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242" w:rsidRDefault="00AF76F7">
      <w:pPr>
        <w:spacing w:after="0" w:line="360" w:lineRule="auto"/>
        <w:jc w:val="center"/>
        <w:rPr>
          <w:rFonts w:ascii="Times New Roman" w:hAnsi="Times New Roman" w:cs="Times New Roman"/>
          <w:b/>
          <w:sz w:val="24"/>
          <w:szCs w:val="24"/>
        </w:rPr>
      </w:pPr>
      <w:r w:rsidRPr="00861ECA">
        <w:rPr>
          <w:rFonts w:ascii="Times New Roman" w:hAnsi="Times New Roman" w:cs="Times New Roman"/>
          <w:b/>
          <w:sz w:val="24"/>
          <w:szCs w:val="24"/>
        </w:rPr>
        <w:t>T.C.</w:t>
      </w:r>
    </w:p>
    <w:p w:rsidR="00D10242" w:rsidRDefault="008311DF">
      <w:pPr>
        <w:spacing w:after="0" w:line="360" w:lineRule="auto"/>
        <w:jc w:val="center"/>
        <w:rPr>
          <w:rFonts w:ascii="Times New Roman" w:hAnsi="Times New Roman" w:cs="Times New Roman"/>
          <w:b/>
          <w:sz w:val="24"/>
          <w:szCs w:val="24"/>
        </w:rPr>
      </w:pPr>
      <w:r w:rsidRPr="00861ECA">
        <w:rPr>
          <w:rFonts w:ascii="Times New Roman" w:hAnsi="Times New Roman" w:cs="Times New Roman"/>
          <w:b/>
          <w:sz w:val="24"/>
          <w:szCs w:val="24"/>
        </w:rPr>
        <w:t xml:space="preserve">AYDIN </w:t>
      </w:r>
      <w:r w:rsidR="008A64E9" w:rsidRPr="00861ECA">
        <w:rPr>
          <w:rFonts w:ascii="Times New Roman" w:hAnsi="Times New Roman" w:cs="Times New Roman"/>
          <w:b/>
          <w:sz w:val="24"/>
          <w:szCs w:val="24"/>
        </w:rPr>
        <w:t>ADNAN MENDERES ÜNİVERSİTESİ</w:t>
      </w:r>
    </w:p>
    <w:p w:rsidR="00D10242" w:rsidRDefault="008A64E9">
      <w:pPr>
        <w:spacing w:after="0" w:line="360" w:lineRule="auto"/>
        <w:jc w:val="center"/>
        <w:rPr>
          <w:rFonts w:ascii="Times New Roman" w:hAnsi="Times New Roman" w:cs="Times New Roman"/>
          <w:b/>
          <w:sz w:val="24"/>
          <w:szCs w:val="24"/>
        </w:rPr>
      </w:pPr>
      <w:r w:rsidRPr="00861ECA">
        <w:rPr>
          <w:rFonts w:ascii="Times New Roman" w:hAnsi="Times New Roman" w:cs="Times New Roman"/>
          <w:b/>
          <w:sz w:val="24"/>
          <w:szCs w:val="24"/>
        </w:rPr>
        <w:t>SAĞLIK BİLİMLERİ ENSTİTÜSÜ</w:t>
      </w:r>
    </w:p>
    <w:p w:rsidR="00D10242" w:rsidRDefault="008A64E9">
      <w:pPr>
        <w:spacing w:after="0" w:line="360" w:lineRule="auto"/>
        <w:jc w:val="center"/>
        <w:rPr>
          <w:rFonts w:ascii="Times New Roman" w:hAnsi="Times New Roman" w:cs="Times New Roman"/>
          <w:b/>
          <w:sz w:val="24"/>
          <w:szCs w:val="24"/>
        </w:rPr>
      </w:pPr>
      <w:r w:rsidRPr="00861ECA">
        <w:rPr>
          <w:rFonts w:ascii="Times New Roman" w:hAnsi="Times New Roman" w:cs="Times New Roman"/>
          <w:b/>
          <w:sz w:val="24"/>
          <w:szCs w:val="24"/>
        </w:rPr>
        <w:t>VİROLOJİ</w:t>
      </w:r>
      <w:r w:rsidR="005A5546" w:rsidRPr="00861ECA">
        <w:rPr>
          <w:rFonts w:ascii="Times New Roman" w:hAnsi="Times New Roman" w:cs="Times New Roman"/>
          <w:b/>
          <w:sz w:val="24"/>
          <w:szCs w:val="24"/>
        </w:rPr>
        <w:t xml:space="preserve"> (VETERİNER)</w:t>
      </w:r>
      <w:r w:rsidRPr="00861ECA">
        <w:rPr>
          <w:rFonts w:ascii="Times New Roman" w:hAnsi="Times New Roman" w:cs="Times New Roman"/>
          <w:b/>
          <w:sz w:val="24"/>
          <w:szCs w:val="24"/>
        </w:rPr>
        <w:t xml:space="preserve"> </w:t>
      </w:r>
    </w:p>
    <w:p w:rsidR="00D10242" w:rsidRDefault="008A64E9">
      <w:pPr>
        <w:spacing w:after="0" w:line="360" w:lineRule="auto"/>
        <w:jc w:val="center"/>
        <w:rPr>
          <w:rFonts w:ascii="Times New Roman" w:hAnsi="Times New Roman" w:cs="Times New Roman"/>
          <w:b/>
          <w:sz w:val="24"/>
          <w:szCs w:val="24"/>
        </w:rPr>
      </w:pPr>
      <w:r w:rsidRPr="00861ECA">
        <w:rPr>
          <w:rFonts w:ascii="Times New Roman" w:hAnsi="Times New Roman" w:cs="Times New Roman"/>
          <w:b/>
          <w:sz w:val="24"/>
          <w:szCs w:val="24"/>
        </w:rPr>
        <w:t>YÜKSEK LİSANS PROGRAMI</w:t>
      </w:r>
    </w:p>
    <w:p w:rsidR="00D10242" w:rsidRDefault="00D10242">
      <w:pPr>
        <w:spacing w:after="0" w:line="360" w:lineRule="auto"/>
        <w:rPr>
          <w:rFonts w:ascii="Times New Roman" w:hAnsi="Times New Roman" w:cs="Times New Roman"/>
          <w:sz w:val="24"/>
          <w:szCs w:val="24"/>
        </w:rPr>
      </w:pPr>
    </w:p>
    <w:p w:rsidR="00D10242" w:rsidRDefault="00D10242">
      <w:pPr>
        <w:spacing w:after="0" w:line="360" w:lineRule="auto"/>
        <w:rPr>
          <w:rFonts w:ascii="Times New Roman" w:hAnsi="Times New Roman" w:cs="Times New Roman"/>
          <w:sz w:val="24"/>
          <w:szCs w:val="24"/>
        </w:rPr>
      </w:pPr>
    </w:p>
    <w:p w:rsidR="00D10242" w:rsidRDefault="00D10242">
      <w:pPr>
        <w:spacing w:after="0" w:line="360" w:lineRule="auto"/>
        <w:rPr>
          <w:rFonts w:ascii="Times New Roman" w:hAnsi="Times New Roman" w:cs="Times New Roman"/>
          <w:sz w:val="24"/>
          <w:szCs w:val="24"/>
        </w:rPr>
      </w:pPr>
    </w:p>
    <w:p w:rsidR="00D10242" w:rsidRDefault="00D10242">
      <w:pPr>
        <w:spacing w:after="0" w:line="360" w:lineRule="auto"/>
        <w:rPr>
          <w:rFonts w:ascii="Times New Roman" w:hAnsi="Times New Roman" w:cs="Times New Roman"/>
          <w:sz w:val="24"/>
          <w:szCs w:val="24"/>
        </w:rPr>
      </w:pPr>
    </w:p>
    <w:p w:rsidR="00D10242" w:rsidRDefault="00FD19AE">
      <w:pPr>
        <w:spacing w:after="0" w:line="360" w:lineRule="auto"/>
        <w:jc w:val="center"/>
        <w:rPr>
          <w:rFonts w:ascii="Times New Roman" w:hAnsi="Times New Roman" w:cs="Times New Roman"/>
          <w:b/>
          <w:bCs/>
          <w:noProof/>
          <w:sz w:val="32"/>
          <w:szCs w:val="32"/>
          <w:lang w:eastAsia="de-DE"/>
        </w:rPr>
      </w:pPr>
      <w:r w:rsidRPr="00FD19AE">
        <w:rPr>
          <w:rFonts w:ascii="Times New Roman" w:hAnsi="Times New Roman" w:cs="Times New Roman"/>
          <w:b/>
          <w:sz w:val="32"/>
          <w:szCs w:val="32"/>
        </w:rPr>
        <w:t>AYDIN, DENİZLİ VE MANİSA İLLERİNDE SCHMALLENBERG V</w:t>
      </w:r>
      <w:r w:rsidR="00BC6E8C">
        <w:rPr>
          <w:rFonts w:ascii="Times New Roman" w:hAnsi="Times New Roman" w:cs="Times New Roman"/>
          <w:b/>
          <w:sz w:val="32"/>
          <w:szCs w:val="32"/>
        </w:rPr>
        <w:t>İ</w:t>
      </w:r>
      <w:r w:rsidRPr="00FD19AE">
        <w:rPr>
          <w:rFonts w:ascii="Times New Roman" w:hAnsi="Times New Roman" w:cs="Times New Roman"/>
          <w:b/>
          <w:sz w:val="32"/>
          <w:szCs w:val="32"/>
        </w:rPr>
        <w:t>RUS ENFEKSİYONUNUN SEROLOJİK OLARAK ARAŞTIRILMASI</w:t>
      </w:r>
    </w:p>
    <w:p w:rsidR="00D10242" w:rsidRDefault="00D10242">
      <w:pPr>
        <w:spacing w:after="0" w:line="360" w:lineRule="auto"/>
        <w:rPr>
          <w:rFonts w:ascii="Times New Roman" w:hAnsi="Times New Roman" w:cs="Times New Roman"/>
          <w:b/>
          <w:color w:val="222222"/>
          <w:sz w:val="24"/>
          <w:szCs w:val="24"/>
          <w:shd w:val="clear" w:color="auto" w:fill="F0F5F9"/>
        </w:rPr>
      </w:pPr>
    </w:p>
    <w:p w:rsidR="00D10242" w:rsidRDefault="00D10242">
      <w:pPr>
        <w:spacing w:after="0" w:line="360" w:lineRule="auto"/>
        <w:rPr>
          <w:rFonts w:ascii="Times New Roman" w:hAnsi="Times New Roman" w:cs="Times New Roman"/>
          <w:b/>
          <w:sz w:val="24"/>
          <w:szCs w:val="24"/>
        </w:rPr>
      </w:pPr>
    </w:p>
    <w:p w:rsidR="00D10242" w:rsidRDefault="00D10242">
      <w:pPr>
        <w:spacing w:after="0" w:line="360" w:lineRule="auto"/>
        <w:jc w:val="center"/>
        <w:rPr>
          <w:rFonts w:ascii="Times New Roman" w:hAnsi="Times New Roman" w:cs="Times New Roman"/>
          <w:b/>
          <w:sz w:val="24"/>
          <w:szCs w:val="24"/>
        </w:rPr>
      </w:pPr>
    </w:p>
    <w:p w:rsidR="00D10242" w:rsidRDefault="003C0DA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MEHMET </w:t>
      </w:r>
      <w:r w:rsidR="00E96E34" w:rsidRPr="005574BB">
        <w:rPr>
          <w:rFonts w:ascii="Times New Roman" w:hAnsi="Times New Roman" w:cs="Times New Roman"/>
          <w:b/>
          <w:sz w:val="24"/>
          <w:szCs w:val="24"/>
        </w:rPr>
        <w:t>N</w:t>
      </w:r>
      <w:r>
        <w:rPr>
          <w:rFonts w:ascii="Times New Roman" w:hAnsi="Times New Roman" w:cs="Times New Roman"/>
          <w:b/>
          <w:sz w:val="24"/>
          <w:szCs w:val="24"/>
        </w:rPr>
        <w:t>OTUROĞLU</w:t>
      </w:r>
    </w:p>
    <w:p w:rsidR="00D10242" w:rsidRDefault="008A64E9">
      <w:pPr>
        <w:spacing w:after="0" w:line="360" w:lineRule="auto"/>
        <w:jc w:val="center"/>
        <w:rPr>
          <w:rFonts w:ascii="Times New Roman" w:hAnsi="Times New Roman" w:cs="Times New Roman"/>
          <w:b/>
          <w:sz w:val="24"/>
          <w:szCs w:val="24"/>
        </w:rPr>
      </w:pPr>
      <w:r w:rsidRPr="005574BB">
        <w:rPr>
          <w:rFonts w:ascii="Times New Roman" w:hAnsi="Times New Roman" w:cs="Times New Roman"/>
          <w:b/>
          <w:sz w:val="24"/>
          <w:szCs w:val="24"/>
        </w:rPr>
        <w:t>YÜKSEK LİSANS TEZİ</w:t>
      </w:r>
    </w:p>
    <w:p w:rsidR="00D10242" w:rsidRDefault="00D10242">
      <w:pPr>
        <w:spacing w:after="0" w:line="360" w:lineRule="auto"/>
        <w:jc w:val="center"/>
        <w:rPr>
          <w:rFonts w:ascii="Times New Roman" w:hAnsi="Times New Roman" w:cs="Times New Roman"/>
          <w:b/>
          <w:sz w:val="24"/>
          <w:szCs w:val="24"/>
        </w:rPr>
      </w:pPr>
    </w:p>
    <w:p w:rsidR="00D10242" w:rsidRDefault="00D10242">
      <w:pPr>
        <w:spacing w:after="0" w:line="360" w:lineRule="auto"/>
        <w:rPr>
          <w:rFonts w:ascii="Times New Roman" w:hAnsi="Times New Roman" w:cs="Times New Roman"/>
          <w:b/>
          <w:sz w:val="24"/>
          <w:szCs w:val="24"/>
        </w:rPr>
      </w:pPr>
    </w:p>
    <w:p w:rsidR="00D10242" w:rsidRDefault="008A64E9">
      <w:pPr>
        <w:spacing w:after="0" w:line="360" w:lineRule="auto"/>
        <w:jc w:val="center"/>
        <w:rPr>
          <w:rFonts w:ascii="Times New Roman" w:hAnsi="Times New Roman" w:cs="Times New Roman"/>
          <w:b/>
          <w:sz w:val="24"/>
          <w:szCs w:val="24"/>
        </w:rPr>
      </w:pPr>
      <w:r w:rsidRPr="005574BB">
        <w:rPr>
          <w:rFonts w:ascii="Times New Roman" w:hAnsi="Times New Roman" w:cs="Times New Roman"/>
          <w:b/>
          <w:sz w:val="24"/>
          <w:szCs w:val="24"/>
        </w:rPr>
        <w:t>DANIŞMAN</w:t>
      </w:r>
    </w:p>
    <w:p w:rsidR="00D10242" w:rsidRDefault="00E96E34">
      <w:pPr>
        <w:spacing w:after="0" w:line="360" w:lineRule="auto"/>
        <w:jc w:val="center"/>
        <w:rPr>
          <w:rFonts w:ascii="Times New Roman" w:hAnsi="Times New Roman" w:cs="Times New Roman"/>
          <w:b/>
          <w:sz w:val="24"/>
          <w:szCs w:val="24"/>
        </w:rPr>
      </w:pPr>
      <w:r w:rsidRPr="005574BB">
        <w:rPr>
          <w:rFonts w:ascii="Times New Roman" w:hAnsi="Times New Roman" w:cs="Times New Roman"/>
          <w:b/>
          <w:sz w:val="24"/>
          <w:szCs w:val="24"/>
        </w:rPr>
        <w:t>Doç. Dr. Nural EROL</w:t>
      </w:r>
    </w:p>
    <w:p w:rsidR="00D10242" w:rsidRDefault="00D10242">
      <w:pPr>
        <w:spacing w:after="0" w:line="360" w:lineRule="auto"/>
        <w:jc w:val="center"/>
        <w:rPr>
          <w:rFonts w:ascii="Times New Roman" w:hAnsi="Times New Roman" w:cs="Times New Roman"/>
          <w:sz w:val="24"/>
          <w:szCs w:val="24"/>
        </w:rPr>
      </w:pPr>
    </w:p>
    <w:p w:rsidR="00D10242" w:rsidRDefault="00D10242">
      <w:pPr>
        <w:spacing w:after="0" w:line="360" w:lineRule="auto"/>
        <w:rPr>
          <w:rFonts w:ascii="Times New Roman" w:hAnsi="Times New Roman" w:cs="Times New Roman"/>
          <w:sz w:val="24"/>
          <w:szCs w:val="24"/>
        </w:rPr>
      </w:pPr>
    </w:p>
    <w:p w:rsidR="00D10242" w:rsidRDefault="008A64E9">
      <w:pPr>
        <w:spacing w:after="0" w:line="360" w:lineRule="auto"/>
        <w:jc w:val="both"/>
        <w:rPr>
          <w:rFonts w:ascii="Times New Roman" w:hAnsi="Times New Roman" w:cs="Times New Roman"/>
          <w:sz w:val="24"/>
          <w:szCs w:val="24"/>
        </w:rPr>
      </w:pPr>
      <w:r w:rsidRPr="005574BB">
        <w:rPr>
          <w:rFonts w:ascii="Times New Roman" w:hAnsi="Times New Roman" w:cs="Times New Roman"/>
          <w:sz w:val="24"/>
          <w:szCs w:val="24"/>
        </w:rPr>
        <w:t xml:space="preserve">Bu tez </w:t>
      </w:r>
      <w:r w:rsidR="008311DF">
        <w:rPr>
          <w:rFonts w:ascii="Times New Roman" w:hAnsi="Times New Roman" w:cs="Times New Roman"/>
          <w:sz w:val="24"/>
          <w:szCs w:val="24"/>
        </w:rPr>
        <w:t>Aydın</w:t>
      </w:r>
      <w:r w:rsidR="00081F72">
        <w:rPr>
          <w:rFonts w:ascii="Times New Roman" w:hAnsi="Times New Roman" w:cs="Times New Roman"/>
          <w:sz w:val="24"/>
          <w:szCs w:val="24"/>
        </w:rPr>
        <w:t xml:space="preserve"> </w:t>
      </w:r>
      <w:r w:rsidRPr="005574BB">
        <w:rPr>
          <w:rFonts w:ascii="Times New Roman" w:hAnsi="Times New Roman" w:cs="Times New Roman"/>
          <w:sz w:val="24"/>
          <w:szCs w:val="24"/>
        </w:rPr>
        <w:t xml:space="preserve">Adnan Menderes Üniversitesi Bilimsel Araştırma Projeleri Birimi tarafından </w:t>
      </w:r>
      <w:r w:rsidR="00081F72">
        <w:rPr>
          <w:rFonts w:ascii="Times New Roman" w:hAnsi="Times New Roman" w:cs="Times New Roman"/>
          <w:sz w:val="24"/>
          <w:szCs w:val="24"/>
        </w:rPr>
        <w:br/>
      </w:r>
      <w:r w:rsidR="006E771A" w:rsidRPr="005C6201">
        <w:rPr>
          <w:rFonts w:ascii="Times New Roman" w:hAnsi="Times New Roman" w:cs="Times New Roman"/>
          <w:sz w:val="24"/>
          <w:szCs w:val="24"/>
        </w:rPr>
        <w:t>VTF</w:t>
      </w:r>
      <w:r w:rsidR="005C6201" w:rsidRPr="005C6201">
        <w:rPr>
          <w:rFonts w:ascii="Times New Roman" w:hAnsi="Times New Roman" w:cs="Times New Roman"/>
          <w:sz w:val="24"/>
          <w:szCs w:val="24"/>
        </w:rPr>
        <w:t>-</w:t>
      </w:r>
      <w:r w:rsidR="005C6201">
        <w:rPr>
          <w:rFonts w:ascii="Times New Roman" w:hAnsi="Times New Roman" w:cs="Times New Roman"/>
          <w:sz w:val="24"/>
          <w:szCs w:val="24"/>
        </w:rPr>
        <w:t xml:space="preserve">20013 </w:t>
      </w:r>
      <w:r w:rsidRPr="005574BB">
        <w:rPr>
          <w:rFonts w:ascii="Times New Roman" w:hAnsi="Times New Roman" w:cs="Times New Roman"/>
          <w:sz w:val="24"/>
          <w:szCs w:val="24"/>
        </w:rPr>
        <w:t>proje numarası ile desteklenmiştir</w:t>
      </w:r>
      <w:r w:rsidR="00AF76F7">
        <w:rPr>
          <w:rFonts w:ascii="Times New Roman" w:hAnsi="Times New Roman" w:cs="Times New Roman"/>
          <w:sz w:val="24"/>
          <w:szCs w:val="24"/>
        </w:rPr>
        <w:t>.</w:t>
      </w:r>
    </w:p>
    <w:p w:rsidR="00D10242" w:rsidRDefault="00D10242">
      <w:pPr>
        <w:spacing w:after="0" w:line="360" w:lineRule="auto"/>
        <w:jc w:val="center"/>
        <w:rPr>
          <w:rFonts w:ascii="Times New Roman" w:hAnsi="Times New Roman" w:cs="Times New Roman"/>
          <w:sz w:val="24"/>
          <w:szCs w:val="24"/>
        </w:rPr>
      </w:pPr>
    </w:p>
    <w:p w:rsidR="00D10242" w:rsidRDefault="00D10242">
      <w:pPr>
        <w:spacing w:after="0" w:line="360" w:lineRule="auto"/>
        <w:jc w:val="center"/>
        <w:rPr>
          <w:rFonts w:ascii="Times New Roman" w:hAnsi="Times New Roman" w:cs="Times New Roman"/>
          <w:sz w:val="24"/>
          <w:szCs w:val="24"/>
        </w:rPr>
      </w:pPr>
    </w:p>
    <w:p w:rsidR="00D10242" w:rsidRDefault="00E96E34">
      <w:pPr>
        <w:spacing w:after="0"/>
        <w:jc w:val="center"/>
        <w:rPr>
          <w:rFonts w:ascii="Times New Roman" w:hAnsi="Times New Roman" w:cs="Times New Roman"/>
          <w:sz w:val="24"/>
          <w:szCs w:val="24"/>
        </w:rPr>
      </w:pPr>
      <w:r w:rsidRPr="005574BB">
        <w:rPr>
          <w:rFonts w:ascii="Times New Roman" w:hAnsi="Times New Roman" w:cs="Times New Roman"/>
          <w:b/>
          <w:sz w:val="24"/>
          <w:szCs w:val="24"/>
        </w:rPr>
        <w:t>AYDIN–20</w:t>
      </w:r>
      <w:r w:rsidR="005C6201">
        <w:rPr>
          <w:rFonts w:ascii="Times New Roman" w:hAnsi="Times New Roman" w:cs="Times New Roman"/>
          <w:b/>
          <w:sz w:val="24"/>
          <w:szCs w:val="24"/>
        </w:rPr>
        <w:t>21</w:t>
      </w:r>
    </w:p>
    <w:p w:rsidR="0017719F" w:rsidRPr="005574BB" w:rsidRDefault="0017719F">
      <w:pPr>
        <w:spacing w:after="0"/>
        <w:ind w:left="3600"/>
        <w:rPr>
          <w:rFonts w:ascii="Times New Roman" w:hAnsi="Times New Roman" w:cs="Times New Roman"/>
          <w:b/>
          <w:sz w:val="24"/>
          <w:szCs w:val="24"/>
        </w:rPr>
        <w:sectPr w:rsidR="0017719F" w:rsidRPr="005574BB" w:rsidSect="0068249F">
          <w:footerReference w:type="default" r:id="rId8"/>
          <w:footerReference w:type="first" r:id="rId9"/>
          <w:pgSz w:w="12240" w:h="15840"/>
          <w:pgMar w:top="1418" w:right="1134" w:bottom="1418" w:left="1701" w:header="709" w:footer="709" w:gutter="0"/>
          <w:pgNumType w:fmt="lowerRoman"/>
          <w:cols w:space="708"/>
          <w:docGrid w:linePitch="360"/>
        </w:sectPr>
      </w:pPr>
    </w:p>
    <w:p w:rsidR="005A5546" w:rsidRPr="000507DE" w:rsidRDefault="00164BA8" w:rsidP="0052096F">
      <w:pPr>
        <w:pStyle w:val="TEZ"/>
        <w:outlineLvl w:val="0"/>
      </w:pPr>
      <w:bookmarkStart w:id="0" w:name="_Toc71024287"/>
      <w:r>
        <w:lastRenderedPageBreak/>
        <w:t>KABUL VE ONAY</w:t>
      </w:r>
      <w:bookmarkEnd w:id="0"/>
    </w:p>
    <w:p w:rsidR="00D10242" w:rsidRDefault="00D10242">
      <w:pPr>
        <w:spacing w:line="360" w:lineRule="auto"/>
        <w:rPr>
          <w:rFonts w:ascii="Times New Roman" w:eastAsia="Calibri" w:hAnsi="Times New Roman" w:cs="Times New Roman"/>
          <w:sz w:val="24"/>
          <w:szCs w:val="24"/>
        </w:rPr>
      </w:pPr>
    </w:p>
    <w:p w:rsidR="00D10242" w:rsidRDefault="00D10242">
      <w:pPr>
        <w:spacing w:line="360" w:lineRule="auto"/>
        <w:rPr>
          <w:rFonts w:ascii="Times New Roman" w:eastAsia="Calibri" w:hAnsi="Times New Roman" w:cs="Times New Roman"/>
          <w:sz w:val="24"/>
          <w:szCs w:val="24"/>
        </w:rPr>
      </w:pPr>
    </w:p>
    <w:p w:rsidR="005A5546" w:rsidRPr="000507DE" w:rsidRDefault="005A5546" w:rsidP="005A5546">
      <w:pPr>
        <w:spacing w:line="360" w:lineRule="auto"/>
        <w:jc w:val="both"/>
        <w:rPr>
          <w:rFonts w:ascii="Times New Roman" w:eastAsia="Calibri" w:hAnsi="Times New Roman" w:cs="Times New Roman"/>
          <w:sz w:val="24"/>
          <w:szCs w:val="24"/>
        </w:rPr>
      </w:pPr>
      <w:r w:rsidRPr="000507DE">
        <w:rPr>
          <w:rFonts w:ascii="Times New Roman" w:eastAsia="Calibri" w:hAnsi="Times New Roman" w:cs="Times New Roman"/>
          <w:sz w:val="24"/>
          <w:szCs w:val="24"/>
        </w:rPr>
        <w:tab/>
        <w:t xml:space="preserve">T.C. </w:t>
      </w:r>
      <w:r w:rsidR="008311DF">
        <w:rPr>
          <w:rFonts w:ascii="Times New Roman" w:eastAsia="Calibri" w:hAnsi="Times New Roman" w:cs="Times New Roman"/>
          <w:sz w:val="24"/>
          <w:szCs w:val="24"/>
        </w:rPr>
        <w:t xml:space="preserve">Aydın </w:t>
      </w:r>
      <w:r w:rsidRPr="000507DE">
        <w:rPr>
          <w:rFonts w:ascii="Times New Roman" w:eastAsia="Calibri" w:hAnsi="Times New Roman" w:cs="Times New Roman"/>
          <w:sz w:val="24"/>
          <w:szCs w:val="24"/>
        </w:rPr>
        <w:t xml:space="preserve">Adnan Menderes Üniversitesi Sağlık Bilimleri Enstitüsü </w:t>
      </w:r>
      <w:r w:rsidRPr="00FF57DC">
        <w:rPr>
          <w:rFonts w:ascii="Times New Roman" w:hAnsi="Times New Roman" w:cs="Times New Roman"/>
          <w:sz w:val="24"/>
          <w:szCs w:val="24"/>
        </w:rPr>
        <w:t>Viroloji</w:t>
      </w:r>
      <w:r>
        <w:rPr>
          <w:rFonts w:ascii="Times New Roman" w:hAnsi="Times New Roman" w:cs="Times New Roman"/>
          <w:sz w:val="24"/>
          <w:szCs w:val="24"/>
        </w:rPr>
        <w:t xml:space="preserve"> (Veteriner)</w:t>
      </w:r>
      <w:r w:rsidRPr="000507DE">
        <w:rPr>
          <w:rFonts w:ascii="Times New Roman" w:eastAsia="Calibri" w:hAnsi="Times New Roman" w:cs="Times New Roman"/>
          <w:sz w:val="24"/>
          <w:szCs w:val="24"/>
        </w:rPr>
        <w:t xml:space="preserve"> Anabilim Dalı </w:t>
      </w:r>
      <w:r w:rsidRPr="00FF57DC">
        <w:rPr>
          <w:rFonts w:ascii="Times New Roman" w:hAnsi="Times New Roman" w:cs="Times New Roman"/>
          <w:sz w:val="24"/>
          <w:szCs w:val="24"/>
        </w:rPr>
        <w:t xml:space="preserve">Yüksek Lisans Programı </w:t>
      </w:r>
      <w:r w:rsidRPr="000507DE">
        <w:rPr>
          <w:rFonts w:ascii="Times New Roman" w:eastAsia="Calibri" w:hAnsi="Times New Roman" w:cs="Times New Roman"/>
          <w:sz w:val="24"/>
          <w:szCs w:val="24"/>
        </w:rPr>
        <w:t xml:space="preserve">çerçevesinde </w:t>
      </w:r>
      <w:r w:rsidR="003C0DAE">
        <w:rPr>
          <w:rFonts w:ascii="Times New Roman" w:eastAsia="Calibri" w:hAnsi="Times New Roman" w:cs="Times New Roman"/>
          <w:sz w:val="24"/>
          <w:szCs w:val="24"/>
        </w:rPr>
        <w:t>Mehmet NOTUROĞLU</w:t>
      </w:r>
      <w:r w:rsidRPr="000507DE">
        <w:rPr>
          <w:rFonts w:ascii="Times New Roman" w:eastAsia="Calibri" w:hAnsi="Times New Roman" w:cs="Times New Roman"/>
          <w:sz w:val="24"/>
          <w:szCs w:val="24"/>
        </w:rPr>
        <w:t xml:space="preserve"> tarafından hazırlanan “</w:t>
      </w:r>
      <w:r w:rsidR="00BC6E8C" w:rsidRPr="00BC6E8C">
        <w:rPr>
          <w:rFonts w:ascii="Times New Roman" w:hAnsi="Times New Roman" w:cs="Times New Roman"/>
          <w:sz w:val="24"/>
          <w:szCs w:val="24"/>
        </w:rPr>
        <w:t>Aydın, Denizli ve Manisa İllerinde Schmallenberg Virus Enfeksiyonunun Serolojik Olarak Araştırılması</w:t>
      </w:r>
      <w:r w:rsidRPr="000507DE">
        <w:rPr>
          <w:rFonts w:ascii="Times New Roman" w:eastAsia="Calibri" w:hAnsi="Times New Roman" w:cs="Times New Roman"/>
          <w:sz w:val="24"/>
          <w:szCs w:val="24"/>
        </w:rPr>
        <w:t>” başlıklı tez, aşağıdaki jüri tarafından Yüksek Lisans Tezi olarak kabul edilmiştir.</w:t>
      </w:r>
    </w:p>
    <w:p w:rsidR="005A5546" w:rsidRPr="000507DE" w:rsidRDefault="005A5546" w:rsidP="005A5546">
      <w:pPr>
        <w:spacing w:line="360" w:lineRule="auto"/>
        <w:ind w:left="4956"/>
        <w:jc w:val="right"/>
        <w:rPr>
          <w:rFonts w:ascii="Times New Roman" w:eastAsia="Calibri" w:hAnsi="Times New Roman" w:cs="Times New Roman"/>
          <w:sz w:val="24"/>
          <w:szCs w:val="24"/>
        </w:rPr>
      </w:pPr>
      <w:r w:rsidRPr="000507DE">
        <w:rPr>
          <w:rFonts w:ascii="Times New Roman" w:eastAsia="Calibri" w:hAnsi="Times New Roman" w:cs="Times New Roman"/>
          <w:sz w:val="24"/>
          <w:szCs w:val="24"/>
        </w:rPr>
        <w:t xml:space="preserve">Tez Savunma Tarihi: </w:t>
      </w:r>
      <w:proofErr w:type="gramStart"/>
      <w:r w:rsidR="00FA286B">
        <w:rPr>
          <w:rFonts w:ascii="Times New Roman" w:eastAsia="Calibri" w:hAnsi="Times New Roman" w:cs="Times New Roman"/>
          <w:sz w:val="24"/>
          <w:szCs w:val="24"/>
        </w:rPr>
        <w:t>30</w:t>
      </w:r>
      <w:r w:rsidRPr="000507DE">
        <w:rPr>
          <w:rFonts w:ascii="Times New Roman" w:eastAsia="Calibri" w:hAnsi="Times New Roman" w:cs="Times New Roman"/>
          <w:sz w:val="24"/>
          <w:szCs w:val="24"/>
        </w:rPr>
        <w:t>/</w:t>
      </w:r>
      <w:r w:rsidR="004034C1">
        <w:rPr>
          <w:rFonts w:ascii="Times New Roman" w:eastAsia="Calibri" w:hAnsi="Times New Roman" w:cs="Times New Roman"/>
          <w:sz w:val="24"/>
          <w:szCs w:val="24"/>
        </w:rPr>
        <w:t>04</w:t>
      </w:r>
      <w:r w:rsidRPr="000507DE">
        <w:rPr>
          <w:rFonts w:ascii="Times New Roman" w:eastAsia="Calibri" w:hAnsi="Times New Roman" w:cs="Times New Roman"/>
          <w:sz w:val="24"/>
          <w:szCs w:val="24"/>
        </w:rPr>
        <w:t>/</w:t>
      </w:r>
      <w:r>
        <w:rPr>
          <w:rFonts w:ascii="Times New Roman" w:eastAsia="Calibri" w:hAnsi="Times New Roman" w:cs="Times New Roman"/>
          <w:sz w:val="24"/>
          <w:szCs w:val="24"/>
        </w:rPr>
        <w:t>20</w:t>
      </w:r>
      <w:r w:rsidR="003C0DAE">
        <w:rPr>
          <w:rFonts w:ascii="Times New Roman" w:eastAsia="Calibri" w:hAnsi="Times New Roman" w:cs="Times New Roman"/>
          <w:sz w:val="24"/>
          <w:szCs w:val="24"/>
        </w:rPr>
        <w:t>2</w:t>
      </w:r>
      <w:r w:rsidR="005C6201">
        <w:rPr>
          <w:rFonts w:ascii="Times New Roman" w:eastAsia="Calibri" w:hAnsi="Times New Roman" w:cs="Times New Roman"/>
          <w:sz w:val="24"/>
          <w:szCs w:val="24"/>
        </w:rPr>
        <w:t>1</w:t>
      </w:r>
      <w:proofErr w:type="gramEnd"/>
    </w:p>
    <w:p w:rsidR="005A5546" w:rsidRDefault="005A5546" w:rsidP="005A5546">
      <w:pPr>
        <w:jc w:val="both"/>
        <w:rPr>
          <w:rFonts w:ascii="Times New Roman" w:eastAsia="Calibri" w:hAnsi="Times New Roman" w:cs="Times New Roman"/>
          <w:sz w:val="24"/>
          <w:szCs w:val="24"/>
        </w:rPr>
      </w:pPr>
    </w:p>
    <w:tbl>
      <w:tblPr>
        <w:tblpPr w:leftFromText="141" w:rightFromText="141" w:vertAnchor="text" w:horzAnchor="margin" w:tblpY="300"/>
        <w:tblW w:w="9608" w:type="dxa"/>
        <w:tblLayout w:type="fixed"/>
        <w:tblLook w:val="04A0"/>
      </w:tblPr>
      <w:tblGrid>
        <w:gridCol w:w="1526"/>
        <w:gridCol w:w="2554"/>
        <w:gridCol w:w="3827"/>
        <w:gridCol w:w="1701"/>
      </w:tblGrid>
      <w:tr w:rsidR="00F004CE" w:rsidRPr="00F004CE" w:rsidTr="00F02F8E">
        <w:trPr>
          <w:trHeight w:val="519"/>
        </w:trPr>
        <w:tc>
          <w:tcPr>
            <w:tcW w:w="1526" w:type="dxa"/>
            <w:shd w:val="clear" w:color="auto" w:fill="auto"/>
          </w:tcPr>
          <w:p w:rsidR="00123E83" w:rsidRDefault="00F004CE" w:rsidP="00B64830">
            <w:pPr>
              <w:spacing w:after="120" w:line="600" w:lineRule="auto"/>
              <w:rPr>
                <w:rFonts w:ascii="Times New Roman" w:eastAsia="Times New Roman" w:hAnsi="Times New Roman" w:cs="Times New Roman"/>
                <w:sz w:val="24"/>
                <w:szCs w:val="24"/>
              </w:rPr>
            </w:pPr>
            <w:r w:rsidRPr="00F004CE">
              <w:rPr>
                <w:rFonts w:ascii="Times New Roman" w:eastAsia="Times New Roman" w:hAnsi="Times New Roman" w:cs="Times New Roman"/>
                <w:sz w:val="24"/>
                <w:szCs w:val="24"/>
              </w:rPr>
              <w:t>Üye (T.D.)</w:t>
            </w:r>
            <w:r w:rsidR="00F02F8E">
              <w:rPr>
                <w:rFonts w:ascii="Times New Roman" w:eastAsia="Times New Roman" w:hAnsi="Times New Roman" w:cs="Times New Roman"/>
                <w:sz w:val="24"/>
                <w:szCs w:val="24"/>
              </w:rPr>
              <w:t xml:space="preserve"> :</w:t>
            </w:r>
          </w:p>
        </w:tc>
        <w:tc>
          <w:tcPr>
            <w:tcW w:w="2554" w:type="dxa"/>
            <w:shd w:val="clear" w:color="auto" w:fill="auto"/>
          </w:tcPr>
          <w:p w:rsidR="00123E83" w:rsidRDefault="00F004CE" w:rsidP="00B64830">
            <w:pPr>
              <w:spacing w:after="120" w:line="600" w:lineRule="auto"/>
              <w:ind w:left="-108"/>
              <w:jc w:val="both"/>
              <w:rPr>
                <w:rFonts w:ascii="Times New Roman" w:eastAsia="Times New Roman" w:hAnsi="Times New Roman" w:cs="Times New Roman"/>
                <w:sz w:val="24"/>
                <w:szCs w:val="24"/>
              </w:rPr>
            </w:pPr>
            <w:r>
              <w:rPr>
                <w:rFonts w:ascii="Times New Roman" w:eastAsia="Calibri" w:hAnsi="Times New Roman" w:cs="Times New Roman"/>
                <w:sz w:val="24"/>
                <w:szCs w:val="24"/>
              </w:rPr>
              <w:t>Doç.Dr. Nural EROL</w:t>
            </w:r>
          </w:p>
        </w:tc>
        <w:tc>
          <w:tcPr>
            <w:tcW w:w="3827" w:type="dxa"/>
            <w:shd w:val="clear" w:color="auto" w:fill="auto"/>
          </w:tcPr>
          <w:p w:rsidR="00123E83" w:rsidRPr="001F1982" w:rsidRDefault="00F004CE" w:rsidP="00B64830">
            <w:pPr>
              <w:spacing w:after="120" w:line="600" w:lineRule="auto"/>
              <w:rPr>
                <w:rFonts w:ascii="Times New Roman" w:eastAsia="Times New Roman" w:hAnsi="Times New Roman" w:cs="Times New Roman"/>
              </w:rPr>
            </w:pPr>
            <w:r w:rsidRPr="001F1982">
              <w:rPr>
                <w:rFonts w:ascii="Times New Roman" w:hAnsi="Times New Roman" w:cs="Times New Roman"/>
              </w:rPr>
              <w:t>Aydın Adnan Menderes Üniversitesi</w:t>
            </w:r>
            <w:r w:rsidRPr="001F1982">
              <w:rPr>
                <w:rFonts w:ascii="Times New Roman" w:eastAsia="Times New Roman" w:hAnsi="Times New Roman" w:cs="Times New Roman"/>
              </w:rPr>
              <w:t xml:space="preserve"> </w:t>
            </w:r>
          </w:p>
        </w:tc>
        <w:tc>
          <w:tcPr>
            <w:tcW w:w="1701" w:type="dxa"/>
            <w:shd w:val="clear" w:color="auto" w:fill="auto"/>
          </w:tcPr>
          <w:p w:rsidR="00123E83" w:rsidRDefault="00F004CE" w:rsidP="00FC4E7F">
            <w:pPr>
              <w:tabs>
                <w:tab w:val="left" w:pos="2700"/>
                <w:tab w:val="left" w:pos="5040"/>
              </w:tabs>
              <w:spacing w:after="120" w:line="60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r w:rsidR="00F02F8E">
              <w:rPr>
                <w:rFonts w:ascii="Times New Roman" w:eastAsia="Times New Roman" w:hAnsi="Times New Roman" w:cs="Times New Roman"/>
                <w:sz w:val="24"/>
                <w:szCs w:val="24"/>
              </w:rPr>
              <w:t>.</w:t>
            </w:r>
            <w:r w:rsidR="00FC4E7F">
              <w:rPr>
                <w:rFonts w:ascii="Times New Roman" w:eastAsia="Times New Roman" w:hAnsi="Times New Roman" w:cs="Times New Roman"/>
                <w:sz w:val="24"/>
                <w:szCs w:val="24"/>
              </w:rPr>
              <w:t>.</w:t>
            </w:r>
            <w:r w:rsidR="00F02F8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F004CE">
              <w:rPr>
                <w:rFonts w:ascii="Times New Roman" w:eastAsia="Times New Roman" w:hAnsi="Times New Roman" w:cs="Times New Roman"/>
                <w:sz w:val="24"/>
                <w:szCs w:val="24"/>
              </w:rPr>
              <w:t>…</w:t>
            </w:r>
            <w:proofErr w:type="gramEnd"/>
          </w:p>
        </w:tc>
      </w:tr>
      <w:tr w:rsidR="00F004CE" w:rsidRPr="00F004CE" w:rsidTr="00F02F8E">
        <w:trPr>
          <w:trHeight w:val="519"/>
        </w:trPr>
        <w:tc>
          <w:tcPr>
            <w:tcW w:w="1526" w:type="dxa"/>
            <w:shd w:val="clear" w:color="auto" w:fill="auto"/>
          </w:tcPr>
          <w:p w:rsidR="00123E83" w:rsidRDefault="00F004CE" w:rsidP="00B64830">
            <w:pPr>
              <w:spacing w:after="120" w:line="600" w:lineRule="auto"/>
              <w:rPr>
                <w:rFonts w:ascii="Times New Roman" w:eastAsia="Times New Roman" w:hAnsi="Times New Roman" w:cs="Times New Roman"/>
                <w:sz w:val="24"/>
                <w:szCs w:val="24"/>
              </w:rPr>
            </w:pPr>
            <w:proofErr w:type="gramStart"/>
            <w:r w:rsidRPr="00F004CE">
              <w:rPr>
                <w:rFonts w:ascii="Times New Roman" w:eastAsia="Times New Roman" w:hAnsi="Times New Roman" w:cs="Times New Roman"/>
                <w:sz w:val="24"/>
                <w:szCs w:val="24"/>
              </w:rPr>
              <w:t xml:space="preserve">Üye         </w:t>
            </w:r>
            <w:r w:rsidR="00F02F8E">
              <w:rPr>
                <w:rFonts w:ascii="Times New Roman" w:eastAsia="Times New Roman" w:hAnsi="Times New Roman" w:cs="Times New Roman"/>
                <w:sz w:val="24"/>
                <w:szCs w:val="24"/>
              </w:rPr>
              <w:t xml:space="preserve">  </w:t>
            </w:r>
            <w:r w:rsidRPr="00F004CE">
              <w:rPr>
                <w:rFonts w:ascii="Times New Roman" w:eastAsia="Times New Roman" w:hAnsi="Times New Roman" w:cs="Times New Roman"/>
                <w:sz w:val="24"/>
                <w:szCs w:val="24"/>
              </w:rPr>
              <w:t xml:space="preserve"> </w:t>
            </w:r>
            <w:r w:rsidR="00F02F8E" w:rsidRPr="00F004CE">
              <w:rPr>
                <w:rFonts w:ascii="Times New Roman" w:eastAsia="Times New Roman" w:hAnsi="Times New Roman" w:cs="Times New Roman"/>
                <w:sz w:val="24"/>
                <w:szCs w:val="24"/>
              </w:rPr>
              <w:t>:</w:t>
            </w:r>
            <w:proofErr w:type="gramEnd"/>
          </w:p>
        </w:tc>
        <w:tc>
          <w:tcPr>
            <w:tcW w:w="2554" w:type="dxa"/>
            <w:shd w:val="clear" w:color="auto" w:fill="auto"/>
          </w:tcPr>
          <w:p w:rsidR="00123E83" w:rsidRDefault="004A0093" w:rsidP="00F02F8E">
            <w:pPr>
              <w:spacing w:after="120" w:line="600" w:lineRule="auto"/>
              <w:ind w:lef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Prof. Dr.</w:t>
            </w:r>
            <w:r w:rsidR="004034C1">
              <w:rPr>
                <w:rFonts w:ascii="Times New Roman" w:eastAsia="Times New Roman" w:hAnsi="Times New Roman" w:cs="Times New Roman"/>
                <w:sz w:val="24"/>
                <w:szCs w:val="24"/>
              </w:rPr>
              <w:t xml:space="preserve"> Mehmet KALE</w:t>
            </w:r>
          </w:p>
        </w:tc>
        <w:tc>
          <w:tcPr>
            <w:tcW w:w="3827" w:type="dxa"/>
            <w:shd w:val="clear" w:color="auto" w:fill="auto"/>
          </w:tcPr>
          <w:p w:rsidR="00123E83" w:rsidRPr="001F1982" w:rsidRDefault="004034C1" w:rsidP="00B64830">
            <w:pPr>
              <w:spacing w:after="120" w:line="600" w:lineRule="auto"/>
              <w:jc w:val="both"/>
              <w:rPr>
                <w:rFonts w:ascii="Times New Roman" w:eastAsia="Times New Roman" w:hAnsi="Times New Roman" w:cs="Times New Roman"/>
              </w:rPr>
            </w:pPr>
            <w:r w:rsidRPr="001F1982">
              <w:rPr>
                <w:rFonts w:ascii="Times New Roman" w:eastAsia="Times New Roman" w:hAnsi="Times New Roman" w:cs="Times New Roman"/>
              </w:rPr>
              <w:t>Burdur Mehmet Akif Ersoy Üniversitesi</w:t>
            </w:r>
          </w:p>
        </w:tc>
        <w:tc>
          <w:tcPr>
            <w:tcW w:w="1701" w:type="dxa"/>
            <w:shd w:val="clear" w:color="auto" w:fill="auto"/>
          </w:tcPr>
          <w:p w:rsidR="00123E83" w:rsidRDefault="000F70A9" w:rsidP="00FC4E7F">
            <w:pPr>
              <w:spacing w:after="120" w:line="600" w:lineRule="auto"/>
              <w:jc w:val="both"/>
              <w:rPr>
                <w:rFonts w:ascii="Times New Roman" w:eastAsiaTheme="minorHAnsi" w:hAnsi="Times New Roman"/>
                <w:sz w:val="24"/>
                <w:lang w:eastAsia="en-US"/>
              </w:rPr>
            </w:pPr>
            <w:proofErr w:type="gramStart"/>
            <w:r>
              <w:rPr>
                <w:rFonts w:ascii="Times New Roman" w:eastAsia="Times New Roman" w:hAnsi="Times New Roman" w:cs="Times New Roman"/>
                <w:sz w:val="24"/>
                <w:szCs w:val="24"/>
              </w:rPr>
              <w:t>……</w:t>
            </w:r>
            <w:r w:rsidR="00FC4E7F">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FC4E7F">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F02F8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roofErr w:type="gramEnd"/>
          </w:p>
        </w:tc>
      </w:tr>
      <w:tr w:rsidR="00F004CE" w:rsidRPr="00F004CE" w:rsidTr="00F02F8E">
        <w:trPr>
          <w:trHeight w:val="536"/>
        </w:trPr>
        <w:tc>
          <w:tcPr>
            <w:tcW w:w="1526" w:type="dxa"/>
            <w:shd w:val="clear" w:color="auto" w:fill="auto"/>
          </w:tcPr>
          <w:p w:rsidR="00123E83" w:rsidRDefault="00F004CE" w:rsidP="00F02F8E">
            <w:pPr>
              <w:tabs>
                <w:tab w:val="left" w:pos="1200"/>
              </w:tabs>
              <w:spacing w:after="120" w:line="600" w:lineRule="auto"/>
              <w:ind w:left="-38" w:right="-179" w:firstLine="38"/>
              <w:rPr>
                <w:rFonts w:ascii="Times New Roman" w:eastAsia="Times New Roman" w:hAnsi="Times New Roman" w:cs="Times New Roman"/>
                <w:sz w:val="24"/>
                <w:szCs w:val="24"/>
              </w:rPr>
            </w:pPr>
            <w:proofErr w:type="gramStart"/>
            <w:r w:rsidRPr="00F004CE">
              <w:rPr>
                <w:rFonts w:ascii="Times New Roman" w:eastAsia="Times New Roman" w:hAnsi="Times New Roman" w:cs="Times New Roman"/>
                <w:sz w:val="24"/>
                <w:szCs w:val="24"/>
              </w:rPr>
              <w:t>Üye</w:t>
            </w:r>
            <w:r w:rsidR="00F02F8E">
              <w:rPr>
                <w:rFonts w:ascii="Times New Roman" w:eastAsia="Times New Roman" w:hAnsi="Times New Roman" w:cs="Times New Roman"/>
                <w:sz w:val="24"/>
                <w:szCs w:val="24"/>
              </w:rPr>
              <w:t xml:space="preserve">           </w:t>
            </w:r>
            <w:r w:rsidRPr="00F004CE">
              <w:rPr>
                <w:rFonts w:ascii="Times New Roman" w:eastAsia="Times New Roman" w:hAnsi="Times New Roman" w:cs="Times New Roman"/>
                <w:sz w:val="24"/>
                <w:szCs w:val="24"/>
              </w:rPr>
              <w:t xml:space="preserve"> </w:t>
            </w:r>
            <w:r w:rsidR="00F02F8E" w:rsidRPr="00F004CE">
              <w:rPr>
                <w:rFonts w:ascii="Times New Roman" w:eastAsia="Times New Roman" w:hAnsi="Times New Roman" w:cs="Times New Roman"/>
                <w:sz w:val="24"/>
                <w:szCs w:val="24"/>
              </w:rPr>
              <w:t>:</w:t>
            </w:r>
            <w:proofErr w:type="gramEnd"/>
          </w:p>
        </w:tc>
        <w:tc>
          <w:tcPr>
            <w:tcW w:w="2554" w:type="dxa"/>
            <w:shd w:val="clear" w:color="auto" w:fill="auto"/>
            <w:vAlign w:val="center"/>
          </w:tcPr>
          <w:p w:rsidR="00123E83" w:rsidRDefault="00F004CE" w:rsidP="00B64830">
            <w:pPr>
              <w:spacing w:after="120" w:line="600" w:lineRule="auto"/>
              <w:ind w:left="-108"/>
              <w:rPr>
                <w:rFonts w:ascii="Times New Roman" w:eastAsia="Times New Roman" w:hAnsi="Times New Roman" w:cs="Times New Roman"/>
                <w:sz w:val="24"/>
                <w:szCs w:val="24"/>
              </w:rPr>
            </w:pPr>
            <w:r>
              <w:rPr>
                <w:rFonts w:ascii="Times New Roman" w:hAnsi="Times New Roman" w:cs="Times New Roman"/>
                <w:sz w:val="24"/>
                <w:szCs w:val="24"/>
              </w:rPr>
              <w:t>Prof. Dr. M. Tolga TAN</w:t>
            </w:r>
            <w:r w:rsidRPr="00F004CE">
              <w:rPr>
                <w:rFonts w:ascii="Times New Roman" w:eastAsia="Times New Roman" w:hAnsi="Times New Roman" w:cs="Times New Roman"/>
                <w:sz w:val="24"/>
                <w:szCs w:val="24"/>
              </w:rPr>
              <w:t xml:space="preserve"> </w:t>
            </w:r>
          </w:p>
        </w:tc>
        <w:tc>
          <w:tcPr>
            <w:tcW w:w="3827" w:type="dxa"/>
            <w:shd w:val="clear" w:color="auto" w:fill="auto"/>
          </w:tcPr>
          <w:p w:rsidR="00123E83" w:rsidRPr="001F1982" w:rsidRDefault="004A0093" w:rsidP="00B64830">
            <w:pPr>
              <w:spacing w:after="120" w:line="600" w:lineRule="auto"/>
              <w:jc w:val="both"/>
              <w:rPr>
                <w:rFonts w:ascii="Times New Roman" w:eastAsia="Times New Roman" w:hAnsi="Times New Roman" w:cs="Times New Roman"/>
              </w:rPr>
            </w:pPr>
            <w:r w:rsidRPr="001F1982">
              <w:rPr>
                <w:rFonts w:ascii="Times New Roman" w:eastAsia="Times New Roman" w:hAnsi="Times New Roman" w:cs="Times New Roman"/>
              </w:rPr>
              <w:t>Aydın Adnan Menderes Üniversitesi</w:t>
            </w:r>
          </w:p>
        </w:tc>
        <w:tc>
          <w:tcPr>
            <w:tcW w:w="1701" w:type="dxa"/>
            <w:shd w:val="clear" w:color="auto" w:fill="auto"/>
          </w:tcPr>
          <w:p w:rsidR="00123E83" w:rsidRDefault="00F004CE" w:rsidP="00B64830">
            <w:pPr>
              <w:spacing w:after="120" w:line="600" w:lineRule="auto"/>
              <w:jc w:val="both"/>
              <w:rPr>
                <w:rFonts w:ascii="Times New Roman" w:eastAsiaTheme="minorHAnsi" w:hAnsi="Times New Roman"/>
                <w:sz w:val="24"/>
                <w:lang w:eastAsia="en-US"/>
              </w:rPr>
            </w:pPr>
            <w:proofErr w:type="gramStart"/>
            <w:r>
              <w:rPr>
                <w:rFonts w:ascii="Times New Roman" w:eastAsia="Times New Roman" w:hAnsi="Times New Roman" w:cs="Times New Roman"/>
                <w:sz w:val="24"/>
                <w:szCs w:val="24"/>
              </w:rPr>
              <w:t>…</w:t>
            </w:r>
            <w:r w:rsidR="00F02F8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F004CE">
              <w:rPr>
                <w:rFonts w:ascii="Times New Roman" w:eastAsia="Times New Roman" w:hAnsi="Times New Roman" w:cs="Times New Roman"/>
                <w:sz w:val="24"/>
                <w:szCs w:val="24"/>
              </w:rPr>
              <w:t>…</w:t>
            </w:r>
            <w:proofErr w:type="gramEnd"/>
          </w:p>
        </w:tc>
      </w:tr>
    </w:tbl>
    <w:p w:rsidR="004A0093" w:rsidRDefault="004A0093" w:rsidP="005A5546">
      <w:pPr>
        <w:jc w:val="both"/>
        <w:rPr>
          <w:rFonts w:ascii="Times New Roman" w:eastAsia="Calibri" w:hAnsi="Times New Roman" w:cs="Times New Roman"/>
          <w:sz w:val="24"/>
          <w:szCs w:val="24"/>
        </w:rPr>
      </w:pPr>
    </w:p>
    <w:p w:rsidR="005A5546" w:rsidRPr="000507DE" w:rsidRDefault="00FF44B0" w:rsidP="005A5546">
      <w:pPr>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5A5546" w:rsidRPr="000507DE">
        <w:rPr>
          <w:rFonts w:ascii="Times New Roman" w:eastAsia="Calibri" w:hAnsi="Times New Roman" w:cs="Times New Roman"/>
          <w:sz w:val="24"/>
          <w:szCs w:val="24"/>
        </w:rPr>
        <w:t xml:space="preserve">ONAY: </w:t>
      </w:r>
    </w:p>
    <w:p w:rsidR="005A5546" w:rsidRPr="000507DE" w:rsidRDefault="00FF44B0" w:rsidP="005A5546">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5A5546" w:rsidRPr="000507DE">
        <w:rPr>
          <w:rFonts w:ascii="Times New Roman" w:eastAsia="Calibri" w:hAnsi="Times New Roman" w:cs="Times New Roman"/>
          <w:sz w:val="24"/>
          <w:szCs w:val="24"/>
        </w:rPr>
        <w:t xml:space="preserve">Bu tez </w:t>
      </w:r>
      <w:r w:rsidR="008311DF">
        <w:rPr>
          <w:rFonts w:ascii="Times New Roman" w:eastAsia="Calibri" w:hAnsi="Times New Roman" w:cs="Times New Roman"/>
          <w:sz w:val="24"/>
          <w:szCs w:val="24"/>
        </w:rPr>
        <w:t xml:space="preserve">Aydın </w:t>
      </w:r>
      <w:r w:rsidR="005A5546" w:rsidRPr="000507DE">
        <w:rPr>
          <w:rFonts w:ascii="Times New Roman" w:eastAsia="Calibri" w:hAnsi="Times New Roman" w:cs="Times New Roman"/>
          <w:sz w:val="24"/>
          <w:szCs w:val="24"/>
        </w:rPr>
        <w:t xml:space="preserve">Adnan Menderes Üniversitesi Lisansüstü Eğitim-Öğretim ve Sınav Yönetmeliğinin ilgili maddeleri uyarınca yukarıdaki jüri tarafından uygun görülmüş ve Sağlık Bilimleri Enstitüsünün </w:t>
      </w:r>
      <w:proofErr w:type="gramStart"/>
      <w:r w:rsidR="005A5546" w:rsidRPr="000507DE">
        <w:rPr>
          <w:rFonts w:ascii="Times New Roman" w:eastAsia="Calibri" w:hAnsi="Times New Roman" w:cs="Times New Roman"/>
          <w:sz w:val="24"/>
          <w:szCs w:val="24"/>
        </w:rPr>
        <w:t>……………..……..…</w:t>
      </w:r>
      <w:proofErr w:type="gramEnd"/>
      <w:r w:rsidR="005A5546" w:rsidRPr="000507DE">
        <w:rPr>
          <w:rFonts w:ascii="Times New Roman" w:eastAsia="Calibri" w:hAnsi="Times New Roman" w:cs="Times New Roman"/>
          <w:sz w:val="24"/>
          <w:szCs w:val="24"/>
        </w:rPr>
        <w:t xml:space="preserve">tarih ve …………………………sayılı oturumunda alınan ……………………nolu Yönetim Kurulu kararıyla kabul edilmiştir. </w:t>
      </w:r>
    </w:p>
    <w:p w:rsidR="005A5546" w:rsidRPr="000507DE" w:rsidRDefault="005A5546" w:rsidP="005A5546">
      <w:pPr>
        <w:autoSpaceDE w:val="0"/>
        <w:autoSpaceDN w:val="0"/>
        <w:adjustRightInd w:val="0"/>
        <w:spacing w:after="0" w:line="240" w:lineRule="auto"/>
        <w:jc w:val="both"/>
        <w:rPr>
          <w:rFonts w:ascii="Times New Roman" w:eastAsia="Calibri" w:hAnsi="Times New Roman" w:cs="Times New Roman"/>
          <w:sz w:val="24"/>
          <w:szCs w:val="24"/>
        </w:rPr>
      </w:pPr>
    </w:p>
    <w:p w:rsidR="005A5546" w:rsidRPr="000507DE" w:rsidRDefault="005A5546" w:rsidP="005A5546">
      <w:pPr>
        <w:autoSpaceDE w:val="0"/>
        <w:autoSpaceDN w:val="0"/>
        <w:adjustRightInd w:val="0"/>
        <w:spacing w:after="0" w:line="240" w:lineRule="auto"/>
        <w:jc w:val="both"/>
        <w:rPr>
          <w:rFonts w:ascii="Times New Roman" w:eastAsia="Calibri" w:hAnsi="Times New Roman" w:cs="Times New Roman"/>
          <w:sz w:val="24"/>
          <w:szCs w:val="24"/>
        </w:rPr>
      </w:pPr>
    </w:p>
    <w:p w:rsidR="005A5546" w:rsidRPr="000507DE" w:rsidRDefault="005A5546" w:rsidP="005A5546">
      <w:pPr>
        <w:spacing w:after="0"/>
        <w:ind w:left="5748" w:firstLine="624"/>
        <w:jc w:val="both"/>
        <w:rPr>
          <w:rFonts w:ascii="Times New Roman" w:eastAsia="Calibri" w:hAnsi="Times New Roman" w:cs="Times New Roman"/>
          <w:sz w:val="24"/>
          <w:szCs w:val="24"/>
        </w:rPr>
      </w:pPr>
    </w:p>
    <w:p w:rsidR="00094608" w:rsidRPr="005574BB" w:rsidRDefault="005A5546" w:rsidP="000F2E79">
      <w:pPr>
        <w:autoSpaceDE w:val="0"/>
        <w:autoSpaceDN w:val="0"/>
        <w:adjustRightInd w:val="0"/>
        <w:spacing w:after="0" w:line="360" w:lineRule="auto"/>
        <w:jc w:val="both"/>
        <w:rPr>
          <w:rFonts w:ascii="Times New Roman" w:hAnsi="Times New Roman" w:cs="Times New Roman"/>
          <w:sz w:val="24"/>
          <w:szCs w:val="24"/>
        </w:rPr>
      </w:pPr>
      <w:r w:rsidRPr="000507DE">
        <w:rPr>
          <w:rFonts w:ascii="Times New Roman" w:eastAsia="Calibri" w:hAnsi="Times New Roman" w:cs="Times New Roman"/>
          <w:sz w:val="24"/>
          <w:szCs w:val="24"/>
        </w:rPr>
        <w:tab/>
      </w:r>
      <w:r w:rsidRPr="000507DE">
        <w:rPr>
          <w:rFonts w:ascii="Times New Roman" w:eastAsia="Calibri" w:hAnsi="Times New Roman" w:cs="Times New Roman"/>
          <w:sz w:val="24"/>
          <w:szCs w:val="24"/>
        </w:rPr>
        <w:tab/>
      </w:r>
      <w:r w:rsidRPr="000507DE">
        <w:rPr>
          <w:rFonts w:ascii="Times New Roman" w:eastAsia="Calibri" w:hAnsi="Times New Roman" w:cs="Times New Roman"/>
          <w:sz w:val="24"/>
          <w:szCs w:val="24"/>
        </w:rPr>
        <w:tab/>
      </w:r>
      <w:r w:rsidRPr="000507DE">
        <w:rPr>
          <w:rFonts w:ascii="Times New Roman" w:eastAsia="Calibri" w:hAnsi="Times New Roman" w:cs="Times New Roman"/>
          <w:sz w:val="24"/>
          <w:szCs w:val="24"/>
        </w:rPr>
        <w:tab/>
      </w:r>
    </w:p>
    <w:p w:rsidR="00094608" w:rsidRPr="005574BB" w:rsidRDefault="00094608" w:rsidP="000F2E79">
      <w:pPr>
        <w:spacing w:after="0" w:line="360" w:lineRule="auto"/>
        <w:jc w:val="both"/>
        <w:rPr>
          <w:rFonts w:ascii="Times New Roman" w:hAnsi="Times New Roman" w:cs="Times New Roman"/>
          <w:sz w:val="24"/>
          <w:szCs w:val="24"/>
        </w:rPr>
      </w:pPr>
      <w:r w:rsidRPr="005574BB">
        <w:rPr>
          <w:rFonts w:ascii="Times New Roman" w:hAnsi="Times New Roman" w:cs="Times New Roman"/>
          <w:sz w:val="24"/>
          <w:szCs w:val="24"/>
        </w:rPr>
        <w:tab/>
      </w:r>
      <w:r w:rsidRPr="005574BB">
        <w:rPr>
          <w:rFonts w:ascii="Times New Roman" w:hAnsi="Times New Roman" w:cs="Times New Roman"/>
          <w:sz w:val="24"/>
          <w:szCs w:val="24"/>
        </w:rPr>
        <w:tab/>
      </w:r>
      <w:r w:rsidRPr="005574BB">
        <w:rPr>
          <w:rFonts w:ascii="Times New Roman" w:hAnsi="Times New Roman" w:cs="Times New Roman"/>
          <w:sz w:val="24"/>
          <w:szCs w:val="24"/>
        </w:rPr>
        <w:tab/>
      </w:r>
      <w:r w:rsidR="005C6201">
        <w:rPr>
          <w:rFonts w:ascii="Times New Roman" w:hAnsi="Times New Roman" w:cs="Times New Roman"/>
          <w:sz w:val="24"/>
          <w:szCs w:val="24"/>
        </w:rPr>
        <w:tab/>
      </w:r>
      <w:r w:rsidR="005C6201">
        <w:rPr>
          <w:rFonts w:ascii="Times New Roman" w:hAnsi="Times New Roman" w:cs="Times New Roman"/>
          <w:sz w:val="24"/>
          <w:szCs w:val="24"/>
        </w:rPr>
        <w:tab/>
      </w:r>
      <w:r w:rsidR="005C6201">
        <w:rPr>
          <w:rFonts w:ascii="Times New Roman" w:hAnsi="Times New Roman" w:cs="Times New Roman"/>
          <w:sz w:val="24"/>
          <w:szCs w:val="24"/>
        </w:rPr>
        <w:tab/>
      </w:r>
      <w:r w:rsidR="005C6201">
        <w:rPr>
          <w:rFonts w:ascii="Times New Roman" w:hAnsi="Times New Roman" w:cs="Times New Roman"/>
          <w:sz w:val="24"/>
          <w:szCs w:val="24"/>
        </w:rPr>
        <w:tab/>
      </w:r>
      <w:r w:rsidR="005C6201">
        <w:rPr>
          <w:rFonts w:ascii="Times New Roman" w:hAnsi="Times New Roman" w:cs="Times New Roman"/>
          <w:sz w:val="24"/>
          <w:szCs w:val="24"/>
        </w:rPr>
        <w:tab/>
        <w:t xml:space="preserve">            </w:t>
      </w:r>
      <w:r w:rsidR="005C6201">
        <w:rPr>
          <w:rFonts w:ascii="Times New Roman" w:eastAsia="Calibri" w:hAnsi="Times New Roman" w:cs="Times New Roman"/>
          <w:sz w:val="24"/>
          <w:szCs w:val="24"/>
        </w:rPr>
        <w:t>Prof.Dr.</w:t>
      </w:r>
      <w:r w:rsidR="00321A4E">
        <w:rPr>
          <w:rFonts w:ascii="Times New Roman" w:eastAsia="Calibri" w:hAnsi="Times New Roman" w:cs="Times New Roman"/>
          <w:sz w:val="24"/>
          <w:szCs w:val="24"/>
        </w:rPr>
        <w:t xml:space="preserve"> </w:t>
      </w:r>
      <w:r w:rsidR="005C6201">
        <w:rPr>
          <w:rFonts w:ascii="Times New Roman" w:eastAsia="Calibri" w:hAnsi="Times New Roman" w:cs="Times New Roman"/>
          <w:sz w:val="24"/>
          <w:szCs w:val="24"/>
        </w:rPr>
        <w:t>Süleyman AYPAK</w:t>
      </w:r>
    </w:p>
    <w:p w:rsidR="00C1405D" w:rsidRPr="005574BB" w:rsidRDefault="00094608" w:rsidP="000F2E79">
      <w:pPr>
        <w:spacing w:after="0" w:line="360" w:lineRule="auto"/>
        <w:rPr>
          <w:rFonts w:ascii="Times New Roman" w:hAnsi="Times New Roman" w:cs="Times New Roman"/>
          <w:sz w:val="24"/>
          <w:szCs w:val="24"/>
        </w:rPr>
        <w:sectPr w:rsidR="00C1405D" w:rsidRPr="005574BB" w:rsidSect="006A6051">
          <w:footerReference w:type="default" r:id="rId10"/>
          <w:pgSz w:w="12240" w:h="15840"/>
          <w:pgMar w:top="1418" w:right="1134" w:bottom="1418" w:left="1701" w:header="0" w:footer="709" w:gutter="0"/>
          <w:pgNumType w:fmt="lowerRoman" w:start="1"/>
          <w:cols w:space="708"/>
          <w:docGrid w:linePitch="360"/>
        </w:sectPr>
      </w:pPr>
      <w:r w:rsidRPr="005574BB">
        <w:rPr>
          <w:rFonts w:ascii="Times New Roman" w:hAnsi="Times New Roman" w:cs="Times New Roman"/>
          <w:sz w:val="24"/>
          <w:szCs w:val="24"/>
        </w:rPr>
        <w:tab/>
      </w:r>
      <w:r w:rsidRPr="005574BB">
        <w:rPr>
          <w:rFonts w:ascii="Times New Roman" w:hAnsi="Times New Roman" w:cs="Times New Roman"/>
          <w:sz w:val="24"/>
          <w:szCs w:val="24"/>
        </w:rPr>
        <w:tab/>
      </w:r>
      <w:r w:rsidRPr="005574BB">
        <w:rPr>
          <w:rFonts w:ascii="Times New Roman" w:hAnsi="Times New Roman" w:cs="Times New Roman"/>
          <w:sz w:val="24"/>
          <w:szCs w:val="24"/>
        </w:rPr>
        <w:tab/>
      </w:r>
      <w:r w:rsidRPr="005574BB">
        <w:rPr>
          <w:rFonts w:ascii="Times New Roman" w:hAnsi="Times New Roman" w:cs="Times New Roman"/>
          <w:sz w:val="24"/>
          <w:szCs w:val="24"/>
        </w:rPr>
        <w:tab/>
      </w:r>
      <w:r w:rsidR="00FF44B0">
        <w:rPr>
          <w:rFonts w:ascii="Times New Roman" w:hAnsi="Times New Roman" w:cs="Times New Roman"/>
          <w:sz w:val="24"/>
          <w:szCs w:val="24"/>
        </w:rPr>
        <w:tab/>
      </w:r>
      <w:r w:rsidR="00FF44B0">
        <w:rPr>
          <w:rFonts w:ascii="Times New Roman" w:hAnsi="Times New Roman" w:cs="Times New Roman"/>
          <w:sz w:val="24"/>
          <w:szCs w:val="24"/>
        </w:rPr>
        <w:tab/>
      </w:r>
      <w:r w:rsidR="00FF44B0">
        <w:rPr>
          <w:rFonts w:ascii="Times New Roman" w:hAnsi="Times New Roman" w:cs="Times New Roman"/>
          <w:sz w:val="24"/>
          <w:szCs w:val="24"/>
        </w:rPr>
        <w:tab/>
      </w:r>
      <w:r w:rsidR="00FF44B0">
        <w:rPr>
          <w:rFonts w:ascii="Times New Roman" w:hAnsi="Times New Roman" w:cs="Times New Roman"/>
          <w:sz w:val="24"/>
          <w:szCs w:val="24"/>
        </w:rPr>
        <w:tab/>
        <w:t xml:space="preserve">                </w:t>
      </w:r>
      <w:r w:rsidRPr="005574BB">
        <w:rPr>
          <w:rFonts w:ascii="Times New Roman" w:hAnsi="Times New Roman" w:cs="Times New Roman"/>
          <w:sz w:val="24"/>
          <w:szCs w:val="24"/>
        </w:rPr>
        <w:t>Enstitü</w:t>
      </w:r>
      <w:r w:rsidR="00BF6E15" w:rsidRPr="005574BB">
        <w:rPr>
          <w:rFonts w:ascii="Times New Roman" w:hAnsi="Times New Roman" w:cs="Times New Roman"/>
          <w:sz w:val="24"/>
          <w:szCs w:val="24"/>
        </w:rPr>
        <w:t xml:space="preserve"> M</w:t>
      </w:r>
      <w:r w:rsidR="00FF44B0">
        <w:rPr>
          <w:rFonts w:ascii="Times New Roman" w:hAnsi="Times New Roman" w:cs="Times New Roman"/>
          <w:sz w:val="24"/>
          <w:szCs w:val="24"/>
        </w:rPr>
        <w:t>üdür Vekili</w:t>
      </w:r>
    </w:p>
    <w:p w:rsidR="0068249F" w:rsidRPr="000F2E79" w:rsidRDefault="0068249F" w:rsidP="0052096F">
      <w:pPr>
        <w:pStyle w:val="TEZ"/>
        <w:outlineLvl w:val="0"/>
      </w:pPr>
      <w:bookmarkStart w:id="1" w:name="_Toc71024288"/>
      <w:r w:rsidRPr="000F2E79">
        <w:rPr>
          <w:noProof/>
          <w:lang w:eastAsia="de-DE"/>
        </w:rPr>
        <w:lastRenderedPageBreak/>
        <w:t>TEŞEKKÜR</w:t>
      </w:r>
      <w:bookmarkEnd w:id="1"/>
    </w:p>
    <w:p w:rsidR="0068249F" w:rsidRDefault="0068249F" w:rsidP="00A828F2">
      <w:pPr>
        <w:keepNext/>
        <w:spacing w:after="120" w:line="360" w:lineRule="auto"/>
        <w:ind w:firstLine="567"/>
        <w:jc w:val="both"/>
        <w:rPr>
          <w:rFonts w:ascii="Times New Roman" w:hAnsi="Times New Roman" w:cs="Times New Roman"/>
          <w:b/>
          <w:bCs/>
          <w:noProof/>
          <w:sz w:val="24"/>
          <w:szCs w:val="24"/>
          <w:lang w:eastAsia="de-DE"/>
        </w:rPr>
      </w:pPr>
    </w:p>
    <w:p w:rsidR="003C67D1" w:rsidRDefault="003C67D1" w:rsidP="00A828F2">
      <w:pPr>
        <w:keepNext/>
        <w:spacing w:after="120" w:line="360" w:lineRule="auto"/>
        <w:ind w:firstLine="567"/>
        <w:jc w:val="both"/>
        <w:rPr>
          <w:rFonts w:ascii="Times New Roman" w:hAnsi="Times New Roman" w:cs="Times New Roman"/>
          <w:b/>
          <w:bCs/>
          <w:noProof/>
          <w:sz w:val="24"/>
          <w:szCs w:val="24"/>
          <w:lang w:eastAsia="de-DE"/>
        </w:rPr>
      </w:pPr>
    </w:p>
    <w:p w:rsidR="00B83049" w:rsidRDefault="004D6D1E" w:rsidP="00B83049">
      <w:pPr>
        <w:autoSpaceDE w:val="0"/>
        <w:autoSpaceDN w:val="0"/>
        <w:adjustRightInd w:val="0"/>
        <w:spacing w:after="0" w:line="360" w:lineRule="auto"/>
        <w:jc w:val="both"/>
        <w:rPr>
          <w:rFonts w:ascii="Times New Roman" w:hAnsi="Times New Roman" w:cs="Times New Roman"/>
          <w:b/>
          <w:bCs/>
          <w:noProof/>
          <w:sz w:val="24"/>
          <w:szCs w:val="24"/>
          <w:lang w:eastAsia="de-DE"/>
        </w:rPr>
      </w:pPr>
      <w:r>
        <w:rPr>
          <w:rFonts w:ascii="Times New Roman" w:eastAsia="Times New Roman" w:hAnsi="Times New Roman" w:cs="Times New Roman"/>
          <w:sz w:val="24"/>
          <w:szCs w:val="24"/>
        </w:rPr>
        <w:tab/>
      </w:r>
      <w:proofErr w:type="gramStart"/>
      <w:r w:rsidR="005C6201" w:rsidRPr="005574BB">
        <w:rPr>
          <w:rFonts w:ascii="Times New Roman" w:eastAsia="Times New Roman" w:hAnsi="Times New Roman" w:cs="Times New Roman"/>
          <w:sz w:val="24"/>
          <w:szCs w:val="24"/>
        </w:rPr>
        <w:t>Tez çalışmamda; öncelikle tez konusu seçimi ve çalışmalarımın yürütülmesinde destek</w:t>
      </w:r>
      <w:r>
        <w:rPr>
          <w:rFonts w:ascii="Times New Roman" w:eastAsia="Times New Roman" w:hAnsi="Times New Roman" w:cs="Times New Roman"/>
          <w:sz w:val="24"/>
          <w:szCs w:val="24"/>
        </w:rPr>
        <w:t xml:space="preserve">lerini esirgemeyen </w:t>
      </w:r>
      <w:r w:rsidR="005C6201" w:rsidRPr="005574BB">
        <w:rPr>
          <w:rFonts w:ascii="Times New Roman" w:eastAsia="Times New Roman" w:hAnsi="Times New Roman" w:cs="Times New Roman"/>
          <w:sz w:val="24"/>
          <w:szCs w:val="24"/>
        </w:rPr>
        <w:t>danışmanım Doç.Dr. Nural EROL’a</w:t>
      </w:r>
      <w:r w:rsidR="005C6201">
        <w:rPr>
          <w:rFonts w:ascii="Times New Roman" w:hAnsi="Times New Roman" w:cs="Times New Roman"/>
          <w:b/>
          <w:bCs/>
          <w:noProof/>
          <w:sz w:val="24"/>
          <w:szCs w:val="24"/>
          <w:lang w:eastAsia="de-DE"/>
        </w:rPr>
        <w:t xml:space="preserve">, </w:t>
      </w:r>
      <w:r w:rsidR="0092175E">
        <w:rPr>
          <w:rFonts w:ascii="Times New Roman" w:eastAsia="Times New Roman" w:hAnsi="Times New Roman" w:cs="Times New Roman"/>
          <w:sz w:val="24"/>
          <w:szCs w:val="24"/>
        </w:rPr>
        <w:t>Anabilim Dalı Başkanımız</w:t>
      </w:r>
      <w:r w:rsidR="00ED7F05">
        <w:rPr>
          <w:rFonts w:ascii="Times New Roman" w:eastAsia="Times New Roman" w:hAnsi="Times New Roman" w:cs="Times New Roman"/>
          <w:sz w:val="24"/>
          <w:szCs w:val="24"/>
        </w:rPr>
        <w:t xml:space="preserve"> </w:t>
      </w:r>
      <w:r w:rsidR="005C6201">
        <w:rPr>
          <w:rFonts w:ascii="Times New Roman" w:eastAsia="Times New Roman" w:hAnsi="Times New Roman" w:cs="Times New Roman"/>
          <w:sz w:val="24"/>
          <w:szCs w:val="24"/>
        </w:rPr>
        <w:t>Prof.Dr. M. Tolga TAN</w:t>
      </w:r>
      <w:r w:rsidR="00A828F2">
        <w:rPr>
          <w:rFonts w:ascii="Times New Roman" w:eastAsia="Times New Roman" w:hAnsi="Times New Roman" w:cs="Times New Roman"/>
          <w:sz w:val="24"/>
          <w:szCs w:val="24"/>
        </w:rPr>
        <w:t>’a,</w:t>
      </w:r>
      <w:r w:rsidR="0092175E">
        <w:rPr>
          <w:rFonts w:ascii="Times New Roman" w:eastAsia="Times New Roman" w:hAnsi="Times New Roman" w:cs="Times New Roman"/>
          <w:sz w:val="24"/>
          <w:szCs w:val="24"/>
        </w:rPr>
        <w:t xml:space="preserve"> </w:t>
      </w:r>
      <w:r w:rsidR="001220CE">
        <w:rPr>
          <w:rFonts w:ascii="Times New Roman" w:eastAsia="Times New Roman" w:hAnsi="Times New Roman" w:cs="Times New Roman"/>
          <w:sz w:val="24"/>
          <w:szCs w:val="24"/>
        </w:rPr>
        <w:t xml:space="preserve">Aydın </w:t>
      </w:r>
      <w:r w:rsidR="00ED7F05">
        <w:rPr>
          <w:rFonts w:ascii="Times New Roman" w:eastAsia="Times New Roman" w:hAnsi="Times New Roman" w:cs="Times New Roman"/>
          <w:sz w:val="24"/>
          <w:szCs w:val="24"/>
        </w:rPr>
        <w:t>Adnan Menderes Üniversitesi Tıbbi Mikrobiyoloji Anabilim Dalı</w:t>
      </w:r>
      <w:r w:rsidR="006E3C02">
        <w:rPr>
          <w:rFonts w:ascii="Times New Roman" w:eastAsia="Times New Roman" w:hAnsi="Times New Roman" w:cs="Times New Roman"/>
          <w:sz w:val="24"/>
          <w:szCs w:val="24"/>
        </w:rPr>
        <w:t xml:space="preserve"> öğretim</w:t>
      </w:r>
      <w:r w:rsidR="00ED7F05">
        <w:rPr>
          <w:rFonts w:ascii="Times New Roman" w:eastAsia="Times New Roman" w:hAnsi="Times New Roman" w:cs="Times New Roman"/>
          <w:sz w:val="24"/>
          <w:szCs w:val="24"/>
        </w:rPr>
        <w:t xml:space="preserve"> üyesi </w:t>
      </w:r>
      <w:r w:rsidR="005C6201">
        <w:rPr>
          <w:rFonts w:ascii="Times New Roman" w:eastAsia="Times New Roman" w:hAnsi="Times New Roman" w:cs="Times New Roman"/>
          <w:sz w:val="24"/>
          <w:szCs w:val="24"/>
        </w:rPr>
        <w:t xml:space="preserve">Prof.Dr. Sevin KIRDAR'a, </w:t>
      </w:r>
      <w:r>
        <w:rPr>
          <w:rFonts w:ascii="Times New Roman" w:eastAsia="Times New Roman" w:hAnsi="Times New Roman" w:cs="Times New Roman"/>
          <w:sz w:val="24"/>
          <w:szCs w:val="24"/>
        </w:rPr>
        <w:t>her türlü sıkıntımın çözümünde</w:t>
      </w:r>
      <w:r w:rsidR="0092175E">
        <w:rPr>
          <w:rFonts w:ascii="Times New Roman" w:eastAsia="Times New Roman" w:hAnsi="Times New Roman" w:cs="Times New Roman"/>
          <w:sz w:val="24"/>
          <w:szCs w:val="24"/>
        </w:rPr>
        <w:t xml:space="preserve"> </w:t>
      </w:r>
      <w:r w:rsidR="00327EE6">
        <w:rPr>
          <w:rFonts w:ascii="Times New Roman" w:eastAsia="Times New Roman" w:hAnsi="Times New Roman" w:cs="Times New Roman"/>
          <w:sz w:val="24"/>
          <w:szCs w:val="24"/>
        </w:rPr>
        <w:t>samimi ve içten bir şekilde</w:t>
      </w:r>
      <w:r>
        <w:rPr>
          <w:rFonts w:ascii="Times New Roman" w:eastAsia="Times New Roman" w:hAnsi="Times New Roman" w:cs="Times New Roman"/>
          <w:sz w:val="24"/>
          <w:szCs w:val="24"/>
        </w:rPr>
        <w:t xml:space="preserve"> bana yardımcı olan</w:t>
      </w:r>
      <w:r w:rsidR="00327EE6">
        <w:rPr>
          <w:rFonts w:ascii="Times New Roman" w:eastAsia="Times New Roman" w:hAnsi="Times New Roman" w:cs="Times New Roman"/>
          <w:sz w:val="24"/>
          <w:szCs w:val="24"/>
        </w:rPr>
        <w:t xml:space="preserve"> Viroloji Anabilim dalı öğretim üyesi </w:t>
      </w:r>
      <w:r w:rsidR="00327EE6" w:rsidRPr="005574BB">
        <w:rPr>
          <w:rFonts w:ascii="Times New Roman" w:eastAsia="Times New Roman" w:hAnsi="Times New Roman" w:cs="Times New Roman"/>
          <w:sz w:val="24"/>
          <w:szCs w:val="24"/>
        </w:rPr>
        <w:t>Arş. Gör.Dr.</w:t>
      </w:r>
      <w:proofErr w:type="gramEnd"/>
      <w:r w:rsidR="00327EE6" w:rsidRPr="005574BB">
        <w:rPr>
          <w:rFonts w:ascii="Times New Roman" w:eastAsia="Times New Roman" w:hAnsi="Times New Roman" w:cs="Times New Roman"/>
          <w:sz w:val="24"/>
          <w:szCs w:val="24"/>
        </w:rPr>
        <w:t xml:space="preserve"> B.Taylan KOÇ’a</w:t>
      </w:r>
      <w:r w:rsidR="00A828F2" w:rsidRPr="00A828F2">
        <w:rPr>
          <w:rFonts w:ascii="Times New Roman" w:hAnsi="Times New Roman" w:cs="Times New Roman"/>
          <w:color w:val="000000"/>
          <w:sz w:val="24"/>
          <w:szCs w:val="24"/>
        </w:rPr>
        <w:t xml:space="preserve"> </w:t>
      </w:r>
      <w:r w:rsidR="00A828F2">
        <w:rPr>
          <w:rFonts w:ascii="Times New Roman" w:hAnsi="Times New Roman" w:cs="Times New Roman"/>
          <w:color w:val="000000"/>
          <w:sz w:val="24"/>
          <w:szCs w:val="24"/>
        </w:rPr>
        <w:t xml:space="preserve">, </w:t>
      </w:r>
      <w:r w:rsidR="005C6201">
        <w:rPr>
          <w:rFonts w:ascii="Times New Roman" w:eastAsia="Times New Roman" w:hAnsi="Times New Roman" w:cs="Times New Roman"/>
          <w:sz w:val="24"/>
          <w:szCs w:val="24"/>
        </w:rPr>
        <w:t>bu süreçte göstermiş olduğu sabır, sevgi ve özverili yaklaşımları ile gücünü arkamda hissettiğim</w:t>
      </w:r>
      <w:r w:rsidR="00E00622">
        <w:rPr>
          <w:rFonts w:ascii="Times New Roman" w:eastAsia="Times New Roman" w:hAnsi="Times New Roman" w:cs="Times New Roman"/>
          <w:sz w:val="24"/>
          <w:szCs w:val="24"/>
        </w:rPr>
        <w:t xml:space="preserve"> hayat arkadaşım, kıymetli eşim Gi</w:t>
      </w:r>
      <w:r>
        <w:rPr>
          <w:rFonts w:ascii="Times New Roman" w:eastAsia="Times New Roman" w:hAnsi="Times New Roman" w:cs="Times New Roman"/>
          <w:sz w:val="24"/>
          <w:szCs w:val="24"/>
        </w:rPr>
        <w:t>zem NOTUROĞLU</w:t>
      </w:r>
      <w:r w:rsidR="00984D48">
        <w:rPr>
          <w:rFonts w:ascii="Times New Roman" w:eastAsia="Times New Roman" w:hAnsi="Times New Roman" w:cs="Times New Roman"/>
          <w:sz w:val="24"/>
          <w:szCs w:val="24"/>
        </w:rPr>
        <w:t>'na</w:t>
      </w:r>
      <w:r>
        <w:rPr>
          <w:rFonts w:ascii="Times New Roman" w:eastAsia="Times New Roman" w:hAnsi="Times New Roman" w:cs="Times New Roman"/>
          <w:sz w:val="24"/>
          <w:szCs w:val="24"/>
        </w:rPr>
        <w:t xml:space="preserve"> ve</w:t>
      </w:r>
      <w:r w:rsidR="00E42C88">
        <w:rPr>
          <w:rFonts w:ascii="Times New Roman" w:eastAsia="Times New Roman" w:hAnsi="Times New Roman" w:cs="Times New Roman"/>
          <w:sz w:val="24"/>
          <w:szCs w:val="24"/>
        </w:rPr>
        <w:t xml:space="preserve"> </w:t>
      </w:r>
      <w:r w:rsidR="00984D48">
        <w:rPr>
          <w:rFonts w:ascii="Times New Roman" w:eastAsia="Times New Roman" w:hAnsi="Times New Roman" w:cs="Times New Roman"/>
          <w:sz w:val="24"/>
          <w:szCs w:val="24"/>
        </w:rPr>
        <w:t xml:space="preserve">biricik </w:t>
      </w:r>
      <w:r w:rsidR="00E00622">
        <w:rPr>
          <w:rFonts w:ascii="Times New Roman" w:eastAsia="Times New Roman" w:hAnsi="Times New Roman" w:cs="Times New Roman"/>
          <w:sz w:val="24"/>
          <w:szCs w:val="24"/>
        </w:rPr>
        <w:t>o</w:t>
      </w:r>
      <w:r w:rsidR="005C6201">
        <w:rPr>
          <w:rFonts w:ascii="Times New Roman" w:eastAsia="Times New Roman" w:hAnsi="Times New Roman" w:cs="Times New Roman"/>
          <w:sz w:val="24"/>
          <w:szCs w:val="24"/>
        </w:rPr>
        <w:t>ğlum Doruk NOTUROĞLU'na,</w:t>
      </w:r>
      <w:r w:rsidR="00327EE6">
        <w:rPr>
          <w:rFonts w:ascii="Times New Roman" w:eastAsia="Times New Roman" w:hAnsi="Times New Roman" w:cs="Times New Roman"/>
          <w:sz w:val="24"/>
          <w:szCs w:val="24"/>
        </w:rPr>
        <w:t xml:space="preserve"> hayatımın her döneminde olduğu gibi bu dönemde de sonsuz sevgi ve fedakarl</w:t>
      </w:r>
      <w:r w:rsidR="00E00622">
        <w:rPr>
          <w:rFonts w:ascii="Times New Roman" w:eastAsia="Times New Roman" w:hAnsi="Times New Roman" w:cs="Times New Roman"/>
          <w:sz w:val="24"/>
          <w:szCs w:val="24"/>
        </w:rPr>
        <w:t>ık hissi ile bana dayanak olan b</w:t>
      </w:r>
      <w:r w:rsidR="00327EE6">
        <w:rPr>
          <w:rFonts w:ascii="Times New Roman" w:eastAsia="Times New Roman" w:hAnsi="Times New Roman" w:cs="Times New Roman"/>
          <w:sz w:val="24"/>
          <w:szCs w:val="24"/>
        </w:rPr>
        <w:t>a</w:t>
      </w:r>
      <w:r w:rsidR="00E00622">
        <w:rPr>
          <w:rFonts w:ascii="Times New Roman" w:eastAsia="Times New Roman" w:hAnsi="Times New Roman" w:cs="Times New Roman"/>
          <w:sz w:val="24"/>
          <w:szCs w:val="24"/>
        </w:rPr>
        <w:t xml:space="preserve">bam Mustafa Çetin NOTUROĞLU ve </w:t>
      </w:r>
      <w:r w:rsidR="00B83049">
        <w:rPr>
          <w:rFonts w:ascii="Times New Roman" w:eastAsia="Times New Roman" w:hAnsi="Times New Roman" w:cs="Times New Roman"/>
          <w:sz w:val="24"/>
          <w:szCs w:val="24"/>
        </w:rPr>
        <w:t xml:space="preserve">annem Hayrani Funda NOTUROĞLU ve kardeşim Türker NOTUROĞLU'na </w:t>
      </w:r>
      <w:r w:rsidR="00B83049" w:rsidRPr="005574BB">
        <w:rPr>
          <w:rFonts w:ascii="Times New Roman" w:eastAsia="Times New Roman" w:hAnsi="Times New Roman" w:cs="Times New Roman"/>
          <w:sz w:val="24"/>
          <w:szCs w:val="24"/>
        </w:rPr>
        <w:t xml:space="preserve">sonsuz teşekkürlerimi sunarım. </w:t>
      </w:r>
    </w:p>
    <w:p w:rsidR="00B83049" w:rsidRPr="00B75E4A" w:rsidRDefault="00B83049" w:rsidP="00B83049">
      <w:pPr>
        <w:spacing w:after="120" w:line="360" w:lineRule="auto"/>
        <w:ind w:firstLine="567"/>
        <w:jc w:val="both"/>
        <w:rPr>
          <w:rFonts w:ascii="Times New Roman" w:hAnsi="Times New Roman" w:cs="Times New Roman"/>
          <w:sz w:val="24"/>
          <w:szCs w:val="24"/>
        </w:rPr>
      </w:pPr>
      <w:proofErr w:type="gramStart"/>
      <w:r>
        <w:rPr>
          <w:rFonts w:ascii="Times New Roman" w:eastAsia="Times New Roman" w:hAnsi="Times New Roman" w:cs="Times New Roman"/>
          <w:sz w:val="24"/>
          <w:szCs w:val="24"/>
        </w:rPr>
        <w:t xml:space="preserve">Ayrıca, </w:t>
      </w:r>
      <w:r w:rsidRPr="000E076E">
        <w:rPr>
          <w:rFonts w:ascii="Times New Roman" w:hAnsi="Times New Roman" w:cs="Times New Roman"/>
          <w:color w:val="000000" w:themeColor="text1"/>
          <w:sz w:val="24"/>
          <w:szCs w:val="24"/>
        </w:rPr>
        <w:t>istatistik değerlendirmeleriyle tezime katkı sağlayan Aydın Adnan Menderes Üniversitesi Zootekni Anabilim Dalı öğretim üyesi Prof. Dr. M. Kenan TÜRKYILMAZ’a,</w:t>
      </w:r>
      <w:r w:rsidRPr="005C62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kurum amirim Hayati ASLAN'a, Veteriner Hekim Emrah AKGÜN'e, Veteriner Hekim Yusuf </w:t>
      </w:r>
      <w:r w:rsidRPr="001220CE">
        <w:rPr>
          <w:rFonts w:ascii="Times New Roman" w:eastAsia="Times New Roman" w:hAnsi="Times New Roman" w:cs="Times New Roman"/>
          <w:sz w:val="24"/>
          <w:szCs w:val="24"/>
        </w:rPr>
        <w:t>SALMAN'a,</w:t>
      </w:r>
      <w:r>
        <w:rPr>
          <w:rFonts w:ascii="Times New Roman" w:eastAsia="Times New Roman" w:hAnsi="Times New Roman" w:cs="Times New Roman"/>
          <w:sz w:val="24"/>
          <w:szCs w:val="24"/>
        </w:rPr>
        <w:t xml:space="preserve"> Veteriner Hekim Yunus AYDIN'a,</w:t>
      </w:r>
      <w:r w:rsidRPr="00B27863">
        <w:rPr>
          <w:rFonts w:ascii="Times New Roman" w:hAnsi="Times New Roman" w:cs="Times New Roman"/>
          <w:sz w:val="24"/>
          <w:szCs w:val="24"/>
        </w:rPr>
        <w:t xml:space="preserve"> A</w:t>
      </w:r>
      <w:r>
        <w:rPr>
          <w:rFonts w:ascii="Times New Roman" w:hAnsi="Times New Roman" w:cs="Times New Roman"/>
          <w:sz w:val="24"/>
          <w:szCs w:val="24"/>
        </w:rPr>
        <w:t xml:space="preserve">ydın </w:t>
      </w:r>
      <w:r w:rsidRPr="001220CE">
        <w:rPr>
          <w:rFonts w:ascii="Times New Roman" w:hAnsi="Times New Roman" w:cs="Times New Roman"/>
          <w:sz w:val="24"/>
          <w:szCs w:val="24"/>
        </w:rPr>
        <w:t>Adnan Menderes Üniversitesi</w:t>
      </w:r>
      <w:r w:rsidRPr="00B75E4A">
        <w:rPr>
          <w:rFonts w:ascii="Times New Roman" w:hAnsi="Times New Roman" w:cs="Times New Roman"/>
          <w:sz w:val="24"/>
          <w:szCs w:val="24"/>
        </w:rPr>
        <w:t xml:space="preserve"> Sağlık Bilimleri Enstitüsü çalışanlarına</w:t>
      </w:r>
      <w:r>
        <w:rPr>
          <w:rFonts w:ascii="Times New Roman" w:hAnsi="Times New Roman" w:cs="Times New Roman"/>
          <w:sz w:val="24"/>
          <w:szCs w:val="24"/>
        </w:rPr>
        <w:t xml:space="preserve"> ve değerli arkadaşım Sevgi Karabağcı ÇELİK'e</w:t>
      </w:r>
      <w:r w:rsidRPr="00B75E4A">
        <w:rPr>
          <w:rFonts w:ascii="Times New Roman" w:hAnsi="Times New Roman" w:cs="Times New Roman"/>
          <w:sz w:val="24"/>
          <w:szCs w:val="24"/>
        </w:rPr>
        <w:t xml:space="preserve"> öğrenimim boyunca göstermiş oldukları </w:t>
      </w:r>
      <w:r>
        <w:rPr>
          <w:rFonts w:ascii="Times New Roman" w:hAnsi="Times New Roman" w:cs="Times New Roman"/>
          <w:sz w:val="24"/>
          <w:szCs w:val="24"/>
        </w:rPr>
        <w:t>yardım</w:t>
      </w:r>
      <w:r w:rsidRPr="00B75E4A">
        <w:rPr>
          <w:rFonts w:ascii="Times New Roman" w:hAnsi="Times New Roman" w:cs="Times New Roman"/>
          <w:sz w:val="24"/>
          <w:szCs w:val="24"/>
        </w:rPr>
        <w:t xml:space="preserve"> ve sağladıkları kolaylıklar için teşekkür ederim.</w:t>
      </w:r>
      <w:proofErr w:type="gramEnd"/>
    </w:p>
    <w:p w:rsidR="00B75E4A" w:rsidRDefault="00B75E4A" w:rsidP="00B83049">
      <w:pPr>
        <w:autoSpaceDE w:val="0"/>
        <w:autoSpaceDN w:val="0"/>
        <w:adjustRightInd w:val="0"/>
        <w:spacing w:after="0" w:line="360" w:lineRule="auto"/>
        <w:jc w:val="both"/>
        <w:rPr>
          <w:rFonts w:ascii="Times New Roman" w:eastAsia="Times New Roman" w:hAnsi="Times New Roman" w:cs="Times New Roman"/>
          <w:sz w:val="24"/>
          <w:szCs w:val="24"/>
        </w:rPr>
      </w:pPr>
    </w:p>
    <w:p w:rsidR="00E00622" w:rsidRDefault="00E00622" w:rsidP="00B75E4A">
      <w:pPr>
        <w:spacing w:after="0" w:line="360" w:lineRule="auto"/>
        <w:rPr>
          <w:rFonts w:ascii="Times New Roman" w:eastAsia="Times New Roman" w:hAnsi="Times New Roman" w:cs="Times New Roman"/>
          <w:sz w:val="24"/>
          <w:szCs w:val="24"/>
        </w:rPr>
      </w:pPr>
    </w:p>
    <w:p w:rsidR="00E00622" w:rsidRPr="005574BB" w:rsidRDefault="00E00622" w:rsidP="00B75E4A">
      <w:pPr>
        <w:spacing w:after="0" w:line="360" w:lineRule="auto"/>
        <w:rPr>
          <w:rFonts w:ascii="Times New Roman" w:eastAsia="Times New Roman" w:hAnsi="Times New Roman" w:cs="Times New Roman"/>
          <w:sz w:val="24"/>
          <w:szCs w:val="24"/>
        </w:rPr>
        <w:sectPr w:rsidR="00E00622" w:rsidRPr="005574BB" w:rsidSect="00185F15">
          <w:pgSz w:w="12240" w:h="15840"/>
          <w:pgMar w:top="1418" w:right="1134" w:bottom="1418" w:left="1701" w:header="709" w:footer="709" w:gutter="0"/>
          <w:pgNumType w:fmt="lowerRoman"/>
          <w:cols w:space="708"/>
          <w:docGrid w:linePitch="360"/>
        </w:sectPr>
      </w:pPr>
    </w:p>
    <w:p w:rsidR="003312E6" w:rsidRDefault="0068249F" w:rsidP="0052096F">
      <w:pPr>
        <w:pStyle w:val="TEZ"/>
        <w:outlineLvl w:val="0"/>
      </w:pPr>
      <w:bookmarkStart w:id="2" w:name="_Toc71024289"/>
      <w:r w:rsidRPr="000F2E79">
        <w:lastRenderedPageBreak/>
        <w:t>İÇİNDEKİ</w:t>
      </w:r>
      <w:r w:rsidR="003312E6" w:rsidRPr="000F2E79">
        <w:t>LER</w:t>
      </w:r>
      <w:bookmarkEnd w:id="2"/>
    </w:p>
    <w:p w:rsidR="003312E6" w:rsidRPr="005574BB" w:rsidRDefault="003312E6" w:rsidP="000F2E79">
      <w:pPr>
        <w:spacing w:after="0" w:line="360" w:lineRule="auto"/>
        <w:jc w:val="both"/>
        <w:rPr>
          <w:rFonts w:ascii="Times New Roman" w:eastAsia="Times New Roman" w:hAnsi="Times New Roman" w:cs="Times New Roman"/>
          <w:b/>
          <w:sz w:val="24"/>
          <w:szCs w:val="24"/>
        </w:rPr>
      </w:pPr>
    </w:p>
    <w:p w:rsidR="003312E6" w:rsidRPr="005574BB" w:rsidRDefault="003312E6" w:rsidP="000F2E79">
      <w:pPr>
        <w:spacing w:after="0" w:line="360" w:lineRule="auto"/>
        <w:jc w:val="both"/>
        <w:rPr>
          <w:rFonts w:ascii="Times New Roman" w:eastAsia="Times New Roman" w:hAnsi="Times New Roman" w:cs="Times New Roman"/>
          <w:b/>
          <w:sz w:val="24"/>
          <w:szCs w:val="24"/>
        </w:rPr>
      </w:pPr>
    </w:p>
    <w:sdt>
      <w:sdtPr>
        <w:rPr>
          <w:rFonts w:asciiTheme="minorHAnsi" w:eastAsiaTheme="minorHAnsi" w:hAnsiTheme="minorHAnsi" w:cstheme="minorBidi"/>
          <w:b w:val="0"/>
          <w:bCs w:val="0"/>
          <w:color w:val="auto"/>
          <w:sz w:val="22"/>
          <w:szCs w:val="22"/>
        </w:rPr>
        <w:id w:val="967549563"/>
        <w:docPartObj>
          <w:docPartGallery w:val="Table of Contents"/>
          <w:docPartUnique/>
        </w:docPartObj>
      </w:sdtPr>
      <w:sdtEndPr>
        <w:rPr>
          <w:rFonts w:eastAsiaTheme="minorEastAsia"/>
        </w:rPr>
      </w:sdtEndPr>
      <w:sdtContent>
        <w:p w:rsidR="003E630E" w:rsidRPr="003C10BE" w:rsidRDefault="003E630E">
          <w:pPr>
            <w:pStyle w:val="TBal"/>
            <w:rPr>
              <w:rFonts w:ascii="Times New Roman" w:hAnsi="Times New Roman"/>
              <w:b w:val="0"/>
              <w:sz w:val="24"/>
              <w:szCs w:val="24"/>
            </w:rPr>
          </w:pPr>
        </w:p>
        <w:p w:rsidR="00DE0756" w:rsidRPr="00D46344" w:rsidRDefault="00615BB7" w:rsidP="00861268">
          <w:pPr>
            <w:pStyle w:val="T1"/>
            <w:rPr>
              <w:sz w:val="22"/>
              <w:szCs w:val="22"/>
              <w:lang w:eastAsia="tr-TR"/>
            </w:rPr>
          </w:pPr>
          <w:r w:rsidRPr="00D6701B">
            <w:fldChar w:fldCharType="begin"/>
          </w:r>
          <w:r w:rsidR="003E630E" w:rsidRPr="003C10BE">
            <w:instrText xml:space="preserve"> TOC \o "1-3" \h \z \u </w:instrText>
          </w:r>
          <w:r w:rsidRPr="00D6701B">
            <w:fldChar w:fldCharType="separate"/>
          </w:r>
          <w:hyperlink w:anchor="_Toc71024287" w:history="1">
            <w:r w:rsidR="002938FF" w:rsidRPr="00D46344">
              <w:rPr>
                <w:rStyle w:val="Kpr"/>
                <w:u w:val="none"/>
              </w:rPr>
              <w:t>KABUL VE ONAY</w:t>
            </w:r>
            <w:r w:rsidR="002938FF" w:rsidRPr="00D46344">
              <w:rPr>
                <w:webHidden/>
              </w:rPr>
              <w:tab/>
            </w:r>
            <w:r w:rsidRPr="00D46344">
              <w:rPr>
                <w:webHidden/>
              </w:rPr>
              <w:fldChar w:fldCharType="begin"/>
            </w:r>
            <w:r w:rsidR="002938FF" w:rsidRPr="00D46344">
              <w:rPr>
                <w:webHidden/>
              </w:rPr>
              <w:instrText xml:space="preserve"> PAGEREF _Toc71024287 \h </w:instrText>
            </w:r>
            <w:r w:rsidRPr="00D46344">
              <w:rPr>
                <w:webHidden/>
              </w:rPr>
            </w:r>
            <w:r w:rsidRPr="00D46344">
              <w:rPr>
                <w:webHidden/>
              </w:rPr>
              <w:fldChar w:fldCharType="separate"/>
            </w:r>
            <w:r w:rsidR="006A6051">
              <w:rPr>
                <w:webHidden/>
              </w:rPr>
              <w:t>i</w:t>
            </w:r>
            <w:r w:rsidRPr="00D46344">
              <w:rPr>
                <w:webHidden/>
              </w:rPr>
              <w:fldChar w:fldCharType="end"/>
            </w:r>
          </w:hyperlink>
        </w:p>
        <w:p w:rsidR="00DE0756" w:rsidRPr="00D46344" w:rsidRDefault="00615BB7" w:rsidP="00861268">
          <w:pPr>
            <w:pStyle w:val="T1"/>
            <w:rPr>
              <w:sz w:val="22"/>
              <w:szCs w:val="22"/>
              <w:lang w:eastAsia="tr-TR"/>
            </w:rPr>
          </w:pPr>
          <w:hyperlink w:anchor="_Toc71024288" w:history="1">
            <w:r w:rsidR="002938FF" w:rsidRPr="00D46344">
              <w:rPr>
                <w:rStyle w:val="Kpr"/>
                <w:u w:val="none"/>
              </w:rPr>
              <w:t>TEŞEKKÜR</w:t>
            </w:r>
            <w:r w:rsidR="002938FF" w:rsidRPr="00D46344">
              <w:rPr>
                <w:webHidden/>
              </w:rPr>
              <w:tab/>
            </w:r>
            <w:r w:rsidRPr="00D46344">
              <w:rPr>
                <w:webHidden/>
              </w:rPr>
              <w:fldChar w:fldCharType="begin"/>
            </w:r>
            <w:r w:rsidR="002938FF" w:rsidRPr="00D46344">
              <w:rPr>
                <w:webHidden/>
              </w:rPr>
              <w:instrText xml:space="preserve"> PAGEREF _Toc71024288 \h </w:instrText>
            </w:r>
            <w:r w:rsidRPr="00D46344">
              <w:rPr>
                <w:webHidden/>
              </w:rPr>
            </w:r>
            <w:r w:rsidRPr="00D46344">
              <w:rPr>
                <w:webHidden/>
              </w:rPr>
              <w:fldChar w:fldCharType="separate"/>
            </w:r>
            <w:r w:rsidR="006A6051">
              <w:rPr>
                <w:webHidden/>
              </w:rPr>
              <w:t>ii</w:t>
            </w:r>
            <w:r w:rsidRPr="00D46344">
              <w:rPr>
                <w:webHidden/>
              </w:rPr>
              <w:fldChar w:fldCharType="end"/>
            </w:r>
          </w:hyperlink>
        </w:p>
        <w:p w:rsidR="00DE0756" w:rsidRPr="00D46344" w:rsidRDefault="00615BB7" w:rsidP="00861268">
          <w:pPr>
            <w:pStyle w:val="T1"/>
            <w:rPr>
              <w:sz w:val="22"/>
              <w:szCs w:val="22"/>
              <w:lang w:eastAsia="tr-TR"/>
            </w:rPr>
          </w:pPr>
          <w:hyperlink w:anchor="_Toc71024289" w:history="1">
            <w:r w:rsidR="002938FF" w:rsidRPr="00D46344">
              <w:rPr>
                <w:rStyle w:val="Kpr"/>
                <w:u w:val="none"/>
              </w:rPr>
              <w:t>İÇİNDEKİLER</w:t>
            </w:r>
            <w:r w:rsidR="002938FF" w:rsidRPr="00D46344">
              <w:rPr>
                <w:webHidden/>
              </w:rPr>
              <w:tab/>
            </w:r>
            <w:r w:rsidRPr="00D46344">
              <w:rPr>
                <w:webHidden/>
              </w:rPr>
              <w:fldChar w:fldCharType="begin"/>
            </w:r>
            <w:r w:rsidR="002938FF" w:rsidRPr="00D46344">
              <w:rPr>
                <w:webHidden/>
              </w:rPr>
              <w:instrText xml:space="preserve"> PAGEREF _Toc71024289 \h </w:instrText>
            </w:r>
            <w:r w:rsidRPr="00D46344">
              <w:rPr>
                <w:webHidden/>
              </w:rPr>
            </w:r>
            <w:r w:rsidRPr="00D46344">
              <w:rPr>
                <w:webHidden/>
              </w:rPr>
              <w:fldChar w:fldCharType="separate"/>
            </w:r>
            <w:r w:rsidR="006A6051">
              <w:rPr>
                <w:webHidden/>
              </w:rPr>
              <w:t>iii</w:t>
            </w:r>
            <w:r w:rsidRPr="00D46344">
              <w:rPr>
                <w:webHidden/>
              </w:rPr>
              <w:fldChar w:fldCharType="end"/>
            </w:r>
          </w:hyperlink>
        </w:p>
        <w:p w:rsidR="001F6301" w:rsidRDefault="00615BB7" w:rsidP="00861268">
          <w:pPr>
            <w:pStyle w:val="T1"/>
            <w:rPr>
              <w:sz w:val="22"/>
              <w:szCs w:val="22"/>
              <w:lang w:eastAsia="tr-TR"/>
            </w:rPr>
          </w:pPr>
          <w:hyperlink w:anchor="_Toc71024290" w:history="1">
            <w:r w:rsidR="002938FF" w:rsidRPr="00D46344">
              <w:rPr>
                <w:rStyle w:val="Kpr"/>
                <w:u w:val="none"/>
              </w:rPr>
              <w:t xml:space="preserve">SİMGELER </w:t>
            </w:r>
            <w:r w:rsidR="00A228D5">
              <w:rPr>
                <w:rStyle w:val="Kpr"/>
                <w:u w:val="none"/>
              </w:rPr>
              <w:t>VE</w:t>
            </w:r>
            <w:r w:rsidR="00A228D5" w:rsidRPr="00D46344">
              <w:rPr>
                <w:rStyle w:val="Kpr"/>
                <w:u w:val="none"/>
              </w:rPr>
              <w:t xml:space="preserve"> </w:t>
            </w:r>
            <w:r w:rsidR="002938FF" w:rsidRPr="00D46344">
              <w:rPr>
                <w:rStyle w:val="Kpr"/>
                <w:u w:val="none"/>
              </w:rPr>
              <w:t>KISALTMALAR DİZİNİ</w:t>
            </w:r>
            <w:r w:rsidR="002938FF" w:rsidRPr="00D46344">
              <w:rPr>
                <w:webHidden/>
              </w:rPr>
              <w:tab/>
            </w:r>
            <w:r w:rsidRPr="00D46344">
              <w:rPr>
                <w:webHidden/>
              </w:rPr>
              <w:fldChar w:fldCharType="begin"/>
            </w:r>
            <w:r w:rsidR="002938FF" w:rsidRPr="00D46344">
              <w:rPr>
                <w:webHidden/>
              </w:rPr>
              <w:instrText xml:space="preserve"> PAGEREF _Toc71024290 \h </w:instrText>
            </w:r>
            <w:r w:rsidRPr="00D46344">
              <w:rPr>
                <w:webHidden/>
              </w:rPr>
            </w:r>
            <w:r w:rsidRPr="00D46344">
              <w:rPr>
                <w:webHidden/>
              </w:rPr>
              <w:fldChar w:fldCharType="separate"/>
            </w:r>
            <w:r w:rsidR="006A6051">
              <w:rPr>
                <w:webHidden/>
              </w:rPr>
              <w:t>vi</w:t>
            </w:r>
            <w:r w:rsidRPr="00D46344">
              <w:rPr>
                <w:webHidden/>
              </w:rPr>
              <w:fldChar w:fldCharType="end"/>
            </w:r>
          </w:hyperlink>
        </w:p>
        <w:p w:rsidR="001F6301" w:rsidRDefault="00615BB7" w:rsidP="00861268">
          <w:pPr>
            <w:pStyle w:val="T1"/>
            <w:rPr>
              <w:sz w:val="22"/>
              <w:szCs w:val="22"/>
              <w:lang w:eastAsia="tr-TR"/>
            </w:rPr>
          </w:pPr>
          <w:hyperlink w:anchor="_Toc71024291" w:history="1">
            <w:r w:rsidR="002938FF" w:rsidRPr="00D46344">
              <w:rPr>
                <w:rStyle w:val="Kpr"/>
                <w:u w:val="none"/>
              </w:rPr>
              <w:t>ŞEKİLLER DİZİNİ</w:t>
            </w:r>
            <w:r w:rsidR="002938FF" w:rsidRPr="00D46344">
              <w:rPr>
                <w:webHidden/>
              </w:rPr>
              <w:tab/>
            </w:r>
            <w:r w:rsidRPr="00D46344">
              <w:rPr>
                <w:webHidden/>
              </w:rPr>
              <w:fldChar w:fldCharType="begin"/>
            </w:r>
            <w:r w:rsidR="002938FF" w:rsidRPr="00D46344">
              <w:rPr>
                <w:webHidden/>
              </w:rPr>
              <w:instrText xml:space="preserve"> PAGEREF _Toc71024291 \h </w:instrText>
            </w:r>
            <w:r w:rsidRPr="00D46344">
              <w:rPr>
                <w:webHidden/>
              </w:rPr>
            </w:r>
            <w:r w:rsidRPr="00D46344">
              <w:rPr>
                <w:webHidden/>
              </w:rPr>
              <w:fldChar w:fldCharType="separate"/>
            </w:r>
            <w:r w:rsidR="006A6051">
              <w:rPr>
                <w:webHidden/>
              </w:rPr>
              <w:t>viii</w:t>
            </w:r>
            <w:r w:rsidRPr="00D46344">
              <w:rPr>
                <w:webHidden/>
              </w:rPr>
              <w:fldChar w:fldCharType="end"/>
            </w:r>
          </w:hyperlink>
        </w:p>
        <w:p w:rsidR="001F6301" w:rsidRDefault="00615BB7" w:rsidP="00861268">
          <w:pPr>
            <w:pStyle w:val="T1"/>
            <w:rPr>
              <w:sz w:val="22"/>
              <w:szCs w:val="22"/>
              <w:lang w:eastAsia="tr-TR"/>
            </w:rPr>
          </w:pPr>
          <w:hyperlink w:anchor="_Toc71024292" w:history="1">
            <w:r w:rsidR="002938FF" w:rsidRPr="00D46344">
              <w:rPr>
                <w:rStyle w:val="Kpr"/>
                <w:u w:val="none"/>
              </w:rPr>
              <w:t>RESİMLER DİZİNİ</w:t>
            </w:r>
            <w:r w:rsidR="002938FF" w:rsidRPr="00D46344">
              <w:rPr>
                <w:webHidden/>
              </w:rPr>
              <w:tab/>
            </w:r>
            <w:r w:rsidRPr="00D46344">
              <w:rPr>
                <w:webHidden/>
              </w:rPr>
              <w:fldChar w:fldCharType="begin"/>
            </w:r>
            <w:r w:rsidR="002938FF" w:rsidRPr="00D46344">
              <w:rPr>
                <w:webHidden/>
              </w:rPr>
              <w:instrText xml:space="preserve"> PAGEREF _Toc71024292 \h </w:instrText>
            </w:r>
            <w:r w:rsidRPr="00D46344">
              <w:rPr>
                <w:webHidden/>
              </w:rPr>
            </w:r>
            <w:r w:rsidRPr="00D46344">
              <w:rPr>
                <w:webHidden/>
              </w:rPr>
              <w:fldChar w:fldCharType="separate"/>
            </w:r>
            <w:r w:rsidR="006A6051">
              <w:rPr>
                <w:webHidden/>
              </w:rPr>
              <w:t>ix</w:t>
            </w:r>
            <w:r w:rsidRPr="00D46344">
              <w:rPr>
                <w:webHidden/>
              </w:rPr>
              <w:fldChar w:fldCharType="end"/>
            </w:r>
          </w:hyperlink>
        </w:p>
        <w:p w:rsidR="001F6301" w:rsidRDefault="00615BB7" w:rsidP="00861268">
          <w:pPr>
            <w:pStyle w:val="T1"/>
            <w:rPr>
              <w:sz w:val="22"/>
              <w:szCs w:val="22"/>
              <w:lang w:eastAsia="tr-TR"/>
            </w:rPr>
          </w:pPr>
          <w:hyperlink w:anchor="_Toc71024293" w:history="1">
            <w:r w:rsidR="002938FF" w:rsidRPr="00D46344">
              <w:rPr>
                <w:rStyle w:val="Kpr"/>
                <w:u w:val="none"/>
              </w:rPr>
              <w:t>TABLOLAR DİZİNİ</w:t>
            </w:r>
            <w:r w:rsidR="002938FF" w:rsidRPr="00D46344">
              <w:rPr>
                <w:webHidden/>
              </w:rPr>
              <w:tab/>
            </w:r>
            <w:r w:rsidRPr="00D46344">
              <w:rPr>
                <w:webHidden/>
              </w:rPr>
              <w:fldChar w:fldCharType="begin"/>
            </w:r>
            <w:r w:rsidR="002938FF" w:rsidRPr="00D46344">
              <w:rPr>
                <w:webHidden/>
              </w:rPr>
              <w:instrText xml:space="preserve"> PAGEREF _Toc71024293 \h </w:instrText>
            </w:r>
            <w:r w:rsidRPr="00D46344">
              <w:rPr>
                <w:webHidden/>
              </w:rPr>
            </w:r>
            <w:r w:rsidRPr="00D46344">
              <w:rPr>
                <w:webHidden/>
              </w:rPr>
              <w:fldChar w:fldCharType="separate"/>
            </w:r>
            <w:r w:rsidR="006A6051">
              <w:rPr>
                <w:webHidden/>
              </w:rPr>
              <w:t>x</w:t>
            </w:r>
            <w:r w:rsidRPr="00D46344">
              <w:rPr>
                <w:webHidden/>
              </w:rPr>
              <w:fldChar w:fldCharType="end"/>
            </w:r>
          </w:hyperlink>
        </w:p>
        <w:p w:rsidR="001F6301" w:rsidRDefault="00615BB7" w:rsidP="00AC4452">
          <w:pPr>
            <w:pStyle w:val="T2"/>
            <w:rPr>
              <w:sz w:val="22"/>
              <w:szCs w:val="22"/>
            </w:rPr>
          </w:pPr>
          <w:hyperlink w:anchor="_Toc71024294" w:history="1">
            <w:r w:rsidR="002938FF" w:rsidRPr="00D46344">
              <w:rPr>
                <w:rStyle w:val="Kpr"/>
                <w:u w:val="none"/>
                <w:lang w:eastAsia="de-DE"/>
              </w:rPr>
              <w:t>ÖZET</w:t>
            </w:r>
            <w:r w:rsidR="002938FF" w:rsidRPr="00D46344">
              <w:rPr>
                <w:webHidden/>
              </w:rPr>
              <w:tab/>
            </w:r>
            <w:r w:rsidRPr="00D46344">
              <w:rPr>
                <w:webHidden/>
              </w:rPr>
              <w:fldChar w:fldCharType="begin"/>
            </w:r>
            <w:r w:rsidR="002938FF" w:rsidRPr="00D46344">
              <w:rPr>
                <w:webHidden/>
              </w:rPr>
              <w:instrText xml:space="preserve"> PAGEREF _Toc71024294 \h </w:instrText>
            </w:r>
            <w:r w:rsidRPr="00D46344">
              <w:rPr>
                <w:webHidden/>
              </w:rPr>
            </w:r>
            <w:r w:rsidRPr="00D46344">
              <w:rPr>
                <w:webHidden/>
              </w:rPr>
              <w:fldChar w:fldCharType="separate"/>
            </w:r>
            <w:r w:rsidR="006A6051">
              <w:rPr>
                <w:webHidden/>
              </w:rPr>
              <w:t>xi</w:t>
            </w:r>
            <w:r w:rsidRPr="00D46344">
              <w:rPr>
                <w:webHidden/>
              </w:rPr>
              <w:fldChar w:fldCharType="end"/>
            </w:r>
          </w:hyperlink>
        </w:p>
        <w:p w:rsidR="001F6301" w:rsidRDefault="00615BB7" w:rsidP="00861268">
          <w:pPr>
            <w:pStyle w:val="T1"/>
            <w:rPr>
              <w:sz w:val="22"/>
              <w:szCs w:val="22"/>
              <w:lang w:eastAsia="tr-TR"/>
            </w:rPr>
          </w:pPr>
          <w:hyperlink w:anchor="_Toc71024295" w:history="1">
            <w:r w:rsidR="002938FF" w:rsidRPr="00D46344">
              <w:rPr>
                <w:rStyle w:val="Kpr"/>
                <w:u w:val="none"/>
              </w:rPr>
              <w:t>ABSTRACT</w:t>
            </w:r>
            <w:r w:rsidR="002938FF" w:rsidRPr="00D46344">
              <w:rPr>
                <w:webHidden/>
              </w:rPr>
              <w:tab/>
            </w:r>
            <w:r w:rsidRPr="00D46344">
              <w:rPr>
                <w:webHidden/>
              </w:rPr>
              <w:fldChar w:fldCharType="begin"/>
            </w:r>
            <w:r w:rsidR="002938FF" w:rsidRPr="00D46344">
              <w:rPr>
                <w:webHidden/>
              </w:rPr>
              <w:instrText xml:space="preserve"> PAGEREF _Toc71024295 \h </w:instrText>
            </w:r>
            <w:r w:rsidRPr="00D46344">
              <w:rPr>
                <w:webHidden/>
              </w:rPr>
            </w:r>
            <w:r w:rsidRPr="00D46344">
              <w:rPr>
                <w:webHidden/>
              </w:rPr>
              <w:fldChar w:fldCharType="separate"/>
            </w:r>
            <w:r w:rsidR="006A6051">
              <w:rPr>
                <w:webHidden/>
              </w:rPr>
              <w:t>xii</w:t>
            </w:r>
            <w:r w:rsidRPr="00D46344">
              <w:rPr>
                <w:webHidden/>
              </w:rPr>
              <w:fldChar w:fldCharType="end"/>
            </w:r>
          </w:hyperlink>
        </w:p>
        <w:p w:rsidR="00DE0756" w:rsidRPr="00D46344" w:rsidRDefault="00615BB7" w:rsidP="00AC4452">
          <w:pPr>
            <w:pStyle w:val="T2"/>
            <w:rPr>
              <w:sz w:val="22"/>
              <w:szCs w:val="22"/>
            </w:rPr>
          </w:pPr>
          <w:hyperlink w:anchor="_Toc71024296" w:history="1">
            <w:r w:rsidR="002938FF" w:rsidRPr="00D46344">
              <w:rPr>
                <w:rStyle w:val="Kpr"/>
                <w:u w:val="none"/>
              </w:rPr>
              <w:t>1.GİRİŞ</w:t>
            </w:r>
            <w:r w:rsidR="002938FF" w:rsidRPr="00D46344">
              <w:rPr>
                <w:webHidden/>
              </w:rPr>
              <w:tab/>
            </w:r>
            <w:r w:rsidRPr="00D46344">
              <w:rPr>
                <w:webHidden/>
              </w:rPr>
              <w:fldChar w:fldCharType="begin"/>
            </w:r>
            <w:r w:rsidR="002938FF" w:rsidRPr="00D46344">
              <w:rPr>
                <w:webHidden/>
              </w:rPr>
              <w:instrText xml:space="preserve"> PAGEREF _Toc71024296 \h </w:instrText>
            </w:r>
            <w:r w:rsidRPr="00D46344">
              <w:rPr>
                <w:webHidden/>
              </w:rPr>
            </w:r>
            <w:r w:rsidRPr="00D46344">
              <w:rPr>
                <w:webHidden/>
              </w:rPr>
              <w:fldChar w:fldCharType="separate"/>
            </w:r>
            <w:r w:rsidR="006A6051">
              <w:rPr>
                <w:webHidden/>
              </w:rPr>
              <w:t>1</w:t>
            </w:r>
            <w:r w:rsidRPr="00D46344">
              <w:rPr>
                <w:webHidden/>
              </w:rPr>
              <w:fldChar w:fldCharType="end"/>
            </w:r>
          </w:hyperlink>
        </w:p>
        <w:p w:rsidR="00DE0756" w:rsidRPr="00D46344" w:rsidRDefault="00615BB7" w:rsidP="00861268">
          <w:pPr>
            <w:pStyle w:val="T1"/>
            <w:rPr>
              <w:sz w:val="22"/>
              <w:szCs w:val="22"/>
              <w:lang w:eastAsia="tr-TR"/>
            </w:rPr>
          </w:pPr>
          <w:hyperlink w:anchor="_Toc71024297" w:history="1">
            <w:r w:rsidR="002938FF" w:rsidRPr="00D46344">
              <w:rPr>
                <w:rStyle w:val="Kpr"/>
                <w:u w:val="none"/>
              </w:rPr>
              <w:t>2. GENEL BİLGİLER</w:t>
            </w:r>
            <w:r w:rsidR="002938FF" w:rsidRPr="00D46344">
              <w:rPr>
                <w:webHidden/>
              </w:rPr>
              <w:tab/>
            </w:r>
            <w:r w:rsidRPr="00D46344">
              <w:rPr>
                <w:webHidden/>
              </w:rPr>
              <w:fldChar w:fldCharType="begin"/>
            </w:r>
            <w:r w:rsidR="002938FF" w:rsidRPr="00D46344">
              <w:rPr>
                <w:webHidden/>
              </w:rPr>
              <w:instrText xml:space="preserve"> PAGEREF _Toc71024297 \h </w:instrText>
            </w:r>
            <w:r w:rsidRPr="00D46344">
              <w:rPr>
                <w:webHidden/>
              </w:rPr>
            </w:r>
            <w:r w:rsidRPr="00D46344">
              <w:rPr>
                <w:webHidden/>
              </w:rPr>
              <w:fldChar w:fldCharType="separate"/>
            </w:r>
            <w:r w:rsidR="006A6051">
              <w:rPr>
                <w:webHidden/>
              </w:rPr>
              <w:t>3</w:t>
            </w:r>
            <w:r w:rsidRPr="00D46344">
              <w:rPr>
                <w:webHidden/>
              </w:rPr>
              <w:fldChar w:fldCharType="end"/>
            </w:r>
          </w:hyperlink>
        </w:p>
        <w:p w:rsidR="00DE0756" w:rsidRPr="00D46344" w:rsidRDefault="00615BB7" w:rsidP="00AC4452">
          <w:pPr>
            <w:pStyle w:val="T2"/>
            <w:rPr>
              <w:sz w:val="22"/>
              <w:szCs w:val="22"/>
            </w:rPr>
          </w:pPr>
          <w:hyperlink w:anchor="_Toc71024298" w:history="1">
            <w:r w:rsidR="002938FF" w:rsidRPr="00D46344">
              <w:rPr>
                <w:rStyle w:val="Kpr"/>
                <w:u w:val="none"/>
              </w:rPr>
              <w:t>2.1. Etiyoloji</w:t>
            </w:r>
            <w:r w:rsidR="002938FF" w:rsidRPr="00D46344">
              <w:rPr>
                <w:webHidden/>
              </w:rPr>
              <w:tab/>
            </w:r>
            <w:r w:rsidRPr="00D46344">
              <w:rPr>
                <w:webHidden/>
              </w:rPr>
              <w:fldChar w:fldCharType="begin"/>
            </w:r>
            <w:r w:rsidR="002938FF" w:rsidRPr="00D46344">
              <w:rPr>
                <w:webHidden/>
              </w:rPr>
              <w:instrText xml:space="preserve"> PAGEREF _Toc71024298 \h </w:instrText>
            </w:r>
            <w:r w:rsidRPr="00D46344">
              <w:rPr>
                <w:webHidden/>
              </w:rPr>
            </w:r>
            <w:r w:rsidRPr="00D46344">
              <w:rPr>
                <w:webHidden/>
              </w:rPr>
              <w:fldChar w:fldCharType="separate"/>
            </w:r>
            <w:r w:rsidR="006A6051">
              <w:rPr>
                <w:webHidden/>
              </w:rPr>
              <w:t>3</w:t>
            </w:r>
            <w:r w:rsidRPr="00D46344">
              <w:rPr>
                <w:webHidden/>
              </w:rPr>
              <w:fldChar w:fldCharType="end"/>
            </w:r>
          </w:hyperlink>
        </w:p>
        <w:p w:rsidR="00DE0756" w:rsidRPr="00D46344" w:rsidRDefault="00615BB7" w:rsidP="00AC4452">
          <w:pPr>
            <w:pStyle w:val="T2"/>
            <w:rPr>
              <w:sz w:val="22"/>
              <w:szCs w:val="22"/>
            </w:rPr>
          </w:pPr>
          <w:hyperlink w:anchor="_Toc71024299" w:history="1">
            <w:r w:rsidR="002938FF" w:rsidRPr="00D46344">
              <w:rPr>
                <w:rStyle w:val="Kpr"/>
                <w:u w:val="none"/>
              </w:rPr>
              <w:t>2.1.1 Sınıflandırma</w:t>
            </w:r>
            <w:r w:rsidR="002938FF" w:rsidRPr="00D46344">
              <w:rPr>
                <w:webHidden/>
              </w:rPr>
              <w:tab/>
            </w:r>
            <w:r w:rsidRPr="00D46344">
              <w:rPr>
                <w:webHidden/>
              </w:rPr>
              <w:fldChar w:fldCharType="begin"/>
            </w:r>
            <w:r w:rsidR="002938FF" w:rsidRPr="00D46344">
              <w:rPr>
                <w:webHidden/>
              </w:rPr>
              <w:instrText xml:space="preserve"> PAGEREF _Toc71024299 \h </w:instrText>
            </w:r>
            <w:r w:rsidRPr="00D46344">
              <w:rPr>
                <w:webHidden/>
              </w:rPr>
            </w:r>
            <w:r w:rsidRPr="00D46344">
              <w:rPr>
                <w:webHidden/>
              </w:rPr>
              <w:fldChar w:fldCharType="separate"/>
            </w:r>
            <w:r w:rsidR="006A6051">
              <w:rPr>
                <w:webHidden/>
              </w:rPr>
              <w:t>3</w:t>
            </w:r>
            <w:r w:rsidRPr="00D46344">
              <w:rPr>
                <w:webHidden/>
              </w:rPr>
              <w:fldChar w:fldCharType="end"/>
            </w:r>
          </w:hyperlink>
        </w:p>
        <w:p w:rsidR="00DE0756" w:rsidRPr="00D46344" w:rsidRDefault="00615BB7" w:rsidP="00AC4452">
          <w:pPr>
            <w:pStyle w:val="T2"/>
            <w:rPr>
              <w:sz w:val="22"/>
              <w:szCs w:val="22"/>
            </w:rPr>
          </w:pPr>
          <w:hyperlink w:anchor="_Toc71024300" w:history="1">
            <w:r w:rsidR="002938FF" w:rsidRPr="00D46344">
              <w:rPr>
                <w:rStyle w:val="Kpr"/>
                <w:u w:val="none"/>
              </w:rPr>
              <w:t>2.1.2. Morfoloji</w:t>
            </w:r>
            <w:r w:rsidR="002938FF" w:rsidRPr="00D46344">
              <w:rPr>
                <w:webHidden/>
              </w:rPr>
              <w:tab/>
            </w:r>
            <w:r w:rsidRPr="00D46344">
              <w:rPr>
                <w:webHidden/>
              </w:rPr>
              <w:fldChar w:fldCharType="begin"/>
            </w:r>
            <w:r w:rsidR="002938FF" w:rsidRPr="00D46344">
              <w:rPr>
                <w:webHidden/>
              </w:rPr>
              <w:instrText xml:space="preserve"> PAGEREF _Toc71024300 \h </w:instrText>
            </w:r>
            <w:r w:rsidRPr="00D46344">
              <w:rPr>
                <w:webHidden/>
              </w:rPr>
            </w:r>
            <w:r w:rsidRPr="00D46344">
              <w:rPr>
                <w:webHidden/>
              </w:rPr>
              <w:fldChar w:fldCharType="separate"/>
            </w:r>
            <w:r w:rsidR="006A6051">
              <w:rPr>
                <w:webHidden/>
              </w:rPr>
              <w:t>5</w:t>
            </w:r>
            <w:r w:rsidRPr="00D46344">
              <w:rPr>
                <w:webHidden/>
              </w:rPr>
              <w:fldChar w:fldCharType="end"/>
            </w:r>
          </w:hyperlink>
        </w:p>
        <w:p w:rsidR="00DE0756" w:rsidRPr="00D46344" w:rsidRDefault="00615BB7" w:rsidP="00AC4452">
          <w:pPr>
            <w:pStyle w:val="T2"/>
            <w:rPr>
              <w:sz w:val="22"/>
              <w:szCs w:val="22"/>
            </w:rPr>
          </w:pPr>
          <w:hyperlink w:anchor="_Toc71024301" w:history="1">
            <w:r w:rsidR="002938FF" w:rsidRPr="00D46344">
              <w:rPr>
                <w:rStyle w:val="Kpr"/>
                <w:u w:val="none"/>
              </w:rPr>
              <w:t>2.1.3. Genomik Yapı ve Proteinler</w:t>
            </w:r>
            <w:r w:rsidR="002938FF" w:rsidRPr="00D46344">
              <w:rPr>
                <w:webHidden/>
              </w:rPr>
              <w:tab/>
            </w:r>
            <w:r w:rsidRPr="00D46344">
              <w:rPr>
                <w:webHidden/>
              </w:rPr>
              <w:fldChar w:fldCharType="begin"/>
            </w:r>
            <w:r w:rsidR="002938FF" w:rsidRPr="00D46344">
              <w:rPr>
                <w:webHidden/>
              </w:rPr>
              <w:instrText xml:space="preserve"> PAGEREF _Toc71024301 \h </w:instrText>
            </w:r>
            <w:r w:rsidRPr="00D46344">
              <w:rPr>
                <w:webHidden/>
              </w:rPr>
            </w:r>
            <w:r w:rsidRPr="00D46344">
              <w:rPr>
                <w:webHidden/>
              </w:rPr>
              <w:fldChar w:fldCharType="separate"/>
            </w:r>
            <w:r w:rsidR="006A6051">
              <w:rPr>
                <w:webHidden/>
              </w:rPr>
              <w:t>7</w:t>
            </w:r>
            <w:r w:rsidRPr="00D46344">
              <w:rPr>
                <w:webHidden/>
              </w:rPr>
              <w:fldChar w:fldCharType="end"/>
            </w:r>
          </w:hyperlink>
        </w:p>
        <w:p w:rsidR="00DE0756" w:rsidRPr="00D46344" w:rsidRDefault="00615BB7" w:rsidP="00AC4452">
          <w:pPr>
            <w:pStyle w:val="T2"/>
            <w:rPr>
              <w:sz w:val="22"/>
              <w:szCs w:val="22"/>
            </w:rPr>
          </w:pPr>
          <w:hyperlink w:anchor="_Toc71024302" w:history="1">
            <w:r w:rsidR="002938FF" w:rsidRPr="00D46344">
              <w:rPr>
                <w:rStyle w:val="Kpr"/>
                <w:u w:val="none"/>
              </w:rPr>
              <w:t>2.1.4. Virusun Üretilmesi</w:t>
            </w:r>
            <w:r w:rsidR="002938FF" w:rsidRPr="00D46344">
              <w:rPr>
                <w:webHidden/>
              </w:rPr>
              <w:tab/>
            </w:r>
            <w:r w:rsidRPr="00D46344">
              <w:rPr>
                <w:webHidden/>
              </w:rPr>
              <w:fldChar w:fldCharType="begin"/>
            </w:r>
            <w:r w:rsidR="002938FF" w:rsidRPr="00D46344">
              <w:rPr>
                <w:webHidden/>
              </w:rPr>
              <w:instrText xml:space="preserve"> PAGEREF _Toc71024302 \h </w:instrText>
            </w:r>
            <w:r w:rsidRPr="00D46344">
              <w:rPr>
                <w:webHidden/>
              </w:rPr>
            </w:r>
            <w:r w:rsidRPr="00D46344">
              <w:rPr>
                <w:webHidden/>
              </w:rPr>
              <w:fldChar w:fldCharType="separate"/>
            </w:r>
            <w:r w:rsidR="006A6051">
              <w:rPr>
                <w:webHidden/>
              </w:rPr>
              <w:t>8</w:t>
            </w:r>
            <w:r w:rsidRPr="00D46344">
              <w:rPr>
                <w:webHidden/>
              </w:rPr>
              <w:fldChar w:fldCharType="end"/>
            </w:r>
          </w:hyperlink>
        </w:p>
        <w:p w:rsidR="00DE0756" w:rsidRPr="00D46344" w:rsidRDefault="00615BB7" w:rsidP="00AC4452">
          <w:pPr>
            <w:pStyle w:val="T2"/>
            <w:rPr>
              <w:sz w:val="22"/>
              <w:szCs w:val="22"/>
            </w:rPr>
          </w:pPr>
          <w:hyperlink w:anchor="_Toc71024303" w:history="1">
            <w:r w:rsidR="002938FF" w:rsidRPr="00D46344">
              <w:rPr>
                <w:rStyle w:val="Kpr"/>
                <w:u w:val="none"/>
              </w:rPr>
              <w:t>2.1.5. Dayanıklılık</w:t>
            </w:r>
            <w:r w:rsidR="002938FF" w:rsidRPr="00D46344">
              <w:rPr>
                <w:webHidden/>
              </w:rPr>
              <w:tab/>
            </w:r>
            <w:r w:rsidRPr="00D46344">
              <w:rPr>
                <w:webHidden/>
              </w:rPr>
              <w:fldChar w:fldCharType="begin"/>
            </w:r>
            <w:r w:rsidR="002938FF" w:rsidRPr="00D46344">
              <w:rPr>
                <w:webHidden/>
              </w:rPr>
              <w:instrText xml:space="preserve"> PAGEREF _Toc71024303 \h </w:instrText>
            </w:r>
            <w:r w:rsidRPr="00D46344">
              <w:rPr>
                <w:webHidden/>
              </w:rPr>
            </w:r>
            <w:r w:rsidRPr="00D46344">
              <w:rPr>
                <w:webHidden/>
              </w:rPr>
              <w:fldChar w:fldCharType="separate"/>
            </w:r>
            <w:r w:rsidR="006A6051">
              <w:rPr>
                <w:webHidden/>
              </w:rPr>
              <w:t>9</w:t>
            </w:r>
            <w:r w:rsidRPr="00D46344">
              <w:rPr>
                <w:webHidden/>
              </w:rPr>
              <w:fldChar w:fldCharType="end"/>
            </w:r>
          </w:hyperlink>
        </w:p>
        <w:p w:rsidR="00DE0756" w:rsidRPr="00D46344" w:rsidRDefault="00615BB7" w:rsidP="00AC4452">
          <w:pPr>
            <w:pStyle w:val="T2"/>
            <w:rPr>
              <w:sz w:val="22"/>
              <w:szCs w:val="22"/>
            </w:rPr>
          </w:pPr>
          <w:hyperlink w:anchor="_Toc71024304" w:history="1">
            <w:r w:rsidR="002938FF" w:rsidRPr="00D46344">
              <w:rPr>
                <w:rStyle w:val="Kpr"/>
                <w:u w:val="none"/>
              </w:rPr>
              <w:t>2.2. Epizootiyoloji</w:t>
            </w:r>
            <w:r w:rsidR="002938FF" w:rsidRPr="00D46344">
              <w:rPr>
                <w:webHidden/>
              </w:rPr>
              <w:tab/>
            </w:r>
            <w:r w:rsidRPr="00D46344">
              <w:rPr>
                <w:webHidden/>
              </w:rPr>
              <w:fldChar w:fldCharType="begin"/>
            </w:r>
            <w:r w:rsidR="002938FF" w:rsidRPr="00D46344">
              <w:rPr>
                <w:webHidden/>
              </w:rPr>
              <w:instrText xml:space="preserve"> PAGEREF _Toc71024304 \h </w:instrText>
            </w:r>
            <w:r w:rsidRPr="00D46344">
              <w:rPr>
                <w:webHidden/>
              </w:rPr>
            </w:r>
            <w:r w:rsidRPr="00D46344">
              <w:rPr>
                <w:webHidden/>
              </w:rPr>
              <w:fldChar w:fldCharType="separate"/>
            </w:r>
            <w:r w:rsidR="006A6051">
              <w:rPr>
                <w:webHidden/>
              </w:rPr>
              <w:t>9</w:t>
            </w:r>
            <w:r w:rsidRPr="00D46344">
              <w:rPr>
                <w:webHidden/>
              </w:rPr>
              <w:fldChar w:fldCharType="end"/>
            </w:r>
          </w:hyperlink>
        </w:p>
        <w:p w:rsidR="00DE0756" w:rsidRPr="00D46344" w:rsidRDefault="00615BB7" w:rsidP="00AC4452">
          <w:pPr>
            <w:pStyle w:val="T2"/>
            <w:rPr>
              <w:sz w:val="22"/>
              <w:szCs w:val="22"/>
            </w:rPr>
          </w:pPr>
          <w:hyperlink w:anchor="_Toc71024305" w:history="1">
            <w:r w:rsidR="002938FF" w:rsidRPr="00D46344">
              <w:rPr>
                <w:rStyle w:val="Kpr"/>
                <w:u w:val="none"/>
              </w:rPr>
              <w:t>2.2.1. Konakçı Spektrumu</w:t>
            </w:r>
            <w:r w:rsidR="002938FF" w:rsidRPr="00D46344">
              <w:rPr>
                <w:webHidden/>
              </w:rPr>
              <w:tab/>
            </w:r>
            <w:r w:rsidRPr="00D46344">
              <w:rPr>
                <w:webHidden/>
              </w:rPr>
              <w:fldChar w:fldCharType="begin"/>
            </w:r>
            <w:r w:rsidR="002938FF" w:rsidRPr="00D46344">
              <w:rPr>
                <w:webHidden/>
              </w:rPr>
              <w:instrText xml:space="preserve"> PAGEREF _Toc71024305 \h </w:instrText>
            </w:r>
            <w:r w:rsidRPr="00D46344">
              <w:rPr>
                <w:webHidden/>
              </w:rPr>
            </w:r>
            <w:r w:rsidRPr="00D46344">
              <w:rPr>
                <w:webHidden/>
              </w:rPr>
              <w:fldChar w:fldCharType="separate"/>
            </w:r>
            <w:r w:rsidR="006A6051">
              <w:rPr>
                <w:webHidden/>
              </w:rPr>
              <w:t>9</w:t>
            </w:r>
            <w:r w:rsidRPr="00D46344">
              <w:rPr>
                <w:webHidden/>
              </w:rPr>
              <w:fldChar w:fldCharType="end"/>
            </w:r>
          </w:hyperlink>
        </w:p>
        <w:p w:rsidR="00DE0756" w:rsidRPr="00D46344" w:rsidRDefault="00615BB7" w:rsidP="00AC4452">
          <w:pPr>
            <w:pStyle w:val="T2"/>
            <w:rPr>
              <w:sz w:val="22"/>
              <w:szCs w:val="22"/>
            </w:rPr>
          </w:pPr>
          <w:hyperlink w:anchor="_Toc71024306" w:history="1">
            <w:r w:rsidR="002938FF" w:rsidRPr="00D46344">
              <w:rPr>
                <w:rStyle w:val="Kpr"/>
                <w:u w:val="none"/>
              </w:rPr>
              <w:t>2.2.2. Bulaşma ve Yayılma</w:t>
            </w:r>
            <w:r w:rsidR="002938FF" w:rsidRPr="00D46344">
              <w:rPr>
                <w:webHidden/>
              </w:rPr>
              <w:tab/>
            </w:r>
            <w:r w:rsidRPr="00D46344">
              <w:rPr>
                <w:webHidden/>
              </w:rPr>
              <w:fldChar w:fldCharType="begin"/>
            </w:r>
            <w:r w:rsidR="002938FF" w:rsidRPr="00D46344">
              <w:rPr>
                <w:webHidden/>
              </w:rPr>
              <w:instrText xml:space="preserve"> PAGEREF _Toc71024306 \h </w:instrText>
            </w:r>
            <w:r w:rsidRPr="00D46344">
              <w:rPr>
                <w:webHidden/>
              </w:rPr>
            </w:r>
            <w:r w:rsidRPr="00D46344">
              <w:rPr>
                <w:webHidden/>
              </w:rPr>
              <w:fldChar w:fldCharType="separate"/>
            </w:r>
            <w:r w:rsidR="006A6051">
              <w:rPr>
                <w:webHidden/>
              </w:rPr>
              <w:t>10</w:t>
            </w:r>
            <w:r w:rsidRPr="00D46344">
              <w:rPr>
                <w:webHidden/>
              </w:rPr>
              <w:fldChar w:fldCharType="end"/>
            </w:r>
          </w:hyperlink>
        </w:p>
        <w:p w:rsidR="00DE0756" w:rsidRPr="00D46344" w:rsidRDefault="00615BB7" w:rsidP="00AC4452">
          <w:pPr>
            <w:pStyle w:val="T2"/>
            <w:rPr>
              <w:sz w:val="22"/>
              <w:szCs w:val="22"/>
            </w:rPr>
          </w:pPr>
          <w:hyperlink w:anchor="_Toc71024307" w:history="1">
            <w:r w:rsidR="002938FF" w:rsidRPr="00D46344">
              <w:rPr>
                <w:rStyle w:val="Kpr"/>
                <w:u w:val="none"/>
              </w:rPr>
              <w:t>2.2.3. SBV Enfeksiyonunun Dünyadaki Durumu</w:t>
            </w:r>
            <w:r w:rsidR="002938FF" w:rsidRPr="00D46344">
              <w:rPr>
                <w:webHidden/>
              </w:rPr>
              <w:tab/>
            </w:r>
            <w:r w:rsidRPr="00D46344">
              <w:rPr>
                <w:webHidden/>
              </w:rPr>
              <w:fldChar w:fldCharType="begin"/>
            </w:r>
            <w:r w:rsidR="002938FF" w:rsidRPr="00D46344">
              <w:rPr>
                <w:webHidden/>
              </w:rPr>
              <w:instrText xml:space="preserve"> PAGEREF _Toc71024307 \h </w:instrText>
            </w:r>
            <w:r w:rsidRPr="00D46344">
              <w:rPr>
                <w:webHidden/>
              </w:rPr>
            </w:r>
            <w:r w:rsidRPr="00D46344">
              <w:rPr>
                <w:webHidden/>
              </w:rPr>
              <w:fldChar w:fldCharType="separate"/>
            </w:r>
            <w:r w:rsidR="006A6051">
              <w:rPr>
                <w:webHidden/>
              </w:rPr>
              <w:t>12</w:t>
            </w:r>
            <w:r w:rsidRPr="00D46344">
              <w:rPr>
                <w:webHidden/>
              </w:rPr>
              <w:fldChar w:fldCharType="end"/>
            </w:r>
          </w:hyperlink>
        </w:p>
        <w:p w:rsidR="00DE0756" w:rsidRPr="00D46344" w:rsidRDefault="00615BB7" w:rsidP="00AC4452">
          <w:pPr>
            <w:pStyle w:val="T2"/>
            <w:rPr>
              <w:sz w:val="22"/>
              <w:szCs w:val="22"/>
            </w:rPr>
          </w:pPr>
          <w:hyperlink w:anchor="_Toc71024308" w:history="1">
            <w:r w:rsidR="002938FF" w:rsidRPr="00D46344">
              <w:rPr>
                <w:rStyle w:val="Kpr"/>
                <w:u w:val="none"/>
              </w:rPr>
              <w:t>2.2.4. SBV Enfeksiyonunun Türkiye’deki Durumu</w:t>
            </w:r>
            <w:r w:rsidR="002938FF" w:rsidRPr="00D46344">
              <w:rPr>
                <w:webHidden/>
              </w:rPr>
              <w:tab/>
            </w:r>
            <w:r w:rsidRPr="00D46344">
              <w:rPr>
                <w:webHidden/>
              </w:rPr>
              <w:fldChar w:fldCharType="begin"/>
            </w:r>
            <w:r w:rsidR="002938FF" w:rsidRPr="00D46344">
              <w:rPr>
                <w:webHidden/>
              </w:rPr>
              <w:instrText xml:space="preserve"> PAGEREF _Toc71024308 \h </w:instrText>
            </w:r>
            <w:r w:rsidRPr="00D46344">
              <w:rPr>
                <w:webHidden/>
              </w:rPr>
            </w:r>
            <w:r w:rsidRPr="00D46344">
              <w:rPr>
                <w:webHidden/>
              </w:rPr>
              <w:fldChar w:fldCharType="separate"/>
            </w:r>
            <w:r w:rsidR="006A6051">
              <w:rPr>
                <w:webHidden/>
              </w:rPr>
              <w:t>15</w:t>
            </w:r>
            <w:r w:rsidRPr="00D46344">
              <w:rPr>
                <w:webHidden/>
              </w:rPr>
              <w:fldChar w:fldCharType="end"/>
            </w:r>
          </w:hyperlink>
        </w:p>
        <w:p w:rsidR="00DE0756" w:rsidRPr="00D46344" w:rsidRDefault="00615BB7" w:rsidP="00AC4452">
          <w:pPr>
            <w:pStyle w:val="T2"/>
            <w:rPr>
              <w:sz w:val="22"/>
              <w:szCs w:val="22"/>
            </w:rPr>
          </w:pPr>
          <w:hyperlink w:anchor="_Toc71024309" w:history="1">
            <w:r w:rsidR="002938FF" w:rsidRPr="00D46344">
              <w:rPr>
                <w:rStyle w:val="Kpr"/>
                <w:u w:val="none"/>
              </w:rPr>
              <w:t>2.3. Patogenez</w:t>
            </w:r>
            <w:r w:rsidR="002938FF" w:rsidRPr="00D46344">
              <w:rPr>
                <w:webHidden/>
              </w:rPr>
              <w:tab/>
            </w:r>
            <w:r w:rsidRPr="00D46344">
              <w:rPr>
                <w:webHidden/>
              </w:rPr>
              <w:fldChar w:fldCharType="begin"/>
            </w:r>
            <w:r w:rsidR="002938FF" w:rsidRPr="00D46344">
              <w:rPr>
                <w:webHidden/>
              </w:rPr>
              <w:instrText xml:space="preserve"> PAGEREF _Toc71024309 \h </w:instrText>
            </w:r>
            <w:r w:rsidRPr="00D46344">
              <w:rPr>
                <w:webHidden/>
              </w:rPr>
            </w:r>
            <w:r w:rsidRPr="00D46344">
              <w:rPr>
                <w:webHidden/>
              </w:rPr>
              <w:fldChar w:fldCharType="separate"/>
            </w:r>
            <w:r w:rsidR="006A6051">
              <w:rPr>
                <w:webHidden/>
              </w:rPr>
              <w:t>17</w:t>
            </w:r>
            <w:r w:rsidRPr="00D46344">
              <w:rPr>
                <w:webHidden/>
              </w:rPr>
              <w:fldChar w:fldCharType="end"/>
            </w:r>
          </w:hyperlink>
        </w:p>
        <w:p w:rsidR="00DE0756" w:rsidRPr="00D46344" w:rsidRDefault="00615BB7" w:rsidP="00AC4452">
          <w:pPr>
            <w:pStyle w:val="T2"/>
            <w:rPr>
              <w:sz w:val="22"/>
              <w:szCs w:val="22"/>
            </w:rPr>
          </w:pPr>
          <w:hyperlink w:anchor="_Toc71024310" w:history="1">
            <w:r w:rsidR="002938FF" w:rsidRPr="00D46344">
              <w:rPr>
                <w:rStyle w:val="Kpr"/>
                <w:u w:val="none"/>
              </w:rPr>
              <w:t>2.4. Klinik</w:t>
            </w:r>
            <w:r w:rsidR="002938FF" w:rsidRPr="00D46344">
              <w:rPr>
                <w:webHidden/>
              </w:rPr>
              <w:tab/>
            </w:r>
            <w:r w:rsidRPr="00D46344">
              <w:rPr>
                <w:webHidden/>
              </w:rPr>
              <w:fldChar w:fldCharType="begin"/>
            </w:r>
            <w:r w:rsidR="002938FF" w:rsidRPr="00D46344">
              <w:rPr>
                <w:webHidden/>
              </w:rPr>
              <w:instrText xml:space="preserve"> PAGEREF _Toc71024310 \h </w:instrText>
            </w:r>
            <w:r w:rsidRPr="00D46344">
              <w:rPr>
                <w:webHidden/>
              </w:rPr>
            </w:r>
            <w:r w:rsidRPr="00D46344">
              <w:rPr>
                <w:webHidden/>
              </w:rPr>
              <w:fldChar w:fldCharType="separate"/>
            </w:r>
            <w:r w:rsidR="006A6051">
              <w:rPr>
                <w:webHidden/>
              </w:rPr>
              <w:t>19</w:t>
            </w:r>
            <w:r w:rsidRPr="00D46344">
              <w:rPr>
                <w:webHidden/>
              </w:rPr>
              <w:fldChar w:fldCharType="end"/>
            </w:r>
          </w:hyperlink>
        </w:p>
        <w:p w:rsidR="00DE0756" w:rsidRPr="00D46344" w:rsidRDefault="00615BB7" w:rsidP="00AC4452">
          <w:pPr>
            <w:pStyle w:val="T2"/>
            <w:rPr>
              <w:sz w:val="22"/>
              <w:szCs w:val="22"/>
            </w:rPr>
          </w:pPr>
          <w:hyperlink w:anchor="_Toc71024311" w:history="1">
            <w:r w:rsidR="002938FF" w:rsidRPr="00D46344">
              <w:rPr>
                <w:rStyle w:val="Kpr"/>
                <w:u w:val="none"/>
              </w:rPr>
              <w:t>2.5. Patoloji</w:t>
            </w:r>
            <w:r w:rsidR="002938FF" w:rsidRPr="00D46344">
              <w:rPr>
                <w:webHidden/>
              </w:rPr>
              <w:tab/>
            </w:r>
            <w:r w:rsidRPr="00D46344">
              <w:rPr>
                <w:webHidden/>
              </w:rPr>
              <w:fldChar w:fldCharType="begin"/>
            </w:r>
            <w:r w:rsidR="002938FF" w:rsidRPr="00D46344">
              <w:rPr>
                <w:webHidden/>
              </w:rPr>
              <w:instrText xml:space="preserve"> PAGEREF _Toc71024311 \h </w:instrText>
            </w:r>
            <w:r w:rsidRPr="00D46344">
              <w:rPr>
                <w:webHidden/>
              </w:rPr>
            </w:r>
            <w:r w:rsidRPr="00D46344">
              <w:rPr>
                <w:webHidden/>
              </w:rPr>
              <w:fldChar w:fldCharType="separate"/>
            </w:r>
            <w:r w:rsidR="006A6051">
              <w:rPr>
                <w:webHidden/>
              </w:rPr>
              <w:t>21</w:t>
            </w:r>
            <w:r w:rsidRPr="00D46344">
              <w:rPr>
                <w:webHidden/>
              </w:rPr>
              <w:fldChar w:fldCharType="end"/>
            </w:r>
          </w:hyperlink>
        </w:p>
        <w:p w:rsidR="00DE0756" w:rsidRPr="00D46344" w:rsidRDefault="00615BB7" w:rsidP="00AC4452">
          <w:pPr>
            <w:pStyle w:val="T2"/>
            <w:rPr>
              <w:sz w:val="22"/>
              <w:szCs w:val="22"/>
            </w:rPr>
          </w:pPr>
          <w:hyperlink w:anchor="_Toc71024312" w:history="1">
            <w:r w:rsidR="002938FF" w:rsidRPr="00D46344">
              <w:rPr>
                <w:rStyle w:val="Kpr"/>
                <w:u w:val="none"/>
              </w:rPr>
              <w:t>2.6. Teşhis</w:t>
            </w:r>
            <w:r w:rsidR="002938FF" w:rsidRPr="00D46344">
              <w:rPr>
                <w:webHidden/>
              </w:rPr>
              <w:tab/>
            </w:r>
            <w:r w:rsidRPr="00D46344">
              <w:rPr>
                <w:webHidden/>
              </w:rPr>
              <w:fldChar w:fldCharType="begin"/>
            </w:r>
            <w:r w:rsidR="002938FF" w:rsidRPr="00D46344">
              <w:rPr>
                <w:webHidden/>
              </w:rPr>
              <w:instrText xml:space="preserve"> PAGEREF _Toc71024312 \h </w:instrText>
            </w:r>
            <w:r w:rsidRPr="00D46344">
              <w:rPr>
                <w:webHidden/>
              </w:rPr>
            </w:r>
            <w:r w:rsidRPr="00D46344">
              <w:rPr>
                <w:webHidden/>
              </w:rPr>
              <w:fldChar w:fldCharType="separate"/>
            </w:r>
            <w:r w:rsidR="006A6051">
              <w:rPr>
                <w:webHidden/>
              </w:rPr>
              <w:t>24</w:t>
            </w:r>
            <w:r w:rsidRPr="00D46344">
              <w:rPr>
                <w:webHidden/>
              </w:rPr>
              <w:fldChar w:fldCharType="end"/>
            </w:r>
          </w:hyperlink>
        </w:p>
        <w:p w:rsidR="00DE0756" w:rsidRPr="00D46344" w:rsidRDefault="00615BB7" w:rsidP="00AC4452">
          <w:pPr>
            <w:pStyle w:val="T2"/>
            <w:rPr>
              <w:sz w:val="22"/>
              <w:szCs w:val="22"/>
            </w:rPr>
          </w:pPr>
          <w:hyperlink w:anchor="_Toc71024313" w:history="1">
            <w:r w:rsidR="002938FF" w:rsidRPr="00D46344">
              <w:rPr>
                <w:rStyle w:val="Kpr"/>
                <w:u w:val="none"/>
              </w:rPr>
              <w:t>2.7. Korunma, Kontrol ve Mücadele</w:t>
            </w:r>
            <w:r w:rsidR="002938FF" w:rsidRPr="00D46344">
              <w:rPr>
                <w:webHidden/>
              </w:rPr>
              <w:tab/>
            </w:r>
            <w:r w:rsidRPr="00D46344">
              <w:rPr>
                <w:webHidden/>
              </w:rPr>
              <w:fldChar w:fldCharType="begin"/>
            </w:r>
            <w:r w:rsidR="002938FF" w:rsidRPr="00D46344">
              <w:rPr>
                <w:webHidden/>
              </w:rPr>
              <w:instrText xml:space="preserve"> PAGEREF _Toc71024313 \h </w:instrText>
            </w:r>
            <w:r w:rsidRPr="00D46344">
              <w:rPr>
                <w:webHidden/>
              </w:rPr>
            </w:r>
            <w:r w:rsidRPr="00D46344">
              <w:rPr>
                <w:webHidden/>
              </w:rPr>
              <w:fldChar w:fldCharType="separate"/>
            </w:r>
            <w:r w:rsidR="006A6051">
              <w:rPr>
                <w:webHidden/>
              </w:rPr>
              <w:t>25</w:t>
            </w:r>
            <w:r w:rsidRPr="00D46344">
              <w:rPr>
                <w:webHidden/>
              </w:rPr>
              <w:fldChar w:fldCharType="end"/>
            </w:r>
          </w:hyperlink>
        </w:p>
        <w:p w:rsidR="00DE0756" w:rsidRPr="00D46344" w:rsidRDefault="00615BB7" w:rsidP="00861268">
          <w:pPr>
            <w:pStyle w:val="T1"/>
            <w:rPr>
              <w:sz w:val="22"/>
              <w:szCs w:val="22"/>
              <w:lang w:eastAsia="tr-TR"/>
            </w:rPr>
          </w:pPr>
          <w:hyperlink w:anchor="_Toc71024314" w:history="1">
            <w:r w:rsidR="002938FF" w:rsidRPr="00D46344">
              <w:rPr>
                <w:rStyle w:val="Kpr"/>
                <w:u w:val="none"/>
              </w:rPr>
              <w:t xml:space="preserve">3. GEREÇ </w:t>
            </w:r>
            <w:r w:rsidR="00A228D5">
              <w:rPr>
                <w:rStyle w:val="Kpr"/>
                <w:u w:val="none"/>
              </w:rPr>
              <w:t>VE</w:t>
            </w:r>
            <w:r w:rsidR="00A228D5" w:rsidRPr="00D46344">
              <w:rPr>
                <w:rStyle w:val="Kpr"/>
                <w:u w:val="none"/>
              </w:rPr>
              <w:t xml:space="preserve"> </w:t>
            </w:r>
            <w:r w:rsidR="002938FF" w:rsidRPr="00D46344">
              <w:rPr>
                <w:rStyle w:val="Kpr"/>
                <w:u w:val="none"/>
              </w:rPr>
              <w:t>YÖNTEM</w:t>
            </w:r>
            <w:r w:rsidR="002938FF" w:rsidRPr="00D46344">
              <w:rPr>
                <w:webHidden/>
              </w:rPr>
              <w:tab/>
            </w:r>
            <w:r w:rsidRPr="00D46344">
              <w:rPr>
                <w:webHidden/>
              </w:rPr>
              <w:fldChar w:fldCharType="begin"/>
            </w:r>
            <w:r w:rsidR="002938FF" w:rsidRPr="00D46344">
              <w:rPr>
                <w:webHidden/>
              </w:rPr>
              <w:instrText xml:space="preserve"> PAGEREF _Toc71024314 \h </w:instrText>
            </w:r>
            <w:r w:rsidRPr="00D46344">
              <w:rPr>
                <w:webHidden/>
              </w:rPr>
            </w:r>
            <w:r w:rsidRPr="00D46344">
              <w:rPr>
                <w:webHidden/>
              </w:rPr>
              <w:fldChar w:fldCharType="separate"/>
            </w:r>
            <w:r w:rsidR="006A6051">
              <w:rPr>
                <w:webHidden/>
              </w:rPr>
              <w:t>29</w:t>
            </w:r>
            <w:r w:rsidRPr="00D46344">
              <w:rPr>
                <w:webHidden/>
              </w:rPr>
              <w:fldChar w:fldCharType="end"/>
            </w:r>
          </w:hyperlink>
        </w:p>
        <w:p w:rsidR="00DE0756" w:rsidRPr="00D46344" w:rsidRDefault="00615BB7" w:rsidP="00AC4452">
          <w:pPr>
            <w:pStyle w:val="T2"/>
            <w:rPr>
              <w:sz w:val="22"/>
              <w:szCs w:val="22"/>
            </w:rPr>
          </w:pPr>
          <w:hyperlink w:anchor="_Toc71024315" w:history="1">
            <w:r w:rsidR="002938FF" w:rsidRPr="00D46344">
              <w:rPr>
                <w:rStyle w:val="Kpr"/>
                <w:u w:val="none"/>
              </w:rPr>
              <w:t>3.1. Gereç</w:t>
            </w:r>
            <w:r w:rsidR="002938FF" w:rsidRPr="00D46344">
              <w:rPr>
                <w:webHidden/>
              </w:rPr>
              <w:tab/>
            </w:r>
            <w:r w:rsidRPr="00D46344">
              <w:rPr>
                <w:webHidden/>
              </w:rPr>
              <w:fldChar w:fldCharType="begin"/>
            </w:r>
            <w:r w:rsidR="002938FF" w:rsidRPr="00D46344">
              <w:rPr>
                <w:webHidden/>
              </w:rPr>
              <w:instrText xml:space="preserve"> PAGEREF _Toc71024315 \h </w:instrText>
            </w:r>
            <w:r w:rsidRPr="00D46344">
              <w:rPr>
                <w:webHidden/>
              </w:rPr>
            </w:r>
            <w:r w:rsidRPr="00D46344">
              <w:rPr>
                <w:webHidden/>
              </w:rPr>
              <w:fldChar w:fldCharType="separate"/>
            </w:r>
            <w:r w:rsidR="006A6051">
              <w:rPr>
                <w:webHidden/>
              </w:rPr>
              <w:t>29</w:t>
            </w:r>
            <w:r w:rsidRPr="00D46344">
              <w:rPr>
                <w:webHidden/>
              </w:rPr>
              <w:fldChar w:fldCharType="end"/>
            </w:r>
          </w:hyperlink>
        </w:p>
        <w:p w:rsidR="00DE0756" w:rsidRPr="00D46344" w:rsidRDefault="00615BB7" w:rsidP="00AC4452">
          <w:pPr>
            <w:pStyle w:val="T2"/>
            <w:rPr>
              <w:sz w:val="22"/>
              <w:szCs w:val="22"/>
            </w:rPr>
          </w:pPr>
          <w:hyperlink w:anchor="_Toc71024316" w:history="1">
            <w:r w:rsidR="002938FF" w:rsidRPr="00D46344">
              <w:rPr>
                <w:rStyle w:val="Kpr"/>
                <w:u w:val="none"/>
              </w:rPr>
              <w:t>3.1.1. Kan Serumu Örnekleri</w:t>
            </w:r>
            <w:r w:rsidR="002938FF" w:rsidRPr="00D46344">
              <w:rPr>
                <w:webHidden/>
              </w:rPr>
              <w:tab/>
            </w:r>
            <w:r w:rsidRPr="00D46344">
              <w:rPr>
                <w:webHidden/>
              </w:rPr>
              <w:fldChar w:fldCharType="begin"/>
            </w:r>
            <w:r w:rsidR="002938FF" w:rsidRPr="00D46344">
              <w:rPr>
                <w:webHidden/>
              </w:rPr>
              <w:instrText xml:space="preserve"> PAGEREF _Toc71024316 \h </w:instrText>
            </w:r>
            <w:r w:rsidRPr="00D46344">
              <w:rPr>
                <w:webHidden/>
              </w:rPr>
            </w:r>
            <w:r w:rsidRPr="00D46344">
              <w:rPr>
                <w:webHidden/>
              </w:rPr>
              <w:fldChar w:fldCharType="separate"/>
            </w:r>
            <w:r w:rsidR="006A6051">
              <w:rPr>
                <w:webHidden/>
              </w:rPr>
              <w:t>29</w:t>
            </w:r>
            <w:r w:rsidRPr="00D46344">
              <w:rPr>
                <w:webHidden/>
              </w:rPr>
              <w:fldChar w:fldCharType="end"/>
            </w:r>
          </w:hyperlink>
        </w:p>
        <w:p w:rsidR="00DE0756" w:rsidRPr="00D46344" w:rsidRDefault="00615BB7" w:rsidP="00AC4452">
          <w:pPr>
            <w:pStyle w:val="T2"/>
            <w:rPr>
              <w:sz w:val="22"/>
              <w:szCs w:val="22"/>
            </w:rPr>
          </w:pPr>
          <w:hyperlink w:anchor="_Toc71024317" w:history="1">
            <w:r w:rsidR="002938FF" w:rsidRPr="00D46344">
              <w:rPr>
                <w:rStyle w:val="Kpr"/>
                <w:u w:val="none"/>
              </w:rPr>
              <w:t>3.2. Yöntem</w:t>
            </w:r>
            <w:r w:rsidR="002938FF" w:rsidRPr="00D46344">
              <w:rPr>
                <w:webHidden/>
              </w:rPr>
              <w:tab/>
            </w:r>
            <w:r w:rsidRPr="00D46344">
              <w:rPr>
                <w:webHidden/>
              </w:rPr>
              <w:fldChar w:fldCharType="begin"/>
            </w:r>
            <w:r w:rsidR="002938FF" w:rsidRPr="00D46344">
              <w:rPr>
                <w:webHidden/>
              </w:rPr>
              <w:instrText xml:space="preserve"> PAGEREF _Toc71024317 \h </w:instrText>
            </w:r>
            <w:r w:rsidRPr="00D46344">
              <w:rPr>
                <w:webHidden/>
              </w:rPr>
            </w:r>
            <w:r w:rsidRPr="00D46344">
              <w:rPr>
                <w:webHidden/>
              </w:rPr>
              <w:fldChar w:fldCharType="separate"/>
            </w:r>
            <w:r w:rsidR="006A6051">
              <w:rPr>
                <w:webHidden/>
              </w:rPr>
              <w:t>30</w:t>
            </w:r>
            <w:r w:rsidRPr="00D46344">
              <w:rPr>
                <w:webHidden/>
              </w:rPr>
              <w:fldChar w:fldCharType="end"/>
            </w:r>
          </w:hyperlink>
        </w:p>
        <w:p w:rsidR="00DE0756" w:rsidRPr="00D46344" w:rsidRDefault="00615BB7" w:rsidP="00AC4452">
          <w:pPr>
            <w:pStyle w:val="T2"/>
            <w:rPr>
              <w:sz w:val="22"/>
              <w:szCs w:val="22"/>
            </w:rPr>
          </w:pPr>
          <w:hyperlink w:anchor="_Toc71024318" w:history="1">
            <w:r w:rsidR="002938FF" w:rsidRPr="00D46344">
              <w:rPr>
                <w:rStyle w:val="Kpr"/>
                <w:u w:val="none"/>
              </w:rPr>
              <w:t>3.2.1. Enzyme Linked Immunosorbent Assay (ELISA)</w:t>
            </w:r>
            <w:r w:rsidR="002938FF" w:rsidRPr="00D46344">
              <w:rPr>
                <w:webHidden/>
              </w:rPr>
              <w:tab/>
            </w:r>
            <w:r w:rsidRPr="00D46344">
              <w:rPr>
                <w:webHidden/>
              </w:rPr>
              <w:fldChar w:fldCharType="begin"/>
            </w:r>
            <w:r w:rsidR="002938FF" w:rsidRPr="00D46344">
              <w:rPr>
                <w:webHidden/>
              </w:rPr>
              <w:instrText xml:space="preserve"> PAGEREF _Toc71024318 \h </w:instrText>
            </w:r>
            <w:r w:rsidRPr="00D46344">
              <w:rPr>
                <w:webHidden/>
              </w:rPr>
            </w:r>
            <w:r w:rsidRPr="00D46344">
              <w:rPr>
                <w:webHidden/>
              </w:rPr>
              <w:fldChar w:fldCharType="separate"/>
            </w:r>
            <w:r w:rsidR="006A6051">
              <w:rPr>
                <w:webHidden/>
              </w:rPr>
              <w:t>30</w:t>
            </w:r>
            <w:r w:rsidRPr="00D46344">
              <w:rPr>
                <w:webHidden/>
              </w:rPr>
              <w:fldChar w:fldCharType="end"/>
            </w:r>
          </w:hyperlink>
        </w:p>
        <w:p w:rsidR="00DE0756" w:rsidRPr="00D46344" w:rsidRDefault="00615BB7" w:rsidP="00AC4452">
          <w:pPr>
            <w:pStyle w:val="T2"/>
            <w:rPr>
              <w:sz w:val="22"/>
              <w:szCs w:val="22"/>
            </w:rPr>
          </w:pPr>
          <w:hyperlink w:anchor="_Toc71024319" w:history="1">
            <w:r w:rsidR="002938FF" w:rsidRPr="00D46344">
              <w:rPr>
                <w:rStyle w:val="Kpr"/>
                <w:u w:val="none"/>
              </w:rPr>
              <w:t>3.2.1.1. Kit İçeriği ve Kullanılan Malzemeler</w:t>
            </w:r>
            <w:r w:rsidR="002938FF" w:rsidRPr="00D46344">
              <w:rPr>
                <w:webHidden/>
              </w:rPr>
              <w:tab/>
            </w:r>
            <w:r w:rsidRPr="00D46344">
              <w:rPr>
                <w:webHidden/>
              </w:rPr>
              <w:fldChar w:fldCharType="begin"/>
            </w:r>
            <w:r w:rsidR="002938FF" w:rsidRPr="00D46344">
              <w:rPr>
                <w:webHidden/>
              </w:rPr>
              <w:instrText xml:space="preserve"> PAGEREF _Toc71024319 \h </w:instrText>
            </w:r>
            <w:r w:rsidRPr="00D46344">
              <w:rPr>
                <w:webHidden/>
              </w:rPr>
            </w:r>
            <w:r w:rsidRPr="00D46344">
              <w:rPr>
                <w:webHidden/>
              </w:rPr>
              <w:fldChar w:fldCharType="separate"/>
            </w:r>
            <w:r w:rsidR="006A6051">
              <w:rPr>
                <w:webHidden/>
              </w:rPr>
              <w:t>31</w:t>
            </w:r>
            <w:r w:rsidRPr="00D46344">
              <w:rPr>
                <w:webHidden/>
              </w:rPr>
              <w:fldChar w:fldCharType="end"/>
            </w:r>
          </w:hyperlink>
        </w:p>
        <w:p w:rsidR="00DE0756" w:rsidRPr="00D46344" w:rsidRDefault="00615BB7" w:rsidP="00AC4452">
          <w:pPr>
            <w:pStyle w:val="T2"/>
            <w:rPr>
              <w:sz w:val="22"/>
              <w:szCs w:val="22"/>
            </w:rPr>
          </w:pPr>
          <w:hyperlink w:anchor="_Toc71024320" w:history="1">
            <w:r w:rsidR="002938FF" w:rsidRPr="00D46344">
              <w:rPr>
                <w:rStyle w:val="Kpr"/>
                <w:u w:val="none"/>
              </w:rPr>
              <w:t>3.2.1.2. Testin Uygulanışı</w:t>
            </w:r>
            <w:r w:rsidR="002938FF" w:rsidRPr="00D46344">
              <w:rPr>
                <w:webHidden/>
              </w:rPr>
              <w:tab/>
            </w:r>
            <w:r w:rsidRPr="00D46344">
              <w:rPr>
                <w:webHidden/>
              </w:rPr>
              <w:fldChar w:fldCharType="begin"/>
            </w:r>
            <w:r w:rsidR="002938FF" w:rsidRPr="00D46344">
              <w:rPr>
                <w:webHidden/>
              </w:rPr>
              <w:instrText xml:space="preserve"> PAGEREF _Toc71024320 \h </w:instrText>
            </w:r>
            <w:r w:rsidRPr="00D46344">
              <w:rPr>
                <w:webHidden/>
              </w:rPr>
            </w:r>
            <w:r w:rsidRPr="00D46344">
              <w:rPr>
                <w:webHidden/>
              </w:rPr>
              <w:fldChar w:fldCharType="separate"/>
            </w:r>
            <w:r w:rsidR="006A6051">
              <w:rPr>
                <w:webHidden/>
              </w:rPr>
              <w:t>31</w:t>
            </w:r>
            <w:r w:rsidRPr="00D46344">
              <w:rPr>
                <w:webHidden/>
              </w:rPr>
              <w:fldChar w:fldCharType="end"/>
            </w:r>
          </w:hyperlink>
        </w:p>
        <w:p w:rsidR="00DE0756" w:rsidRPr="00D46344" w:rsidRDefault="00615BB7" w:rsidP="00AC4452">
          <w:pPr>
            <w:pStyle w:val="T2"/>
            <w:rPr>
              <w:sz w:val="22"/>
              <w:szCs w:val="22"/>
            </w:rPr>
          </w:pPr>
          <w:hyperlink w:anchor="_Toc71024321" w:history="1">
            <w:r w:rsidR="002938FF" w:rsidRPr="00D46344">
              <w:rPr>
                <w:rStyle w:val="Kpr"/>
                <w:u w:val="none"/>
              </w:rPr>
              <w:t>3.2.1.3. Sonuçların Değerlendirilmesi</w:t>
            </w:r>
            <w:r w:rsidR="002938FF" w:rsidRPr="00D46344">
              <w:rPr>
                <w:webHidden/>
              </w:rPr>
              <w:tab/>
            </w:r>
            <w:r w:rsidRPr="00D46344">
              <w:rPr>
                <w:webHidden/>
              </w:rPr>
              <w:fldChar w:fldCharType="begin"/>
            </w:r>
            <w:r w:rsidR="002938FF" w:rsidRPr="00D46344">
              <w:rPr>
                <w:webHidden/>
              </w:rPr>
              <w:instrText xml:space="preserve"> PAGEREF _Toc71024321 \h </w:instrText>
            </w:r>
            <w:r w:rsidRPr="00D46344">
              <w:rPr>
                <w:webHidden/>
              </w:rPr>
            </w:r>
            <w:r w:rsidRPr="00D46344">
              <w:rPr>
                <w:webHidden/>
              </w:rPr>
              <w:fldChar w:fldCharType="separate"/>
            </w:r>
            <w:r w:rsidR="006A6051">
              <w:rPr>
                <w:webHidden/>
              </w:rPr>
              <w:t>32</w:t>
            </w:r>
            <w:r w:rsidRPr="00D46344">
              <w:rPr>
                <w:webHidden/>
              </w:rPr>
              <w:fldChar w:fldCharType="end"/>
            </w:r>
          </w:hyperlink>
        </w:p>
        <w:p w:rsidR="00DE0756" w:rsidRPr="00D46344" w:rsidRDefault="00615BB7" w:rsidP="00AC4452">
          <w:pPr>
            <w:pStyle w:val="T2"/>
            <w:rPr>
              <w:sz w:val="22"/>
              <w:szCs w:val="22"/>
            </w:rPr>
          </w:pPr>
          <w:hyperlink w:anchor="_Toc71024322" w:history="1">
            <w:r w:rsidR="002938FF" w:rsidRPr="00D46344">
              <w:rPr>
                <w:rStyle w:val="Kpr"/>
                <w:rFonts w:eastAsia="Calibri"/>
                <w:u w:val="none"/>
                <w:lang w:eastAsia="en-US"/>
              </w:rPr>
              <w:t>3.2.2. İstatistiksel Değerlendirme</w:t>
            </w:r>
            <w:r w:rsidR="002938FF" w:rsidRPr="00D46344">
              <w:rPr>
                <w:webHidden/>
              </w:rPr>
              <w:tab/>
            </w:r>
            <w:r w:rsidRPr="00D46344">
              <w:rPr>
                <w:webHidden/>
              </w:rPr>
              <w:fldChar w:fldCharType="begin"/>
            </w:r>
            <w:r w:rsidR="002938FF" w:rsidRPr="00D46344">
              <w:rPr>
                <w:webHidden/>
              </w:rPr>
              <w:instrText xml:space="preserve"> PAGEREF _Toc71024322 \h </w:instrText>
            </w:r>
            <w:r w:rsidRPr="00D46344">
              <w:rPr>
                <w:webHidden/>
              </w:rPr>
            </w:r>
            <w:r w:rsidRPr="00D46344">
              <w:rPr>
                <w:webHidden/>
              </w:rPr>
              <w:fldChar w:fldCharType="separate"/>
            </w:r>
            <w:r w:rsidR="006A6051">
              <w:rPr>
                <w:webHidden/>
              </w:rPr>
              <w:t>33</w:t>
            </w:r>
            <w:r w:rsidRPr="00D46344">
              <w:rPr>
                <w:webHidden/>
              </w:rPr>
              <w:fldChar w:fldCharType="end"/>
            </w:r>
          </w:hyperlink>
        </w:p>
        <w:p w:rsidR="00DE0756" w:rsidRPr="00D46344" w:rsidRDefault="00615BB7" w:rsidP="00861268">
          <w:pPr>
            <w:pStyle w:val="T1"/>
            <w:rPr>
              <w:sz w:val="22"/>
              <w:szCs w:val="22"/>
              <w:lang w:eastAsia="tr-TR"/>
            </w:rPr>
          </w:pPr>
          <w:hyperlink w:anchor="_Toc71024323" w:history="1">
            <w:r w:rsidR="002938FF" w:rsidRPr="00D46344">
              <w:rPr>
                <w:rStyle w:val="Kpr"/>
                <w:u w:val="none"/>
              </w:rPr>
              <w:t>4. BULGULAR</w:t>
            </w:r>
            <w:r w:rsidR="002938FF" w:rsidRPr="00D46344">
              <w:rPr>
                <w:webHidden/>
              </w:rPr>
              <w:tab/>
            </w:r>
            <w:r w:rsidRPr="00D46344">
              <w:rPr>
                <w:webHidden/>
              </w:rPr>
              <w:fldChar w:fldCharType="begin"/>
            </w:r>
            <w:r w:rsidR="002938FF" w:rsidRPr="00D46344">
              <w:rPr>
                <w:webHidden/>
              </w:rPr>
              <w:instrText xml:space="preserve"> PAGEREF _Toc71024323 \h </w:instrText>
            </w:r>
            <w:r w:rsidRPr="00D46344">
              <w:rPr>
                <w:webHidden/>
              </w:rPr>
            </w:r>
            <w:r w:rsidRPr="00D46344">
              <w:rPr>
                <w:webHidden/>
              </w:rPr>
              <w:fldChar w:fldCharType="separate"/>
            </w:r>
            <w:r w:rsidR="006A6051">
              <w:rPr>
                <w:webHidden/>
              </w:rPr>
              <w:t>34</w:t>
            </w:r>
            <w:r w:rsidRPr="00D46344">
              <w:rPr>
                <w:webHidden/>
              </w:rPr>
              <w:fldChar w:fldCharType="end"/>
            </w:r>
          </w:hyperlink>
        </w:p>
        <w:p w:rsidR="00DE0756" w:rsidRPr="00D46344" w:rsidRDefault="00615BB7" w:rsidP="00AC4452">
          <w:pPr>
            <w:pStyle w:val="T2"/>
            <w:rPr>
              <w:sz w:val="22"/>
              <w:szCs w:val="22"/>
            </w:rPr>
          </w:pPr>
          <w:hyperlink w:anchor="_Toc71024324" w:history="1">
            <w:r w:rsidR="002938FF" w:rsidRPr="00D46344">
              <w:rPr>
                <w:rStyle w:val="Kpr"/>
                <w:u w:val="none"/>
              </w:rPr>
              <w:t>4.1. İllere ve Hayvan Türlerine Göre SBV Enfeksiyonunun Serolojik Yaygınlığı</w:t>
            </w:r>
            <w:r w:rsidR="002938FF" w:rsidRPr="00D46344">
              <w:rPr>
                <w:webHidden/>
              </w:rPr>
              <w:tab/>
            </w:r>
            <w:r w:rsidRPr="00D46344">
              <w:rPr>
                <w:webHidden/>
              </w:rPr>
              <w:fldChar w:fldCharType="begin"/>
            </w:r>
            <w:r w:rsidR="002938FF" w:rsidRPr="00D46344">
              <w:rPr>
                <w:webHidden/>
              </w:rPr>
              <w:instrText xml:space="preserve"> PAGEREF _Toc71024324 \h </w:instrText>
            </w:r>
            <w:r w:rsidRPr="00D46344">
              <w:rPr>
                <w:webHidden/>
              </w:rPr>
            </w:r>
            <w:r w:rsidRPr="00D46344">
              <w:rPr>
                <w:webHidden/>
              </w:rPr>
              <w:fldChar w:fldCharType="separate"/>
            </w:r>
            <w:r w:rsidR="006A6051">
              <w:rPr>
                <w:webHidden/>
              </w:rPr>
              <w:t>34</w:t>
            </w:r>
            <w:r w:rsidRPr="00D46344">
              <w:rPr>
                <w:webHidden/>
              </w:rPr>
              <w:fldChar w:fldCharType="end"/>
            </w:r>
          </w:hyperlink>
        </w:p>
        <w:p w:rsidR="00DE0756" w:rsidRPr="00D46344" w:rsidRDefault="00615BB7" w:rsidP="00AC4452">
          <w:pPr>
            <w:pStyle w:val="T2"/>
            <w:rPr>
              <w:sz w:val="22"/>
              <w:szCs w:val="22"/>
            </w:rPr>
          </w:pPr>
          <w:hyperlink w:anchor="_Toc71024325" w:history="1">
            <w:r w:rsidR="002938FF" w:rsidRPr="00D46344">
              <w:rPr>
                <w:rStyle w:val="Kpr"/>
                <w:u w:val="none"/>
              </w:rPr>
              <w:t>4.2. Yaşlara Göre Seropozitiflik Dağılımı</w:t>
            </w:r>
            <w:r w:rsidR="002938FF" w:rsidRPr="00D46344">
              <w:rPr>
                <w:webHidden/>
              </w:rPr>
              <w:tab/>
            </w:r>
            <w:r w:rsidRPr="00D46344">
              <w:rPr>
                <w:webHidden/>
              </w:rPr>
              <w:fldChar w:fldCharType="begin"/>
            </w:r>
            <w:r w:rsidR="002938FF" w:rsidRPr="00D46344">
              <w:rPr>
                <w:webHidden/>
              </w:rPr>
              <w:instrText xml:space="preserve"> PAGEREF _Toc71024325 \h </w:instrText>
            </w:r>
            <w:r w:rsidRPr="00D46344">
              <w:rPr>
                <w:webHidden/>
              </w:rPr>
            </w:r>
            <w:r w:rsidRPr="00D46344">
              <w:rPr>
                <w:webHidden/>
              </w:rPr>
              <w:fldChar w:fldCharType="separate"/>
            </w:r>
            <w:r w:rsidR="006A6051">
              <w:rPr>
                <w:webHidden/>
              </w:rPr>
              <w:t>35</w:t>
            </w:r>
            <w:r w:rsidRPr="00D46344">
              <w:rPr>
                <w:webHidden/>
              </w:rPr>
              <w:fldChar w:fldCharType="end"/>
            </w:r>
          </w:hyperlink>
        </w:p>
        <w:p w:rsidR="00DE0756" w:rsidRPr="00D46344" w:rsidRDefault="00615BB7" w:rsidP="00AC4452">
          <w:pPr>
            <w:pStyle w:val="T2"/>
            <w:rPr>
              <w:sz w:val="22"/>
              <w:szCs w:val="22"/>
            </w:rPr>
          </w:pPr>
          <w:hyperlink w:anchor="_Toc71024326" w:history="1">
            <w:r w:rsidR="002938FF" w:rsidRPr="00D46344">
              <w:rPr>
                <w:rStyle w:val="Kpr"/>
                <w:u w:val="none"/>
              </w:rPr>
              <w:t>4.3. Cinsiyetlere Göre Seropozitiflik Dağılımı</w:t>
            </w:r>
            <w:r w:rsidR="002938FF" w:rsidRPr="00D46344">
              <w:rPr>
                <w:webHidden/>
              </w:rPr>
              <w:tab/>
            </w:r>
            <w:r w:rsidRPr="00D46344">
              <w:rPr>
                <w:webHidden/>
              </w:rPr>
              <w:fldChar w:fldCharType="begin"/>
            </w:r>
            <w:r w:rsidR="002938FF" w:rsidRPr="00D46344">
              <w:rPr>
                <w:webHidden/>
              </w:rPr>
              <w:instrText xml:space="preserve"> PAGEREF _Toc71024326 \h </w:instrText>
            </w:r>
            <w:r w:rsidRPr="00D46344">
              <w:rPr>
                <w:webHidden/>
              </w:rPr>
            </w:r>
            <w:r w:rsidRPr="00D46344">
              <w:rPr>
                <w:webHidden/>
              </w:rPr>
              <w:fldChar w:fldCharType="separate"/>
            </w:r>
            <w:r w:rsidR="006A6051">
              <w:rPr>
                <w:webHidden/>
              </w:rPr>
              <w:t>38</w:t>
            </w:r>
            <w:r w:rsidRPr="00D46344">
              <w:rPr>
                <w:webHidden/>
              </w:rPr>
              <w:fldChar w:fldCharType="end"/>
            </w:r>
          </w:hyperlink>
        </w:p>
        <w:p w:rsidR="00DE0756" w:rsidRPr="00D46344" w:rsidRDefault="00615BB7" w:rsidP="00AC4452">
          <w:pPr>
            <w:pStyle w:val="T2"/>
            <w:rPr>
              <w:sz w:val="22"/>
              <w:szCs w:val="22"/>
            </w:rPr>
          </w:pPr>
          <w:hyperlink w:anchor="_Toc71024327" w:history="1">
            <w:r w:rsidR="002938FF" w:rsidRPr="00D46344">
              <w:rPr>
                <w:rStyle w:val="Kpr"/>
                <w:u w:val="none"/>
              </w:rPr>
              <w:t>4.4. Irklara Göre Seropozitiflik Dağılımı</w:t>
            </w:r>
            <w:r w:rsidR="002938FF" w:rsidRPr="00D46344">
              <w:rPr>
                <w:webHidden/>
              </w:rPr>
              <w:tab/>
            </w:r>
            <w:r w:rsidRPr="00D46344">
              <w:rPr>
                <w:webHidden/>
              </w:rPr>
              <w:fldChar w:fldCharType="begin"/>
            </w:r>
            <w:r w:rsidR="002938FF" w:rsidRPr="00D46344">
              <w:rPr>
                <w:webHidden/>
              </w:rPr>
              <w:instrText xml:space="preserve"> PAGEREF _Toc71024327 \h </w:instrText>
            </w:r>
            <w:r w:rsidRPr="00D46344">
              <w:rPr>
                <w:webHidden/>
              </w:rPr>
            </w:r>
            <w:r w:rsidRPr="00D46344">
              <w:rPr>
                <w:webHidden/>
              </w:rPr>
              <w:fldChar w:fldCharType="separate"/>
            </w:r>
            <w:r w:rsidR="006A6051">
              <w:rPr>
                <w:webHidden/>
              </w:rPr>
              <w:t>39</w:t>
            </w:r>
            <w:r w:rsidRPr="00D46344">
              <w:rPr>
                <w:webHidden/>
              </w:rPr>
              <w:fldChar w:fldCharType="end"/>
            </w:r>
          </w:hyperlink>
        </w:p>
        <w:p w:rsidR="00DE0756" w:rsidRPr="00D46344" w:rsidRDefault="00615BB7" w:rsidP="00AC4452">
          <w:pPr>
            <w:pStyle w:val="T2"/>
            <w:rPr>
              <w:sz w:val="22"/>
              <w:szCs w:val="22"/>
            </w:rPr>
          </w:pPr>
          <w:hyperlink w:anchor="_Toc71024328" w:history="1">
            <w:r w:rsidR="00D5433A" w:rsidRPr="00D46344">
              <w:rPr>
                <w:rStyle w:val="Kpr"/>
                <w:u w:val="none"/>
              </w:rPr>
              <w:t>5. TARTIŞMA</w:t>
            </w:r>
            <w:r w:rsidR="00D5433A" w:rsidRPr="00D46344">
              <w:rPr>
                <w:webHidden/>
              </w:rPr>
              <w:tab/>
            </w:r>
            <w:r w:rsidRPr="00D46344">
              <w:rPr>
                <w:webHidden/>
              </w:rPr>
              <w:fldChar w:fldCharType="begin"/>
            </w:r>
            <w:r w:rsidR="00D5433A" w:rsidRPr="00D46344">
              <w:rPr>
                <w:webHidden/>
              </w:rPr>
              <w:instrText xml:space="preserve"> PAGEREF _Toc71024328 \h </w:instrText>
            </w:r>
            <w:r w:rsidRPr="00D46344">
              <w:rPr>
                <w:webHidden/>
              </w:rPr>
            </w:r>
            <w:r w:rsidRPr="00D46344">
              <w:rPr>
                <w:webHidden/>
              </w:rPr>
              <w:fldChar w:fldCharType="separate"/>
            </w:r>
            <w:r w:rsidR="00D5433A">
              <w:rPr>
                <w:webHidden/>
              </w:rPr>
              <w:t>42</w:t>
            </w:r>
            <w:r w:rsidRPr="00D46344">
              <w:rPr>
                <w:webHidden/>
              </w:rPr>
              <w:fldChar w:fldCharType="end"/>
            </w:r>
          </w:hyperlink>
        </w:p>
        <w:p w:rsidR="00DE0756" w:rsidRPr="00D46344" w:rsidRDefault="00615BB7" w:rsidP="00AC4452">
          <w:pPr>
            <w:pStyle w:val="T2"/>
            <w:rPr>
              <w:sz w:val="22"/>
              <w:szCs w:val="22"/>
            </w:rPr>
          </w:pPr>
          <w:hyperlink w:anchor="_Toc71024329" w:history="1">
            <w:r w:rsidR="00D5433A" w:rsidRPr="00D46344">
              <w:rPr>
                <w:rStyle w:val="Kpr"/>
                <w:u w:val="none"/>
              </w:rPr>
              <w:t>6. SONUÇ VE ÖNERİLER</w:t>
            </w:r>
            <w:r w:rsidR="00D5433A" w:rsidRPr="00D46344">
              <w:rPr>
                <w:webHidden/>
              </w:rPr>
              <w:tab/>
            </w:r>
            <w:r w:rsidRPr="00D46344">
              <w:rPr>
                <w:webHidden/>
              </w:rPr>
              <w:fldChar w:fldCharType="begin"/>
            </w:r>
            <w:r w:rsidR="00D5433A" w:rsidRPr="00D46344">
              <w:rPr>
                <w:webHidden/>
              </w:rPr>
              <w:instrText xml:space="preserve"> PAGEREF _Toc71024329 \h </w:instrText>
            </w:r>
            <w:r w:rsidRPr="00D46344">
              <w:rPr>
                <w:webHidden/>
              </w:rPr>
            </w:r>
            <w:r w:rsidRPr="00D46344">
              <w:rPr>
                <w:webHidden/>
              </w:rPr>
              <w:fldChar w:fldCharType="separate"/>
            </w:r>
            <w:r w:rsidR="00D5433A">
              <w:rPr>
                <w:webHidden/>
              </w:rPr>
              <w:t>52</w:t>
            </w:r>
            <w:r w:rsidRPr="00D46344">
              <w:rPr>
                <w:webHidden/>
              </w:rPr>
              <w:fldChar w:fldCharType="end"/>
            </w:r>
          </w:hyperlink>
        </w:p>
        <w:p w:rsidR="00DE0756" w:rsidRPr="00D46344" w:rsidRDefault="00615BB7" w:rsidP="00861268">
          <w:pPr>
            <w:pStyle w:val="T1"/>
            <w:rPr>
              <w:sz w:val="22"/>
              <w:szCs w:val="22"/>
              <w:lang w:eastAsia="tr-TR"/>
            </w:rPr>
          </w:pPr>
          <w:hyperlink w:anchor="_Toc71024330" w:history="1">
            <w:r w:rsidR="00D5433A" w:rsidRPr="00D46344">
              <w:rPr>
                <w:rStyle w:val="Kpr"/>
                <w:u w:val="none"/>
              </w:rPr>
              <w:t>KAYNAKLAR</w:t>
            </w:r>
            <w:r w:rsidR="00D5433A" w:rsidRPr="00D46344">
              <w:rPr>
                <w:webHidden/>
              </w:rPr>
              <w:tab/>
            </w:r>
            <w:r w:rsidRPr="00D46344">
              <w:rPr>
                <w:webHidden/>
              </w:rPr>
              <w:fldChar w:fldCharType="begin"/>
            </w:r>
            <w:r w:rsidR="00D5433A" w:rsidRPr="00D46344">
              <w:rPr>
                <w:webHidden/>
              </w:rPr>
              <w:instrText xml:space="preserve"> PAGEREF _Toc71024330 \h </w:instrText>
            </w:r>
            <w:r w:rsidRPr="00D46344">
              <w:rPr>
                <w:webHidden/>
              </w:rPr>
            </w:r>
            <w:r w:rsidRPr="00D46344">
              <w:rPr>
                <w:webHidden/>
              </w:rPr>
              <w:fldChar w:fldCharType="separate"/>
            </w:r>
            <w:r w:rsidR="00D5433A">
              <w:rPr>
                <w:webHidden/>
              </w:rPr>
              <w:t>54</w:t>
            </w:r>
            <w:r w:rsidRPr="00D46344">
              <w:rPr>
                <w:webHidden/>
              </w:rPr>
              <w:fldChar w:fldCharType="end"/>
            </w:r>
          </w:hyperlink>
        </w:p>
        <w:p w:rsidR="00DE0756" w:rsidRPr="00D46344" w:rsidRDefault="00615BB7" w:rsidP="00861268">
          <w:pPr>
            <w:pStyle w:val="T1"/>
            <w:rPr>
              <w:sz w:val="22"/>
              <w:szCs w:val="22"/>
              <w:lang w:eastAsia="tr-TR"/>
            </w:rPr>
          </w:pPr>
          <w:hyperlink w:anchor="_Toc71024331" w:history="1">
            <w:r w:rsidR="00D5433A" w:rsidRPr="00D46344">
              <w:rPr>
                <w:rStyle w:val="Kpr"/>
                <w:u w:val="none"/>
              </w:rPr>
              <w:t>EKLER</w:t>
            </w:r>
            <w:r w:rsidR="00D5433A" w:rsidRPr="00D46344">
              <w:rPr>
                <w:webHidden/>
              </w:rPr>
              <w:tab/>
            </w:r>
            <w:r w:rsidRPr="00D46344">
              <w:rPr>
                <w:webHidden/>
              </w:rPr>
              <w:fldChar w:fldCharType="begin"/>
            </w:r>
            <w:r w:rsidR="00D5433A" w:rsidRPr="00D46344">
              <w:rPr>
                <w:webHidden/>
              </w:rPr>
              <w:instrText xml:space="preserve"> PAGEREF _Toc71024331 \h </w:instrText>
            </w:r>
            <w:r w:rsidRPr="00D46344">
              <w:rPr>
                <w:webHidden/>
              </w:rPr>
            </w:r>
            <w:r w:rsidRPr="00D46344">
              <w:rPr>
                <w:webHidden/>
              </w:rPr>
              <w:fldChar w:fldCharType="separate"/>
            </w:r>
            <w:r w:rsidR="00D5433A">
              <w:rPr>
                <w:webHidden/>
              </w:rPr>
              <w:t>67</w:t>
            </w:r>
            <w:r w:rsidRPr="00D46344">
              <w:rPr>
                <w:webHidden/>
              </w:rPr>
              <w:fldChar w:fldCharType="end"/>
            </w:r>
          </w:hyperlink>
        </w:p>
        <w:p w:rsidR="00DE0756" w:rsidRPr="00D46344" w:rsidRDefault="00615BB7" w:rsidP="00AC4452">
          <w:pPr>
            <w:pStyle w:val="T2"/>
            <w:rPr>
              <w:sz w:val="22"/>
              <w:szCs w:val="22"/>
            </w:rPr>
          </w:pPr>
          <w:hyperlink w:anchor="_Toc71024332" w:history="1">
            <w:r w:rsidR="00D5433A" w:rsidRPr="00D46344">
              <w:rPr>
                <w:rStyle w:val="Kpr"/>
                <w:rFonts w:eastAsia="Times New Roman"/>
                <w:u w:val="none"/>
              </w:rPr>
              <w:t>BİLİMSEL ETİK BEYANI</w:t>
            </w:r>
            <w:r w:rsidR="00D5433A" w:rsidRPr="00D46344">
              <w:rPr>
                <w:webHidden/>
              </w:rPr>
              <w:tab/>
            </w:r>
            <w:r w:rsidRPr="00D46344">
              <w:rPr>
                <w:webHidden/>
              </w:rPr>
              <w:fldChar w:fldCharType="begin"/>
            </w:r>
            <w:r w:rsidR="00D5433A" w:rsidRPr="00D46344">
              <w:rPr>
                <w:webHidden/>
              </w:rPr>
              <w:instrText xml:space="preserve"> PAGEREF _Toc71024332 \h </w:instrText>
            </w:r>
            <w:r w:rsidRPr="00D46344">
              <w:rPr>
                <w:webHidden/>
              </w:rPr>
            </w:r>
            <w:r w:rsidRPr="00D46344">
              <w:rPr>
                <w:webHidden/>
              </w:rPr>
              <w:fldChar w:fldCharType="separate"/>
            </w:r>
            <w:r w:rsidR="00D5433A">
              <w:rPr>
                <w:webHidden/>
              </w:rPr>
              <w:t>71</w:t>
            </w:r>
            <w:r w:rsidRPr="00D46344">
              <w:rPr>
                <w:webHidden/>
              </w:rPr>
              <w:fldChar w:fldCharType="end"/>
            </w:r>
          </w:hyperlink>
        </w:p>
        <w:p w:rsidR="00DE0756" w:rsidRDefault="00615BB7" w:rsidP="00861268">
          <w:pPr>
            <w:pStyle w:val="T1"/>
            <w:rPr>
              <w:rFonts w:asciiTheme="minorHAnsi" w:hAnsiTheme="minorHAnsi" w:cstheme="minorBidi"/>
              <w:sz w:val="22"/>
              <w:szCs w:val="22"/>
              <w:lang w:eastAsia="tr-TR"/>
            </w:rPr>
          </w:pPr>
          <w:hyperlink w:anchor="_Toc71024333" w:history="1">
            <w:r w:rsidR="00D5433A" w:rsidRPr="00D46344">
              <w:rPr>
                <w:rStyle w:val="Kpr"/>
                <w:u w:val="none"/>
              </w:rPr>
              <w:t>ÖZ</w:t>
            </w:r>
            <w:r w:rsidR="00D5433A">
              <w:rPr>
                <w:rStyle w:val="Kpr"/>
                <w:u w:val="none"/>
              </w:rPr>
              <w:t xml:space="preserve"> </w:t>
            </w:r>
            <w:r w:rsidR="00D5433A" w:rsidRPr="00D46344">
              <w:rPr>
                <w:rStyle w:val="Kpr"/>
                <w:u w:val="none"/>
              </w:rPr>
              <w:t>GEÇMİŞ</w:t>
            </w:r>
            <w:r w:rsidR="00D5433A" w:rsidRPr="00D46344">
              <w:rPr>
                <w:webHidden/>
              </w:rPr>
              <w:tab/>
            </w:r>
            <w:r w:rsidRPr="00D46344">
              <w:rPr>
                <w:webHidden/>
              </w:rPr>
              <w:fldChar w:fldCharType="begin"/>
            </w:r>
            <w:r w:rsidR="00D5433A" w:rsidRPr="00D46344">
              <w:rPr>
                <w:webHidden/>
              </w:rPr>
              <w:instrText xml:space="preserve"> PAGEREF _Toc71024333 \h </w:instrText>
            </w:r>
            <w:r w:rsidRPr="00D46344">
              <w:rPr>
                <w:webHidden/>
              </w:rPr>
            </w:r>
            <w:r w:rsidRPr="00D46344">
              <w:rPr>
                <w:webHidden/>
              </w:rPr>
              <w:fldChar w:fldCharType="separate"/>
            </w:r>
            <w:r w:rsidR="00D5433A">
              <w:rPr>
                <w:webHidden/>
              </w:rPr>
              <w:t>72</w:t>
            </w:r>
            <w:r w:rsidRPr="00D46344">
              <w:rPr>
                <w:webHidden/>
              </w:rPr>
              <w:fldChar w:fldCharType="end"/>
            </w:r>
          </w:hyperlink>
        </w:p>
        <w:p w:rsidR="003E630E" w:rsidRDefault="00615BB7">
          <w:r w:rsidRPr="00D6701B">
            <w:rPr>
              <w:rFonts w:ascii="Times New Roman" w:hAnsi="Times New Roman" w:cs="Times New Roman"/>
              <w:bCs/>
              <w:sz w:val="24"/>
              <w:szCs w:val="24"/>
            </w:rPr>
            <w:fldChar w:fldCharType="end"/>
          </w:r>
        </w:p>
      </w:sdtContent>
    </w:sdt>
    <w:p w:rsidR="002E4378" w:rsidRPr="005574BB" w:rsidRDefault="002E4378" w:rsidP="000F2E79">
      <w:pPr>
        <w:spacing w:after="0" w:line="360" w:lineRule="auto"/>
        <w:jc w:val="both"/>
        <w:rPr>
          <w:rFonts w:ascii="Times New Roman" w:eastAsia="Times New Roman" w:hAnsi="Times New Roman" w:cs="Times New Roman"/>
          <w:b/>
          <w:sz w:val="24"/>
          <w:szCs w:val="24"/>
        </w:rPr>
        <w:sectPr w:rsidR="002E4378" w:rsidRPr="005574BB" w:rsidSect="00094608">
          <w:footerReference w:type="default" r:id="rId11"/>
          <w:pgSz w:w="12240" w:h="15840"/>
          <w:pgMar w:top="1418" w:right="1134" w:bottom="1418" w:left="1701" w:header="709" w:footer="709" w:gutter="0"/>
          <w:pgNumType w:fmt="lowerRoman" w:start="3"/>
          <w:cols w:space="708"/>
          <w:docGrid w:linePitch="360"/>
        </w:sectPr>
      </w:pPr>
    </w:p>
    <w:p w:rsidR="008E10B0" w:rsidRPr="00EA7E54" w:rsidRDefault="008E10B0" w:rsidP="0052096F">
      <w:pPr>
        <w:pStyle w:val="TEZ"/>
        <w:outlineLvl w:val="0"/>
        <w:rPr>
          <w:sz w:val="24"/>
          <w:szCs w:val="24"/>
        </w:rPr>
      </w:pPr>
      <w:bookmarkStart w:id="3" w:name="_Toc71024290"/>
      <w:r w:rsidRPr="000F2E79">
        <w:lastRenderedPageBreak/>
        <w:t xml:space="preserve">SİMGELER </w:t>
      </w:r>
      <w:r w:rsidR="001220CE">
        <w:t>VE</w:t>
      </w:r>
      <w:r w:rsidR="001220CE" w:rsidRPr="000F2E79">
        <w:t xml:space="preserve"> </w:t>
      </w:r>
      <w:r w:rsidRPr="000F2E79">
        <w:t>KISALTMALAR DİZİNİ</w:t>
      </w:r>
      <w:bookmarkEnd w:id="3"/>
    </w:p>
    <w:p w:rsidR="000E7314" w:rsidRDefault="000E7314" w:rsidP="000E7314"/>
    <w:p w:rsidR="009A3DF4" w:rsidRPr="000E7314" w:rsidRDefault="009A3DF4" w:rsidP="00F21FAF">
      <w:pPr>
        <w:spacing w:line="360" w:lineRule="auto"/>
      </w:pPr>
    </w:p>
    <w:p w:rsidR="001F6301" w:rsidRDefault="009A3DF4">
      <w:pPr>
        <w:spacing w:after="0" w:line="480" w:lineRule="auto"/>
        <w:rPr>
          <w:rFonts w:ascii="Times New Roman" w:hAnsi="Times New Roman" w:cs="Times New Roman"/>
          <w:sz w:val="24"/>
          <w:szCs w:val="24"/>
        </w:rPr>
      </w:pPr>
      <w:proofErr w:type="gramStart"/>
      <w:r w:rsidRPr="00882283">
        <w:rPr>
          <w:rFonts w:ascii="Times New Roman" w:hAnsi="Times New Roman" w:cs="Times New Roman"/>
          <w:b/>
          <w:sz w:val="24"/>
          <w:szCs w:val="24"/>
        </w:rPr>
        <w:t xml:space="preserve">AHS </w:t>
      </w:r>
      <w:r w:rsidRPr="0088228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228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2283">
        <w:rPr>
          <w:rFonts w:ascii="Times New Roman" w:hAnsi="Times New Roman" w:cs="Times New Roman"/>
          <w:sz w:val="24"/>
          <w:szCs w:val="24"/>
        </w:rPr>
        <w:t>Artrogripozis</w:t>
      </w:r>
      <w:proofErr w:type="gramEnd"/>
      <w:r w:rsidRPr="00882283">
        <w:rPr>
          <w:rFonts w:ascii="Times New Roman" w:hAnsi="Times New Roman" w:cs="Times New Roman"/>
          <w:sz w:val="24"/>
          <w:szCs w:val="24"/>
        </w:rPr>
        <w:t xml:space="preserve"> -Hidranensefali Sendromu</w:t>
      </w:r>
    </w:p>
    <w:p w:rsidR="001F6301" w:rsidRDefault="009A3DF4">
      <w:pPr>
        <w:spacing w:after="0" w:line="480" w:lineRule="auto"/>
        <w:rPr>
          <w:rFonts w:ascii="Times New Roman" w:hAnsi="Times New Roman" w:cs="Times New Roman"/>
          <w:sz w:val="24"/>
          <w:szCs w:val="24"/>
        </w:rPr>
      </w:pPr>
      <w:proofErr w:type="gramStart"/>
      <w:r w:rsidRPr="00EB7509">
        <w:rPr>
          <w:rFonts w:ascii="Times New Roman" w:hAnsi="Times New Roman" w:cs="Times New Roman"/>
          <w:b/>
          <w:sz w:val="24"/>
          <w:szCs w:val="24"/>
        </w:rPr>
        <w:t>AKAV</w:t>
      </w:r>
      <w:r>
        <w:rPr>
          <w:rFonts w:ascii="Times New Roman" w:hAnsi="Times New Roman" w:cs="Times New Roman"/>
          <w:sz w:val="24"/>
          <w:szCs w:val="24"/>
        </w:rPr>
        <w:t xml:space="preserve">          : Akabane</w:t>
      </w:r>
      <w:proofErr w:type="gramEnd"/>
    </w:p>
    <w:p w:rsidR="001F6301" w:rsidRDefault="009A3DF4">
      <w:pPr>
        <w:spacing w:after="0" w:line="480" w:lineRule="auto"/>
        <w:rPr>
          <w:rFonts w:ascii="Times New Roman" w:hAnsi="Times New Roman" w:cs="Times New Roman"/>
          <w:sz w:val="24"/>
          <w:szCs w:val="24"/>
        </w:rPr>
      </w:pPr>
      <w:proofErr w:type="gramStart"/>
      <w:r w:rsidRPr="00882283">
        <w:rPr>
          <w:rFonts w:ascii="Times New Roman" w:hAnsi="Times New Roman" w:cs="Times New Roman"/>
          <w:b/>
          <w:sz w:val="24"/>
          <w:szCs w:val="24"/>
        </w:rPr>
        <w:t>BFA</w:t>
      </w:r>
      <w:r w:rsidR="00B30187">
        <w:rPr>
          <w:rFonts w:ascii="Times New Roman" w:hAnsi="Times New Roman" w:cs="Times New Roman"/>
          <w:b/>
          <w:sz w:val="24"/>
          <w:szCs w:val="24"/>
        </w:rPr>
        <w:t>E</w:t>
      </w:r>
      <w:r w:rsidRPr="00882283">
        <w:rPr>
          <w:rFonts w:ascii="Times New Roman" w:hAnsi="Times New Roman" w:cs="Times New Roman"/>
          <w:b/>
          <w:sz w:val="24"/>
          <w:szCs w:val="24"/>
        </w:rPr>
        <w:t xml:space="preserve">   </w:t>
      </w:r>
      <w:r w:rsidRPr="0088228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2283">
        <w:rPr>
          <w:rFonts w:ascii="Times New Roman" w:hAnsi="Times New Roman" w:cs="Times New Roman"/>
          <w:sz w:val="24"/>
          <w:szCs w:val="24"/>
        </w:rPr>
        <w:t>Sığır</w:t>
      </w:r>
      <w:proofErr w:type="gramEnd"/>
      <w:r w:rsidRPr="00882283">
        <w:rPr>
          <w:rFonts w:ascii="Times New Roman" w:hAnsi="Times New Roman" w:cs="Times New Roman"/>
          <w:sz w:val="24"/>
          <w:szCs w:val="24"/>
        </w:rPr>
        <w:t xml:space="preserve"> Fötal Aort Endotelial Hücresi</w:t>
      </w:r>
    </w:p>
    <w:p w:rsidR="001F6301" w:rsidRDefault="009A3DF4">
      <w:pPr>
        <w:spacing w:after="0" w:line="480" w:lineRule="auto"/>
        <w:rPr>
          <w:rFonts w:ascii="Times New Roman" w:hAnsi="Times New Roman" w:cs="Times New Roman"/>
          <w:sz w:val="24"/>
          <w:szCs w:val="24"/>
        </w:rPr>
      </w:pPr>
      <w:r w:rsidRPr="00882283">
        <w:rPr>
          <w:rFonts w:ascii="Times New Roman" w:hAnsi="Times New Roman" w:cs="Times New Roman"/>
          <w:b/>
          <w:sz w:val="24"/>
          <w:szCs w:val="24"/>
        </w:rPr>
        <w:t>BHK-</w:t>
      </w:r>
      <w:proofErr w:type="gramStart"/>
      <w:r w:rsidRPr="00882283">
        <w:rPr>
          <w:rFonts w:ascii="Times New Roman" w:hAnsi="Times New Roman" w:cs="Times New Roman"/>
          <w:b/>
          <w:sz w:val="24"/>
          <w:szCs w:val="24"/>
        </w:rPr>
        <w:t>21</w:t>
      </w:r>
      <w:r w:rsidRPr="0088228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2283">
        <w:rPr>
          <w:rFonts w:ascii="Times New Roman" w:hAnsi="Times New Roman" w:cs="Times New Roman"/>
          <w:sz w:val="24"/>
          <w:szCs w:val="24"/>
        </w:rPr>
        <w:t>Yavru</w:t>
      </w:r>
      <w:proofErr w:type="gramEnd"/>
      <w:r w:rsidRPr="00882283">
        <w:rPr>
          <w:rFonts w:ascii="Times New Roman" w:hAnsi="Times New Roman" w:cs="Times New Roman"/>
          <w:sz w:val="24"/>
          <w:szCs w:val="24"/>
        </w:rPr>
        <w:t xml:space="preserve"> Hamster Böbrek Hücresi</w:t>
      </w:r>
    </w:p>
    <w:p w:rsidR="001F6301" w:rsidRDefault="009A3DF4">
      <w:pPr>
        <w:spacing w:after="0" w:line="480" w:lineRule="auto"/>
        <w:rPr>
          <w:rFonts w:ascii="Times New Roman" w:hAnsi="Times New Roman" w:cs="Times New Roman"/>
          <w:sz w:val="24"/>
          <w:szCs w:val="24"/>
        </w:rPr>
      </w:pPr>
      <w:proofErr w:type="gramStart"/>
      <w:r w:rsidRPr="00882283">
        <w:rPr>
          <w:rFonts w:ascii="Times New Roman" w:hAnsi="Times New Roman" w:cs="Times New Roman"/>
          <w:b/>
          <w:sz w:val="24"/>
          <w:szCs w:val="24"/>
        </w:rPr>
        <w:t>BTV</w:t>
      </w:r>
      <w:r w:rsidRPr="0088228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2283">
        <w:rPr>
          <w:rFonts w:ascii="Times New Roman" w:hAnsi="Times New Roman" w:cs="Times New Roman"/>
          <w:sz w:val="24"/>
          <w:szCs w:val="24"/>
        </w:rPr>
        <w:t>:</w:t>
      </w:r>
      <w:r>
        <w:rPr>
          <w:rFonts w:ascii="Times New Roman" w:hAnsi="Times New Roman" w:cs="Times New Roman"/>
          <w:sz w:val="24"/>
          <w:szCs w:val="24"/>
        </w:rPr>
        <w:t xml:space="preserve"> </w:t>
      </w:r>
      <w:r w:rsidRPr="00882283">
        <w:rPr>
          <w:rFonts w:ascii="Times New Roman" w:hAnsi="Times New Roman" w:cs="Times New Roman"/>
          <w:sz w:val="24"/>
          <w:szCs w:val="24"/>
        </w:rPr>
        <w:t>Bluetongue</w:t>
      </w:r>
      <w:proofErr w:type="gramEnd"/>
      <w:r>
        <w:rPr>
          <w:rFonts w:ascii="Times New Roman" w:hAnsi="Times New Roman" w:cs="Times New Roman"/>
          <w:sz w:val="24"/>
          <w:szCs w:val="24"/>
        </w:rPr>
        <w:t xml:space="preserve"> </w:t>
      </w:r>
      <w:r w:rsidRPr="00882283">
        <w:rPr>
          <w:rFonts w:ascii="Times New Roman" w:hAnsi="Times New Roman" w:cs="Times New Roman"/>
          <w:sz w:val="24"/>
          <w:szCs w:val="24"/>
        </w:rPr>
        <w:t>(Mavidil) Virusu</w:t>
      </w:r>
    </w:p>
    <w:p w:rsidR="001F6301" w:rsidRDefault="009A3DF4">
      <w:pPr>
        <w:spacing w:after="0" w:line="480" w:lineRule="auto"/>
        <w:rPr>
          <w:rFonts w:ascii="Times New Roman" w:hAnsi="Times New Roman" w:cs="Times New Roman"/>
          <w:sz w:val="24"/>
          <w:szCs w:val="24"/>
        </w:rPr>
      </w:pPr>
      <w:proofErr w:type="gramStart"/>
      <w:r w:rsidRPr="00882283">
        <w:rPr>
          <w:rFonts w:ascii="Times New Roman" w:hAnsi="Times New Roman" w:cs="Times New Roman"/>
          <w:b/>
          <w:sz w:val="24"/>
          <w:szCs w:val="24"/>
        </w:rPr>
        <w:t xml:space="preserve">CPE </w:t>
      </w:r>
      <w:r w:rsidRPr="0088228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2283">
        <w:rPr>
          <w:rFonts w:ascii="Times New Roman" w:hAnsi="Times New Roman" w:cs="Times New Roman"/>
          <w:sz w:val="24"/>
          <w:szCs w:val="24"/>
        </w:rPr>
        <w:t>Sitopatik</w:t>
      </w:r>
      <w:proofErr w:type="gramEnd"/>
      <w:r w:rsidRPr="00882283">
        <w:rPr>
          <w:rFonts w:ascii="Times New Roman" w:hAnsi="Times New Roman" w:cs="Times New Roman"/>
          <w:sz w:val="24"/>
          <w:szCs w:val="24"/>
        </w:rPr>
        <w:t xml:space="preserve"> Efekt</w:t>
      </w:r>
    </w:p>
    <w:p w:rsidR="001F6301" w:rsidRDefault="009A3DF4">
      <w:pPr>
        <w:spacing w:after="0" w:line="480" w:lineRule="auto"/>
        <w:rPr>
          <w:rFonts w:ascii="Times New Roman" w:hAnsi="Times New Roman" w:cs="Times New Roman"/>
          <w:sz w:val="24"/>
          <w:szCs w:val="24"/>
        </w:rPr>
      </w:pPr>
      <w:r w:rsidRPr="00882283">
        <w:rPr>
          <w:rFonts w:ascii="Times New Roman" w:hAnsi="Times New Roman" w:cs="Times New Roman"/>
          <w:b/>
          <w:sz w:val="24"/>
          <w:szCs w:val="24"/>
        </w:rPr>
        <w:t>CPT-</w:t>
      </w:r>
      <w:proofErr w:type="gramStart"/>
      <w:r w:rsidRPr="00882283">
        <w:rPr>
          <w:rFonts w:ascii="Times New Roman" w:hAnsi="Times New Roman" w:cs="Times New Roman"/>
          <w:b/>
          <w:sz w:val="24"/>
          <w:szCs w:val="24"/>
        </w:rPr>
        <w:t>TERT</w:t>
      </w:r>
      <w:r w:rsidRPr="0088228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2283">
        <w:rPr>
          <w:rFonts w:ascii="Times New Roman" w:hAnsi="Times New Roman" w:cs="Times New Roman"/>
          <w:sz w:val="24"/>
          <w:szCs w:val="24"/>
        </w:rPr>
        <w:t>Koroid</w:t>
      </w:r>
      <w:proofErr w:type="gramEnd"/>
      <w:r w:rsidRPr="00882283">
        <w:rPr>
          <w:rFonts w:ascii="Times New Roman" w:hAnsi="Times New Roman" w:cs="Times New Roman"/>
          <w:sz w:val="24"/>
          <w:szCs w:val="24"/>
        </w:rPr>
        <w:t xml:space="preserve"> Pleksus Hücresi</w:t>
      </w:r>
    </w:p>
    <w:p w:rsidR="001F6301" w:rsidRDefault="009A3DF4">
      <w:pPr>
        <w:spacing w:after="0" w:line="480" w:lineRule="auto"/>
        <w:rPr>
          <w:rFonts w:ascii="Times New Roman" w:hAnsi="Times New Roman" w:cs="Times New Roman"/>
          <w:sz w:val="24"/>
          <w:szCs w:val="24"/>
        </w:rPr>
      </w:pPr>
      <w:proofErr w:type="gramStart"/>
      <w:r w:rsidRPr="00882283">
        <w:rPr>
          <w:rFonts w:ascii="Times New Roman" w:hAnsi="Times New Roman" w:cs="Times New Roman"/>
          <w:b/>
          <w:sz w:val="24"/>
          <w:szCs w:val="24"/>
        </w:rPr>
        <w:t>DNA</w:t>
      </w:r>
      <w:r w:rsidRPr="0088228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2283">
        <w:rPr>
          <w:rFonts w:ascii="Times New Roman" w:hAnsi="Times New Roman" w:cs="Times New Roman"/>
          <w:sz w:val="24"/>
          <w:szCs w:val="24"/>
        </w:rPr>
        <w:t>Deoksiribo</w:t>
      </w:r>
      <w:r>
        <w:rPr>
          <w:rFonts w:ascii="Times New Roman" w:hAnsi="Times New Roman" w:cs="Times New Roman"/>
          <w:sz w:val="24"/>
          <w:szCs w:val="24"/>
        </w:rPr>
        <w:t>n</w:t>
      </w:r>
      <w:r w:rsidRPr="00882283">
        <w:rPr>
          <w:rFonts w:ascii="Times New Roman" w:hAnsi="Times New Roman" w:cs="Times New Roman"/>
          <w:sz w:val="24"/>
          <w:szCs w:val="24"/>
        </w:rPr>
        <w:t>ükleik</w:t>
      </w:r>
      <w:proofErr w:type="gramEnd"/>
      <w:r w:rsidRPr="00882283">
        <w:rPr>
          <w:rFonts w:ascii="Times New Roman" w:hAnsi="Times New Roman" w:cs="Times New Roman"/>
          <w:sz w:val="24"/>
          <w:szCs w:val="24"/>
        </w:rPr>
        <w:t xml:space="preserve"> Asit</w:t>
      </w:r>
    </w:p>
    <w:p w:rsidR="001F6301" w:rsidRDefault="009A3DF4">
      <w:pPr>
        <w:tabs>
          <w:tab w:val="left" w:pos="1418"/>
        </w:tabs>
        <w:spacing w:after="0" w:line="480" w:lineRule="auto"/>
        <w:rPr>
          <w:rFonts w:ascii="Times New Roman" w:hAnsi="Times New Roman" w:cs="Times New Roman"/>
          <w:sz w:val="24"/>
          <w:szCs w:val="24"/>
        </w:rPr>
      </w:pPr>
      <w:proofErr w:type="gramStart"/>
      <w:r w:rsidRPr="00882283">
        <w:rPr>
          <w:rFonts w:ascii="Times New Roman" w:hAnsi="Times New Roman" w:cs="Times New Roman"/>
          <w:b/>
          <w:sz w:val="24"/>
          <w:szCs w:val="24"/>
        </w:rPr>
        <w:t xml:space="preserve">EDTA   </w:t>
      </w:r>
      <w:r w:rsidRPr="0088228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2283">
        <w:rPr>
          <w:rFonts w:ascii="Times New Roman" w:hAnsi="Times New Roman" w:cs="Times New Roman"/>
          <w:sz w:val="24"/>
          <w:szCs w:val="24"/>
        </w:rPr>
        <w:t>:</w:t>
      </w:r>
      <w:r>
        <w:rPr>
          <w:rFonts w:ascii="Times New Roman" w:hAnsi="Times New Roman" w:cs="Times New Roman"/>
          <w:sz w:val="24"/>
          <w:szCs w:val="24"/>
        </w:rPr>
        <w:t xml:space="preserve"> </w:t>
      </w:r>
      <w:r w:rsidRPr="00882283">
        <w:rPr>
          <w:rFonts w:ascii="Times New Roman" w:hAnsi="Times New Roman" w:cs="Times New Roman"/>
          <w:sz w:val="24"/>
          <w:szCs w:val="24"/>
        </w:rPr>
        <w:t>Etilen</w:t>
      </w:r>
      <w:proofErr w:type="gramEnd"/>
      <w:r w:rsidRPr="00882283">
        <w:rPr>
          <w:rFonts w:ascii="Times New Roman" w:hAnsi="Times New Roman" w:cs="Times New Roman"/>
          <w:sz w:val="24"/>
          <w:szCs w:val="24"/>
        </w:rPr>
        <w:t xml:space="preserve"> Diamin Tetra Asetik Asit</w:t>
      </w:r>
    </w:p>
    <w:p w:rsidR="001F6301" w:rsidRDefault="009A3DF4">
      <w:pPr>
        <w:spacing w:after="0" w:line="480" w:lineRule="auto"/>
        <w:rPr>
          <w:rStyle w:val="Vurgu"/>
          <w:rFonts w:ascii="Times New Roman" w:hAnsi="Times New Roman" w:cs="Times New Roman"/>
          <w:bCs/>
          <w:i w:val="0"/>
          <w:iCs w:val="0"/>
          <w:color w:val="000000" w:themeColor="text1"/>
          <w:sz w:val="24"/>
          <w:szCs w:val="24"/>
          <w:shd w:val="clear" w:color="auto" w:fill="FFFFFF"/>
        </w:rPr>
      </w:pPr>
      <w:proofErr w:type="gramStart"/>
      <w:r w:rsidRPr="00EB7509">
        <w:rPr>
          <w:rFonts w:ascii="Times New Roman" w:hAnsi="Times New Roman" w:cs="Times New Roman"/>
          <w:b/>
          <w:sz w:val="24"/>
          <w:szCs w:val="24"/>
        </w:rPr>
        <w:t>EHDV</w:t>
      </w:r>
      <w:r w:rsidRPr="00EB7509">
        <w:rPr>
          <w:rFonts w:ascii="Times New Roman" w:hAnsi="Times New Roman" w:cs="Times New Roman"/>
          <w:sz w:val="24"/>
          <w:szCs w:val="24"/>
        </w:rPr>
        <w:t xml:space="preserve"> </w:t>
      </w:r>
      <w:r>
        <w:rPr>
          <w:rFonts w:ascii="Times New Roman" w:hAnsi="Times New Roman" w:cs="Times New Roman"/>
          <w:color w:val="000000" w:themeColor="text1"/>
          <w:sz w:val="24"/>
          <w:szCs w:val="24"/>
        </w:rPr>
        <w:t xml:space="preserve">          : </w:t>
      </w:r>
      <w:r>
        <w:rPr>
          <w:rStyle w:val="Vurgu"/>
          <w:rFonts w:ascii="Times New Roman" w:hAnsi="Times New Roman" w:cs="Times New Roman"/>
          <w:bCs/>
          <w:i w:val="0"/>
          <w:iCs w:val="0"/>
          <w:color w:val="000000" w:themeColor="text1"/>
          <w:sz w:val="24"/>
          <w:szCs w:val="24"/>
          <w:shd w:val="clear" w:color="auto" w:fill="FFFFFF"/>
        </w:rPr>
        <w:t>Epizootic</w:t>
      </w:r>
      <w:proofErr w:type="gramEnd"/>
      <w:r>
        <w:rPr>
          <w:rStyle w:val="Vurgu"/>
          <w:rFonts w:ascii="Times New Roman" w:hAnsi="Times New Roman" w:cs="Times New Roman"/>
          <w:bCs/>
          <w:i w:val="0"/>
          <w:iCs w:val="0"/>
          <w:color w:val="000000" w:themeColor="text1"/>
          <w:sz w:val="24"/>
          <w:szCs w:val="24"/>
          <w:shd w:val="clear" w:color="auto" w:fill="FFFFFF"/>
        </w:rPr>
        <w:t xml:space="preserve"> Hemorrhagic Disease V</w:t>
      </w:r>
      <w:r w:rsidRPr="00EB7509">
        <w:rPr>
          <w:rStyle w:val="Vurgu"/>
          <w:rFonts w:ascii="Times New Roman" w:hAnsi="Times New Roman" w:cs="Times New Roman"/>
          <w:bCs/>
          <w:i w:val="0"/>
          <w:iCs w:val="0"/>
          <w:color w:val="000000" w:themeColor="text1"/>
          <w:sz w:val="24"/>
          <w:szCs w:val="24"/>
          <w:shd w:val="clear" w:color="auto" w:fill="FFFFFF"/>
        </w:rPr>
        <w:t>irus</w:t>
      </w:r>
    </w:p>
    <w:p w:rsidR="001F6301" w:rsidRDefault="009A3DF4">
      <w:pPr>
        <w:spacing w:after="0" w:line="480" w:lineRule="auto"/>
        <w:rPr>
          <w:rFonts w:ascii="Times New Roman" w:hAnsi="Times New Roman" w:cs="Times New Roman"/>
          <w:sz w:val="24"/>
          <w:szCs w:val="24"/>
        </w:rPr>
      </w:pPr>
      <w:proofErr w:type="gramStart"/>
      <w:r w:rsidRPr="00882283">
        <w:rPr>
          <w:rFonts w:ascii="Times New Roman" w:hAnsi="Times New Roman" w:cs="Times New Roman"/>
          <w:b/>
          <w:sz w:val="24"/>
          <w:szCs w:val="24"/>
        </w:rPr>
        <w:t>ELISA</w:t>
      </w:r>
      <w:r w:rsidRPr="0088228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228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228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2283">
        <w:rPr>
          <w:rFonts w:ascii="Times New Roman" w:hAnsi="Times New Roman" w:cs="Times New Roman"/>
          <w:sz w:val="24"/>
          <w:szCs w:val="24"/>
        </w:rPr>
        <w:t>Enzyme</w:t>
      </w:r>
      <w:proofErr w:type="gramEnd"/>
      <w:r w:rsidRPr="00882283">
        <w:rPr>
          <w:rFonts w:ascii="Times New Roman" w:hAnsi="Times New Roman" w:cs="Times New Roman"/>
          <w:sz w:val="24"/>
          <w:szCs w:val="24"/>
        </w:rPr>
        <w:t>-Linked Immunosorbent Assay</w:t>
      </w:r>
    </w:p>
    <w:p w:rsidR="001F6301" w:rsidRDefault="009A3DF4">
      <w:pPr>
        <w:tabs>
          <w:tab w:val="left" w:pos="1418"/>
        </w:tabs>
        <w:spacing w:after="0" w:line="480" w:lineRule="auto"/>
        <w:rPr>
          <w:rFonts w:ascii="Times New Roman" w:hAnsi="Times New Roman" w:cs="Times New Roman"/>
          <w:sz w:val="24"/>
          <w:szCs w:val="24"/>
        </w:rPr>
      </w:pPr>
      <w:proofErr w:type="gramStart"/>
      <w:r w:rsidRPr="00882283">
        <w:rPr>
          <w:rFonts w:ascii="Times New Roman" w:hAnsi="Times New Roman" w:cs="Times New Roman"/>
          <w:b/>
          <w:sz w:val="24"/>
          <w:szCs w:val="24"/>
        </w:rPr>
        <w:t xml:space="preserve">FLE </w:t>
      </w:r>
      <w:r w:rsidRPr="0088228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228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2283">
        <w:rPr>
          <w:rFonts w:ascii="Times New Roman" w:hAnsi="Times New Roman" w:cs="Times New Roman"/>
          <w:sz w:val="24"/>
          <w:szCs w:val="24"/>
        </w:rPr>
        <w:t>Friedrich</w:t>
      </w:r>
      <w:proofErr w:type="gramEnd"/>
      <w:r w:rsidRPr="00882283">
        <w:rPr>
          <w:rFonts w:ascii="Times New Roman" w:hAnsi="Times New Roman" w:cs="Times New Roman"/>
          <w:sz w:val="24"/>
          <w:szCs w:val="24"/>
        </w:rPr>
        <w:t>-Loeffler Enstitüsü</w:t>
      </w:r>
    </w:p>
    <w:p w:rsidR="001F6301" w:rsidRDefault="009A3DF4">
      <w:pPr>
        <w:spacing w:after="0" w:line="480" w:lineRule="auto"/>
        <w:rPr>
          <w:rFonts w:ascii="Times New Roman" w:hAnsi="Times New Roman" w:cs="Times New Roman"/>
          <w:sz w:val="24"/>
          <w:szCs w:val="24"/>
        </w:rPr>
      </w:pPr>
      <w:r w:rsidRPr="00882283">
        <w:rPr>
          <w:rFonts w:ascii="Times New Roman" w:hAnsi="Times New Roman" w:cs="Times New Roman"/>
          <w:b/>
          <w:sz w:val="24"/>
          <w:szCs w:val="24"/>
        </w:rPr>
        <w:t>HmLu-</w:t>
      </w:r>
      <w:proofErr w:type="gramStart"/>
      <w:r w:rsidRPr="00882283">
        <w:rPr>
          <w:rFonts w:ascii="Times New Roman" w:hAnsi="Times New Roman" w:cs="Times New Roman"/>
          <w:b/>
          <w:sz w:val="24"/>
          <w:szCs w:val="24"/>
        </w:rPr>
        <w:t>1</w:t>
      </w:r>
      <w:r w:rsidRPr="0088228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228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228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2283">
        <w:rPr>
          <w:rFonts w:ascii="Times New Roman" w:hAnsi="Times New Roman" w:cs="Times New Roman"/>
          <w:sz w:val="24"/>
          <w:szCs w:val="24"/>
        </w:rPr>
        <w:t>Hamster</w:t>
      </w:r>
      <w:proofErr w:type="gramEnd"/>
      <w:r w:rsidRPr="00882283">
        <w:rPr>
          <w:rFonts w:ascii="Times New Roman" w:hAnsi="Times New Roman" w:cs="Times New Roman"/>
          <w:sz w:val="24"/>
          <w:szCs w:val="24"/>
        </w:rPr>
        <w:t xml:space="preserve"> Akciğer Hücresi</w:t>
      </w:r>
    </w:p>
    <w:p w:rsidR="001F6301" w:rsidRDefault="009A3DF4">
      <w:pPr>
        <w:spacing w:after="0" w:line="480" w:lineRule="auto"/>
        <w:rPr>
          <w:rFonts w:ascii="Times New Roman" w:hAnsi="Times New Roman" w:cs="Times New Roman"/>
          <w:sz w:val="24"/>
          <w:szCs w:val="24"/>
        </w:rPr>
      </w:pPr>
      <w:proofErr w:type="gramStart"/>
      <w:r w:rsidRPr="004E5BDF">
        <w:rPr>
          <w:rFonts w:ascii="Times New Roman" w:hAnsi="Times New Roman" w:cs="Times New Roman"/>
          <w:b/>
          <w:sz w:val="24"/>
          <w:szCs w:val="24"/>
        </w:rPr>
        <w:t xml:space="preserve">MDCK </w:t>
      </w:r>
      <w:r>
        <w:rPr>
          <w:rFonts w:ascii="Times New Roman" w:hAnsi="Times New Roman" w:cs="Times New Roman"/>
          <w:sz w:val="24"/>
          <w:szCs w:val="24"/>
        </w:rPr>
        <w:t xml:space="preserve">         : </w:t>
      </w:r>
      <w:r w:rsidRPr="004E5BDF">
        <w:rPr>
          <w:rFonts w:ascii="Times New Roman" w:hAnsi="Times New Roman" w:cs="Times New Roman"/>
          <w:sz w:val="24"/>
          <w:szCs w:val="24"/>
        </w:rPr>
        <w:t>Madin</w:t>
      </w:r>
      <w:proofErr w:type="gramEnd"/>
      <w:r w:rsidRPr="004E5BDF">
        <w:rPr>
          <w:rFonts w:ascii="Times New Roman" w:hAnsi="Times New Roman" w:cs="Times New Roman"/>
          <w:sz w:val="24"/>
          <w:szCs w:val="24"/>
        </w:rPr>
        <w:t xml:space="preserve"> Darby Canine Kidney</w:t>
      </w:r>
    </w:p>
    <w:p w:rsidR="001F6301" w:rsidRDefault="009A3DF4">
      <w:pPr>
        <w:tabs>
          <w:tab w:val="left" w:pos="1418"/>
        </w:tabs>
        <w:spacing w:after="0" w:line="480" w:lineRule="auto"/>
        <w:rPr>
          <w:rFonts w:ascii="Times New Roman" w:hAnsi="Times New Roman" w:cs="Times New Roman"/>
          <w:sz w:val="24"/>
          <w:szCs w:val="24"/>
        </w:rPr>
      </w:pPr>
      <w:proofErr w:type="gramStart"/>
      <w:r w:rsidRPr="00882283">
        <w:rPr>
          <w:rFonts w:ascii="Times New Roman" w:hAnsi="Times New Roman" w:cs="Times New Roman"/>
          <w:b/>
          <w:sz w:val="24"/>
          <w:szCs w:val="24"/>
        </w:rPr>
        <w:t xml:space="preserve">MSS </w:t>
      </w:r>
      <w:r w:rsidRPr="0088228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2283">
        <w:rPr>
          <w:rFonts w:ascii="Times New Roman" w:hAnsi="Times New Roman" w:cs="Times New Roman"/>
          <w:sz w:val="24"/>
          <w:szCs w:val="24"/>
        </w:rPr>
        <w:t>Merkezi</w:t>
      </w:r>
      <w:proofErr w:type="gramEnd"/>
      <w:r w:rsidRPr="00882283">
        <w:rPr>
          <w:rFonts w:ascii="Times New Roman" w:hAnsi="Times New Roman" w:cs="Times New Roman"/>
          <w:sz w:val="24"/>
          <w:szCs w:val="24"/>
        </w:rPr>
        <w:t xml:space="preserve"> Sinir Sistemi</w:t>
      </w:r>
    </w:p>
    <w:p w:rsidR="001F6301" w:rsidRDefault="009A3DF4">
      <w:pPr>
        <w:tabs>
          <w:tab w:val="left" w:pos="1418"/>
        </w:tabs>
        <w:spacing w:after="0" w:line="480" w:lineRule="auto"/>
        <w:rPr>
          <w:rFonts w:ascii="Times New Roman" w:hAnsi="Times New Roman" w:cs="Times New Roman"/>
          <w:sz w:val="24"/>
          <w:szCs w:val="24"/>
        </w:rPr>
      </w:pPr>
      <w:proofErr w:type="gramStart"/>
      <w:r w:rsidRPr="00882283">
        <w:rPr>
          <w:rFonts w:ascii="Times New Roman" w:hAnsi="Times New Roman" w:cs="Times New Roman"/>
          <w:b/>
          <w:sz w:val="24"/>
          <w:szCs w:val="24"/>
        </w:rPr>
        <w:t>P</w:t>
      </w:r>
      <w:r>
        <w:rPr>
          <w:rFonts w:ascii="Times New Roman" w:hAnsi="Times New Roman" w:cs="Times New Roman"/>
          <w:b/>
          <w:sz w:val="24"/>
          <w:szCs w:val="24"/>
        </w:rPr>
        <w:t>C</w:t>
      </w:r>
      <w:r w:rsidRPr="00882283">
        <w:rPr>
          <w:rFonts w:ascii="Times New Roman" w:hAnsi="Times New Roman" w:cs="Times New Roman"/>
          <w:b/>
          <w:sz w:val="24"/>
          <w:szCs w:val="24"/>
        </w:rPr>
        <w:t>R</w:t>
      </w:r>
      <w:r w:rsidRPr="0088228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2283">
        <w:rPr>
          <w:rFonts w:ascii="Times New Roman" w:hAnsi="Times New Roman" w:cs="Times New Roman"/>
          <w:sz w:val="24"/>
          <w:szCs w:val="24"/>
        </w:rPr>
        <w:t>:</w:t>
      </w:r>
      <w:r>
        <w:rPr>
          <w:rFonts w:ascii="Times New Roman" w:hAnsi="Times New Roman" w:cs="Times New Roman"/>
          <w:sz w:val="24"/>
          <w:szCs w:val="24"/>
        </w:rPr>
        <w:t xml:space="preserve"> </w:t>
      </w:r>
      <w:r w:rsidRPr="00882283">
        <w:rPr>
          <w:rFonts w:ascii="Times New Roman" w:hAnsi="Times New Roman" w:cs="Times New Roman"/>
          <w:sz w:val="24"/>
          <w:szCs w:val="24"/>
        </w:rPr>
        <w:t>Polymerase</w:t>
      </w:r>
      <w:proofErr w:type="gramEnd"/>
      <w:r w:rsidRPr="00882283">
        <w:rPr>
          <w:rFonts w:ascii="Times New Roman" w:hAnsi="Times New Roman" w:cs="Times New Roman"/>
          <w:sz w:val="24"/>
          <w:szCs w:val="24"/>
        </w:rPr>
        <w:t xml:space="preserve"> Chain Reaction</w:t>
      </w:r>
      <w:r w:rsidRPr="00882283" w:rsidDel="00CD02DE">
        <w:rPr>
          <w:rFonts w:ascii="Times New Roman" w:hAnsi="Times New Roman" w:cs="Times New Roman"/>
          <w:sz w:val="24"/>
          <w:szCs w:val="24"/>
        </w:rPr>
        <w:t xml:space="preserve"> </w:t>
      </w:r>
      <w:r w:rsidRPr="00882283">
        <w:rPr>
          <w:rFonts w:ascii="Times New Roman" w:hAnsi="Times New Roman" w:cs="Times New Roman"/>
          <w:sz w:val="24"/>
          <w:szCs w:val="24"/>
        </w:rPr>
        <w:t>(Polimeraz Zincir reaksiyonu)</w:t>
      </w:r>
    </w:p>
    <w:p w:rsidR="001F6301" w:rsidRDefault="009A3DF4">
      <w:pPr>
        <w:tabs>
          <w:tab w:val="left" w:pos="1418"/>
        </w:tabs>
        <w:spacing w:after="0" w:line="480" w:lineRule="auto"/>
        <w:rPr>
          <w:rFonts w:ascii="Times New Roman" w:hAnsi="Times New Roman" w:cs="Times New Roman"/>
          <w:sz w:val="24"/>
          <w:szCs w:val="24"/>
        </w:rPr>
      </w:pPr>
      <w:proofErr w:type="gramStart"/>
      <w:r w:rsidRPr="004E5BDF">
        <w:rPr>
          <w:rFonts w:ascii="Times New Roman" w:hAnsi="Times New Roman" w:cs="Times New Roman"/>
          <w:b/>
          <w:sz w:val="24"/>
          <w:szCs w:val="24"/>
        </w:rPr>
        <w:t>RES</w:t>
      </w:r>
      <w:r>
        <w:rPr>
          <w:rFonts w:ascii="Times New Roman" w:hAnsi="Times New Roman" w:cs="Times New Roman"/>
          <w:sz w:val="24"/>
          <w:szCs w:val="24"/>
        </w:rPr>
        <w:t xml:space="preserve">               : Retikülo</w:t>
      </w:r>
      <w:proofErr w:type="gramEnd"/>
      <w:r>
        <w:rPr>
          <w:rFonts w:ascii="Times New Roman" w:hAnsi="Times New Roman" w:cs="Times New Roman"/>
          <w:sz w:val="24"/>
          <w:szCs w:val="24"/>
        </w:rPr>
        <w:t xml:space="preserve"> Endotelyal Sistem</w:t>
      </w:r>
    </w:p>
    <w:p w:rsidR="001F6301" w:rsidRDefault="009A3DF4">
      <w:pPr>
        <w:tabs>
          <w:tab w:val="left" w:pos="1134"/>
        </w:tabs>
        <w:spacing w:after="0" w:line="480" w:lineRule="auto"/>
        <w:rPr>
          <w:rFonts w:ascii="Times New Roman" w:hAnsi="Times New Roman" w:cs="Times New Roman"/>
          <w:sz w:val="24"/>
          <w:szCs w:val="24"/>
        </w:rPr>
      </w:pPr>
      <w:proofErr w:type="gramStart"/>
      <w:r w:rsidRPr="00882283">
        <w:rPr>
          <w:rFonts w:ascii="Times New Roman" w:hAnsi="Times New Roman" w:cs="Times New Roman"/>
          <w:b/>
          <w:sz w:val="24"/>
          <w:szCs w:val="24"/>
        </w:rPr>
        <w:t>RNA</w:t>
      </w:r>
      <w:r w:rsidRPr="0088228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228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2283">
        <w:rPr>
          <w:rFonts w:ascii="Times New Roman" w:hAnsi="Times New Roman" w:cs="Times New Roman"/>
          <w:sz w:val="24"/>
          <w:szCs w:val="24"/>
        </w:rPr>
        <w:t>:</w:t>
      </w:r>
      <w:r>
        <w:rPr>
          <w:rFonts w:ascii="Times New Roman" w:hAnsi="Times New Roman" w:cs="Times New Roman"/>
          <w:sz w:val="24"/>
          <w:szCs w:val="24"/>
        </w:rPr>
        <w:t xml:space="preserve"> </w:t>
      </w:r>
      <w:r w:rsidRPr="00882283">
        <w:rPr>
          <w:rFonts w:ascii="Times New Roman" w:hAnsi="Times New Roman" w:cs="Times New Roman"/>
          <w:sz w:val="24"/>
          <w:szCs w:val="24"/>
        </w:rPr>
        <w:t>Ribonükleik</w:t>
      </w:r>
      <w:proofErr w:type="gramEnd"/>
      <w:r w:rsidRPr="00882283">
        <w:rPr>
          <w:rFonts w:ascii="Times New Roman" w:hAnsi="Times New Roman" w:cs="Times New Roman"/>
          <w:sz w:val="24"/>
          <w:szCs w:val="24"/>
        </w:rPr>
        <w:t xml:space="preserve"> Asit</w:t>
      </w:r>
    </w:p>
    <w:p w:rsidR="001F6301" w:rsidRDefault="009A3DF4">
      <w:pPr>
        <w:spacing w:after="0" w:line="480" w:lineRule="auto"/>
        <w:ind w:left="1418" w:hanging="1418"/>
        <w:rPr>
          <w:rFonts w:ascii="Times New Roman" w:hAnsi="Times New Roman" w:cs="Times New Roman"/>
          <w:sz w:val="24"/>
          <w:szCs w:val="24"/>
        </w:rPr>
      </w:pPr>
      <w:r w:rsidRPr="00882283">
        <w:rPr>
          <w:rFonts w:ascii="Times New Roman" w:hAnsi="Times New Roman" w:cs="Times New Roman"/>
          <w:b/>
          <w:sz w:val="24"/>
          <w:szCs w:val="24"/>
        </w:rPr>
        <w:t xml:space="preserve">RT- </w:t>
      </w:r>
      <w:proofErr w:type="gramStart"/>
      <w:r w:rsidRPr="00882283">
        <w:rPr>
          <w:rFonts w:ascii="Times New Roman" w:hAnsi="Times New Roman" w:cs="Times New Roman"/>
          <w:b/>
          <w:sz w:val="24"/>
          <w:szCs w:val="24"/>
        </w:rPr>
        <w:t>PCR</w:t>
      </w:r>
      <w:r w:rsidRPr="0088228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2283">
        <w:rPr>
          <w:rFonts w:ascii="Times New Roman" w:hAnsi="Times New Roman" w:cs="Times New Roman"/>
          <w:sz w:val="24"/>
          <w:szCs w:val="24"/>
        </w:rPr>
        <w:t>:</w:t>
      </w:r>
      <w:r>
        <w:rPr>
          <w:rFonts w:ascii="Times New Roman" w:hAnsi="Times New Roman" w:cs="Times New Roman"/>
          <w:sz w:val="24"/>
          <w:szCs w:val="24"/>
        </w:rPr>
        <w:t xml:space="preserve"> </w:t>
      </w:r>
      <w:r w:rsidRPr="00882283">
        <w:rPr>
          <w:rFonts w:ascii="Times New Roman" w:hAnsi="Times New Roman" w:cs="Times New Roman"/>
          <w:sz w:val="24"/>
          <w:szCs w:val="24"/>
        </w:rPr>
        <w:t>Real</w:t>
      </w:r>
      <w:proofErr w:type="gramEnd"/>
      <w:r w:rsidRPr="00882283">
        <w:rPr>
          <w:rFonts w:ascii="Times New Roman" w:hAnsi="Times New Roman" w:cs="Times New Roman"/>
          <w:sz w:val="24"/>
          <w:szCs w:val="24"/>
        </w:rPr>
        <w:t xml:space="preserve"> </w:t>
      </w:r>
      <w:r>
        <w:rPr>
          <w:rFonts w:ascii="Times New Roman" w:hAnsi="Times New Roman" w:cs="Times New Roman"/>
          <w:sz w:val="24"/>
          <w:szCs w:val="24"/>
        </w:rPr>
        <w:t>T</w:t>
      </w:r>
      <w:r w:rsidRPr="00882283">
        <w:rPr>
          <w:rFonts w:ascii="Times New Roman" w:hAnsi="Times New Roman" w:cs="Times New Roman"/>
          <w:sz w:val="24"/>
          <w:szCs w:val="24"/>
        </w:rPr>
        <w:t xml:space="preserve">ime </w:t>
      </w:r>
      <w:r>
        <w:rPr>
          <w:rFonts w:ascii="Times New Roman" w:hAnsi="Times New Roman" w:cs="Times New Roman"/>
          <w:sz w:val="24"/>
          <w:szCs w:val="24"/>
        </w:rPr>
        <w:t>R</w:t>
      </w:r>
      <w:r w:rsidRPr="00882283">
        <w:rPr>
          <w:rFonts w:ascii="Times New Roman" w:hAnsi="Times New Roman" w:cs="Times New Roman"/>
          <w:sz w:val="24"/>
          <w:szCs w:val="24"/>
        </w:rPr>
        <w:t xml:space="preserve">everse </w:t>
      </w:r>
      <w:r>
        <w:rPr>
          <w:rFonts w:ascii="Times New Roman" w:hAnsi="Times New Roman" w:cs="Times New Roman"/>
          <w:sz w:val="24"/>
          <w:szCs w:val="24"/>
        </w:rPr>
        <w:t>T</w:t>
      </w:r>
      <w:r w:rsidRPr="00882283">
        <w:rPr>
          <w:rFonts w:ascii="Times New Roman" w:hAnsi="Times New Roman" w:cs="Times New Roman"/>
          <w:sz w:val="24"/>
          <w:szCs w:val="24"/>
        </w:rPr>
        <w:t>ranscription</w:t>
      </w:r>
      <w:r w:rsidR="00EA7E54">
        <w:rPr>
          <w:rFonts w:ascii="Times New Roman" w:hAnsi="Times New Roman" w:cs="Times New Roman"/>
          <w:sz w:val="24"/>
          <w:szCs w:val="24"/>
        </w:rPr>
        <w:t>-</w:t>
      </w:r>
      <w:r w:rsidRPr="00882283">
        <w:rPr>
          <w:rFonts w:ascii="Times New Roman" w:hAnsi="Times New Roman" w:cs="Times New Roman"/>
          <w:sz w:val="24"/>
          <w:szCs w:val="24"/>
        </w:rPr>
        <w:t>Polymerase Chain Reaction</w:t>
      </w:r>
      <w:r>
        <w:rPr>
          <w:rFonts w:ascii="Times New Roman" w:hAnsi="Times New Roman" w:cs="Times New Roman"/>
          <w:sz w:val="24"/>
          <w:szCs w:val="24"/>
        </w:rPr>
        <w:t xml:space="preserve"> (Gerçek Zamanlı  Ters Transkripsiyon-</w:t>
      </w:r>
      <w:r w:rsidRPr="00882283">
        <w:rPr>
          <w:rFonts w:ascii="Times New Roman" w:hAnsi="Times New Roman" w:cs="Times New Roman"/>
          <w:sz w:val="24"/>
          <w:szCs w:val="24"/>
        </w:rPr>
        <w:t>Polimeraz Zincir reaksiyonu</w:t>
      </w:r>
      <w:r>
        <w:rPr>
          <w:rFonts w:ascii="Times New Roman" w:hAnsi="Times New Roman" w:cs="Times New Roman"/>
          <w:sz w:val="24"/>
          <w:szCs w:val="24"/>
        </w:rPr>
        <w:t>)</w:t>
      </w:r>
    </w:p>
    <w:p w:rsidR="001F6301" w:rsidRDefault="009A3DF4">
      <w:pPr>
        <w:tabs>
          <w:tab w:val="left" w:pos="1418"/>
        </w:tabs>
        <w:spacing w:after="0" w:line="480" w:lineRule="auto"/>
        <w:rPr>
          <w:rFonts w:ascii="Times New Roman" w:hAnsi="Times New Roman" w:cs="Times New Roman"/>
          <w:sz w:val="24"/>
          <w:szCs w:val="24"/>
        </w:rPr>
      </w:pPr>
      <w:proofErr w:type="gramStart"/>
      <w:r w:rsidRPr="00882283">
        <w:rPr>
          <w:rFonts w:ascii="Times New Roman" w:hAnsi="Times New Roman" w:cs="Times New Roman"/>
          <w:b/>
          <w:sz w:val="24"/>
          <w:szCs w:val="24"/>
        </w:rPr>
        <w:t>SBV</w:t>
      </w:r>
      <w:r w:rsidRPr="0088228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228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2283">
        <w:rPr>
          <w:rFonts w:ascii="Times New Roman" w:hAnsi="Times New Roman" w:cs="Times New Roman"/>
          <w:sz w:val="24"/>
          <w:szCs w:val="24"/>
        </w:rPr>
        <w:t>Schmallenberg</w:t>
      </w:r>
      <w:proofErr w:type="gramEnd"/>
      <w:r w:rsidRPr="00882283">
        <w:rPr>
          <w:rFonts w:ascii="Times New Roman" w:hAnsi="Times New Roman" w:cs="Times New Roman"/>
          <w:sz w:val="24"/>
          <w:szCs w:val="24"/>
        </w:rPr>
        <w:t xml:space="preserve"> Virusu</w:t>
      </w:r>
    </w:p>
    <w:p w:rsidR="00FD6F76" w:rsidRDefault="00FD6F76">
      <w:pPr>
        <w:tabs>
          <w:tab w:val="left" w:pos="1418"/>
        </w:tabs>
        <w:spacing w:after="0" w:line="480" w:lineRule="auto"/>
        <w:rPr>
          <w:rFonts w:ascii="Times New Roman" w:hAnsi="Times New Roman" w:cs="Times New Roman"/>
          <w:sz w:val="24"/>
          <w:szCs w:val="24"/>
        </w:rPr>
      </w:pPr>
      <w:proofErr w:type="gramStart"/>
      <w:r w:rsidRPr="002938FF">
        <w:rPr>
          <w:rFonts w:ascii="Times New Roman" w:hAnsi="Times New Roman" w:cs="Times New Roman"/>
          <w:b/>
          <w:sz w:val="24"/>
          <w:szCs w:val="24"/>
        </w:rPr>
        <w:lastRenderedPageBreak/>
        <w:t>TMB</w:t>
      </w:r>
      <w:r>
        <w:rPr>
          <w:rFonts w:ascii="Times New Roman" w:hAnsi="Times New Roman" w:cs="Times New Roman"/>
          <w:sz w:val="24"/>
          <w:szCs w:val="24"/>
        </w:rPr>
        <w:t xml:space="preserve">              : </w:t>
      </w:r>
      <w:r w:rsidRPr="00B352AB">
        <w:rPr>
          <w:rFonts w:ascii="Times New Roman" w:hAnsi="Times New Roman" w:cs="Times New Roman"/>
          <w:sz w:val="24"/>
          <w:szCs w:val="24"/>
          <w:shd w:val="clear" w:color="auto" w:fill="FFFFFF"/>
        </w:rPr>
        <w:t>Tetra</w:t>
      </w:r>
      <w:proofErr w:type="gramEnd"/>
      <w:r>
        <w:rPr>
          <w:rFonts w:ascii="Times New Roman" w:hAnsi="Times New Roman" w:cs="Times New Roman"/>
          <w:sz w:val="24"/>
          <w:szCs w:val="24"/>
          <w:shd w:val="clear" w:color="auto" w:fill="FFFFFF"/>
        </w:rPr>
        <w:t xml:space="preserve"> M</w:t>
      </w:r>
      <w:r w:rsidRPr="00B352AB">
        <w:rPr>
          <w:rFonts w:ascii="Times New Roman" w:hAnsi="Times New Roman" w:cs="Times New Roman"/>
          <w:sz w:val="24"/>
          <w:szCs w:val="24"/>
          <w:shd w:val="clear" w:color="auto" w:fill="FFFFFF"/>
        </w:rPr>
        <w:t>ethyl</w:t>
      </w:r>
      <w:r>
        <w:rPr>
          <w:rFonts w:ascii="Times New Roman" w:hAnsi="Times New Roman" w:cs="Times New Roman"/>
          <w:sz w:val="24"/>
          <w:szCs w:val="24"/>
          <w:shd w:val="clear" w:color="auto" w:fill="FFFFFF"/>
        </w:rPr>
        <w:t xml:space="preserve"> B</w:t>
      </w:r>
      <w:r w:rsidRPr="00B352AB">
        <w:rPr>
          <w:rFonts w:ascii="Times New Roman" w:hAnsi="Times New Roman" w:cs="Times New Roman"/>
          <w:sz w:val="24"/>
          <w:szCs w:val="24"/>
          <w:shd w:val="clear" w:color="auto" w:fill="FFFFFF"/>
        </w:rPr>
        <w:t>enzidine</w:t>
      </w:r>
    </w:p>
    <w:p w:rsidR="001F6301" w:rsidRDefault="009A3DF4">
      <w:pPr>
        <w:spacing w:after="0" w:line="480" w:lineRule="auto"/>
        <w:rPr>
          <w:rFonts w:ascii="Times New Roman" w:hAnsi="Times New Roman" w:cs="Times New Roman"/>
          <w:sz w:val="24"/>
          <w:szCs w:val="24"/>
        </w:rPr>
      </w:pPr>
      <w:proofErr w:type="gramStart"/>
      <w:r w:rsidRPr="00882283">
        <w:rPr>
          <w:rFonts w:ascii="Times New Roman" w:hAnsi="Times New Roman" w:cs="Times New Roman"/>
          <w:b/>
          <w:sz w:val="24"/>
          <w:szCs w:val="24"/>
        </w:rPr>
        <w:t xml:space="preserve">VERO </w:t>
      </w:r>
      <w:r w:rsidRPr="0088228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2283">
        <w:rPr>
          <w:rFonts w:ascii="Times New Roman" w:hAnsi="Times New Roman" w:cs="Times New Roman"/>
          <w:sz w:val="24"/>
          <w:szCs w:val="24"/>
        </w:rPr>
        <w:t xml:space="preserve">   : Afrika</w:t>
      </w:r>
      <w:proofErr w:type="gramEnd"/>
      <w:r w:rsidRPr="00882283">
        <w:rPr>
          <w:rFonts w:ascii="Times New Roman" w:hAnsi="Times New Roman" w:cs="Times New Roman"/>
          <w:sz w:val="24"/>
          <w:szCs w:val="24"/>
        </w:rPr>
        <w:t xml:space="preserve"> Yeşil Maymun</w:t>
      </w:r>
      <w:r>
        <w:rPr>
          <w:rFonts w:ascii="Times New Roman" w:hAnsi="Times New Roman" w:cs="Times New Roman"/>
          <w:sz w:val="24"/>
          <w:szCs w:val="24"/>
        </w:rPr>
        <w:t>u</w:t>
      </w:r>
      <w:r w:rsidRPr="00882283">
        <w:rPr>
          <w:rFonts w:ascii="Times New Roman" w:hAnsi="Times New Roman" w:cs="Times New Roman"/>
          <w:sz w:val="24"/>
          <w:szCs w:val="24"/>
        </w:rPr>
        <w:t xml:space="preserve"> Böbrek</w:t>
      </w:r>
      <w:r>
        <w:rPr>
          <w:rFonts w:ascii="Times New Roman" w:hAnsi="Times New Roman" w:cs="Times New Roman"/>
          <w:sz w:val="24"/>
          <w:szCs w:val="24"/>
        </w:rPr>
        <w:t xml:space="preserve"> Epitel</w:t>
      </w:r>
      <w:r w:rsidRPr="00882283">
        <w:rPr>
          <w:rFonts w:ascii="Times New Roman" w:hAnsi="Times New Roman" w:cs="Times New Roman"/>
          <w:sz w:val="24"/>
          <w:szCs w:val="24"/>
        </w:rPr>
        <w:t xml:space="preserve"> Hücresi</w:t>
      </w:r>
    </w:p>
    <w:p w:rsidR="001F6301" w:rsidRDefault="009A3DF4">
      <w:pPr>
        <w:tabs>
          <w:tab w:val="left" w:pos="1418"/>
        </w:tabs>
        <w:spacing w:after="0" w:line="480" w:lineRule="auto"/>
        <w:rPr>
          <w:rFonts w:ascii="Times New Roman" w:hAnsi="Times New Roman" w:cs="Times New Roman"/>
          <w:sz w:val="24"/>
          <w:szCs w:val="24"/>
        </w:rPr>
      </w:pPr>
      <w:proofErr w:type="gramStart"/>
      <w:r w:rsidRPr="00882283">
        <w:rPr>
          <w:rFonts w:ascii="Times New Roman" w:hAnsi="Times New Roman" w:cs="Times New Roman"/>
          <w:b/>
          <w:sz w:val="24"/>
          <w:szCs w:val="24"/>
        </w:rPr>
        <w:t>VNT</w:t>
      </w:r>
      <w:r w:rsidRPr="0088228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2283">
        <w:rPr>
          <w:rFonts w:ascii="Times New Roman" w:hAnsi="Times New Roman" w:cs="Times New Roman"/>
          <w:sz w:val="24"/>
          <w:szCs w:val="24"/>
        </w:rPr>
        <w:t>Virus</w:t>
      </w:r>
      <w:proofErr w:type="gramEnd"/>
      <w:r w:rsidRPr="00882283">
        <w:rPr>
          <w:rFonts w:ascii="Times New Roman" w:hAnsi="Times New Roman" w:cs="Times New Roman"/>
          <w:sz w:val="24"/>
          <w:szCs w:val="24"/>
        </w:rPr>
        <w:t xml:space="preserve"> Nötrolizasyon Test</w:t>
      </w:r>
    </w:p>
    <w:p w:rsidR="001F6301" w:rsidRDefault="006E5BDA">
      <w:pPr>
        <w:spacing w:line="480" w:lineRule="auto"/>
        <w:rPr>
          <w:rFonts w:ascii="Times New Roman" w:hAnsi="Times New Roman" w:cs="Times New Roman"/>
          <w:sz w:val="24"/>
          <w:szCs w:val="24"/>
        </w:rPr>
      </w:pPr>
      <w:r>
        <w:rPr>
          <w:rFonts w:ascii="Times New Roman" w:hAnsi="Times New Roman" w:cs="Times New Roman"/>
          <w:sz w:val="24"/>
          <w:szCs w:val="24"/>
        </w:rPr>
        <w:br w:type="page"/>
      </w:r>
    </w:p>
    <w:p w:rsidR="008E10B0" w:rsidRDefault="008E10B0" w:rsidP="0052096F">
      <w:pPr>
        <w:pStyle w:val="TEZ"/>
        <w:outlineLvl w:val="0"/>
        <w:rPr>
          <w:noProof/>
          <w:lang w:eastAsia="de-DE"/>
        </w:rPr>
      </w:pPr>
      <w:bookmarkStart w:id="4" w:name="_Toc71024291"/>
      <w:r w:rsidRPr="000F2E79">
        <w:rPr>
          <w:noProof/>
          <w:lang w:eastAsia="de-DE"/>
        </w:rPr>
        <w:lastRenderedPageBreak/>
        <w:t>ŞEKİLLER DİZİNİ</w:t>
      </w:r>
      <w:bookmarkEnd w:id="4"/>
    </w:p>
    <w:p w:rsidR="000E7314" w:rsidRPr="0005123B" w:rsidRDefault="000E7314" w:rsidP="000E7314">
      <w:pPr>
        <w:rPr>
          <w:rFonts w:ascii="Times New Roman" w:hAnsi="Times New Roman" w:cs="Times New Roman"/>
          <w:sz w:val="24"/>
          <w:szCs w:val="24"/>
          <w:lang w:eastAsia="de-DE"/>
        </w:rPr>
      </w:pPr>
    </w:p>
    <w:p w:rsidR="0005123B" w:rsidRPr="0005123B" w:rsidRDefault="0005123B" w:rsidP="000E7314">
      <w:pPr>
        <w:rPr>
          <w:rFonts w:ascii="Times New Roman" w:hAnsi="Times New Roman" w:cs="Times New Roman"/>
          <w:sz w:val="24"/>
          <w:szCs w:val="24"/>
          <w:lang w:eastAsia="de-DE"/>
        </w:rPr>
      </w:pPr>
    </w:p>
    <w:tbl>
      <w:tblPr>
        <w:tblStyle w:val="TabloKlavuzu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1"/>
        <w:gridCol w:w="7512"/>
        <w:gridCol w:w="598"/>
      </w:tblGrid>
      <w:tr w:rsidR="0005123B" w:rsidRPr="0005123B" w:rsidTr="0089040F">
        <w:tc>
          <w:tcPr>
            <w:tcW w:w="1101" w:type="dxa"/>
            <w:hideMark/>
          </w:tcPr>
          <w:p w:rsidR="00D10242" w:rsidRDefault="0005123B">
            <w:pPr>
              <w:spacing w:after="120" w:line="360" w:lineRule="auto"/>
              <w:rPr>
                <w:rFonts w:ascii="Times New Roman" w:eastAsiaTheme="minorEastAsia" w:hAnsi="Times New Roman" w:cstheme="minorBidi"/>
                <w:sz w:val="24"/>
                <w:szCs w:val="24"/>
                <w:lang w:eastAsia="tr-TR"/>
              </w:rPr>
            </w:pPr>
            <w:r w:rsidRPr="0005123B">
              <w:rPr>
                <w:rFonts w:ascii="Times New Roman" w:hAnsi="Times New Roman"/>
                <w:b/>
                <w:sz w:val="24"/>
                <w:szCs w:val="24"/>
              </w:rPr>
              <w:t>Şekil 1.</w:t>
            </w:r>
          </w:p>
        </w:tc>
        <w:tc>
          <w:tcPr>
            <w:tcW w:w="7512" w:type="dxa"/>
            <w:hideMark/>
          </w:tcPr>
          <w:p w:rsidR="00D10242" w:rsidRDefault="0005123B" w:rsidP="00C51DDB">
            <w:pPr>
              <w:spacing w:after="120" w:line="360" w:lineRule="auto"/>
              <w:jc w:val="both"/>
              <w:rPr>
                <w:rFonts w:ascii="Times New Roman" w:eastAsiaTheme="minorEastAsia" w:hAnsi="Times New Roman" w:cstheme="minorBidi"/>
                <w:sz w:val="24"/>
                <w:szCs w:val="24"/>
                <w:lang w:eastAsia="tr-TR"/>
              </w:rPr>
            </w:pPr>
            <w:r w:rsidRPr="0005123B">
              <w:rPr>
                <w:rFonts w:ascii="Times New Roman" w:hAnsi="Times New Roman"/>
                <w:sz w:val="24"/>
                <w:szCs w:val="24"/>
              </w:rPr>
              <w:t>Schmallenberg virusu ile Simbu, Bunyamwera ve California Ortobunyavirus serogrupları arasındaki filogenetik yakınlık</w:t>
            </w:r>
            <w:proofErr w:type="gramStart"/>
            <w:r>
              <w:rPr>
                <w:rFonts w:ascii="Times New Roman" w:hAnsi="Times New Roman"/>
                <w:sz w:val="24"/>
                <w:szCs w:val="24"/>
              </w:rPr>
              <w:t>……………….</w:t>
            </w:r>
            <w:proofErr w:type="gramEnd"/>
          </w:p>
        </w:tc>
        <w:tc>
          <w:tcPr>
            <w:tcW w:w="598" w:type="dxa"/>
            <w:vAlign w:val="center"/>
            <w:hideMark/>
          </w:tcPr>
          <w:p w:rsidR="00D10242" w:rsidRPr="00DF2254" w:rsidRDefault="00D10242">
            <w:pPr>
              <w:spacing w:line="360" w:lineRule="auto"/>
              <w:rPr>
                <w:rFonts w:ascii="Times New Roman" w:eastAsiaTheme="minorEastAsia" w:hAnsi="Times New Roman" w:cstheme="minorBidi"/>
                <w:sz w:val="24"/>
                <w:szCs w:val="24"/>
                <w:lang w:eastAsia="tr-TR"/>
              </w:rPr>
            </w:pPr>
            <w:bookmarkStart w:id="5" w:name="_GoBack"/>
            <w:bookmarkEnd w:id="5"/>
          </w:p>
          <w:p w:rsidR="00D10242" w:rsidRPr="00DF2254" w:rsidRDefault="00704039">
            <w:pPr>
              <w:spacing w:line="360" w:lineRule="auto"/>
              <w:rPr>
                <w:rFonts w:ascii="Times New Roman" w:eastAsiaTheme="minorEastAsia" w:hAnsi="Times New Roman" w:cstheme="minorBidi"/>
                <w:sz w:val="24"/>
                <w:szCs w:val="24"/>
                <w:lang w:eastAsia="tr-TR"/>
              </w:rPr>
            </w:pPr>
            <w:r w:rsidRPr="00DF2254">
              <w:rPr>
                <w:rFonts w:ascii="Times New Roman" w:hAnsi="Times New Roman"/>
                <w:sz w:val="24"/>
                <w:szCs w:val="24"/>
              </w:rPr>
              <w:t>5</w:t>
            </w:r>
          </w:p>
        </w:tc>
      </w:tr>
      <w:tr w:rsidR="0005123B" w:rsidRPr="0005123B" w:rsidTr="0005123B">
        <w:tc>
          <w:tcPr>
            <w:tcW w:w="1101" w:type="dxa"/>
            <w:vAlign w:val="center"/>
            <w:hideMark/>
          </w:tcPr>
          <w:p w:rsidR="00D10242" w:rsidRDefault="0005123B">
            <w:pPr>
              <w:spacing w:after="120" w:line="360" w:lineRule="auto"/>
              <w:rPr>
                <w:rFonts w:ascii="Times New Roman" w:eastAsiaTheme="minorEastAsia" w:hAnsi="Times New Roman" w:cstheme="minorBidi"/>
                <w:sz w:val="24"/>
                <w:szCs w:val="24"/>
                <w:lang w:eastAsia="tr-TR"/>
              </w:rPr>
            </w:pPr>
            <w:r w:rsidRPr="0005123B">
              <w:rPr>
                <w:rFonts w:ascii="Times New Roman" w:hAnsi="Times New Roman"/>
                <w:b/>
                <w:sz w:val="24"/>
                <w:szCs w:val="24"/>
              </w:rPr>
              <w:t>Şekil 2.</w:t>
            </w:r>
          </w:p>
        </w:tc>
        <w:tc>
          <w:tcPr>
            <w:tcW w:w="7512" w:type="dxa"/>
            <w:vAlign w:val="center"/>
            <w:hideMark/>
          </w:tcPr>
          <w:p w:rsidR="00D10242" w:rsidRDefault="0005123B" w:rsidP="00C51DDB">
            <w:pPr>
              <w:spacing w:after="120" w:line="360" w:lineRule="auto"/>
              <w:jc w:val="both"/>
              <w:rPr>
                <w:rFonts w:ascii="Times New Roman" w:eastAsiaTheme="minorEastAsia" w:hAnsi="Times New Roman" w:cstheme="minorBidi"/>
                <w:sz w:val="24"/>
                <w:szCs w:val="24"/>
                <w:lang w:eastAsia="tr-TR"/>
              </w:rPr>
            </w:pPr>
            <w:r w:rsidRPr="0005123B">
              <w:rPr>
                <w:rFonts w:ascii="Times New Roman" w:hAnsi="Times New Roman"/>
                <w:sz w:val="24"/>
                <w:szCs w:val="24"/>
              </w:rPr>
              <w:t>Schmallenberg virusunun elektron mikroskobik görünümü</w:t>
            </w:r>
            <w:proofErr w:type="gramStart"/>
            <w:r>
              <w:rPr>
                <w:rFonts w:ascii="Times New Roman" w:hAnsi="Times New Roman"/>
                <w:sz w:val="24"/>
                <w:szCs w:val="24"/>
              </w:rPr>
              <w:t>………………...</w:t>
            </w:r>
            <w:proofErr w:type="gramEnd"/>
          </w:p>
        </w:tc>
        <w:tc>
          <w:tcPr>
            <w:tcW w:w="598" w:type="dxa"/>
            <w:vAlign w:val="center"/>
            <w:hideMark/>
          </w:tcPr>
          <w:p w:rsidR="00D10242" w:rsidRPr="00DF2254" w:rsidRDefault="00704039">
            <w:pPr>
              <w:spacing w:after="120" w:line="360" w:lineRule="auto"/>
              <w:rPr>
                <w:rFonts w:ascii="Times New Roman" w:eastAsiaTheme="minorEastAsia" w:hAnsi="Times New Roman" w:cstheme="minorBidi"/>
                <w:sz w:val="24"/>
                <w:szCs w:val="24"/>
                <w:lang w:eastAsia="tr-TR"/>
              </w:rPr>
            </w:pPr>
            <w:r w:rsidRPr="00DF2254">
              <w:rPr>
                <w:rFonts w:ascii="Times New Roman" w:hAnsi="Times New Roman"/>
                <w:sz w:val="24"/>
                <w:szCs w:val="24"/>
              </w:rPr>
              <w:t>6</w:t>
            </w:r>
          </w:p>
        </w:tc>
      </w:tr>
      <w:tr w:rsidR="0005123B" w:rsidRPr="0005123B" w:rsidTr="0005123B">
        <w:tc>
          <w:tcPr>
            <w:tcW w:w="1101" w:type="dxa"/>
            <w:vAlign w:val="center"/>
            <w:hideMark/>
          </w:tcPr>
          <w:p w:rsidR="00D10242" w:rsidRDefault="0005123B">
            <w:pPr>
              <w:spacing w:after="120" w:line="360" w:lineRule="auto"/>
              <w:rPr>
                <w:rFonts w:ascii="Times New Roman" w:eastAsiaTheme="minorEastAsia" w:hAnsi="Times New Roman" w:cstheme="minorBidi"/>
                <w:sz w:val="24"/>
                <w:szCs w:val="24"/>
                <w:lang w:eastAsia="tr-TR"/>
              </w:rPr>
            </w:pPr>
            <w:r w:rsidRPr="0005123B">
              <w:rPr>
                <w:rFonts w:ascii="Times New Roman" w:hAnsi="Times New Roman"/>
                <w:b/>
                <w:sz w:val="24"/>
                <w:szCs w:val="24"/>
              </w:rPr>
              <w:t>Şekil 3.</w:t>
            </w:r>
          </w:p>
        </w:tc>
        <w:tc>
          <w:tcPr>
            <w:tcW w:w="7512" w:type="dxa"/>
            <w:vAlign w:val="center"/>
            <w:hideMark/>
          </w:tcPr>
          <w:p w:rsidR="00D10242" w:rsidRDefault="0005123B" w:rsidP="00C51DDB">
            <w:pPr>
              <w:spacing w:after="120" w:line="360" w:lineRule="auto"/>
              <w:jc w:val="both"/>
              <w:rPr>
                <w:rFonts w:ascii="Times New Roman" w:eastAsiaTheme="minorEastAsia" w:hAnsi="Times New Roman" w:cstheme="minorBidi"/>
                <w:sz w:val="24"/>
                <w:szCs w:val="24"/>
                <w:lang w:eastAsia="tr-TR"/>
              </w:rPr>
            </w:pPr>
            <w:r w:rsidRPr="0005123B">
              <w:rPr>
                <w:rFonts w:ascii="Times New Roman" w:hAnsi="Times New Roman"/>
                <w:sz w:val="24"/>
                <w:szCs w:val="24"/>
              </w:rPr>
              <w:t>Orthobunyavirus genom ve proteinlerinin şematik görünümleri</w:t>
            </w:r>
            <w:proofErr w:type="gramStart"/>
            <w:r>
              <w:rPr>
                <w:rFonts w:ascii="Times New Roman" w:hAnsi="Times New Roman"/>
                <w:sz w:val="24"/>
                <w:szCs w:val="24"/>
              </w:rPr>
              <w:t>………....</w:t>
            </w:r>
            <w:r w:rsidRPr="0005123B">
              <w:rPr>
                <w:rFonts w:ascii="Times New Roman" w:hAnsi="Times New Roman"/>
                <w:sz w:val="24"/>
                <w:szCs w:val="24"/>
              </w:rPr>
              <w:t>…</w:t>
            </w:r>
            <w:proofErr w:type="gramEnd"/>
          </w:p>
        </w:tc>
        <w:tc>
          <w:tcPr>
            <w:tcW w:w="598" w:type="dxa"/>
            <w:vAlign w:val="center"/>
            <w:hideMark/>
          </w:tcPr>
          <w:p w:rsidR="00D10242" w:rsidRDefault="00704039">
            <w:pPr>
              <w:spacing w:after="120" w:line="360" w:lineRule="auto"/>
              <w:rPr>
                <w:rFonts w:ascii="Times New Roman" w:eastAsiaTheme="minorEastAsia" w:hAnsi="Times New Roman" w:cstheme="minorBidi"/>
                <w:sz w:val="24"/>
                <w:szCs w:val="24"/>
                <w:lang w:eastAsia="tr-TR"/>
              </w:rPr>
            </w:pPr>
            <w:r>
              <w:rPr>
                <w:rFonts w:ascii="Times New Roman" w:hAnsi="Times New Roman"/>
                <w:sz w:val="24"/>
                <w:szCs w:val="24"/>
              </w:rPr>
              <w:t>6</w:t>
            </w:r>
          </w:p>
        </w:tc>
      </w:tr>
    </w:tbl>
    <w:p w:rsidR="0006485E" w:rsidRDefault="00615BB7">
      <w:pPr>
        <w:pStyle w:val="ekillerTablosu"/>
        <w:tabs>
          <w:tab w:val="right" w:leader="dot" w:pos="9395"/>
        </w:tabs>
      </w:pPr>
      <w:r w:rsidRPr="00615BB7">
        <w:rPr>
          <w:lang w:eastAsia="de-DE"/>
        </w:rPr>
        <w:fldChar w:fldCharType="begin"/>
      </w:r>
      <w:r w:rsidR="00AA3B73">
        <w:rPr>
          <w:lang w:eastAsia="de-DE"/>
        </w:rPr>
        <w:instrText xml:space="preserve"> TOC \h \z \c "Şekil" </w:instrText>
      </w:r>
      <w:r w:rsidRPr="00615BB7">
        <w:rPr>
          <w:lang w:eastAsia="de-DE"/>
        </w:rPr>
        <w:fldChar w:fldCharType="separate"/>
      </w:r>
    </w:p>
    <w:p w:rsidR="00A822F8" w:rsidRDefault="00A822F8">
      <w:pPr>
        <w:pStyle w:val="ekillerTablosu"/>
        <w:tabs>
          <w:tab w:val="right" w:leader="dot" w:pos="9395"/>
        </w:tabs>
      </w:pPr>
    </w:p>
    <w:p w:rsidR="000E7314" w:rsidRPr="000E7314" w:rsidRDefault="00615BB7" w:rsidP="000E7314">
      <w:pPr>
        <w:rPr>
          <w:lang w:eastAsia="de-DE"/>
        </w:rPr>
      </w:pPr>
      <w:r>
        <w:rPr>
          <w:lang w:eastAsia="de-DE"/>
        </w:rPr>
        <w:fldChar w:fldCharType="end"/>
      </w:r>
    </w:p>
    <w:p w:rsidR="006F3B00" w:rsidRPr="00BF1988" w:rsidRDefault="006F3B00" w:rsidP="006F3B00">
      <w:pPr>
        <w:spacing w:after="0" w:line="360" w:lineRule="auto"/>
        <w:jc w:val="both"/>
        <w:rPr>
          <w:rFonts w:ascii="Times New Roman" w:hAnsi="Times New Roman" w:cs="Times New Roman"/>
          <w:color w:val="222222"/>
          <w:sz w:val="24"/>
          <w:szCs w:val="24"/>
        </w:rPr>
      </w:pPr>
    </w:p>
    <w:p w:rsidR="00653F04" w:rsidRPr="005574BB" w:rsidRDefault="00653F04" w:rsidP="00861268">
      <w:pPr>
        <w:pStyle w:val="T1"/>
      </w:pPr>
    </w:p>
    <w:p w:rsidR="00653F04" w:rsidRPr="005574BB" w:rsidRDefault="00653F04" w:rsidP="000F2E79">
      <w:pPr>
        <w:spacing w:after="0"/>
        <w:rPr>
          <w:rFonts w:ascii="Times New Roman" w:hAnsi="Times New Roman" w:cs="Times New Roman"/>
          <w:sz w:val="24"/>
          <w:szCs w:val="24"/>
        </w:rPr>
      </w:pPr>
      <w:r w:rsidRPr="005574BB">
        <w:rPr>
          <w:rFonts w:ascii="Times New Roman" w:hAnsi="Times New Roman" w:cs="Times New Roman"/>
          <w:sz w:val="24"/>
          <w:szCs w:val="24"/>
        </w:rPr>
        <w:br w:type="page"/>
      </w:r>
    </w:p>
    <w:p w:rsidR="008E10B0" w:rsidRPr="000F2E79" w:rsidRDefault="00653F04" w:rsidP="0052096F">
      <w:pPr>
        <w:pStyle w:val="TEZ"/>
        <w:outlineLvl w:val="0"/>
      </w:pPr>
      <w:bookmarkStart w:id="6" w:name="_Toc71024292"/>
      <w:r w:rsidRPr="000F2E79">
        <w:lastRenderedPageBreak/>
        <w:t>RESİMLER DİZİNİ</w:t>
      </w:r>
      <w:bookmarkEnd w:id="6"/>
    </w:p>
    <w:p w:rsidR="000E7314" w:rsidRPr="000F6DEB" w:rsidRDefault="000E7314" w:rsidP="00C30952">
      <w:pPr>
        <w:rPr>
          <w:rFonts w:ascii="Times New Roman" w:eastAsia="Times New Roman" w:hAnsi="Times New Roman" w:cs="Times New Roman"/>
          <w:bCs/>
          <w:sz w:val="24"/>
          <w:szCs w:val="24"/>
        </w:rPr>
      </w:pPr>
    </w:p>
    <w:p w:rsidR="00AF34E1" w:rsidRDefault="00AF34E1" w:rsidP="00C30952">
      <w:pPr>
        <w:rPr>
          <w:rFonts w:ascii="Times New Roman" w:eastAsia="Times New Roman" w:hAnsi="Times New Roman" w:cs="Times New Roman"/>
          <w:bCs/>
          <w:sz w:val="24"/>
          <w:szCs w:val="24"/>
        </w:rPr>
      </w:pPr>
    </w:p>
    <w:tbl>
      <w:tblPr>
        <w:tblStyle w:val="TabloKlavuzu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1"/>
        <w:gridCol w:w="7512"/>
        <w:gridCol w:w="598"/>
      </w:tblGrid>
      <w:tr w:rsidR="000F6DEB" w:rsidTr="000F6DEB">
        <w:tc>
          <w:tcPr>
            <w:tcW w:w="1101" w:type="dxa"/>
            <w:hideMark/>
          </w:tcPr>
          <w:p w:rsidR="000F6DEB" w:rsidRDefault="000F6DEB">
            <w:pPr>
              <w:tabs>
                <w:tab w:val="right" w:leader="dot" w:pos="9061"/>
              </w:tabs>
              <w:spacing w:after="200" w:line="360" w:lineRule="auto"/>
              <w:rPr>
                <w:rFonts w:ascii="Times New Roman" w:hAnsi="Times New Roman"/>
                <w:b/>
                <w:bCs/>
                <w:noProof/>
                <w:sz w:val="24"/>
                <w:szCs w:val="24"/>
              </w:rPr>
            </w:pPr>
            <w:r>
              <w:rPr>
                <w:rFonts w:ascii="Times New Roman" w:hAnsi="Times New Roman"/>
                <w:b/>
                <w:bCs/>
                <w:noProof/>
                <w:sz w:val="24"/>
                <w:szCs w:val="24"/>
              </w:rPr>
              <w:t>Resim 1.</w:t>
            </w:r>
          </w:p>
        </w:tc>
        <w:tc>
          <w:tcPr>
            <w:tcW w:w="7512" w:type="dxa"/>
            <w:hideMark/>
          </w:tcPr>
          <w:p w:rsidR="000F6DEB" w:rsidRDefault="000F6DEB" w:rsidP="00C51DDB">
            <w:pPr>
              <w:tabs>
                <w:tab w:val="right" w:leader="dot" w:pos="9061"/>
              </w:tabs>
              <w:spacing w:after="200" w:line="360" w:lineRule="auto"/>
              <w:jc w:val="both"/>
              <w:rPr>
                <w:rFonts w:ascii="Times New Roman" w:hAnsi="Times New Roman"/>
                <w:bCs/>
                <w:noProof/>
                <w:sz w:val="24"/>
                <w:szCs w:val="24"/>
              </w:rPr>
            </w:pPr>
            <w:r>
              <w:rPr>
                <w:rFonts w:ascii="Times New Roman" w:hAnsi="Times New Roman"/>
                <w:bCs/>
                <w:noProof/>
                <w:sz w:val="24"/>
                <w:szCs w:val="24"/>
              </w:rPr>
              <w:t>SBV pozitif bulunmuş 7 günlük, dişi bir buzağıda görülen lezyonlar (D-E) ve merkezi sinir sistem bozuklukları (A-C)</w:t>
            </w:r>
            <w:r>
              <w:rPr>
                <w:rFonts w:ascii="Times New Roman" w:hAnsi="Times New Roman"/>
                <w:bCs/>
                <w:noProof/>
                <w:webHidden/>
                <w:sz w:val="24"/>
                <w:szCs w:val="24"/>
              </w:rPr>
              <w:t xml:space="preserve"> ………….……………………..</w:t>
            </w:r>
          </w:p>
        </w:tc>
        <w:tc>
          <w:tcPr>
            <w:tcW w:w="598" w:type="dxa"/>
          </w:tcPr>
          <w:p w:rsidR="000F6DEB" w:rsidRDefault="000F6DEB">
            <w:pPr>
              <w:tabs>
                <w:tab w:val="right" w:leader="dot" w:pos="9061"/>
              </w:tabs>
              <w:spacing w:line="360" w:lineRule="auto"/>
              <w:rPr>
                <w:rFonts w:ascii="Times New Roman" w:hAnsi="Times New Roman"/>
                <w:bCs/>
                <w:noProof/>
                <w:sz w:val="24"/>
                <w:szCs w:val="24"/>
              </w:rPr>
            </w:pPr>
          </w:p>
          <w:p w:rsidR="000F6DEB" w:rsidRDefault="000F6DEB">
            <w:pPr>
              <w:tabs>
                <w:tab w:val="right" w:leader="dot" w:pos="9061"/>
              </w:tabs>
              <w:spacing w:after="200" w:line="360" w:lineRule="auto"/>
              <w:rPr>
                <w:rFonts w:ascii="Times New Roman" w:hAnsi="Times New Roman"/>
                <w:bCs/>
                <w:noProof/>
                <w:sz w:val="24"/>
                <w:szCs w:val="24"/>
              </w:rPr>
            </w:pPr>
            <w:r>
              <w:rPr>
                <w:rFonts w:ascii="Times New Roman" w:hAnsi="Times New Roman"/>
                <w:bCs/>
                <w:noProof/>
                <w:sz w:val="24"/>
                <w:szCs w:val="24"/>
              </w:rPr>
              <w:t>20</w:t>
            </w:r>
          </w:p>
        </w:tc>
      </w:tr>
      <w:tr w:rsidR="000F6DEB" w:rsidTr="000F6DEB">
        <w:tc>
          <w:tcPr>
            <w:tcW w:w="1101" w:type="dxa"/>
            <w:hideMark/>
          </w:tcPr>
          <w:p w:rsidR="000F6DEB" w:rsidRDefault="000F6DEB">
            <w:pPr>
              <w:tabs>
                <w:tab w:val="right" w:leader="dot" w:pos="9061"/>
              </w:tabs>
              <w:spacing w:after="200" w:line="360" w:lineRule="auto"/>
              <w:rPr>
                <w:rFonts w:ascii="Times New Roman" w:hAnsi="Times New Roman"/>
                <w:b/>
                <w:bCs/>
                <w:noProof/>
                <w:sz w:val="24"/>
                <w:szCs w:val="24"/>
              </w:rPr>
            </w:pPr>
            <w:r>
              <w:rPr>
                <w:rFonts w:ascii="Times New Roman" w:hAnsi="Times New Roman"/>
                <w:b/>
                <w:bCs/>
                <w:noProof/>
                <w:sz w:val="24"/>
                <w:szCs w:val="24"/>
              </w:rPr>
              <w:t>Resim 2.</w:t>
            </w:r>
          </w:p>
        </w:tc>
        <w:tc>
          <w:tcPr>
            <w:tcW w:w="7512" w:type="dxa"/>
            <w:hideMark/>
          </w:tcPr>
          <w:p w:rsidR="000F6DEB" w:rsidRDefault="000F6DEB" w:rsidP="00C51DDB">
            <w:pPr>
              <w:tabs>
                <w:tab w:val="right" w:leader="dot" w:pos="9061"/>
              </w:tabs>
              <w:spacing w:after="200" w:line="360" w:lineRule="auto"/>
              <w:jc w:val="both"/>
              <w:rPr>
                <w:rFonts w:ascii="Times New Roman" w:hAnsi="Times New Roman"/>
                <w:bCs/>
                <w:noProof/>
                <w:sz w:val="24"/>
                <w:szCs w:val="24"/>
              </w:rPr>
            </w:pPr>
            <w:r>
              <w:rPr>
                <w:rFonts w:ascii="Times New Roman" w:hAnsi="Times New Roman"/>
                <w:bCs/>
                <w:noProof/>
                <w:sz w:val="24"/>
                <w:szCs w:val="24"/>
              </w:rPr>
              <w:t>SBV pozitif (RT-qPCR  ile de sbv genomu tespit edilmiş) yeni doğan, ölü doğan ve abortif buzağılardaki iskelet kas sistemi değişiklikleri, çene-omurlarda meydana gelen şekil bozuklukları ve kronik miyozit……………</w:t>
            </w:r>
          </w:p>
        </w:tc>
        <w:tc>
          <w:tcPr>
            <w:tcW w:w="598" w:type="dxa"/>
          </w:tcPr>
          <w:p w:rsidR="000F6DEB" w:rsidRDefault="000F6DEB">
            <w:pPr>
              <w:tabs>
                <w:tab w:val="right" w:leader="dot" w:pos="9061"/>
              </w:tabs>
              <w:spacing w:line="360" w:lineRule="auto"/>
              <w:rPr>
                <w:rFonts w:ascii="Times New Roman" w:hAnsi="Times New Roman"/>
                <w:bCs/>
                <w:noProof/>
                <w:sz w:val="24"/>
                <w:szCs w:val="24"/>
              </w:rPr>
            </w:pPr>
          </w:p>
          <w:p w:rsidR="000F6DEB" w:rsidRDefault="000F6DEB">
            <w:pPr>
              <w:tabs>
                <w:tab w:val="right" w:leader="dot" w:pos="9061"/>
              </w:tabs>
              <w:spacing w:line="360" w:lineRule="auto"/>
              <w:rPr>
                <w:rFonts w:ascii="Times New Roman" w:hAnsi="Times New Roman"/>
                <w:bCs/>
                <w:noProof/>
                <w:sz w:val="24"/>
                <w:szCs w:val="24"/>
              </w:rPr>
            </w:pPr>
          </w:p>
          <w:p w:rsidR="000F6DEB" w:rsidRDefault="000F6DEB">
            <w:pPr>
              <w:tabs>
                <w:tab w:val="right" w:leader="dot" w:pos="9061"/>
              </w:tabs>
              <w:spacing w:after="200" w:line="360" w:lineRule="auto"/>
              <w:rPr>
                <w:rFonts w:ascii="Times New Roman" w:hAnsi="Times New Roman"/>
                <w:bCs/>
                <w:noProof/>
                <w:sz w:val="24"/>
                <w:szCs w:val="24"/>
              </w:rPr>
            </w:pPr>
            <w:r>
              <w:rPr>
                <w:rFonts w:ascii="Times New Roman" w:hAnsi="Times New Roman"/>
                <w:bCs/>
                <w:noProof/>
                <w:sz w:val="24"/>
                <w:szCs w:val="24"/>
              </w:rPr>
              <w:t>23</w:t>
            </w:r>
          </w:p>
        </w:tc>
      </w:tr>
      <w:tr w:rsidR="000F6DEB" w:rsidTr="000F6DEB">
        <w:tc>
          <w:tcPr>
            <w:tcW w:w="1101" w:type="dxa"/>
            <w:hideMark/>
          </w:tcPr>
          <w:p w:rsidR="000F6DEB" w:rsidRDefault="000F6DEB">
            <w:pPr>
              <w:tabs>
                <w:tab w:val="right" w:leader="dot" w:pos="9061"/>
              </w:tabs>
              <w:spacing w:after="200" w:line="360" w:lineRule="auto"/>
              <w:rPr>
                <w:rFonts w:ascii="Times New Roman" w:hAnsi="Times New Roman"/>
                <w:b/>
                <w:bCs/>
                <w:noProof/>
                <w:sz w:val="24"/>
                <w:szCs w:val="24"/>
              </w:rPr>
            </w:pPr>
            <w:r>
              <w:rPr>
                <w:rFonts w:ascii="Times New Roman" w:hAnsi="Times New Roman"/>
                <w:b/>
                <w:bCs/>
                <w:noProof/>
                <w:sz w:val="24"/>
                <w:szCs w:val="24"/>
              </w:rPr>
              <w:t>Resim 3.</w:t>
            </w:r>
          </w:p>
        </w:tc>
        <w:tc>
          <w:tcPr>
            <w:tcW w:w="7512" w:type="dxa"/>
            <w:hideMark/>
          </w:tcPr>
          <w:p w:rsidR="00D10242" w:rsidRPr="00704039" w:rsidRDefault="00615BB7" w:rsidP="00C51DDB">
            <w:pPr>
              <w:pStyle w:val="ekillerTablosu"/>
              <w:tabs>
                <w:tab w:val="left" w:pos="1134"/>
                <w:tab w:val="right" w:leader="dot" w:pos="9395"/>
              </w:tabs>
              <w:spacing w:after="200" w:line="360" w:lineRule="auto"/>
              <w:ind w:left="33" w:hanging="33"/>
              <w:jc w:val="both"/>
              <w:rPr>
                <w:rFonts w:ascii="Times New Roman" w:eastAsiaTheme="minorEastAsia" w:hAnsi="Times New Roman" w:cstheme="minorBidi"/>
                <w:noProof/>
                <w:color w:val="000000" w:themeColor="text1"/>
                <w:sz w:val="24"/>
                <w:szCs w:val="24"/>
                <w:lang w:eastAsia="tr-TR"/>
              </w:rPr>
            </w:pPr>
            <w:hyperlink r:id="rId12" w:anchor="_Toc65671450" w:history="1">
              <w:r w:rsidR="000F6DEB" w:rsidRPr="00704039">
                <w:rPr>
                  <w:rStyle w:val="Kpr"/>
                  <w:rFonts w:ascii="Times New Roman" w:hAnsi="Times New Roman"/>
                  <w:caps w:val="0"/>
                  <w:noProof/>
                  <w:color w:val="000000" w:themeColor="text1"/>
                  <w:sz w:val="24"/>
                  <w:szCs w:val="24"/>
                  <w:u w:val="none"/>
                </w:rPr>
                <w:t>SBV genomu RT-qPCR ile pozitif belirlenmiş iki adet buzağının omurga ve ekstremitelerinde meydana gelen iskelet-kas bozuklukları ve arthrogryposis bulguları.</w:t>
              </w:r>
              <w:r w:rsidR="000F6DEB" w:rsidRPr="00704039">
                <w:rPr>
                  <w:rStyle w:val="Kpr"/>
                  <w:rFonts w:ascii="Times New Roman" w:hAnsi="Times New Roman"/>
                  <w:caps w:val="0"/>
                  <w:noProof/>
                  <w:webHidden/>
                  <w:color w:val="000000" w:themeColor="text1"/>
                  <w:sz w:val="24"/>
                  <w:szCs w:val="24"/>
                  <w:u w:val="none"/>
                </w:rPr>
                <w:tab/>
                <w:t>23</w:t>
              </w:r>
            </w:hyperlink>
          </w:p>
        </w:tc>
        <w:tc>
          <w:tcPr>
            <w:tcW w:w="598" w:type="dxa"/>
          </w:tcPr>
          <w:p w:rsidR="000F6DEB" w:rsidRDefault="000F6DEB">
            <w:pPr>
              <w:tabs>
                <w:tab w:val="right" w:leader="dot" w:pos="9061"/>
              </w:tabs>
              <w:spacing w:line="360" w:lineRule="auto"/>
              <w:rPr>
                <w:rFonts w:ascii="Times New Roman" w:hAnsi="Times New Roman"/>
                <w:bCs/>
                <w:noProof/>
                <w:sz w:val="24"/>
                <w:szCs w:val="24"/>
              </w:rPr>
            </w:pPr>
          </w:p>
          <w:p w:rsidR="000F6DEB" w:rsidRDefault="000F6DEB">
            <w:pPr>
              <w:tabs>
                <w:tab w:val="right" w:leader="dot" w:pos="9061"/>
              </w:tabs>
              <w:spacing w:line="360" w:lineRule="auto"/>
              <w:rPr>
                <w:rFonts w:ascii="Times New Roman" w:hAnsi="Times New Roman"/>
                <w:bCs/>
                <w:noProof/>
                <w:sz w:val="24"/>
                <w:szCs w:val="24"/>
              </w:rPr>
            </w:pPr>
          </w:p>
          <w:p w:rsidR="000F6DEB" w:rsidRDefault="000F6DEB">
            <w:pPr>
              <w:tabs>
                <w:tab w:val="right" w:leader="dot" w:pos="9061"/>
              </w:tabs>
              <w:spacing w:after="200" w:line="360" w:lineRule="auto"/>
              <w:rPr>
                <w:rFonts w:ascii="Times New Roman" w:hAnsi="Times New Roman"/>
                <w:bCs/>
                <w:noProof/>
                <w:sz w:val="24"/>
                <w:szCs w:val="24"/>
              </w:rPr>
            </w:pPr>
            <w:r>
              <w:rPr>
                <w:rFonts w:ascii="Times New Roman" w:hAnsi="Times New Roman"/>
                <w:bCs/>
                <w:noProof/>
                <w:sz w:val="24"/>
                <w:szCs w:val="24"/>
              </w:rPr>
              <w:t>23</w:t>
            </w:r>
          </w:p>
        </w:tc>
      </w:tr>
      <w:tr w:rsidR="000F6DEB" w:rsidTr="000F6DEB">
        <w:tc>
          <w:tcPr>
            <w:tcW w:w="1101" w:type="dxa"/>
            <w:hideMark/>
          </w:tcPr>
          <w:p w:rsidR="000F6DEB" w:rsidRDefault="000F6DEB">
            <w:pPr>
              <w:tabs>
                <w:tab w:val="right" w:leader="dot" w:pos="9061"/>
              </w:tabs>
              <w:spacing w:line="360" w:lineRule="auto"/>
              <w:rPr>
                <w:rFonts w:ascii="Times New Roman" w:hAnsi="Times New Roman"/>
                <w:b/>
                <w:bCs/>
                <w:noProof/>
                <w:sz w:val="24"/>
                <w:szCs w:val="24"/>
              </w:rPr>
            </w:pPr>
            <w:r>
              <w:rPr>
                <w:rFonts w:ascii="Times New Roman" w:hAnsi="Times New Roman"/>
                <w:b/>
                <w:bCs/>
                <w:noProof/>
                <w:sz w:val="24"/>
                <w:szCs w:val="24"/>
              </w:rPr>
              <w:t>Resim 4.</w:t>
            </w:r>
          </w:p>
        </w:tc>
        <w:tc>
          <w:tcPr>
            <w:tcW w:w="7512" w:type="dxa"/>
          </w:tcPr>
          <w:p w:rsidR="000F6DEB" w:rsidRPr="00704039" w:rsidRDefault="00615BB7" w:rsidP="00C51DDB">
            <w:pPr>
              <w:pStyle w:val="ekillerTablosu"/>
              <w:tabs>
                <w:tab w:val="right" w:leader="dot" w:pos="9395"/>
              </w:tabs>
              <w:spacing w:after="200" w:line="360" w:lineRule="auto"/>
              <w:ind w:left="33" w:hanging="33"/>
              <w:jc w:val="both"/>
              <w:rPr>
                <w:rFonts w:ascii="Times New Roman" w:hAnsi="Times New Roman"/>
                <w:noProof/>
                <w:color w:val="000000" w:themeColor="text1"/>
                <w:sz w:val="24"/>
                <w:szCs w:val="24"/>
              </w:rPr>
            </w:pPr>
            <w:hyperlink r:id="rId13" w:anchor="_Toc65671451" w:history="1">
              <w:r w:rsidR="000F6DEB" w:rsidRPr="00704039">
                <w:rPr>
                  <w:rStyle w:val="Kpr"/>
                  <w:rFonts w:ascii="Times New Roman" w:hAnsi="Times New Roman"/>
                  <w:caps w:val="0"/>
                  <w:noProof/>
                  <w:color w:val="000000" w:themeColor="text1"/>
                  <w:sz w:val="24"/>
                  <w:szCs w:val="24"/>
                  <w:u w:val="none"/>
                </w:rPr>
                <w:t>Aynı yaş ve kilodaki SBV pozitif bulunan buzağının kafatasında görülen atrofiye olmuş medulla spinalis (solda) ve SBV negative belirlenmiş buzağının medulla spinalisi (sağda)</w:t>
              </w:r>
              <w:r w:rsidR="000F6DEB" w:rsidRPr="00704039">
                <w:rPr>
                  <w:rStyle w:val="Kpr"/>
                  <w:rFonts w:ascii="Times New Roman" w:hAnsi="Times New Roman"/>
                  <w:caps w:val="0"/>
                  <w:noProof/>
                  <w:webHidden/>
                  <w:color w:val="000000" w:themeColor="text1"/>
                  <w:sz w:val="24"/>
                  <w:szCs w:val="24"/>
                  <w:u w:val="none"/>
                </w:rPr>
                <w:tab/>
                <w:t>24</w:t>
              </w:r>
            </w:hyperlink>
          </w:p>
          <w:p w:rsidR="000F6DEB" w:rsidRPr="00704039" w:rsidRDefault="000F6DEB" w:rsidP="00C51DDB">
            <w:pPr>
              <w:tabs>
                <w:tab w:val="right" w:leader="dot" w:pos="9061"/>
              </w:tabs>
              <w:spacing w:line="360" w:lineRule="auto"/>
              <w:jc w:val="both"/>
              <w:rPr>
                <w:rFonts w:ascii="Times New Roman" w:hAnsi="Times New Roman"/>
                <w:bCs/>
                <w:noProof/>
                <w:color w:val="000000" w:themeColor="text1"/>
                <w:sz w:val="24"/>
                <w:szCs w:val="24"/>
              </w:rPr>
            </w:pPr>
          </w:p>
        </w:tc>
        <w:tc>
          <w:tcPr>
            <w:tcW w:w="598" w:type="dxa"/>
          </w:tcPr>
          <w:p w:rsidR="000F6DEB" w:rsidRDefault="000F6DEB">
            <w:pPr>
              <w:tabs>
                <w:tab w:val="right" w:leader="dot" w:pos="9061"/>
              </w:tabs>
              <w:spacing w:line="360" w:lineRule="auto"/>
              <w:rPr>
                <w:rFonts w:ascii="Times New Roman" w:hAnsi="Times New Roman"/>
                <w:bCs/>
                <w:noProof/>
                <w:sz w:val="24"/>
                <w:szCs w:val="24"/>
              </w:rPr>
            </w:pPr>
          </w:p>
          <w:p w:rsidR="000F6DEB" w:rsidRDefault="000F6DEB">
            <w:pPr>
              <w:tabs>
                <w:tab w:val="right" w:leader="dot" w:pos="9061"/>
              </w:tabs>
              <w:spacing w:line="360" w:lineRule="auto"/>
              <w:rPr>
                <w:rFonts w:ascii="Times New Roman" w:hAnsi="Times New Roman"/>
                <w:bCs/>
                <w:noProof/>
                <w:sz w:val="24"/>
                <w:szCs w:val="24"/>
              </w:rPr>
            </w:pPr>
            <w:r>
              <w:rPr>
                <w:rFonts w:ascii="Times New Roman" w:hAnsi="Times New Roman"/>
                <w:bCs/>
                <w:noProof/>
                <w:sz w:val="24"/>
                <w:szCs w:val="24"/>
              </w:rPr>
              <w:t>24</w:t>
            </w:r>
          </w:p>
        </w:tc>
      </w:tr>
    </w:tbl>
    <w:p w:rsidR="00167248" w:rsidRDefault="00167248" w:rsidP="00C30952">
      <w:pPr>
        <w:rPr>
          <w:rFonts w:cs="Times New Roman"/>
          <w:noProof/>
          <w:lang w:eastAsia="de-DE"/>
        </w:rPr>
      </w:pPr>
    </w:p>
    <w:p w:rsidR="003E3C95" w:rsidRDefault="003E3C95" w:rsidP="00C30952">
      <w:pPr>
        <w:rPr>
          <w:rFonts w:cs="Times New Roman"/>
          <w:noProof/>
          <w:lang w:eastAsia="de-DE"/>
        </w:rPr>
      </w:pPr>
    </w:p>
    <w:p w:rsidR="003E3C95" w:rsidRDefault="003E3C95" w:rsidP="00C30952">
      <w:pPr>
        <w:rPr>
          <w:rFonts w:cs="Times New Roman"/>
          <w:noProof/>
          <w:lang w:eastAsia="de-DE"/>
        </w:rPr>
      </w:pPr>
    </w:p>
    <w:p w:rsidR="003E3C95" w:rsidRDefault="003E3C95" w:rsidP="00C30952">
      <w:pPr>
        <w:rPr>
          <w:rFonts w:cs="Times New Roman"/>
          <w:noProof/>
          <w:lang w:eastAsia="de-DE"/>
        </w:rPr>
      </w:pPr>
    </w:p>
    <w:p w:rsidR="003E3C95" w:rsidRDefault="003E3C95" w:rsidP="00C30952">
      <w:pPr>
        <w:rPr>
          <w:rFonts w:cs="Times New Roman"/>
          <w:noProof/>
          <w:lang w:eastAsia="de-DE"/>
        </w:rPr>
      </w:pPr>
    </w:p>
    <w:p w:rsidR="003E3C95" w:rsidRDefault="003E3C95" w:rsidP="00C30952">
      <w:pPr>
        <w:rPr>
          <w:rFonts w:cs="Times New Roman"/>
          <w:noProof/>
          <w:lang w:eastAsia="de-DE"/>
        </w:rPr>
      </w:pPr>
    </w:p>
    <w:p w:rsidR="00D10242" w:rsidRDefault="00D10242">
      <w:pPr>
        <w:spacing w:line="360" w:lineRule="auto"/>
        <w:rPr>
          <w:rFonts w:cs="Times New Roman"/>
          <w:noProof/>
          <w:lang w:eastAsia="de-DE"/>
        </w:rPr>
      </w:pPr>
    </w:p>
    <w:p w:rsidR="00D10242" w:rsidRDefault="00D10242">
      <w:pPr>
        <w:spacing w:line="360" w:lineRule="auto"/>
        <w:rPr>
          <w:rFonts w:cs="Times New Roman"/>
          <w:noProof/>
          <w:lang w:eastAsia="de-DE"/>
        </w:rPr>
      </w:pPr>
    </w:p>
    <w:p w:rsidR="00D10242" w:rsidRDefault="00D10242">
      <w:pPr>
        <w:pStyle w:val="TEZ"/>
        <w:spacing w:line="360" w:lineRule="auto"/>
        <w:ind w:left="2160" w:firstLine="720"/>
        <w:jc w:val="left"/>
        <w:rPr>
          <w:noProof/>
          <w:sz w:val="24"/>
          <w:szCs w:val="24"/>
          <w:lang w:eastAsia="de-DE"/>
        </w:rPr>
      </w:pPr>
    </w:p>
    <w:p w:rsidR="00D10242" w:rsidRDefault="00D10242">
      <w:pPr>
        <w:pStyle w:val="TEZ"/>
        <w:spacing w:line="360" w:lineRule="auto"/>
        <w:ind w:left="2160" w:firstLine="720"/>
        <w:jc w:val="left"/>
        <w:outlineLvl w:val="0"/>
        <w:rPr>
          <w:noProof/>
          <w:sz w:val="24"/>
          <w:szCs w:val="24"/>
          <w:lang w:eastAsia="de-DE"/>
        </w:rPr>
      </w:pPr>
      <w:bookmarkStart w:id="7" w:name="_Toc71024293"/>
    </w:p>
    <w:p w:rsidR="00DC0843" w:rsidRDefault="00DC0843">
      <w:pPr>
        <w:pStyle w:val="TEZ"/>
        <w:spacing w:after="240"/>
        <w:ind w:left="2160" w:firstLine="720"/>
        <w:jc w:val="left"/>
        <w:outlineLvl w:val="0"/>
        <w:rPr>
          <w:noProof/>
          <w:lang w:eastAsia="de-DE"/>
        </w:rPr>
      </w:pPr>
    </w:p>
    <w:p w:rsidR="00D10242" w:rsidRDefault="004D163D">
      <w:pPr>
        <w:pStyle w:val="TEZ"/>
        <w:spacing w:after="240"/>
        <w:ind w:left="2160" w:firstLine="720"/>
        <w:jc w:val="left"/>
        <w:outlineLvl w:val="0"/>
        <w:rPr>
          <w:noProof/>
          <w:lang w:eastAsia="de-DE"/>
        </w:rPr>
      </w:pPr>
      <w:r w:rsidRPr="000F2E79">
        <w:rPr>
          <w:noProof/>
          <w:lang w:eastAsia="de-DE"/>
        </w:rPr>
        <w:lastRenderedPageBreak/>
        <w:t>TABLOLAR DİZİNİ</w:t>
      </w:r>
      <w:bookmarkEnd w:id="7"/>
    </w:p>
    <w:p w:rsidR="00D10242" w:rsidRDefault="00D10242">
      <w:pPr>
        <w:spacing w:after="240" w:line="360" w:lineRule="auto"/>
        <w:jc w:val="both"/>
        <w:rPr>
          <w:rFonts w:ascii="Times New Roman" w:hAnsi="Times New Roman" w:cs="Times New Roman"/>
          <w:sz w:val="24"/>
          <w:szCs w:val="24"/>
          <w:lang w:eastAsia="de-DE"/>
        </w:rPr>
      </w:pPr>
    </w:p>
    <w:p w:rsidR="00D10242" w:rsidRDefault="00D10242">
      <w:pPr>
        <w:rPr>
          <w:rFonts w:ascii="Times New Roman" w:hAnsi="Times New Roman" w:cs="Times New Roman"/>
          <w:sz w:val="24"/>
          <w:szCs w:val="24"/>
          <w:lang w:eastAsia="de-DE"/>
        </w:rPr>
      </w:pPr>
    </w:p>
    <w:tbl>
      <w:tblPr>
        <w:tblStyle w:val="TabloKlavuzu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45"/>
      </w:tblGrid>
      <w:tr w:rsidR="00620B13" w:rsidRPr="00DE21E7" w:rsidTr="00620B13">
        <w:tc>
          <w:tcPr>
            <w:tcW w:w="9545" w:type="dxa"/>
          </w:tcPr>
          <w:p w:rsidR="001F6301" w:rsidRDefault="00615BB7">
            <w:pPr>
              <w:pStyle w:val="ekillerTablosu"/>
              <w:tabs>
                <w:tab w:val="right" w:leader="dot" w:pos="9395"/>
              </w:tabs>
              <w:spacing w:line="480" w:lineRule="auto"/>
              <w:rPr>
                <w:rFonts w:ascii="Times New Roman" w:hAnsi="Times New Roman" w:cs="Times New Roman"/>
                <w:caps w:val="0"/>
                <w:noProof/>
                <w:sz w:val="24"/>
                <w:szCs w:val="24"/>
              </w:rPr>
            </w:pPr>
            <w:r w:rsidRPr="00615BB7">
              <w:rPr>
                <w:rFonts w:ascii="Times New Roman" w:hAnsi="Times New Roman" w:cs="Times New Roman"/>
                <w:sz w:val="24"/>
                <w:szCs w:val="24"/>
                <w:lang w:eastAsia="de-DE"/>
              </w:rPr>
              <w:fldChar w:fldCharType="begin"/>
            </w:r>
            <w:r w:rsidR="00B352AB">
              <w:rPr>
                <w:rFonts w:ascii="Times New Roman" w:hAnsi="Times New Roman" w:cs="Times New Roman"/>
                <w:sz w:val="24"/>
                <w:szCs w:val="24"/>
                <w:lang w:eastAsia="de-DE"/>
              </w:rPr>
              <w:instrText xml:space="preserve"> TOC \h \z \c "Tablo" </w:instrText>
            </w:r>
            <w:r w:rsidRPr="00615BB7">
              <w:rPr>
                <w:rFonts w:ascii="Times New Roman" w:hAnsi="Times New Roman" w:cs="Times New Roman"/>
                <w:sz w:val="24"/>
                <w:szCs w:val="24"/>
                <w:lang w:eastAsia="de-DE"/>
              </w:rPr>
              <w:fldChar w:fldCharType="separate"/>
            </w:r>
            <w:hyperlink w:anchor="_Toc71045094" w:history="1">
              <w:r w:rsidR="00DE21E7">
                <w:rPr>
                  <w:rStyle w:val="Kpr"/>
                  <w:rFonts w:ascii="Times New Roman" w:hAnsi="Times New Roman" w:cs="Times New Roman"/>
                  <w:b/>
                  <w:caps w:val="0"/>
                  <w:noProof/>
                  <w:sz w:val="24"/>
                  <w:szCs w:val="24"/>
                </w:rPr>
                <w:t>T</w:t>
              </w:r>
              <w:r w:rsidR="00B352AB" w:rsidRPr="00B352AB">
                <w:rPr>
                  <w:rStyle w:val="Kpr"/>
                  <w:rFonts w:ascii="Times New Roman" w:hAnsi="Times New Roman" w:cs="Times New Roman"/>
                  <w:b/>
                  <w:caps w:val="0"/>
                  <w:noProof/>
                  <w:sz w:val="24"/>
                  <w:szCs w:val="24"/>
                </w:rPr>
                <w:t>ablo 1.</w:t>
              </w:r>
              <w:r w:rsidR="00DE21E7">
                <w:rPr>
                  <w:rStyle w:val="Kpr"/>
                  <w:rFonts w:ascii="Times New Roman" w:hAnsi="Times New Roman" w:cs="Times New Roman"/>
                  <w:caps w:val="0"/>
                  <w:noProof/>
                  <w:sz w:val="24"/>
                  <w:szCs w:val="24"/>
                </w:rPr>
                <w:t xml:space="preserve">   </w:t>
              </w:r>
              <w:r w:rsidR="00E05AB4">
                <w:rPr>
                  <w:rStyle w:val="Kpr"/>
                  <w:rFonts w:ascii="Times New Roman" w:hAnsi="Times New Roman" w:cs="Times New Roman"/>
                  <w:caps w:val="0"/>
                  <w:noProof/>
                  <w:sz w:val="24"/>
                  <w:szCs w:val="24"/>
                </w:rPr>
                <w:t>S</w:t>
              </w:r>
              <w:r w:rsidR="00B352AB">
                <w:rPr>
                  <w:rStyle w:val="Kpr"/>
                  <w:rFonts w:ascii="Times New Roman" w:hAnsi="Times New Roman" w:cs="Times New Roman"/>
                  <w:caps w:val="0"/>
                  <w:noProof/>
                  <w:sz w:val="24"/>
                  <w:szCs w:val="24"/>
                </w:rPr>
                <w:t>chmallenberg virusunun s</w:t>
              </w:r>
              <w:r w:rsidR="00D54C74">
                <w:rPr>
                  <w:rStyle w:val="Kpr"/>
                  <w:rFonts w:ascii="Times New Roman" w:hAnsi="Times New Roman" w:cs="Times New Roman"/>
                  <w:caps w:val="0"/>
                  <w:noProof/>
                  <w:sz w:val="24"/>
                  <w:szCs w:val="24"/>
                </w:rPr>
                <w:t>ı</w:t>
              </w:r>
              <w:r w:rsidR="00B352AB">
                <w:rPr>
                  <w:rStyle w:val="Kpr"/>
                  <w:rFonts w:ascii="Times New Roman" w:hAnsi="Times New Roman" w:cs="Times New Roman"/>
                  <w:caps w:val="0"/>
                  <w:noProof/>
                  <w:sz w:val="24"/>
                  <w:szCs w:val="24"/>
                </w:rPr>
                <w:t>n</w:t>
              </w:r>
              <w:r w:rsidR="00D54C74">
                <w:rPr>
                  <w:rStyle w:val="Kpr"/>
                  <w:rFonts w:ascii="Times New Roman" w:hAnsi="Times New Roman" w:cs="Times New Roman"/>
                  <w:caps w:val="0"/>
                  <w:noProof/>
                  <w:sz w:val="24"/>
                  <w:szCs w:val="24"/>
                </w:rPr>
                <w:t>ı</w:t>
              </w:r>
              <w:r w:rsidR="00B352AB">
                <w:rPr>
                  <w:rStyle w:val="Kpr"/>
                  <w:rFonts w:ascii="Times New Roman" w:hAnsi="Times New Roman" w:cs="Times New Roman"/>
                  <w:caps w:val="0"/>
                  <w:noProof/>
                  <w:sz w:val="24"/>
                  <w:szCs w:val="24"/>
                </w:rPr>
                <w:t>fland</w:t>
              </w:r>
              <w:r w:rsidR="00D54C74">
                <w:rPr>
                  <w:rStyle w:val="Kpr"/>
                  <w:rFonts w:ascii="Times New Roman" w:hAnsi="Times New Roman" w:cs="Times New Roman"/>
                  <w:caps w:val="0"/>
                  <w:noProof/>
                  <w:sz w:val="24"/>
                  <w:szCs w:val="24"/>
                </w:rPr>
                <w:t>ı</w:t>
              </w:r>
              <w:r w:rsidR="00B352AB">
                <w:rPr>
                  <w:rStyle w:val="Kpr"/>
                  <w:rFonts w:ascii="Times New Roman" w:hAnsi="Times New Roman" w:cs="Times New Roman"/>
                  <w:caps w:val="0"/>
                  <w:noProof/>
                  <w:sz w:val="24"/>
                  <w:szCs w:val="24"/>
                </w:rPr>
                <w:t>r</w:t>
              </w:r>
              <w:r w:rsidR="00D54C74">
                <w:rPr>
                  <w:rStyle w:val="Kpr"/>
                  <w:rFonts w:ascii="Times New Roman" w:hAnsi="Times New Roman" w:cs="Times New Roman"/>
                  <w:caps w:val="0"/>
                  <w:noProof/>
                  <w:sz w:val="24"/>
                  <w:szCs w:val="24"/>
                </w:rPr>
                <w:t>ı</w:t>
              </w:r>
              <w:r w:rsidR="00B352AB">
                <w:rPr>
                  <w:rStyle w:val="Kpr"/>
                  <w:rFonts w:ascii="Times New Roman" w:hAnsi="Times New Roman" w:cs="Times New Roman"/>
                  <w:caps w:val="0"/>
                  <w:noProof/>
                  <w:sz w:val="24"/>
                  <w:szCs w:val="24"/>
                </w:rPr>
                <w:t>lmas</w:t>
              </w:r>
              <w:r w:rsidR="00D54C74">
                <w:rPr>
                  <w:rStyle w:val="Kpr"/>
                  <w:rFonts w:ascii="Times New Roman" w:hAnsi="Times New Roman" w:cs="Times New Roman"/>
                  <w:caps w:val="0"/>
                  <w:noProof/>
                  <w:sz w:val="24"/>
                  <w:szCs w:val="24"/>
                </w:rPr>
                <w:t>ı</w:t>
              </w:r>
              <w:r w:rsidR="00B352AB">
                <w:rPr>
                  <w:rStyle w:val="Kpr"/>
                  <w:rFonts w:ascii="Times New Roman" w:hAnsi="Times New Roman" w:cs="Times New Roman"/>
                  <w:caps w:val="0"/>
                  <w:noProof/>
                  <w:sz w:val="24"/>
                  <w:szCs w:val="24"/>
                </w:rPr>
                <w:t xml:space="preserve"> ve taksonomik özellikleri</w:t>
              </w:r>
              <w:r w:rsidR="00B352AB" w:rsidRPr="00B352AB">
                <w:rPr>
                  <w:rFonts w:ascii="Times New Roman" w:hAnsi="Times New Roman" w:cs="Times New Roman"/>
                  <w:caps w:val="0"/>
                  <w:noProof/>
                  <w:webHidden/>
                  <w:sz w:val="24"/>
                  <w:szCs w:val="24"/>
                </w:rPr>
                <w:tab/>
              </w:r>
              <w:r w:rsidRPr="00B352AB">
                <w:rPr>
                  <w:rFonts w:ascii="Times New Roman" w:hAnsi="Times New Roman" w:cs="Times New Roman"/>
                  <w:noProof/>
                  <w:webHidden/>
                  <w:sz w:val="24"/>
                  <w:szCs w:val="24"/>
                </w:rPr>
                <w:fldChar w:fldCharType="begin"/>
              </w:r>
              <w:r w:rsidR="00B352AB" w:rsidRPr="00B352AB">
                <w:rPr>
                  <w:rFonts w:ascii="Times New Roman" w:hAnsi="Times New Roman" w:cs="Times New Roman"/>
                  <w:noProof/>
                  <w:webHidden/>
                  <w:sz w:val="24"/>
                  <w:szCs w:val="24"/>
                </w:rPr>
                <w:instrText xml:space="preserve"> PAGEREF _Toc71045094 \h </w:instrText>
              </w:r>
              <w:r w:rsidRPr="00B352AB">
                <w:rPr>
                  <w:rFonts w:ascii="Times New Roman" w:hAnsi="Times New Roman" w:cs="Times New Roman"/>
                  <w:noProof/>
                  <w:webHidden/>
                  <w:sz w:val="24"/>
                  <w:szCs w:val="24"/>
                </w:rPr>
              </w:r>
              <w:r w:rsidRPr="00B352AB">
                <w:rPr>
                  <w:rFonts w:ascii="Times New Roman" w:hAnsi="Times New Roman" w:cs="Times New Roman"/>
                  <w:noProof/>
                  <w:webHidden/>
                  <w:sz w:val="24"/>
                  <w:szCs w:val="24"/>
                </w:rPr>
                <w:fldChar w:fldCharType="separate"/>
              </w:r>
              <w:r w:rsidR="006A6051">
                <w:rPr>
                  <w:rFonts w:ascii="Times New Roman" w:hAnsi="Times New Roman" w:cs="Times New Roman"/>
                  <w:noProof/>
                  <w:webHidden/>
                  <w:sz w:val="24"/>
                  <w:szCs w:val="24"/>
                </w:rPr>
                <w:t>3</w:t>
              </w:r>
              <w:r w:rsidRPr="00B352AB">
                <w:rPr>
                  <w:rFonts w:ascii="Times New Roman" w:hAnsi="Times New Roman" w:cs="Times New Roman"/>
                  <w:noProof/>
                  <w:webHidden/>
                  <w:sz w:val="24"/>
                  <w:szCs w:val="24"/>
                </w:rPr>
                <w:fldChar w:fldCharType="end"/>
              </w:r>
            </w:hyperlink>
          </w:p>
          <w:p w:rsidR="001F6301" w:rsidRDefault="00615BB7">
            <w:pPr>
              <w:pStyle w:val="ekillerTablosu"/>
              <w:tabs>
                <w:tab w:val="right" w:leader="dot" w:pos="9395"/>
              </w:tabs>
              <w:spacing w:line="480" w:lineRule="auto"/>
              <w:rPr>
                <w:rFonts w:ascii="Times New Roman" w:hAnsi="Times New Roman" w:cs="Times New Roman"/>
                <w:caps w:val="0"/>
                <w:noProof/>
                <w:sz w:val="24"/>
                <w:szCs w:val="24"/>
              </w:rPr>
            </w:pPr>
            <w:hyperlink w:anchor="_Toc71045095" w:history="1">
              <w:r w:rsidR="00DE21E7">
                <w:rPr>
                  <w:rStyle w:val="Kpr"/>
                  <w:rFonts w:ascii="Times New Roman" w:hAnsi="Times New Roman" w:cs="Times New Roman"/>
                  <w:b/>
                  <w:caps w:val="0"/>
                  <w:noProof/>
                  <w:sz w:val="24"/>
                  <w:szCs w:val="24"/>
                  <w:u w:val="none"/>
                </w:rPr>
                <w:t>T</w:t>
              </w:r>
              <w:r w:rsidR="00B352AB" w:rsidRPr="00B352AB">
                <w:rPr>
                  <w:rStyle w:val="Kpr"/>
                  <w:rFonts w:ascii="Times New Roman" w:hAnsi="Times New Roman" w:cs="Times New Roman"/>
                  <w:b/>
                  <w:caps w:val="0"/>
                  <w:noProof/>
                  <w:sz w:val="24"/>
                  <w:szCs w:val="24"/>
                  <w:u w:val="none"/>
                </w:rPr>
                <w:t>ablo 2.</w:t>
              </w:r>
              <w:r w:rsidR="00B352AB">
                <w:rPr>
                  <w:rStyle w:val="Kpr"/>
                  <w:rFonts w:ascii="Times New Roman" w:hAnsi="Times New Roman" w:cs="Times New Roman"/>
                  <w:caps w:val="0"/>
                  <w:noProof/>
                  <w:sz w:val="24"/>
                  <w:szCs w:val="24"/>
                </w:rPr>
                <w:t xml:space="preserve"> </w:t>
              </w:r>
              <w:r w:rsidR="00DE21E7">
                <w:rPr>
                  <w:rStyle w:val="Kpr"/>
                  <w:rFonts w:ascii="Times New Roman" w:hAnsi="Times New Roman" w:cs="Times New Roman"/>
                  <w:caps w:val="0"/>
                  <w:noProof/>
                  <w:sz w:val="24"/>
                  <w:szCs w:val="24"/>
                </w:rPr>
                <w:t xml:space="preserve">   </w:t>
              </w:r>
              <w:r w:rsidR="00E05AB4">
                <w:rPr>
                  <w:rStyle w:val="Kpr"/>
                  <w:rFonts w:ascii="Times New Roman" w:hAnsi="Times New Roman" w:cs="Times New Roman"/>
                  <w:caps w:val="0"/>
                  <w:noProof/>
                  <w:sz w:val="24"/>
                  <w:szCs w:val="24"/>
                </w:rPr>
                <w:t>T</w:t>
              </w:r>
              <w:r w:rsidR="00B352AB">
                <w:rPr>
                  <w:rStyle w:val="Kpr"/>
                  <w:rFonts w:ascii="Times New Roman" w:hAnsi="Times New Roman" w:cs="Times New Roman"/>
                  <w:caps w:val="0"/>
                  <w:noProof/>
                  <w:sz w:val="24"/>
                  <w:szCs w:val="24"/>
                </w:rPr>
                <w:t>ür</w:t>
              </w:r>
              <w:r w:rsidR="00A228D5">
                <w:rPr>
                  <w:rStyle w:val="Kpr"/>
                  <w:rFonts w:ascii="Times New Roman" w:hAnsi="Times New Roman" w:cs="Times New Roman"/>
                  <w:caps w:val="0"/>
                  <w:noProof/>
                  <w:sz w:val="24"/>
                  <w:szCs w:val="24"/>
                </w:rPr>
                <w:t>lere göre</w:t>
              </w:r>
              <w:r w:rsidR="00B352AB">
                <w:rPr>
                  <w:rStyle w:val="Kpr"/>
                  <w:rFonts w:ascii="Times New Roman" w:hAnsi="Times New Roman" w:cs="Times New Roman"/>
                  <w:caps w:val="0"/>
                  <w:noProof/>
                  <w:sz w:val="24"/>
                  <w:szCs w:val="24"/>
                </w:rPr>
                <w:t xml:space="preserve"> </w:t>
              </w:r>
              <w:r w:rsidR="00E05AB4">
                <w:rPr>
                  <w:rStyle w:val="Kpr"/>
                  <w:rFonts w:ascii="Times New Roman" w:hAnsi="Times New Roman" w:cs="Times New Roman"/>
                  <w:caps w:val="0"/>
                  <w:noProof/>
                  <w:sz w:val="24"/>
                  <w:szCs w:val="24"/>
                </w:rPr>
                <w:t>A</w:t>
              </w:r>
              <w:r w:rsidR="00B352AB">
                <w:rPr>
                  <w:rStyle w:val="Kpr"/>
                  <w:rFonts w:ascii="Times New Roman" w:hAnsi="Times New Roman" w:cs="Times New Roman"/>
                  <w:caps w:val="0"/>
                  <w:noProof/>
                  <w:sz w:val="24"/>
                  <w:szCs w:val="24"/>
                </w:rPr>
                <w:t>yd</w:t>
              </w:r>
              <w:r w:rsidR="00A228D5">
                <w:rPr>
                  <w:rStyle w:val="Kpr"/>
                  <w:rFonts w:ascii="Times New Roman" w:hAnsi="Times New Roman" w:cs="Times New Roman"/>
                  <w:caps w:val="0"/>
                  <w:noProof/>
                  <w:sz w:val="24"/>
                  <w:szCs w:val="24"/>
                </w:rPr>
                <w:t>ı</w:t>
              </w:r>
              <w:r w:rsidR="00B352AB">
                <w:rPr>
                  <w:rStyle w:val="Kpr"/>
                  <w:rFonts w:ascii="Times New Roman" w:hAnsi="Times New Roman" w:cs="Times New Roman"/>
                  <w:caps w:val="0"/>
                  <w:noProof/>
                  <w:sz w:val="24"/>
                  <w:szCs w:val="24"/>
                </w:rPr>
                <w:t xml:space="preserve">n, </w:t>
              </w:r>
              <w:r w:rsidR="00E05AB4">
                <w:rPr>
                  <w:rStyle w:val="Kpr"/>
                  <w:rFonts w:ascii="Times New Roman" w:hAnsi="Times New Roman" w:cs="Times New Roman"/>
                  <w:caps w:val="0"/>
                  <w:noProof/>
                  <w:sz w:val="24"/>
                  <w:szCs w:val="24"/>
                </w:rPr>
                <w:t>D</w:t>
              </w:r>
              <w:r w:rsidR="00B352AB">
                <w:rPr>
                  <w:rStyle w:val="Kpr"/>
                  <w:rFonts w:ascii="Times New Roman" w:hAnsi="Times New Roman" w:cs="Times New Roman"/>
                  <w:caps w:val="0"/>
                  <w:noProof/>
                  <w:sz w:val="24"/>
                  <w:szCs w:val="24"/>
                </w:rPr>
                <w:t xml:space="preserve">enizli, </w:t>
              </w:r>
              <w:r w:rsidR="00E05AB4">
                <w:rPr>
                  <w:rStyle w:val="Kpr"/>
                  <w:rFonts w:ascii="Times New Roman" w:hAnsi="Times New Roman" w:cs="Times New Roman"/>
                  <w:caps w:val="0"/>
                  <w:noProof/>
                  <w:sz w:val="24"/>
                  <w:szCs w:val="24"/>
                </w:rPr>
                <w:t>M</w:t>
              </w:r>
              <w:r w:rsidR="00B352AB">
                <w:rPr>
                  <w:rStyle w:val="Kpr"/>
                  <w:rFonts w:ascii="Times New Roman" w:hAnsi="Times New Roman" w:cs="Times New Roman"/>
                  <w:caps w:val="0"/>
                  <w:noProof/>
                  <w:sz w:val="24"/>
                  <w:szCs w:val="24"/>
                </w:rPr>
                <w:t>anisa illerinde örneklenen hayvan ve işletme say</w:t>
              </w:r>
              <w:r w:rsidR="00D54C74">
                <w:rPr>
                  <w:rStyle w:val="Kpr"/>
                  <w:rFonts w:ascii="Times New Roman" w:hAnsi="Times New Roman" w:cs="Times New Roman"/>
                  <w:caps w:val="0"/>
                  <w:noProof/>
                  <w:sz w:val="24"/>
                  <w:szCs w:val="24"/>
                </w:rPr>
                <w:t>ı</w:t>
              </w:r>
              <w:r w:rsidR="00B352AB">
                <w:rPr>
                  <w:rStyle w:val="Kpr"/>
                  <w:rFonts w:ascii="Times New Roman" w:hAnsi="Times New Roman" w:cs="Times New Roman"/>
                  <w:caps w:val="0"/>
                  <w:noProof/>
                  <w:sz w:val="24"/>
                  <w:szCs w:val="24"/>
                </w:rPr>
                <w:t>la</w:t>
              </w:r>
              <w:r w:rsidR="00D54C74">
                <w:rPr>
                  <w:rStyle w:val="Kpr"/>
                  <w:rFonts w:ascii="Times New Roman" w:hAnsi="Times New Roman" w:cs="Times New Roman"/>
                  <w:caps w:val="0"/>
                  <w:noProof/>
                  <w:sz w:val="24"/>
                  <w:szCs w:val="24"/>
                </w:rPr>
                <w:t>rı</w:t>
              </w:r>
              <w:r w:rsidR="00B352AB" w:rsidRPr="00B352AB">
                <w:rPr>
                  <w:rFonts w:ascii="Times New Roman" w:hAnsi="Times New Roman" w:cs="Times New Roman"/>
                  <w:caps w:val="0"/>
                  <w:noProof/>
                  <w:webHidden/>
                  <w:sz w:val="24"/>
                  <w:szCs w:val="24"/>
                </w:rPr>
                <w:tab/>
              </w:r>
              <w:r w:rsidRPr="00B352AB">
                <w:rPr>
                  <w:rFonts w:ascii="Times New Roman" w:hAnsi="Times New Roman" w:cs="Times New Roman"/>
                  <w:noProof/>
                  <w:webHidden/>
                  <w:sz w:val="24"/>
                  <w:szCs w:val="24"/>
                </w:rPr>
                <w:fldChar w:fldCharType="begin"/>
              </w:r>
              <w:r w:rsidR="00B352AB" w:rsidRPr="00B352AB">
                <w:rPr>
                  <w:rFonts w:ascii="Times New Roman" w:hAnsi="Times New Roman" w:cs="Times New Roman"/>
                  <w:noProof/>
                  <w:webHidden/>
                  <w:sz w:val="24"/>
                  <w:szCs w:val="24"/>
                </w:rPr>
                <w:instrText xml:space="preserve"> PAGEREF _Toc71045095 \h </w:instrText>
              </w:r>
              <w:r w:rsidRPr="00B352AB">
                <w:rPr>
                  <w:rFonts w:ascii="Times New Roman" w:hAnsi="Times New Roman" w:cs="Times New Roman"/>
                  <w:noProof/>
                  <w:webHidden/>
                  <w:sz w:val="24"/>
                  <w:szCs w:val="24"/>
                </w:rPr>
              </w:r>
              <w:r w:rsidRPr="00B352AB">
                <w:rPr>
                  <w:rFonts w:ascii="Times New Roman" w:hAnsi="Times New Roman" w:cs="Times New Roman"/>
                  <w:noProof/>
                  <w:webHidden/>
                  <w:sz w:val="24"/>
                  <w:szCs w:val="24"/>
                </w:rPr>
                <w:fldChar w:fldCharType="separate"/>
              </w:r>
              <w:r w:rsidR="006A6051">
                <w:rPr>
                  <w:rFonts w:ascii="Times New Roman" w:hAnsi="Times New Roman" w:cs="Times New Roman"/>
                  <w:noProof/>
                  <w:webHidden/>
                  <w:sz w:val="24"/>
                  <w:szCs w:val="24"/>
                </w:rPr>
                <w:t>29</w:t>
              </w:r>
              <w:r w:rsidRPr="00B352AB">
                <w:rPr>
                  <w:rFonts w:ascii="Times New Roman" w:hAnsi="Times New Roman" w:cs="Times New Roman"/>
                  <w:noProof/>
                  <w:webHidden/>
                  <w:sz w:val="24"/>
                  <w:szCs w:val="24"/>
                </w:rPr>
                <w:fldChar w:fldCharType="end"/>
              </w:r>
            </w:hyperlink>
          </w:p>
          <w:p w:rsidR="001F6301" w:rsidRDefault="00615BB7">
            <w:pPr>
              <w:pStyle w:val="ekillerTablosu"/>
              <w:tabs>
                <w:tab w:val="right" w:leader="dot" w:pos="9395"/>
              </w:tabs>
              <w:spacing w:line="480" w:lineRule="auto"/>
              <w:rPr>
                <w:rFonts w:ascii="Times New Roman" w:hAnsi="Times New Roman" w:cs="Times New Roman"/>
                <w:caps w:val="0"/>
                <w:noProof/>
                <w:sz w:val="24"/>
                <w:szCs w:val="24"/>
              </w:rPr>
            </w:pPr>
            <w:hyperlink w:anchor="_Toc71045096" w:history="1">
              <w:r w:rsidR="00DE21E7">
                <w:rPr>
                  <w:rStyle w:val="Kpr"/>
                  <w:rFonts w:ascii="Times New Roman" w:hAnsi="Times New Roman" w:cs="Times New Roman"/>
                  <w:b/>
                  <w:caps w:val="0"/>
                  <w:noProof/>
                  <w:sz w:val="24"/>
                  <w:szCs w:val="24"/>
                  <w:u w:val="none"/>
                </w:rPr>
                <w:t>T</w:t>
              </w:r>
              <w:r w:rsidR="00B352AB" w:rsidRPr="00B352AB">
                <w:rPr>
                  <w:rStyle w:val="Kpr"/>
                  <w:rFonts w:ascii="Times New Roman" w:hAnsi="Times New Roman" w:cs="Times New Roman"/>
                  <w:b/>
                  <w:caps w:val="0"/>
                  <w:noProof/>
                  <w:sz w:val="24"/>
                  <w:szCs w:val="24"/>
                  <w:u w:val="none"/>
                </w:rPr>
                <w:t xml:space="preserve">ablo 3. </w:t>
              </w:r>
              <w:r w:rsidR="00B352AB">
                <w:rPr>
                  <w:rStyle w:val="Kpr"/>
                  <w:rFonts w:ascii="Times New Roman" w:hAnsi="Times New Roman" w:cs="Times New Roman"/>
                  <w:caps w:val="0"/>
                  <w:noProof/>
                  <w:sz w:val="24"/>
                  <w:szCs w:val="24"/>
                </w:rPr>
                <w:t xml:space="preserve"> </w:t>
              </w:r>
              <w:r w:rsidR="00E05AB4">
                <w:rPr>
                  <w:rStyle w:val="Kpr"/>
                  <w:rFonts w:ascii="Times New Roman" w:hAnsi="Times New Roman" w:cs="Times New Roman"/>
                  <w:caps w:val="0"/>
                  <w:noProof/>
                  <w:sz w:val="24"/>
                  <w:szCs w:val="24"/>
                </w:rPr>
                <w:t xml:space="preserve">  A</w:t>
              </w:r>
              <w:r w:rsidR="00B352AB">
                <w:rPr>
                  <w:rStyle w:val="Kpr"/>
                  <w:rFonts w:ascii="Times New Roman" w:hAnsi="Times New Roman" w:cs="Times New Roman"/>
                  <w:caps w:val="0"/>
                  <w:noProof/>
                  <w:sz w:val="24"/>
                  <w:szCs w:val="24"/>
                </w:rPr>
                <w:t xml:space="preserve">ydin, </w:t>
              </w:r>
              <w:r w:rsidR="00E05AB4">
                <w:rPr>
                  <w:rStyle w:val="Kpr"/>
                  <w:rFonts w:ascii="Times New Roman" w:hAnsi="Times New Roman" w:cs="Times New Roman"/>
                  <w:caps w:val="0"/>
                  <w:noProof/>
                  <w:sz w:val="24"/>
                  <w:szCs w:val="24"/>
                </w:rPr>
                <w:t>D</w:t>
              </w:r>
              <w:r w:rsidR="00B352AB">
                <w:rPr>
                  <w:rStyle w:val="Kpr"/>
                  <w:rFonts w:ascii="Times New Roman" w:hAnsi="Times New Roman" w:cs="Times New Roman"/>
                  <w:caps w:val="0"/>
                  <w:noProof/>
                  <w:sz w:val="24"/>
                  <w:szCs w:val="24"/>
                </w:rPr>
                <w:t xml:space="preserve">enizli ve </w:t>
              </w:r>
              <w:r w:rsidR="00E05AB4">
                <w:rPr>
                  <w:rStyle w:val="Kpr"/>
                  <w:rFonts w:ascii="Times New Roman" w:hAnsi="Times New Roman" w:cs="Times New Roman"/>
                  <w:caps w:val="0"/>
                  <w:noProof/>
                  <w:sz w:val="24"/>
                  <w:szCs w:val="24"/>
                </w:rPr>
                <w:t>M</w:t>
              </w:r>
              <w:r w:rsidR="00B352AB">
                <w:rPr>
                  <w:rStyle w:val="Kpr"/>
                  <w:rFonts w:ascii="Times New Roman" w:hAnsi="Times New Roman" w:cs="Times New Roman"/>
                  <w:caps w:val="0"/>
                  <w:noProof/>
                  <w:sz w:val="24"/>
                  <w:szCs w:val="24"/>
                </w:rPr>
                <w:t xml:space="preserve">anisa illerindeki tüm hayvanlarin </w:t>
              </w:r>
              <w:r w:rsidR="00E05AB4">
                <w:rPr>
                  <w:rStyle w:val="Kpr"/>
                  <w:rFonts w:ascii="Times New Roman" w:hAnsi="Times New Roman" w:cs="Times New Roman"/>
                  <w:caps w:val="0"/>
                  <w:noProof/>
                  <w:sz w:val="24"/>
                  <w:szCs w:val="24"/>
                </w:rPr>
                <w:t>SBV</w:t>
              </w:r>
              <w:r w:rsidR="00B352AB">
                <w:rPr>
                  <w:rStyle w:val="Kpr"/>
                  <w:rFonts w:ascii="Times New Roman" w:hAnsi="Times New Roman" w:cs="Times New Roman"/>
                  <w:caps w:val="0"/>
                  <w:noProof/>
                  <w:sz w:val="24"/>
                  <w:szCs w:val="24"/>
                </w:rPr>
                <w:t xml:space="preserve"> seropozitiflik oranlar</w:t>
              </w:r>
              <w:r w:rsidR="00D54C74">
                <w:rPr>
                  <w:rStyle w:val="Kpr"/>
                  <w:rFonts w:ascii="Times New Roman" w:hAnsi="Times New Roman" w:cs="Times New Roman"/>
                  <w:caps w:val="0"/>
                  <w:noProof/>
                  <w:sz w:val="24"/>
                  <w:szCs w:val="24"/>
                </w:rPr>
                <w:t>ı</w:t>
              </w:r>
              <w:r w:rsidR="00B352AB" w:rsidRPr="00B352AB">
                <w:rPr>
                  <w:rFonts w:ascii="Times New Roman" w:hAnsi="Times New Roman" w:cs="Times New Roman"/>
                  <w:caps w:val="0"/>
                  <w:noProof/>
                  <w:webHidden/>
                  <w:sz w:val="24"/>
                  <w:szCs w:val="24"/>
                </w:rPr>
                <w:tab/>
              </w:r>
              <w:r w:rsidRPr="00B352AB">
                <w:rPr>
                  <w:rFonts w:ascii="Times New Roman" w:hAnsi="Times New Roman" w:cs="Times New Roman"/>
                  <w:noProof/>
                  <w:webHidden/>
                  <w:sz w:val="24"/>
                  <w:szCs w:val="24"/>
                </w:rPr>
                <w:fldChar w:fldCharType="begin"/>
              </w:r>
              <w:r w:rsidR="00B352AB" w:rsidRPr="00B352AB">
                <w:rPr>
                  <w:rFonts w:ascii="Times New Roman" w:hAnsi="Times New Roman" w:cs="Times New Roman"/>
                  <w:noProof/>
                  <w:webHidden/>
                  <w:sz w:val="24"/>
                  <w:szCs w:val="24"/>
                </w:rPr>
                <w:instrText xml:space="preserve"> PAGEREF _Toc71045096 \h </w:instrText>
              </w:r>
              <w:r w:rsidRPr="00B352AB">
                <w:rPr>
                  <w:rFonts w:ascii="Times New Roman" w:hAnsi="Times New Roman" w:cs="Times New Roman"/>
                  <w:noProof/>
                  <w:webHidden/>
                  <w:sz w:val="24"/>
                  <w:szCs w:val="24"/>
                </w:rPr>
              </w:r>
              <w:r w:rsidRPr="00B352AB">
                <w:rPr>
                  <w:rFonts w:ascii="Times New Roman" w:hAnsi="Times New Roman" w:cs="Times New Roman"/>
                  <w:noProof/>
                  <w:webHidden/>
                  <w:sz w:val="24"/>
                  <w:szCs w:val="24"/>
                </w:rPr>
                <w:fldChar w:fldCharType="separate"/>
              </w:r>
              <w:r w:rsidR="006A6051">
                <w:rPr>
                  <w:rFonts w:ascii="Times New Roman" w:hAnsi="Times New Roman" w:cs="Times New Roman"/>
                  <w:noProof/>
                  <w:webHidden/>
                  <w:sz w:val="24"/>
                  <w:szCs w:val="24"/>
                </w:rPr>
                <w:t>34</w:t>
              </w:r>
              <w:r w:rsidRPr="00B352AB">
                <w:rPr>
                  <w:rFonts w:ascii="Times New Roman" w:hAnsi="Times New Roman" w:cs="Times New Roman"/>
                  <w:noProof/>
                  <w:webHidden/>
                  <w:sz w:val="24"/>
                  <w:szCs w:val="24"/>
                </w:rPr>
                <w:fldChar w:fldCharType="end"/>
              </w:r>
            </w:hyperlink>
          </w:p>
          <w:p w:rsidR="001F6301" w:rsidRDefault="00615BB7">
            <w:pPr>
              <w:pStyle w:val="ekillerTablosu"/>
              <w:tabs>
                <w:tab w:val="right" w:leader="dot" w:pos="9395"/>
              </w:tabs>
              <w:spacing w:line="480" w:lineRule="auto"/>
              <w:rPr>
                <w:rFonts w:ascii="Times New Roman" w:hAnsi="Times New Roman" w:cs="Times New Roman"/>
                <w:caps w:val="0"/>
                <w:noProof/>
                <w:sz w:val="24"/>
                <w:szCs w:val="24"/>
              </w:rPr>
            </w:pPr>
            <w:hyperlink w:anchor="_Toc71045097" w:history="1">
              <w:r w:rsidR="00DE21E7">
                <w:rPr>
                  <w:rStyle w:val="Kpr"/>
                  <w:rFonts w:ascii="Times New Roman" w:hAnsi="Times New Roman" w:cs="Times New Roman"/>
                  <w:b/>
                  <w:caps w:val="0"/>
                  <w:noProof/>
                  <w:sz w:val="24"/>
                  <w:szCs w:val="24"/>
                </w:rPr>
                <w:t>T</w:t>
              </w:r>
              <w:r w:rsidR="00B352AB">
                <w:rPr>
                  <w:rStyle w:val="Kpr"/>
                  <w:rFonts w:ascii="Times New Roman" w:hAnsi="Times New Roman" w:cs="Times New Roman"/>
                  <w:b/>
                  <w:caps w:val="0"/>
                  <w:noProof/>
                  <w:sz w:val="24"/>
                  <w:szCs w:val="24"/>
                </w:rPr>
                <w:t>ablo 4.</w:t>
              </w:r>
              <w:r w:rsidR="00B352AB">
                <w:rPr>
                  <w:rStyle w:val="Kpr"/>
                  <w:rFonts w:ascii="Times New Roman" w:hAnsi="Times New Roman" w:cs="Times New Roman"/>
                  <w:caps w:val="0"/>
                  <w:noProof/>
                  <w:sz w:val="24"/>
                  <w:szCs w:val="24"/>
                </w:rPr>
                <w:t xml:space="preserve"> </w:t>
              </w:r>
              <w:r w:rsidR="00DE21E7">
                <w:rPr>
                  <w:rStyle w:val="Kpr"/>
                  <w:rFonts w:ascii="Times New Roman" w:hAnsi="Times New Roman" w:cs="Times New Roman"/>
                  <w:caps w:val="0"/>
                  <w:noProof/>
                  <w:sz w:val="24"/>
                  <w:szCs w:val="24"/>
                </w:rPr>
                <w:t xml:space="preserve">   </w:t>
              </w:r>
              <w:r w:rsidR="00E05AB4">
                <w:rPr>
                  <w:rStyle w:val="Kpr"/>
                  <w:rFonts w:ascii="Times New Roman" w:hAnsi="Times New Roman" w:cs="Times New Roman"/>
                  <w:caps w:val="0"/>
                  <w:noProof/>
                  <w:sz w:val="24"/>
                  <w:szCs w:val="24"/>
                </w:rPr>
                <w:t>T</w:t>
              </w:r>
              <w:r w:rsidR="00B352AB">
                <w:rPr>
                  <w:rStyle w:val="Kpr"/>
                  <w:rFonts w:ascii="Times New Roman" w:hAnsi="Times New Roman" w:cs="Times New Roman"/>
                  <w:caps w:val="0"/>
                  <w:noProof/>
                  <w:sz w:val="24"/>
                  <w:szCs w:val="24"/>
                </w:rPr>
                <w:t>üm illerdeki keçi, koyun ve s</w:t>
              </w:r>
              <w:r w:rsidR="00D54C74">
                <w:rPr>
                  <w:rStyle w:val="Kpr"/>
                  <w:rFonts w:ascii="Times New Roman" w:hAnsi="Times New Roman" w:cs="Times New Roman"/>
                  <w:caps w:val="0"/>
                  <w:noProof/>
                  <w:sz w:val="24"/>
                  <w:szCs w:val="24"/>
                </w:rPr>
                <w:t>ı</w:t>
              </w:r>
              <w:r w:rsidR="00B352AB">
                <w:rPr>
                  <w:rStyle w:val="Kpr"/>
                  <w:rFonts w:ascii="Times New Roman" w:hAnsi="Times New Roman" w:cs="Times New Roman"/>
                  <w:caps w:val="0"/>
                  <w:noProof/>
                  <w:sz w:val="24"/>
                  <w:szCs w:val="24"/>
                </w:rPr>
                <w:t>ğ</w:t>
              </w:r>
              <w:r w:rsidR="00D54C74">
                <w:rPr>
                  <w:rStyle w:val="Kpr"/>
                  <w:rFonts w:ascii="Times New Roman" w:hAnsi="Times New Roman" w:cs="Times New Roman"/>
                  <w:caps w:val="0"/>
                  <w:noProof/>
                  <w:sz w:val="24"/>
                  <w:szCs w:val="24"/>
                </w:rPr>
                <w:t>ı</w:t>
              </w:r>
              <w:r w:rsidR="00B352AB">
                <w:rPr>
                  <w:rStyle w:val="Kpr"/>
                  <w:rFonts w:ascii="Times New Roman" w:hAnsi="Times New Roman" w:cs="Times New Roman"/>
                  <w:caps w:val="0"/>
                  <w:noProof/>
                  <w:sz w:val="24"/>
                  <w:szCs w:val="24"/>
                </w:rPr>
                <w:t xml:space="preserve">rlarda </w:t>
              </w:r>
              <w:r w:rsidR="00E05AB4">
                <w:rPr>
                  <w:rStyle w:val="Kpr"/>
                  <w:rFonts w:ascii="Times New Roman" w:hAnsi="Times New Roman" w:cs="Times New Roman"/>
                  <w:caps w:val="0"/>
                  <w:noProof/>
                  <w:sz w:val="24"/>
                  <w:szCs w:val="24"/>
                </w:rPr>
                <w:t>SBV</w:t>
              </w:r>
              <w:r w:rsidR="00B352AB">
                <w:rPr>
                  <w:rStyle w:val="Kpr"/>
                  <w:rFonts w:ascii="Times New Roman" w:hAnsi="Times New Roman" w:cs="Times New Roman"/>
                  <w:caps w:val="0"/>
                  <w:noProof/>
                  <w:sz w:val="24"/>
                  <w:szCs w:val="24"/>
                </w:rPr>
                <w:t xml:space="preserve"> seropozitiflik oranlar</w:t>
              </w:r>
              <w:r w:rsidR="00D54C74">
                <w:rPr>
                  <w:rStyle w:val="Kpr"/>
                  <w:rFonts w:ascii="Times New Roman" w:hAnsi="Times New Roman" w:cs="Times New Roman"/>
                  <w:caps w:val="0"/>
                  <w:noProof/>
                  <w:sz w:val="24"/>
                  <w:szCs w:val="24"/>
                </w:rPr>
                <w:t>ı</w:t>
              </w:r>
              <w:r w:rsidR="00B352AB" w:rsidRPr="00B352AB">
                <w:rPr>
                  <w:rFonts w:ascii="Times New Roman" w:hAnsi="Times New Roman" w:cs="Times New Roman"/>
                  <w:caps w:val="0"/>
                  <w:noProof/>
                  <w:webHidden/>
                  <w:sz w:val="24"/>
                  <w:szCs w:val="24"/>
                </w:rPr>
                <w:tab/>
              </w:r>
              <w:r w:rsidRPr="00B352AB">
                <w:rPr>
                  <w:rFonts w:ascii="Times New Roman" w:hAnsi="Times New Roman" w:cs="Times New Roman"/>
                  <w:noProof/>
                  <w:webHidden/>
                  <w:sz w:val="24"/>
                  <w:szCs w:val="24"/>
                </w:rPr>
                <w:fldChar w:fldCharType="begin"/>
              </w:r>
              <w:r w:rsidR="00B352AB" w:rsidRPr="00B352AB">
                <w:rPr>
                  <w:rFonts w:ascii="Times New Roman" w:hAnsi="Times New Roman" w:cs="Times New Roman"/>
                  <w:noProof/>
                  <w:webHidden/>
                  <w:sz w:val="24"/>
                  <w:szCs w:val="24"/>
                </w:rPr>
                <w:instrText xml:space="preserve"> PAGEREF _Toc71045097 \h </w:instrText>
              </w:r>
              <w:r w:rsidRPr="00B352AB">
                <w:rPr>
                  <w:rFonts w:ascii="Times New Roman" w:hAnsi="Times New Roman" w:cs="Times New Roman"/>
                  <w:noProof/>
                  <w:webHidden/>
                  <w:sz w:val="24"/>
                  <w:szCs w:val="24"/>
                </w:rPr>
              </w:r>
              <w:r w:rsidRPr="00B352AB">
                <w:rPr>
                  <w:rFonts w:ascii="Times New Roman" w:hAnsi="Times New Roman" w:cs="Times New Roman"/>
                  <w:noProof/>
                  <w:webHidden/>
                  <w:sz w:val="24"/>
                  <w:szCs w:val="24"/>
                </w:rPr>
                <w:fldChar w:fldCharType="separate"/>
              </w:r>
              <w:r w:rsidR="006A6051">
                <w:rPr>
                  <w:rFonts w:ascii="Times New Roman" w:hAnsi="Times New Roman" w:cs="Times New Roman"/>
                  <w:noProof/>
                  <w:webHidden/>
                  <w:sz w:val="24"/>
                  <w:szCs w:val="24"/>
                </w:rPr>
                <w:t>35</w:t>
              </w:r>
              <w:r w:rsidRPr="00B352AB">
                <w:rPr>
                  <w:rFonts w:ascii="Times New Roman" w:hAnsi="Times New Roman" w:cs="Times New Roman"/>
                  <w:noProof/>
                  <w:webHidden/>
                  <w:sz w:val="24"/>
                  <w:szCs w:val="24"/>
                </w:rPr>
                <w:fldChar w:fldCharType="end"/>
              </w:r>
            </w:hyperlink>
          </w:p>
          <w:p w:rsidR="001F6301" w:rsidRDefault="00615BB7">
            <w:pPr>
              <w:pStyle w:val="ekillerTablosu"/>
              <w:tabs>
                <w:tab w:val="right" w:leader="dot" w:pos="9395"/>
              </w:tabs>
              <w:spacing w:line="480" w:lineRule="auto"/>
              <w:rPr>
                <w:rFonts w:ascii="Times New Roman" w:hAnsi="Times New Roman" w:cs="Times New Roman"/>
                <w:caps w:val="0"/>
                <w:noProof/>
                <w:sz w:val="24"/>
                <w:szCs w:val="24"/>
              </w:rPr>
            </w:pPr>
            <w:hyperlink w:anchor="_Toc71045098" w:history="1">
              <w:r w:rsidR="00DE21E7">
                <w:rPr>
                  <w:rStyle w:val="Kpr"/>
                  <w:rFonts w:ascii="Times New Roman" w:hAnsi="Times New Roman" w:cs="Times New Roman"/>
                  <w:b/>
                  <w:caps w:val="0"/>
                  <w:noProof/>
                  <w:sz w:val="24"/>
                  <w:szCs w:val="24"/>
                  <w:u w:val="none"/>
                </w:rPr>
                <w:t>T</w:t>
              </w:r>
              <w:r w:rsidR="00B352AB" w:rsidRPr="00B352AB">
                <w:rPr>
                  <w:rStyle w:val="Kpr"/>
                  <w:rFonts w:ascii="Times New Roman" w:hAnsi="Times New Roman" w:cs="Times New Roman"/>
                  <w:b/>
                  <w:caps w:val="0"/>
                  <w:noProof/>
                  <w:sz w:val="24"/>
                  <w:szCs w:val="24"/>
                  <w:u w:val="none"/>
                </w:rPr>
                <w:t>ablo 5.</w:t>
              </w:r>
              <w:r w:rsidR="00B352AB">
                <w:rPr>
                  <w:rStyle w:val="Kpr"/>
                  <w:rFonts w:ascii="Times New Roman" w:hAnsi="Times New Roman" w:cs="Times New Roman"/>
                  <w:caps w:val="0"/>
                  <w:noProof/>
                  <w:sz w:val="24"/>
                  <w:szCs w:val="24"/>
                </w:rPr>
                <w:t xml:space="preserve"> </w:t>
              </w:r>
              <w:r w:rsidR="00DE21E7">
                <w:rPr>
                  <w:rStyle w:val="Kpr"/>
                  <w:rFonts w:ascii="Times New Roman" w:hAnsi="Times New Roman" w:cs="Times New Roman"/>
                  <w:caps w:val="0"/>
                  <w:noProof/>
                  <w:sz w:val="24"/>
                  <w:szCs w:val="24"/>
                </w:rPr>
                <w:t xml:space="preserve">   </w:t>
              </w:r>
              <w:r w:rsidR="00E05AB4">
                <w:rPr>
                  <w:rStyle w:val="Kpr"/>
                  <w:rFonts w:ascii="Times New Roman" w:hAnsi="Times New Roman" w:cs="Times New Roman"/>
                  <w:caps w:val="0"/>
                  <w:noProof/>
                  <w:sz w:val="24"/>
                  <w:szCs w:val="24"/>
                </w:rPr>
                <w:t>İ</w:t>
              </w:r>
              <w:r w:rsidR="00B352AB">
                <w:rPr>
                  <w:rStyle w:val="Kpr"/>
                  <w:rFonts w:ascii="Times New Roman" w:hAnsi="Times New Roman" w:cs="Times New Roman"/>
                  <w:caps w:val="0"/>
                  <w:noProof/>
                  <w:sz w:val="24"/>
                  <w:szCs w:val="24"/>
                </w:rPr>
                <w:t xml:space="preserve">llere ve </w:t>
              </w:r>
              <w:r w:rsidR="00A228D5">
                <w:rPr>
                  <w:rStyle w:val="Kpr"/>
                  <w:rFonts w:ascii="Times New Roman" w:hAnsi="Times New Roman" w:cs="Times New Roman"/>
                  <w:caps w:val="0"/>
                  <w:noProof/>
                  <w:sz w:val="24"/>
                  <w:szCs w:val="24"/>
                </w:rPr>
                <w:t xml:space="preserve">türlere </w:t>
              </w:r>
              <w:r w:rsidR="00B352AB">
                <w:rPr>
                  <w:rStyle w:val="Kpr"/>
                  <w:rFonts w:ascii="Times New Roman" w:hAnsi="Times New Roman" w:cs="Times New Roman"/>
                  <w:caps w:val="0"/>
                  <w:noProof/>
                  <w:sz w:val="24"/>
                  <w:szCs w:val="24"/>
                </w:rPr>
                <w:t>göre seropozitiflik oranlar</w:t>
              </w:r>
              <w:r w:rsidR="00D54C74">
                <w:rPr>
                  <w:rStyle w:val="Kpr"/>
                  <w:rFonts w:ascii="Times New Roman" w:hAnsi="Times New Roman" w:cs="Times New Roman"/>
                  <w:caps w:val="0"/>
                  <w:noProof/>
                  <w:sz w:val="24"/>
                  <w:szCs w:val="24"/>
                </w:rPr>
                <w:t>ı</w:t>
              </w:r>
              <w:r w:rsidR="00B352AB" w:rsidRPr="00B352AB">
                <w:rPr>
                  <w:rFonts w:ascii="Times New Roman" w:hAnsi="Times New Roman" w:cs="Times New Roman"/>
                  <w:caps w:val="0"/>
                  <w:noProof/>
                  <w:webHidden/>
                  <w:sz w:val="24"/>
                  <w:szCs w:val="24"/>
                </w:rPr>
                <w:tab/>
              </w:r>
              <w:r w:rsidRPr="00B352AB">
                <w:rPr>
                  <w:rFonts w:ascii="Times New Roman" w:hAnsi="Times New Roman" w:cs="Times New Roman"/>
                  <w:noProof/>
                  <w:webHidden/>
                  <w:sz w:val="24"/>
                  <w:szCs w:val="24"/>
                </w:rPr>
                <w:fldChar w:fldCharType="begin"/>
              </w:r>
              <w:r w:rsidR="00B352AB" w:rsidRPr="00B352AB">
                <w:rPr>
                  <w:rFonts w:ascii="Times New Roman" w:hAnsi="Times New Roman" w:cs="Times New Roman"/>
                  <w:noProof/>
                  <w:webHidden/>
                  <w:sz w:val="24"/>
                  <w:szCs w:val="24"/>
                </w:rPr>
                <w:instrText xml:space="preserve"> PAGEREF _Toc71045098 \h </w:instrText>
              </w:r>
              <w:r w:rsidRPr="00B352AB">
                <w:rPr>
                  <w:rFonts w:ascii="Times New Roman" w:hAnsi="Times New Roman" w:cs="Times New Roman"/>
                  <w:noProof/>
                  <w:webHidden/>
                  <w:sz w:val="24"/>
                  <w:szCs w:val="24"/>
                </w:rPr>
              </w:r>
              <w:r w:rsidRPr="00B352AB">
                <w:rPr>
                  <w:rFonts w:ascii="Times New Roman" w:hAnsi="Times New Roman" w:cs="Times New Roman"/>
                  <w:noProof/>
                  <w:webHidden/>
                  <w:sz w:val="24"/>
                  <w:szCs w:val="24"/>
                </w:rPr>
                <w:fldChar w:fldCharType="separate"/>
              </w:r>
              <w:r w:rsidR="006A6051">
                <w:rPr>
                  <w:rFonts w:ascii="Times New Roman" w:hAnsi="Times New Roman" w:cs="Times New Roman"/>
                  <w:noProof/>
                  <w:webHidden/>
                  <w:sz w:val="24"/>
                  <w:szCs w:val="24"/>
                </w:rPr>
                <w:t>35</w:t>
              </w:r>
              <w:r w:rsidRPr="00B352AB">
                <w:rPr>
                  <w:rFonts w:ascii="Times New Roman" w:hAnsi="Times New Roman" w:cs="Times New Roman"/>
                  <w:noProof/>
                  <w:webHidden/>
                  <w:sz w:val="24"/>
                  <w:szCs w:val="24"/>
                </w:rPr>
                <w:fldChar w:fldCharType="end"/>
              </w:r>
            </w:hyperlink>
          </w:p>
          <w:p w:rsidR="001F6301" w:rsidRDefault="00615BB7">
            <w:pPr>
              <w:pStyle w:val="ekillerTablosu"/>
              <w:tabs>
                <w:tab w:val="right" w:leader="dot" w:pos="9395"/>
              </w:tabs>
              <w:spacing w:line="480" w:lineRule="auto"/>
              <w:rPr>
                <w:rFonts w:ascii="Times New Roman" w:hAnsi="Times New Roman" w:cs="Times New Roman"/>
                <w:caps w:val="0"/>
                <w:noProof/>
                <w:sz w:val="24"/>
                <w:szCs w:val="24"/>
              </w:rPr>
            </w:pPr>
            <w:hyperlink w:anchor="_Toc71045099" w:history="1">
              <w:r w:rsidR="00DE21E7">
                <w:rPr>
                  <w:rStyle w:val="Kpr"/>
                  <w:rFonts w:ascii="Times New Roman" w:hAnsi="Times New Roman" w:cs="Times New Roman"/>
                  <w:b/>
                  <w:caps w:val="0"/>
                  <w:noProof/>
                  <w:sz w:val="24"/>
                  <w:szCs w:val="24"/>
                  <w:u w:val="none"/>
                </w:rPr>
                <w:t>T</w:t>
              </w:r>
              <w:r w:rsidR="00B352AB" w:rsidRPr="00B352AB">
                <w:rPr>
                  <w:rStyle w:val="Kpr"/>
                  <w:rFonts w:ascii="Times New Roman" w:hAnsi="Times New Roman" w:cs="Times New Roman"/>
                  <w:b/>
                  <w:caps w:val="0"/>
                  <w:noProof/>
                  <w:sz w:val="24"/>
                  <w:szCs w:val="24"/>
                  <w:u w:val="none"/>
                </w:rPr>
                <w:t>ablo 6.</w:t>
              </w:r>
              <w:r w:rsidR="00B352AB">
                <w:rPr>
                  <w:rStyle w:val="Kpr"/>
                  <w:rFonts w:ascii="Times New Roman" w:hAnsi="Times New Roman" w:cs="Times New Roman"/>
                  <w:caps w:val="0"/>
                  <w:noProof/>
                  <w:sz w:val="24"/>
                  <w:szCs w:val="24"/>
                </w:rPr>
                <w:t xml:space="preserve"> </w:t>
              </w:r>
              <w:r w:rsidR="00DE21E7">
                <w:rPr>
                  <w:rStyle w:val="Kpr"/>
                  <w:rFonts w:ascii="Times New Roman" w:hAnsi="Times New Roman" w:cs="Times New Roman"/>
                  <w:caps w:val="0"/>
                  <w:noProof/>
                  <w:sz w:val="24"/>
                  <w:szCs w:val="24"/>
                </w:rPr>
                <w:t xml:space="preserve">   </w:t>
              </w:r>
              <w:r w:rsidR="00E05AB4">
                <w:rPr>
                  <w:rStyle w:val="Kpr"/>
                  <w:rFonts w:ascii="Times New Roman" w:hAnsi="Times New Roman" w:cs="Times New Roman"/>
                  <w:caps w:val="0"/>
                  <w:noProof/>
                  <w:sz w:val="24"/>
                  <w:szCs w:val="24"/>
                </w:rPr>
                <w:t>K</w:t>
              </w:r>
              <w:r w:rsidR="00B352AB">
                <w:rPr>
                  <w:rStyle w:val="Kpr"/>
                  <w:rFonts w:ascii="Times New Roman" w:hAnsi="Times New Roman" w:cs="Times New Roman"/>
                  <w:caps w:val="0"/>
                  <w:noProof/>
                  <w:sz w:val="24"/>
                  <w:szCs w:val="24"/>
                </w:rPr>
                <w:t>eçilerin yaşlar</w:t>
              </w:r>
              <w:r w:rsidR="00D54C74">
                <w:rPr>
                  <w:rStyle w:val="Kpr"/>
                  <w:rFonts w:ascii="Times New Roman" w:hAnsi="Times New Roman" w:cs="Times New Roman"/>
                  <w:caps w:val="0"/>
                  <w:noProof/>
                  <w:sz w:val="24"/>
                  <w:szCs w:val="24"/>
                </w:rPr>
                <w:t>ı</w:t>
              </w:r>
              <w:r w:rsidR="00B352AB">
                <w:rPr>
                  <w:rStyle w:val="Kpr"/>
                  <w:rFonts w:ascii="Times New Roman" w:hAnsi="Times New Roman" w:cs="Times New Roman"/>
                  <w:caps w:val="0"/>
                  <w:noProof/>
                  <w:sz w:val="24"/>
                  <w:szCs w:val="24"/>
                </w:rPr>
                <w:t xml:space="preserve">na göre </w:t>
              </w:r>
              <w:r w:rsidR="00E05AB4">
                <w:rPr>
                  <w:rStyle w:val="Kpr"/>
                  <w:rFonts w:ascii="Times New Roman" w:hAnsi="Times New Roman" w:cs="Times New Roman"/>
                  <w:caps w:val="0"/>
                  <w:noProof/>
                  <w:sz w:val="24"/>
                  <w:szCs w:val="24"/>
                </w:rPr>
                <w:t>SBV</w:t>
              </w:r>
              <w:r w:rsidR="00B352AB">
                <w:rPr>
                  <w:rStyle w:val="Kpr"/>
                  <w:rFonts w:ascii="Times New Roman" w:hAnsi="Times New Roman" w:cs="Times New Roman"/>
                  <w:caps w:val="0"/>
                  <w:noProof/>
                  <w:sz w:val="24"/>
                  <w:szCs w:val="24"/>
                </w:rPr>
                <w:t>-seropozitiflik oranlar</w:t>
              </w:r>
              <w:r w:rsidR="00D54C74">
                <w:rPr>
                  <w:rStyle w:val="Kpr"/>
                  <w:rFonts w:ascii="Times New Roman" w:hAnsi="Times New Roman" w:cs="Times New Roman"/>
                  <w:caps w:val="0"/>
                  <w:noProof/>
                  <w:sz w:val="24"/>
                  <w:szCs w:val="24"/>
                </w:rPr>
                <w:t>ı</w:t>
              </w:r>
              <w:r w:rsidR="00B352AB" w:rsidRPr="00B352AB">
                <w:rPr>
                  <w:rFonts w:ascii="Times New Roman" w:hAnsi="Times New Roman" w:cs="Times New Roman"/>
                  <w:caps w:val="0"/>
                  <w:noProof/>
                  <w:webHidden/>
                  <w:sz w:val="24"/>
                  <w:szCs w:val="24"/>
                </w:rPr>
                <w:tab/>
              </w:r>
              <w:r w:rsidRPr="00B352AB">
                <w:rPr>
                  <w:rFonts w:ascii="Times New Roman" w:hAnsi="Times New Roman" w:cs="Times New Roman"/>
                  <w:noProof/>
                  <w:webHidden/>
                  <w:sz w:val="24"/>
                  <w:szCs w:val="24"/>
                </w:rPr>
                <w:fldChar w:fldCharType="begin"/>
              </w:r>
              <w:r w:rsidR="00B352AB" w:rsidRPr="00B352AB">
                <w:rPr>
                  <w:rFonts w:ascii="Times New Roman" w:hAnsi="Times New Roman" w:cs="Times New Roman"/>
                  <w:noProof/>
                  <w:webHidden/>
                  <w:sz w:val="24"/>
                  <w:szCs w:val="24"/>
                </w:rPr>
                <w:instrText xml:space="preserve"> PAGEREF _Toc71045099 \h </w:instrText>
              </w:r>
              <w:r w:rsidRPr="00B352AB">
                <w:rPr>
                  <w:rFonts w:ascii="Times New Roman" w:hAnsi="Times New Roman" w:cs="Times New Roman"/>
                  <w:noProof/>
                  <w:webHidden/>
                  <w:sz w:val="24"/>
                  <w:szCs w:val="24"/>
                </w:rPr>
              </w:r>
              <w:r w:rsidRPr="00B352AB">
                <w:rPr>
                  <w:rFonts w:ascii="Times New Roman" w:hAnsi="Times New Roman" w:cs="Times New Roman"/>
                  <w:noProof/>
                  <w:webHidden/>
                  <w:sz w:val="24"/>
                  <w:szCs w:val="24"/>
                </w:rPr>
                <w:fldChar w:fldCharType="separate"/>
              </w:r>
              <w:r w:rsidR="006A6051">
                <w:rPr>
                  <w:rFonts w:ascii="Times New Roman" w:hAnsi="Times New Roman" w:cs="Times New Roman"/>
                  <w:noProof/>
                  <w:webHidden/>
                  <w:sz w:val="24"/>
                  <w:szCs w:val="24"/>
                </w:rPr>
                <w:t>36</w:t>
              </w:r>
              <w:r w:rsidRPr="00B352AB">
                <w:rPr>
                  <w:rFonts w:ascii="Times New Roman" w:hAnsi="Times New Roman" w:cs="Times New Roman"/>
                  <w:noProof/>
                  <w:webHidden/>
                  <w:sz w:val="24"/>
                  <w:szCs w:val="24"/>
                </w:rPr>
                <w:fldChar w:fldCharType="end"/>
              </w:r>
            </w:hyperlink>
          </w:p>
          <w:p w:rsidR="001F6301" w:rsidRDefault="00615BB7">
            <w:pPr>
              <w:pStyle w:val="ekillerTablosu"/>
              <w:tabs>
                <w:tab w:val="right" w:leader="dot" w:pos="9395"/>
              </w:tabs>
              <w:spacing w:line="480" w:lineRule="auto"/>
              <w:rPr>
                <w:rFonts w:ascii="Times New Roman" w:hAnsi="Times New Roman" w:cs="Times New Roman"/>
                <w:caps w:val="0"/>
                <w:noProof/>
                <w:sz w:val="24"/>
                <w:szCs w:val="24"/>
              </w:rPr>
            </w:pPr>
            <w:hyperlink w:anchor="_Toc71045100" w:history="1">
              <w:r w:rsidR="00E05AB4">
                <w:rPr>
                  <w:rStyle w:val="Kpr"/>
                  <w:rFonts w:ascii="Times New Roman" w:hAnsi="Times New Roman" w:cs="Times New Roman"/>
                  <w:b/>
                  <w:caps w:val="0"/>
                  <w:noProof/>
                  <w:sz w:val="24"/>
                  <w:szCs w:val="24"/>
                  <w:u w:val="none"/>
                </w:rPr>
                <w:t>T</w:t>
              </w:r>
              <w:r w:rsidR="00B352AB" w:rsidRPr="00B352AB">
                <w:rPr>
                  <w:rStyle w:val="Kpr"/>
                  <w:rFonts w:ascii="Times New Roman" w:hAnsi="Times New Roman" w:cs="Times New Roman"/>
                  <w:b/>
                  <w:caps w:val="0"/>
                  <w:noProof/>
                  <w:sz w:val="24"/>
                  <w:szCs w:val="24"/>
                  <w:u w:val="none"/>
                </w:rPr>
                <w:t>ablo 7.</w:t>
              </w:r>
              <w:r w:rsidR="00B352AB">
                <w:rPr>
                  <w:rStyle w:val="Kpr"/>
                  <w:rFonts w:ascii="Times New Roman" w:hAnsi="Times New Roman" w:cs="Times New Roman"/>
                  <w:caps w:val="0"/>
                  <w:noProof/>
                  <w:sz w:val="24"/>
                  <w:szCs w:val="24"/>
                </w:rPr>
                <w:t xml:space="preserve"> </w:t>
              </w:r>
              <w:r w:rsidR="00DE21E7">
                <w:rPr>
                  <w:rStyle w:val="Kpr"/>
                  <w:rFonts w:ascii="Times New Roman" w:hAnsi="Times New Roman" w:cs="Times New Roman"/>
                  <w:caps w:val="0"/>
                  <w:noProof/>
                  <w:sz w:val="24"/>
                  <w:szCs w:val="24"/>
                </w:rPr>
                <w:t xml:space="preserve">   </w:t>
              </w:r>
              <w:r w:rsidR="00E05AB4">
                <w:rPr>
                  <w:rStyle w:val="Kpr"/>
                  <w:rFonts w:ascii="Times New Roman" w:hAnsi="Times New Roman" w:cs="Times New Roman"/>
                  <w:caps w:val="0"/>
                  <w:noProof/>
                  <w:sz w:val="24"/>
                  <w:szCs w:val="24"/>
                </w:rPr>
                <w:t>K</w:t>
              </w:r>
              <w:r w:rsidR="00B352AB">
                <w:rPr>
                  <w:rStyle w:val="Kpr"/>
                  <w:rFonts w:ascii="Times New Roman" w:hAnsi="Times New Roman" w:cs="Times New Roman"/>
                  <w:caps w:val="0"/>
                  <w:noProof/>
                  <w:sz w:val="24"/>
                  <w:szCs w:val="24"/>
                </w:rPr>
                <w:t>oyunlarin yaşlar</w:t>
              </w:r>
              <w:r w:rsidR="00D54C74">
                <w:rPr>
                  <w:rStyle w:val="Kpr"/>
                  <w:rFonts w:ascii="Times New Roman" w:hAnsi="Times New Roman" w:cs="Times New Roman"/>
                  <w:caps w:val="0"/>
                  <w:noProof/>
                  <w:sz w:val="24"/>
                  <w:szCs w:val="24"/>
                </w:rPr>
                <w:t>ı</w:t>
              </w:r>
              <w:r w:rsidR="00B352AB">
                <w:rPr>
                  <w:rStyle w:val="Kpr"/>
                  <w:rFonts w:ascii="Times New Roman" w:hAnsi="Times New Roman" w:cs="Times New Roman"/>
                  <w:caps w:val="0"/>
                  <w:noProof/>
                  <w:sz w:val="24"/>
                  <w:szCs w:val="24"/>
                </w:rPr>
                <w:t xml:space="preserve">na göre </w:t>
              </w:r>
              <w:r w:rsidR="00E05AB4">
                <w:rPr>
                  <w:rStyle w:val="Kpr"/>
                  <w:rFonts w:ascii="Times New Roman" w:hAnsi="Times New Roman" w:cs="Times New Roman"/>
                  <w:caps w:val="0"/>
                  <w:noProof/>
                  <w:sz w:val="24"/>
                  <w:szCs w:val="24"/>
                </w:rPr>
                <w:t>SBV</w:t>
              </w:r>
              <w:r w:rsidR="00B352AB">
                <w:rPr>
                  <w:rStyle w:val="Kpr"/>
                  <w:rFonts w:ascii="Times New Roman" w:hAnsi="Times New Roman" w:cs="Times New Roman"/>
                  <w:caps w:val="0"/>
                  <w:noProof/>
                  <w:sz w:val="24"/>
                  <w:szCs w:val="24"/>
                </w:rPr>
                <w:t>-seropozitiflik oranlar</w:t>
              </w:r>
              <w:r w:rsidR="00D54C74">
                <w:rPr>
                  <w:rStyle w:val="Kpr"/>
                  <w:rFonts w:ascii="Times New Roman" w:hAnsi="Times New Roman" w:cs="Times New Roman"/>
                  <w:caps w:val="0"/>
                  <w:noProof/>
                  <w:sz w:val="24"/>
                  <w:szCs w:val="24"/>
                </w:rPr>
                <w:t>ı</w:t>
              </w:r>
              <w:r w:rsidR="00B352AB" w:rsidRPr="00B352AB">
                <w:rPr>
                  <w:rFonts w:ascii="Times New Roman" w:hAnsi="Times New Roman" w:cs="Times New Roman"/>
                  <w:caps w:val="0"/>
                  <w:noProof/>
                  <w:webHidden/>
                  <w:sz w:val="24"/>
                  <w:szCs w:val="24"/>
                </w:rPr>
                <w:tab/>
              </w:r>
              <w:r w:rsidRPr="00B352AB">
                <w:rPr>
                  <w:rFonts w:ascii="Times New Roman" w:hAnsi="Times New Roman" w:cs="Times New Roman"/>
                  <w:noProof/>
                  <w:webHidden/>
                  <w:sz w:val="24"/>
                  <w:szCs w:val="24"/>
                </w:rPr>
                <w:fldChar w:fldCharType="begin"/>
              </w:r>
              <w:r w:rsidR="00B352AB" w:rsidRPr="00B352AB">
                <w:rPr>
                  <w:rFonts w:ascii="Times New Roman" w:hAnsi="Times New Roman" w:cs="Times New Roman"/>
                  <w:noProof/>
                  <w:webHidden/>
                  <w:sz w:val="24"/>
                  <w:szCs w:val="24"/>
                </w:rPr>
                <w:instrText xml:space="preserve"> PAGEREF _Toc71045100 \h </w:instrText>
              </w:r>
              <w:r w:rsidRPr="00B352AB">
                <w:rPr>
                  <w:rFonts w:ascii="Times New Roman" w:hAnsi="Times New Roman" w:cs="Times New Roman"/>
                  <w:noProof/>
                  <w:webHidden/>
                  <w:sz w:val="24"/>
                  <w:szCs w:val="24"/>
                </w:rPr>
              </w:r>
              <w:r w:rsidRPr="00B352AB">
                <w:rPr>
                  <w:rFonts w:ascii="Times New Roman" w:hAnsi="Times New Roman" w:cs="Times New Roman"/>
                  <w:noProof/>
                  <w:webHidden/>
                  <w:sz w:val="24"/>
                  <w:szCs w:val="24"/>
                </w:rPr>
                <w:fldChar w:fldCharType="separate"/>
              </w:r>
              <w:r w:rsidR="006A6051">
                <w:rPr>
                  <w:rFonts w:ascii="Times New Roman" w:hAnsi="Times New Roman" w:cs="Times New Roman"/>
                  <w:noProof/>
                  <w:webHidden/>
                  <w:sz w:val="24"/>
                  <w:szCs w:val="24"/>
                </w:rPr>
                <w:t>37</w:t>
              </w:r>
              <w:r w:rsidRPr="00B352AB">
                <w:rPr>
                  <w:rFonts w:ascii="Times New Roman" w:hAnsi="Times New Roman" w:cs="Times New Roman"/>
                  <w:noProof/>
                  <w:webHidden/>
                  <w:sz w:val="24"/>
                  <w:szCs w:val="24"/>
                </w:rPr>
                <w:fldChar w:fldCharType="end"/>
              </w:r>
            </w:hyperlink>
          </w:p>
          <w:p w:rsidR="001F6301" w:rsidRDefault="00615BB7">
            <w:pPr>
              <w:pStyle w:val="ekillerTablosu"/>
              <w:tabs>
                <w:tab w:val="right" w:leader="dot" w:pos="9395"/>
              </w:tabs>
              <w:spacing w:line="480" w:lineRule="auto"/>
              <w:rPr>
                <w:rFonts w:ascii="Times New Roman" w:hAnsi="Times New Roman" w:cs="Times New Roman"/>
                <w:caps w:val="0"/>
                <w:noProof/>
                <w:sz w:val="24"/>
                <w:szCs w:val="24"/>
              </w:rPr>
            </w:pPr>
            <w:hyperlink w:anchor="_Toc71045101" w:history="1">
              <w:r w:rsidR="00E05AB4">
                <w:rPr>
                  <w:rStyle w:val="Kpr"/>
                  <w:rFonts w:ascii="Times New Roman" w:hAnsi="Times New Roman" w:cs="Times New Roman"/>
                  <w:b/>
                  <w:caps w:val="0"/>
                  <w:noProof/>
                  <w:sz w:val="24"/>
                  <w:szCs w:val="24"/>
                  <w:u w:val="none"/>
                </w:rPr>
                <w:t>T</w:t>
              </w:r>
              <w:r w:rsidR="00B352AB" w:rsidRPr="00B352AB">
                <w:rPr>
                  <w:rStyle w:val="Kpr"/>
                  <w:rFonts w:ascii="Times New Roman" w:hAnsi="Times New Roman" w:cs="Times New Roman"/>
                  <w:b/>
                  <w:caps w:val="0"/>
                  <w:noProof/>
                  <w:sz w:val="24"/>
                  <w:szCs w:val="24"/>
                  <w:u w:val="none"/>
                </w:rPr>
                <w:t xml:space="preserve">ablo 8. </w:t>
              </w:r>
              <w:r w:rsidR="00DE21E7">
                <w:rPr>
                  <w:rStyle w:val="Kpr"/>
                  <w:rFonts w:ascii="Times New Roman" w:hAnsi="Times New Roman" w:cs="Times New Roman"/>
                  <w:caps w:val="0"/>
                  <w:noProof/>
                  <w:sz w:val="24"/>
                  <w:szCs w:val="24"/>
                </w:rPr>
                <w:t xml:space="preserve">   </w:t>
              </w:r>
              <w:r w:rsidR="00E05AB4">
                <w:rPr>
                  <w:rStyle w:val="Kpr"/>
                  <w:rFonts w:ascii="Times New Roman" w:hAnsi="Times New Roman" w:cs="Times New Roman"/>
                  <w:caps w:val="0"/>
                  <w:noProof/>
                  <w:sz w:val="24"/>
                  <w:szCs w:val="24"/>
                </w:rPr>
                <w:t>Sı</w:t>
              </w:r>
              <w:r w:rsidR="00B352AB">
                <w:rPr>
                  <w:rStyle w:val="Kpr"/>
                  <w:rFonts w:ascii="Times New Roman" w:hAnsi="Times New Roman" w:cs="Times New Roman"/>
                  <w:caps w:val="0"/>
                  <w:noProof/>
                  <w:sz w:val="24"/>
                  <w:szCs w:val="24"/>
                </w:rPr>
                <w:t>ğ</w:t>
              </w:r>
              <w:r w:rsidR="00E05AB4">
                <w:rPr>
                  <w:rStyle w:val="Kpr"/>
                  <w:rFonts w:ascii="Times New Roman" w:hAnsi="Times New Roman" w:cs="Times New Roman"/>
                  <w:caps w:val="0"/>
                  <w:noProof/>
                  <w:sz w:val="24"/>
                  <w:szCs w:val="24"/>
                </w:rPr>
                <w:t>ı</w:t>
              </w:r>
              <w:r w:rsidR="00B352AB">
                <w:rPr>
                  <w:rStyle w:val="Kpr"/>
                  <w:rFonts w:ascii="Times New Roman" w:hAnsi="Times New Roman" w:cs="Times New Roman"/>
                  <w:caps w:val="0"/>
                  <w:noProof/>
                  <w:sz w:val="24"/>
                  <w:szCs w:val="24"/>
                </w:rPr>
                <w:t>rlar</w:t>
              </w:r>
              <w:r w:rsidR="00E05AB4">
                <w:rPr>
                  <w:rStyle w:val="Kpr"/>
                  <w:rFonts w:ascii="Times New Roman" w:hAnsi="Times New Roman" w:cs="Times New Roman"/>
                  <w:caps w:val="0"/>
                  <w:noProof/>
                  <w:sz w:val="24"/>
                  <w:szCs w:val="24"/>
                </w:rPr>
                <w:t>ı</w:t>
              </w:r>
              <w:r w:rsidR="00B352AB">
                <w:rPr>
                  <w:rStyle w:val="Kpr"/>
                  <w:rFonts w:ascii="Times New Roman" w:hAnsi="Times New Roman" w:cs="Times New Roman"/>
                  <w:caps w:val="0"/>
                  <w:noProof/>
                  <w:sz w:val="24"/>
                  <w:szCs w:val="24"/>
                </w:rPr>
                <w:t>n yaşlar</w:t>
              </w:r>
              <w:r w:rsidR="00D54C74">
                <w:rPr>
                  <w:rStyle w:val="Kpr"/>
                  <w:rFonts w:ascii="Times New Roman" w:hAnsi="Times New Roman" w:cs="Times New Roman"/>
                  <w:caps w:val="0"/>
                  <w:noProof/>
                  <w:sz w:val="24"/>
                  <w:szCs w:val="24"/>
                </w:rPr>
                <w:t>ı</w:t>
              </w:r>
              <w:r w:rsidR="00B352AB">
                <w:rPr>
                  <w:rStyle w:val="Kpr"/>
                  <w:rFonts w:ascii="Times New Roman" w:hAnsi="Times New Roman" w:cs="Times New Roman"/>
                  <w:caps w:val="0"/>
                  <w:noProof/>
                  <w:sz w:val="24"/>
                  <w:szCs w:val="24"/>
                </w:rPr>
                <w:t xml:space="preserve">na göre </w:t>
              </w:r>
              <w:r w:rsidR="00E05AB4">
                <w:rPr>
                  <w:rStyle w:val="Kpr"/>
                  <w:rFonts w:ascii="Times New Roman" w:hAnsi="Times New Roman" w:cs="Times New Roman"/>
                  <w:caps w:val="0"/>
                  <w:noProof/>
                  <w:sz w:val="24"/>
                  <w:szCs w:val="24"/>
                </w:rPr>
                <w:t>SBV</w:t>
              </w:r>
              <w:r w:rsidR="00B352AB">
                <w:rPr>
                  <w:rStyle w:val="Kpr"/>
                  <w:rFonts w:ascii="Times New Roman" w:hAnsi="Times New Roman" w:cs="Times New Roman"/>
                  <w:caps w:val="0"/>
                  <w:noProof/>
                  <w:sz w:val="24"/>
                  <w:szCs w:val="24"/>
                </w:rPr>
                <w:t>-seropozitiflik oranlar</w:t>
              </w:r>
              <w:r w:rsidR="00D54C74">
                <w:rPr>
                  <w:rStyle w:val="Kpr"/>
                  <w:rFonts w:ascii="Times New Roman" w:hAnsi="Times New Roman" w:cs="Times New Roman"/>
                  <w:caps w:val="0"/>
                  <w:noProof/>
                  <w:sz w:val="24"/>
                  <w:szCs w:val="24"/>
                </w:rPr>
                <w:t>ı</w:t>
              </w:r>
              <w:r w:rsidR="00B352AB" w:rsidRPr="00B352AB">
                <w:rPr>
                  <w:rFonts w:ascii="Times New Roman" w:hAnsi="Times New Roman" w:cs="Times New Roman"/>
                  <w:caps w:val="0"/>
                  <w:noProof/>
                  <w:webHidden/>
                  <w:sz w:val="24"/>
                  <w:szCs w:val="24"/>
                </w:rPr>
                <w:tab/>
              </w:r>
              <w:r w:rsidRPr="00B352AB">
                <w:rPr>
                  <w:rFonts w:ascii="Times New Roman" w:hAnsi="Times New Roman" w:cs="Times New Roman"/>
                  <w:noProof/>
                  <w:webHidden/>
                  <w:sz w:val="24"/>
                  <w:szCs w:val="24"/>
                </w:rPr>
                <w:fldChar w:fldCharType="begin"/>
              </w:r>
              <w:r w:rsidR="00B352AB" w:rsidRPr="00B352AB">
                <w:rPr>
                  <w:rFonts w:ascii="Times New Roman" w:hAnsi="Times New Roman" w:cs="Times New Roman"/>
                  <w:noProof/>
                  <w:webHidden/>
                  <w:sz w:val="24"/>
                  <w:szCs w:val="24"/>
                </w:rPr>
                <w:instrText xml:space="preserve"> PAGEREF _Toc71045101 \h </w:instrText>
              </w:r>
              <w:r w:rsidRPr="00B352AB">
                <w:rPr>
                  <w:rFonts w:ascii="Times New Roman" w:hAnsi="Times New Roman" w:cs="Times New Roman"/>
                  <w:noProof/>
                  <w:webHidden/>
                  <w:sz w:val="24"/>
                  <w:szCs w:val="24"/>
                </w:rPr>
              </w:r>
              <w:r w:rsidRPr="00B352AB">
                <w:rPr>
                  <w:rFonts w:ascii="Times New Roman" w:hAnsi="Times New Roman" w:cs="Times New Roman"/>
                  <w:noProof/>
                  <w:webHidden/>
                  <w:sz w:val="24"/>
                  <w:szCs w:val="24"/>
                </w:rPr>
                <w:fldChar w:fldCharType="separate"/>
              </w:r>
              <w:r w:rsidR="006A6051">
                <w:rPr>
                  <w:rFonts w:ascii="Times New Roman" w:hAnsi="Times New Roman" w:cs="Times New Roman"/>
                  <w:noProof/>
                  <w:webHidden/>
                  <w:sz w:val="24"/>
                  <w:szCs w:val="24"/>
                </w:rPr>
                <w:t>37</w:t>
              </w:r>
              <w:r w:rsidRPr="00B352AB">
                <w:rPr>
                  <w:rFonts w:ascii="Times New Roman" w:hAnsi="Times New Roman" w:cs="Times New Roman"/>
                  <w:noProof/>
                  <w:webHidden/>
                  <w:sz w:val="24"/>
                  <w:szCs w:val="24"/>
                </w:rPr>
                <w:fldChar w:fldCharType="end"/>
              </w:r>
            </w:hyperlink>
          </w:p>
          <w:p w:rsidR="001F6301" w:rsidRDefault="00615BB7">
            <w:pPr>
              <w:pStyle w:val="ekillerTablosu"/>
              <w:tabs>
                <w:tab w:val="right" w:leader="dot" w:pos="9395"/>
              </w:tabs>
              <w:spacing w:line="480" w:lineRule="auto"/>
              <w:rPr>
                <w:rFonts w:ascii="Times New Roman" w:hAnsi="Times New Roman" w:cs="Times New Roman"/>
                <w:caps w:val="0"/>
                <w:noProof/>
                <w:sz w:val="24"/>
                <w:szCs w:val="24"/>
              </w:rPr>
            </w:pPr>
            <w:hyperlink w:anchor="_Toc71045102" w:history="1">
              <w:r w:rsidR="00E05AB4">
                <w:rPr>
                  <w:rStyle w:val="Kpr"/>
                  <w:rFonts w:ascii="Times New Roman" w:hAnsi="Times New Roman" w:cs="Times New Roman"/>
                  <w:b/>
                  <w:caps w:val="0"/>
                  <w:noProof/>
                  <w:sz w:val="24"/>
                  <w:szCs w:val="24"/>
                  <w:u w:val="none"/>
                </w:rPr>
                <w:t>T</w:t>
              </w:r>
              <w:r w:rsidR="00B352AB" w:rsidRPr="00B352AB">
                <w:rPr>
                  <w:rStyle w:val="Kpr"/>
                  <w:rFonts w:ascii="Times New Roman" w:hAnsi="Times New Roman" w:cs="Times New Roman"/>
                  <w:b/>
                  <w:caps w:val="0"/>
                  <w:noProof/>
                  <w:sz w:val="24"/>
                  <w:szCs w:val="24"/>
                  <w:u w:val="none"/>
                </w:rPr>
                <w:t>ablo 9.</w:t>
              </w:r>
              <w:r w:rsidR="00B352AB">
                <w:rPr>
                  <w:rStyle w:val="Kpr"/>
                  <w:rFonts w:ascii="Times New Roman" w:hAnsi="Times New Roman" w:cs="Times New Roman"/>
                  <w:caps w:val="0"/>
                  <w:noProof/>
                  <w:sz w:val="24"/>
                  <w:szCs w:val="24"/>
                </w:rPr>
                <w:t xml:space="preserve"> </w:t>
              </w:r>
              <w:r w:rsidR="00DE21E7">
                <w:rPr>
                  <w:rStyle w:val="Kpr"/>
                  <w:rFonts w:ascii="Times New Roman" w:hAnsi="Times New Roman" w:cs="Times New Roman"/>
                  <w:caps w:val="0"/>
                  <w:noProof/>
                  <w:sz w:val="24"/>
                  <w:szCs w:val="24"/>
                </w:rPr>
                <w:t xml:space="preserve">   </w:t>
              </w:r>
              <w:r w:rsidR="00E05AB4">
                <w:rPr>
                  <w:rStyle w:val="Kpr"/>
                  <w:rFonts w:ascii="Times New Roman" w:hAnsi="Times New Roman" w:cs="Times New Roman"/>
                  <w:caps w:val="0"/>
                  <w:noProof/>
                  <w:sz w:val="24"/>
                  <w:szCs w:val="24"/>
                </w:rPr>
                <w:t>K</w:t>
              </w:r>
              <w:r w:rsidR="00B352AB">
                <w:rPr>
                  <w:rStyle w:val="Kpr"/>
                  <w:rFonts w:ascii="Times New Roman" w:hAnsi="Times New Roman" w:cs="Times New Roman"/>
                  <w:caps w:val="0"/>
                  <w:noProof/>
                  <w:sz w:val="24"/>
                  <w:szCs w:val="24"/>
                </w:rPr>
                <w:t>eçilerin cinsiyetlerine göre seropozitiflik oranlar</w:t>
              </w:r>
              <w:r w:rsidR="00D54C74">
                <w:rPr>
                  <w:rStyle w:val="Kpr"/>
                  <w:rFonts w:ascii="Times New Roman" w:hAnsi="Times New Roman" w:cs="Times New Roman"/>
                  <w:caps w:val="0"/>
                  <w:noProof/>
                  <w:sz w:val="24"/>
                  <w:szCs w:val="24"/>
                </w:rPr>
                <w:t>ı</w:t>
              </w:r>
              <w:r w:rsidR="00B352AB" w:rsidRPr="00B352AB">
                <w:rPr>
                  <w:rFonts w:ascii="Times New Roman" w:hAnsi="Times New Roman" w:cs="Times New Roman"/>
                  <w:caps w:val="0"/>
                  <w:noProof/>
                  <w:webHidden/>
                  <w:sz w:val="24"/>
                  <w:szCs w:val="24"/>
                </w:rPr>
                <w:tab/>
              </w:r>
              <w:r w:rsidRPr="00B352AB">
                <w:rPr>
                  <w:rFonts w:ascii="Times New Roman" w:hAnsi="Times New Roman" w:cs="Times New Roman"/>
                  <w:noProof/>
                  <w:webHidden/>
                  <w:sz w:val="24"/>
                  <w:szCs w:val="24"/>
                </w:rPr>
                <w:fldChar w:fldCharType="begin"/>
              </w:r>
              <w:r w:rsidR="00B352AB" w:rsidRPr="00B352AB">
                <w:rPr>
                  <w:rFonts w:ascii="Times New Roman" w:hAnsi="Times New Roman" w:cs="Times New Roman"/>
                  <w:noProof/>
                  <w:webHidden/>
                  <w:sz w:val="24"/>
                  <w:szCs w:val="24"/>
                </w:rPr>
                <w:instrText xml:space="preserve"> PAGEREF _Toc71045102 \h </w:instrText>
              </w:r>
              <w:r w:rsidRPr="00B352AB">
                <w:rPr>
                  <w:rFonts w:ascii="Times New Roman" w:hAnsi="Times New Roman" w:cs="Times New Roman"/>
                  <w:noProof/>
                  <w:webHidden/>
                  <w:sz w:val="24"/>
                  <w:szCs w:val="24"/>
                </w:rPr>
              </w:r>
              <w:r w:rsidRPr="00B352AB">
                <w:rPr>
                  <w:rFonts w:ascii="Times New Roman" w:hAnsi="Times New Roman" w:cs="Times New Roman"/>
                  <w:noProof/>
                  <w:webHidden/>
                  <w:sz w:val="24"/>
                  <w:szCs w:val="24"/>
                </w:rPr>
                <w:fldChar w:fldCharType="separate"/>
              </w:r>
              <w:r w:rsidR="006A6051">
                <w:rPr>
                  <w:rFonts w:ascii="Times New Roman" w:hAnsi="Times New Roman" w:cs="Times New Roman"/>
                  <w:noProof/>
                  <w:webHidden/>
                  <w:sz w:val="24"/>
                  <w:szCs w:val="24"/>
                </w:rPr>
                <w:t>38</w:t>
              </w:r>
              <w:r w:rsidRPr="00B352AB">
                <w:rPr>
                  <w:rFonts w:ascii="Times New Roman" w:hAnsi="Times New Roman" w:cs="Times New Roman"/>
                  <w:noProof/>
                  <w:webHidden/>
                  <w:sz w:val="24"/>
                  <w:szCs w:val="24"/>
                </w:rPr>
                <w:fldChar w:fldCharType="end"/>
              </w:r>
            </w:hyperlink>
          </w:p>
          <w:p w:rsidR="001F6301" w:rsidRDefault="00615BB7">
            <w:pPr>
              <w:pStyle w:val="ekillerTablosu"/>
              <w:tabs>
                <w:tab w:val="right" w:leader="dot" w:pos="9395"/>
              </w:tabs>
              <w:spacing w:line="480" w:lineRule="auto"/>
              <w:rPr>
                <w:rFonts w:ascii="Times New Roman" w:hAnsi="Times New Roman" w:cs="Times New Roman"/>
                <w:caps w:val="0"/>
                <w:noProof/>
                <w:sz w:val="24"/>
                <w:szCs w:val="24"/>
              </w:rPr>
            </w:pPr>
            <w:hyperlink w:anchor="_Toc71045103" w:history="1">
              <w:r w:rsidR="00E05AB4">
                <w:rPr>
                  <w:rStyle w:val="Kpr"/>
                  <w:rFonts w:ascii="Times New Roman" w:hAnsi="Times New Roman" w:cs="Times New Roman"/>
                  <w:b/>
                  <w:caps w:val="0"/>
                  <w:noProof/>
                  <w:sz w:val="24"/>
                  <w:szCs w:val="24"/>
                  <w:u w:val="none"/>
                </w:rPr>
                <w:t>T</w:t>
              </w:r>
              <w:r w:rsidR="00B352AB" w:rsidRPr="00B352AB">
                <w:rPr>
                  <w:rStyle w:val="Kpr"/>
                  <w:rFonts w:ascii="Times New Roman" w:hAnsi="Times New Roman" w:cs="Times New Roman"/>
                  <w:b/>
                  <w:caps w:val="0"/>
                  <w:noProof/>
                  <w:sz w:val="24"/>
                  <w:szCs w:val="24"/>
                  <w:u w:val="none"/>
                </w:rPr>
                <w:t xml:space="preserve">ablo 10. </w:t>
              </w:r>
              <w:r w:rsidR="00DE21E7">
                <w:rPr>
                  <w:rStyle w:val="Kpr"/>
                  <w:rFonts w:ascii="Times New Roman" w:hAnsi="Times New Roman" w:cs="Times New Roman"/>
                  <w:caps w:val="0"/>
                  <w:noProof/>
                  <w:sz w:val="24"/>
                  <w:szCs w:val="24"/>
                </w:rPr>
                <w:t xml:space="preserve">  </w:t>
              </w:r>
              <w:r w:rsidR="00E05AB4">
                <w:rPr>
                  <w:rStyle w:val="Kpr"/>
                  <w:rFonts w:ascii="Times New Roman" w:hAnsi="Times New Roman" w:cs="Times New Roman"/>
                  <w:caps w:val="0"/>
                  <w:noProof/>
                  <w:sz w:val="24"/>
                  <w:szCs w:val="24"/>
                </w:rPr>
                <w:t>K</w:t>
              </w:r>
              <w:r w:rsidR="00B352AB">
                <w:rPr>
                  <w:rStyle w:val="Kpr"/>
                  <w:rFonts w:ascii="Times New Roman" w:hAnsi="Times New Roman" w:cs="Times New Roman"/>
                  <w:caps w:val="0"/>
                  <w:noProof/>
                  <w:sz w:val="24"/>
                  <w:szCs w:val="24"/>
                </w:rPr>
                <w:t>oyunlarin cinsiyetlerine göre seropozitiflik oranlar</w:t>
              </w:r>
              <w:r w:rsidR="00D54C74">
                <w:rPr>
                  <w:rStyle w:val="Kpr"/>
                  <w:rFonts w:ascii="Times New Roman" w:hAnsi="Times New Roman" w:cs="Times New Roman"/>
                  <w:caps w:val="0"/>
                  <w:noProof/>
                  <w:sz w:val="24"/>
                  <w:szCs w:val="24"/>
                </w:rPr>
                <w:t>ı</w:t>
              </w:r>
              <w:r w:rsidR="00B352AB" w:rsidRPr="00B352AB">
                <w:rPr>
                  <w:rFonts w:ascii="Times New Roman" w:hAnsi="Times New Roman" w:cs="Times New Roman"/>
                  <w:caps w:val="0"/>
                  <w:noProof/>
                  <w:webHidden/>
                  <w:sz w:val="24"/>
                  <w:szCs w:val="24"/>
                </w:rPr>
                <w:tab/>
              </w:r>
              <w:r w:rsidRPr="00B352AB">
                <w:rPr>
                  <w:rFonts w:ascii="Times New Roman" w:hAnsi="Times New Roman" w:cs="Times New Roman"/>
                  <w:noProof/>
                  <w:webHidden/>
                  <w:sz w:val="24"/>
                  <w:szCs w:val="24"/>
                </w:rPr>
                <w:fldChar w:fldCharType="begin"/>
              </w:r>
              <w:r w:rsidR="00B352AB" w:rsidRPr="00B352AB">
                <w:rPr>
                  <w:rFonts w:ascii="Times New Roman" w:hAnsi="Times New Roman" w:cs="Times New Roman"/>
                  <w:noProof/>
                  <w:webHidden/>
                  <w:sz w:val="24"/>
                  <w:szCs w:val="24"/>
                </w:rPr>
                <w:instrText xml:space="preserve"> PAGEREF _Toc71045103 \h </w:instrText>
              </w:r>
              <w:r w:rsidRPr="00B352AB">
                <w:rPr>
                  <w:rFonts w:ascii="Times New Roman" w:hAnsi="Times New Roman" w:cs="Times New Roman"/>
                  <w:noProof/>
                  <w:webHidden/>
                  <w:sz w:val="24"/>
                  <w:szCs w:val="24"/>
                </w:rPr>
              </w:r>
              <w:r w:rsidRPr="00B352AB">
                <w:rPr>
                  <w:rFonts w:ascii="Times New Roman" w:hAnsi="Times New Roman" w:cs="Times New Roman"/>
                  <w:noProof/>
                  <w:webHidden/>
                  <w:sz w:val="24"/>
                  <w:szCs w:val="24"/>
                </w:rPr>
                <w:fldChar w:fldCharType="separate"/>
              </w:r>
              <w:r w:rsidR="006A6051">
                <w:rPr>
                  <w:rFonts w:ascii="Times New Roman" w:hAnsi="Times New Roman" w:cs="Times New Roman"/>
                  <w:noProof/>
                  <w:webHidden/>
                  <w:sz w:val="24"/>
                  <w:szCs w:val="24"/>
                </w:rPr>
                <w:t>38</w:t>
              </w:r>
              <w:r w:rsidRPr="00B352AB">
                <w:rPr>
                  <w:rFonts w:ascii="Times New Roman" w:hAnsi="Times New Roman" w:cs="Times New Roman"/>
                  <w:noProof/>
                  <w:webHidden/>
                  <w:sz w:val="24"/>
                  <w:szCs w:val="24"/>
                </w:rPr>
                <w:fldChar w:fldCharType="end"/>
              </w:r>
            </w:hyperlink>
          </w:p>
          <w:p w:rsidR="001F6301" w:rsidRDefault="00615BB7">
            <w:pPr>
              <w:pStyle w:val="ekillerTablosu"/>
              <w:tabs>
                <w:tab w:val="right" w:leader="dot" w:pos="9395"/>
              </w:tabs>
              <w:spacing w:line="480" w:lineRule="auto"/>
              <w:rPr>
                <w:rFonts w:ascii="Times New Roman" w:hAnsi="Times New Roman" w:cs="Times New Roman"/>
                <w:caps w:val="0"/>
                <w:noProof/>
                <w:sz w:val="24"/>
                <w:szCs w:val="24"/>
              </w:rPr>
            </w:pPr>
            <w:hyperlink w:anchor="_Toc71045104" w:history="1">
              <w:r w:rsidR="00E05AB4">
                <w:rPr>
                  <w:rStyle w:val="Kpr"/>
                  <w:rFonts w:ascii="Times New Roman" w:hAnsi="Times New Roman" w:cs="Times New Roman"/>
                  <w:b/>
                  <w:caps w:val="0"/>
                  <w:noProof/>
                  <w:sz w:val="24"/>
                  <w:szCs w:val="24"/>
                  <w:u w:val="none"/>
                </w:rPr>
                <w:t>T</w:t>
              </w:r>
              <w:r w:rsidR="00B352AB" w:rsidRPr="00B352AB">
                <w:rPr>
                  <w:rStyle w:val="Kpr"/>
                  <w:rFonts w:ascii="Times New Roman" w:hAnsi="Times New Roman" w:cs="Times New Roman"/>
                  <w:b/>
                  <w:caps w:val="0"/>
                  <w:noProof/>
                  <w:sz w:val="24"/>
                  <w:szCs w:val="24"/>
                  <w:u w:val="none"/>
                </w:rPr>
                <w:t xml:space="preserve">ablo 11. </w:t>
              </w:r>
              <w:r w:rsidR="00DE21E7">
                <w:rPr>
                  <w:rStyle w:val="Kpr"/>
                  <w:rFonts w:ascii="Times New Roman" w:hAnsi="Times New Roman" w:cs="Times New Roman"/>
                  <w:caps w:val="0"/>
                  <w:noProof/>
                  <w:sz w:val="24"/>
                  <w:szCs w:val="24"/>
                </w:rPr>
                <w:t xml:space="preserve">  </w:t>
              </w:r>
              <w:r w:rsidR="00E05AB4">
                <w:rPr>
                  <w:rStyle w:val="Kpr"/>
                  <w:rFonts w:ascii="Times New Roman" w:hAnsi="Times New Roman" w:cs="Times New Roman"/>
                  <w:caps w:val="0"/>
                  <w:noProof/>
                  <w:sz w:val="24"/>
                  <w:szCs w:val="24"/>
                </w:rPr>
                <w:t>Sı</w:t>
              </w:r>
              <w:r w:rsidR="00B352AB">
                <w:rPr>
                  <w:rStyle w:val="Kpr"/>
                  <w:rFonts w:ascii="Times New Roman" w:hAnsi="Times New Roman" w:cs="Times New Roman"/>
                  <w:caps w:val="0"/>
                  <w:noProof/>
                  <w:sz w:val="24"/>
                  <w:szCs w:val="24"/>
                </w:rPr>
                <w:t>ğ</w:t>
              </w:r>
              <w:r w:rsidR="00E05AB4">
                <w:rPr>
                  <w:rStyle w:val="Kpr"/>
                  <w:rFonts w:ascii="Times New Roman" w:hAnsi="Times New Roman" w:cs="Times New Roman"/>
                  <w:caps w:val="0"/>
                  <w:noProof/>
                  <w:sz w:val="24"/>
                  <w:szCs w:val="24"/>
                </w:rPr>
                <w:t>ı</w:t>
              </w:r>
              <w:r w:rsidR="00B352AB">
                <w:rPr>
                  <w:rStyle w:val="Kpr"/>
                  <w:rFonts w:ascii="Times New Roman" w:hAnsi="Times New Roman" w:cs="Times New Roman"/>
                  <w:caps w:val="0"/>
                  <w:noProof/>
                  <w:sz w:val="24"/>
                  <w:szCs w:val="24"/>
                </w:rPr>
                <w:t>rlar</w:t>
              </w:r>
              <w:r w:rsidR="00E05AB4">
                <w:rPr>
                  <w:rStyle w:val="Kpr"/>
                  <w:rFonts w:ascii="Times New Roman" w:hAnsi="Times New Roman" w:cs="Times New Roman"/>
                  <w:caps w:val="0"/>
                  <w:noProof/>
                  <w:sz w:val="24"/>
                  <w:szCs w:val="24"/>
                </w:rPr>
                <w:t>ı</w:t>
              </w:r>
              <w:r w:rsidR="00B352AB">
                <w:rPr>
                  <w:rStyle w:val="Kpr"/>
                  <w:rFonts w:ascii="Times New Roman" w:hAnsi="Times New Roman" w:cs="Times New Roman"/>
                  <w:caps w:val="0"/>
                  <w:noProof/>
                  <w:sz w:val="24"/>
                  <w:szCs w:val="24"/>
                </w:rPr>
                <w:t>n cinsiyetlerine göre seropozitiflik oranlar</w:t>
              </w:r>
              <w:r w:rsidR="00D54C74">
                <w:rPr>
                  <w:rStyle w:val="Kpr"/>
                  <w:rFonts w:ascii="Times New Roman" w:hAnsi="Times New Roman" w:cs="Times New Roman"/>
                  <w:caps w:val="0"/>
                  <w:noProof/>
                  <w:sz w:val="24"/>
                  <w:szCs w:val="24"/>
                </w:rPr>
                <w:t>ı</w:t>
              </w:r>
              <w:r w:rsidR="00B352AB" w:rsidRPr="00B352AB">
                <w:rPr>
                  <w:rFonts w:ascii="Times New Roman" w:hAnsi="Times New Roman" w:cs="Times New Roman"/>
                  <w:caps w:val="0"/>
                  <w:noProof/>
                  <w:webHidden/>
                  <w:sz w:val="24"/>
                  <w:szCs w:val="24"/>
                </w:rPr>
                <w:tab/>
              </w:r>
              <w:r w:rsidRPr="00B352AB">
                <w:rPr>
                  <w:rFonts w:ascii="Times New Roman" w:hAnsi="Times New Roman" w:cs="Times New Roman"/>
                  <w:noProof/>
                  <w:webHidden/>
                  <w:sz w:val="24"/>
                  <w:szCs w:val="24"/>
                </w:rPr>
                <w:fldChar w:fldCharType="begin"/>
              </w:r>
              <w:r w:rsidR="00B352AB" w:rsidRPr="00B352AB">
                <w:rPr>
                  <w:rFonts w:ascii="Times New Roman" w:hAnsi="Times New Roman" w:cs="Times New Roman"/>
                  <w:noProof/>
                  <w:webHidden/>
                  <w:sz w:val="24"/>
                  <w:szCs w:val="24"/>
                </w:rPr>
                <w:instrText xml:space="preserve"> PAGEREF _Toc71045104 \h </w:instrText>
              </w:r>
              <w:r w:rsidRPr="00B352AB">
                <w:rPr>
                  <w:rFonts w:ascii="Times New Roman" w:hAnsi="Times New Roman" w:cs="Times New Roman"/>
                  <w:noProof/>
                  <w:webHidden/>
                  <w:sz w:val="24"/>
                  <w:szCs w:val="24"/>
                </w:rPr>
              </w:r>
              <w:r w:rsidRPr="00B352AB">
                <w:rPr>
                  <w:rFonts w:ascii="Times New Roman" w:hAnsi="Times New Roman" w:cs="Times New Roman"/>
                  <w:noProof/>
                  <w:webHidden/>
                  <w:sz w:val="24"/>
                  <w:szCs w:val="24"/>
                </w:rPr>
                <w:fldChar w:fldCharType="separate"/>
              </w:r>
              <w:r w:rsidR="006A6051">
                <w:rPr>
                  <w:rFonts w:ascii="Times New Roman" w:hAnsi="Times New Roman" w:cs="Times New Roman"/>
                  <w:noProof/>
                  <w:webHidden/>
                  <w:sz w:val="24"/>
                  <w:szCs w:val="24"/>
                </w:rPr>
                <w:t>39</w:t>
              </w:r>
              <w:r w:rsidRPr="00B352AB">
                <w:rPr>
                  <w:rFonts w:ascii="Times New Roman" w:hAnsi="Times New Roman" w:cs="Times New Roman"/>
                  <w:noProof/>
                  <w:webHidden/>
                  <w:sz w:val="24"/>
                  <w:szCs w:val="24"/>
                </w:rPr>
                <w:fldChar w:fldCharType="end"/>
              </w:r>
            </w:hyperlink>
          </w:p>
          <w:p w:rsidR="001F6301" w:rsidRDefault="00615BB7">
            <w:pPr>
              <w:pStyle w:val="ekillerTablosu"/>
              <w:tabs>
                <w:tab w:val="right" w:leader="dot" w:pos="9395"/>
              </w:tabs>
              <w:spacing w:line="480" w:lineRule="auto"/>
              <w:rPr>
                <w:rFonts w:ascii="Times New Roman" w:hAnsi="Times New Roman" w:cs="Times New Roman"/>
                <w:caps w:val="0"/>
                <w:noProof/>
                <w:sz w:val="24"/>
                <w:szCs w:val="24"/>
              </w:rPr>
            </w:pPr>
            <w:hyperlink w:anchor="_Toc71045105" w:history="1">
              <w:r w:rsidR="00E05AB4">
                <w:rPr>
                  <w:rStyle w:val="Kpr"/>
                  <w:rFonts w:ascii="Times New Roman" w:hAnsi="Times New Roman" w:cs="Times New Roman"/>
                  <w:b/>
                  <w:caps w:val="0"/>
                  <w:noProof/>
                  <w:sz w:val="24"/>
                  <w:szCs w:val="24"/>
                  <w:u w:val="none"/>
                </w:rPr>
                <w:t>T</w:t>
              </w:r>
              <w:r w:rsidR="00B352AB" w:rsidRPr="00B352AB">
                <w:rPr>
                  <w:rStyle w:val="Kpr"/>
                  <w:rFonts w:ascii="Times New Roman" w:hAnsi="Times New Roman" w:cs="Times New Roman"/>
                  <w:b/>
                  <w:caps w:val="0"/>
                  <w:noProof/>
                  <w:sz w:val="24"/>
                  <w:szCs w:val="24"/>
                  <w:u w:val="none"/>
                </w:rPr>
                <w:t>ablo 12.</w:t>
              </w:r>
              <w:r w:rsidR="00B352AB">
                <w:rPr>
                  <w:rStyle w:val="Kpr"/>
                  <w:rFonts w:ascii="Times New Roman" w:hAnsi="Times New Roman" w:cs="Times New Roman"/>
                  <w:caps w:val="0"/>
                  <w:noProof/>
                  <w:sz w:val="24"/>
                  <w:szCs w:val="24"/>
                </w:rPr>
                <w:t xml:space="preserve"> </w:t>
              </w:r>
              <w:r w:rsidR="00DE21E7">
                <w:rPr>
                  <w:rStyle w:val="Kpr"/>
                  <w:rFonts w:ascii="Times New Roman" w:hAnsi="Times New Roman" w:cs="Times New Roman"/>
                  <w:caps w:val="0"/>
                  <w:noProof/>
                  <w:sz w:val="24"/>
                  <w:szCs w:val="24"/>
                </w:rPr>
                <w:t xml:space="preserve">  </w:t>
              </w:r>
              <w:r w:rsidR="00E05AB4">
                <w:rPr>
                  <w:rStyle w:val="Kpr"/>
                  <w:rFonts w:ascii="Times New Roman" w:hAnsi="Times New Roman" w:cs="Times New Roman"/>
                  <w:caps w:val="0"/>
                  <w:noProof/>
                  <w:sz w:val="24"/>
                  <w:szCs w:val="24"/>
                </w:rPr>
                <w:t>K</w:t>
              </w:r>
              <w:r w:rsidR="00B352AB">
                <w:rPr>
                  <w:rStyle w:val="Kpr"/>
                  <w:rFonts w:ascii="Times New Roman" w:hAnsi="Times New Roman" w:cs="Times New Roman"/>
                  <w:caps w:val="0"/>
                  <w:noProof/>
                  <w:sz w:val="24"/>
                  <w:szCs w:val="24"/>
                </w:rPr>
                <w:t xml:space="preserve">eçi </w:t>
              </w:r>
              <w:r w:rsidR="00E05AB4">
                <w:rPr>
                  <w:rStyle w:val="Kpr"/>
                  <w:rFonts w:ascii="Times New Roman" w:hAnsi="Times New Roman" w:cs="Times New Roman"/>
                  <w:caps w:val="0"/>
                  <w:noProof/>
                  <w:sz w:val="24"/>
                  <w:szCs w:val="24"/>
                </w:rPr>
                <w:t>ı</w:t>
              </w:r>
              <w:r w:rsidR="00B352AB">
                <w:rPr>
                  <w:rStyle w:val="Kpr"/>
                  <w:rFonts w:ascii="Times New Roman" w:hAnsi="Times New Roman" w:cs="Times New Roman"/>
                  <w:caps w:val="0"/>
                  <w:noProof/>
                  <w:sz w:val="24"/>
                  <w:szCs w:val="24"/>
                </w:rPr>
                <w:t>rklar</w:t>
              </w:r>
              <w:r w:rsidR="00D54C74">
                <w:rPr>
                  <w:rStyle w:val="Kpr"/>
                  <w:rFonts w:ascii="Times New Roman" w:hAnsi="Times New Roman" w:cs="Times New Roman"/>
                  <w:caps w:val="0"/>
                  <w:noProof/>
                  <w:sz w:val="24"/>
                  <w:szCs w:val="24"/>
                </w:rPr>
                <w:t>ı</w:t>
              </w:r>
              <w:r w:rsidR="00B352AB">
                <w:rPr>
                  <w:rStyle w:val="Kpr"/>
                  <w:rFonts w:ascii="Times New Roman" w:hAnsi="Times New Roman" w:cs="Times New Roman"/>
                  <w:caps w:val="0"/>
                  <w:noProof/>
                  <w:sz w:val="24"/>
                  <w:szCs w:val="24"/>
                </w:rPr>
                <w:t>na göre seropozitiflik oranlar</w:t>
              </w:r>
              <w:r w:rsidR="00D54C74">
                <w:rPr>
                  <w:rStyle w:val="Kpr"/>
                  <w:rFonts w:ascii="Times New Roman" w:hAnsi="Times New Roman" w:cs="Times New Roman"/>
                  <w:caps w:val="0"/>
                  <w:noProof/>
                  <w:sz w:val="24"/>
                  <w:szCs w:val="24"/>
                </w:rPr>
                <w:t>ı</w:t>
              </w:r>
              <w:r w:rsidR="00B352AB" w:rsidRPr="00B352AB">
                <w:rPr>
                  <w:rFonts w:ascii="Times New Roman" w:hAnsi="Times New Roman" w:cs="Times New Roman"/>
                  <w:caps w:val="0"/>
                  <w:noProof/>
                  <w:webHidden/>
                  <w:sz w:val="24"/>
                  <w:szCs w:val="24"/>
                </w:rPr>
                <w:tab/>
              </w:r>
              <w:r w:rsidRPr="00B352AB">
                <w:rPr>
                  <w:rFonts w:ascii="Times New Roman" w:hAnsi="Times New Roman" w:cs="Times New Roman"/>
                  <w:noProof/>
                  <w:webHidden/>
                  <w:sz w:val="24"/>
                  <w:szCs w:val="24"/>
                </w:rPr>
                <w:fldChar w:fldCharType="begin"/>
              </w:r>
              <w:r w:rsidR="00B352AB" w:rsidRPr="00B352AB">
                <w:rPr>
                  <w:rFonts w:ascii="Times New Roman" w:hAnsi="Times New Roman" w:cs="Times New Roman"/>
                  <w:noProof/>
                  <w:webHidden/>
                  <w:sz w:val="24"/>
                  <w:szCs w:val="24"/>
                </w:rPr>
                <w:instrText xml:space="preserve"> PAGEREF _Toc71045105 \h </w:instrText>
              </w:r>
              <w:r w:rsidRPr="00B352AB">
                <w:rPr>
                  <w:rFonts w:ascii="Times New Roman" w:hAnsi="Times New Roman" w:cs="Times New Roman"/>
                  <w:noProof/>
                  <w:webHidden/>
                  <w:sz w:val="24"/>
                  <w:szCs w:val="24"/>
                </w:rPr>
              </w:r>
              <w:r w:rsidRPr="00B352AB">
                <w:rPr>
                  <w:rFonts w:ascii="Times New Roman" w:hAnsi="Times New Roman" w:cs="Times New Roman"/>
                  <w:noProof/>
                  <w:webHidden/>
                  <w:sz w:val="24"/>
                  <w:szCs w:val="24"/>
                </w:rPr>
                <w:fldChar w:fldCharType="separate"/>
              </w:r>
              <w:r w:rsidR="006A6051">
                <w:rPr>
                  <w:rFonts w:ascii="Times New Roman" w:hAnsi="Times New Roman" w:cs="Times New Roman"/>
                  <w:noProof/>
                  <w:webHidden/>
                  <w:sz w:val="24"/>
                  <w:szCs w:val="24"/>
                </w:rPr>
                <w:t>39</w:t>
              </w:r>
              <w:r w:rsidRPr="00B352AB">
                <w:rPr>
                  <w:rFonts w:ascii="Times New Roman" w:hAnsi="Times New Roman" w:cs="Times New Roman"/>
                  <w:noProof/>
                  <w:webHidden/>
                  <w:sz w:val="24"/>
                  <w:szCs w:val="24"/>
                </w:rPr>
                <w:fldChar w:fldCharType="end"/>
              </w:r>
            </w:hyperlink>
          </w:p>
          <w:p w:rsidR="001F6301" w:rsidRDefault="00615BB7">
            <w:pPr>
              <w:pStyle w:val="ekillerTablosu"/>
              <w:tabs>
                <w:tab w:val="right" w:leader="dot" w:pos="9395"/>
              </w:tabs>
              <w:spacing w:line="480" w:lineRule="auto"/>
              <w:rPr>
                <w:rFonts w:ascii="Times New Roman" w:hAnsi="Times New Roman" w:cs="Times New Roman"/>
                <w:caps w:val="0"/>
                <w:noProof/>
                <w:sz w:val="24"/>
                <w:szCs w:val="24"/>
              </w:rPr>
            </w:pPr>
            <w:hyperlink w:anchor="_Toc71045106" w:history="1">
              <w:r w:rsidR="00E05AB4">
                <w:rPr>
                  <w:rStyle w:val="Kpr"/>
                  <w:rFonts w:ascii="Times New Roman" w:hAnsi="Times New Roman" w:cs="Times New Roman"/>
                  <w:b/>
                  <w:caps w:val="0"/>
                  <w:noProof/>
                  <w:sz w:val="24"/>
                  <w:szCs w:val="24"/>
                  <w:u w:val="none"/>
                </w:rPr>
                <w:t>T</w:t>
              </w:r>
              <w:r w:rsidR="00B352AB" w:rsidRPr="00B352AB">
                <w:rPr>
                  <w:rStyle w:val="Kpr"/>
                  <w:rFonts w:ascii="Times New Roman" w:hAnsi="Times New Roman" w:cs="Times New Roman"/>
                  <w:b/>
                  <w:caps w:val="0"/>
                  <w:noProof/>
                  <w:sz w:val="24"/>
                  <w:szCs w:val="24"/>
                  <w:u w:val="none"/>
                </w:rPr>
                <w:t>ablo 13.</w:t>
              </w:r>
              <w:r w:rsidR="00B352AB">
                <w:rPr>
                  <w:rStyle w:val="Kpr"/>
                  <w:rFonts w:ascii="Times New Roman" w:hAnsi="Times New Roman" w:cs="Times New Roman"/>
                  <w:caps w:val="0"/>
                  <w:noProof/>
                  <w:sz w:val="24"/>
                  <w:szCs w:val="24"/>
                </w:rPr>
                <w:t xml:space="preserve"> </w:t>
              </w:r>
              <w:r w:rsidR="00DE21E7">
                <w:rPr>
                  <w:rStyle w:val="Kpr"/>
                  <w:rFonts w:ascii="Times New Roman" w:hAnsi="Times New Roman" w:cs="Times New Roman"/>
                  <w:caps w:val="0"/>
                  <w:noProof/>
                  <w:sz w:val="24"/>
                  <w:szCs w:val="24"/>
                </w:rPr>
                <w:t xml:space="preserve">  </w:t>
              </w:r>
              <w:r w:rsidR="00E05AB4">
                <w:rPr>
                  <w:rStyle w:val="Kpr"/>
                  <w:rFonts w:ascii="Times New Roman" w:hAnsi="Times New Roman" w:cs="Times New Roman"/>
                  <w:caps w:val="0"/>
                  <w:noProof/>
                  <w:sz w:val="24"/>
                  <w:szCs w:val="24"/>
                </w:rPr>
                <w:t>K</w:t>
              </w:r>
              <w:r w:rsidR="00B352AB">
                <w:rPr>
                  <w:rStyle w:val="Kpr"/>
                  <w:rFonts w:ascii="Times New Roman" w:hAnsi="Times New Roman" w:cs="Times New Roman"/>
                  <w:caps w:val="0"/>
                  <w:noProof/>
                  <w:sz w:val="24"/>
                  <w:szCs w:val="24"/>
                </w:rPr>
                <w:t xml:space="preserve">oyun </w:t>
              </w:r>
              <w:r w:rsidR="00E05AB4">
                <w:rPr>
                  <w:rStyle w:val="Kpr"/>
                  <w:rFonts w:ascii="Times New Roman" w:hAnsi="Times New Roman" w:cs="Times New Roman"/>
                  <w:caps w:val="0"/>
                  <w:noProof/>
                  <w:sz w:val="24"/>
                  <w:szCs w:val="24"/>
                </w:rPr>
                <w:t>ı</w:t>
              </w:r>
              <w:r w:rsidR="00B352AB">
                <w:rPr>
                  <w:rStyle w:val="Kpr"/>
                  <w:rFonts w:ascii="Times New Roman" w:hAnsi="Times New Roman" w:cs="Times New Roman"/>
                  <w:caps w:val="0"/>
                  <w:noProof/>
                  <w:sz w:val="24"/>
                  <w:szCs w:val="24"/>
                </w:rPr>
                <w:t>rklar</w:t>
              </w:r>
              <w:r w:rsidR="00D54C74">
                <w:rPr>
                  <w:rStyle w:val="Kpr"/>
                  <w:rFonts w:ascii="Times New Roman" w:hAnsi="Times New Roman" w:cs="Times New Roman"/>
                  <w:caps w:val="0"/>
                  <w:noProof/>
                  <w:sz w:val="24"/>
                  <w:szCs w:val="24"/>
                </w:rPr>
                <w:t>ı</w:t>
              </w:r>
              <w:r w:rsidR="00B352AB">
                <w:rPr>
                  <w:rStyle w:val="Kpr"/>
                  <w:rFonts w:ascii="Times New Roman" w:hAnsi="Times New Roman" w:cs="Times New Roman"/>
                  <w:caps w:val="0"/>
                  <w:noProof/>
                  <w:sz w:val="24"/>
                  <w:szCs w:val="24"/>
                </w:rPr>
                <w:t>na göre seropozitiflik oranlar</w:t>
              </w:r>
              <w:r w:rsidR="00D54C74">
                <w:rPr>
                  <w:rStyle w:val="Kpr"/>
                  <w:rFonts w:ascii="Times New Roman" w:hAnsi="Times New Roman" w:cs="Times New Roman"/>
                  <w:caps w:val="0"/>
                  <w:noProof/>
                  <w:sz w:val="24"/>
                  <w:szCs w:val="24"/>
                </w:rPr>
                <w:t>ı</w:t>
              </w:r>
              <w:r w:rsidR="00B352AB" w:rsidRPr="00B352AB">
                <w:rPr>
                  <w:rFonts w:ascii="Times New Roman" w:hAnsi="Times New Roman" w:cs="Times New Roman"/>
                  <w:caps w:val="0"/>
                  <w:noProof/>
                  <w:webHidden/>
                  <w:sz w:val="24"/>
                  <w:szCs w:val="24"/>
                </w:rPr>
                <w:tab/>
              </w:r>
              <w:r w:rsidRPr="00B352AB">
                <w:rPr>
                  <w:rFonts w:ascii="Times New Roman" w:hAnsi="Times New Roman" w:cs="Times New Roman"/>
                  <w:noProof/>
                  <w:webHidden/>
                  <w:sz w:val="24"/>
                  <w:szCs w:val="24"/>
                </w:rPr>
                <w:fldChar w:fldCharType="begin"/>
              </w:r>
              <w:r w:rsidR="00B352AB" w:rsidRPr="00B352AB">
                <w:rPr>
                  <w:rFonts w:ascii="Times New Roman" w:hAnsi="Times New Roman" w:cs="Times New Roman"/>
                  <w:noProof/>
                  <w:webHidden/>
                  <w:sz w:val="24"/>
                  <w:szCs w:val="24"/>
                </w:rPr>
                <w:instrText xml:space="preserve"> PAGEREF _Toc71045106 \h </w:instrText>
              </w:r>
              <w:r w:rsidRPr="00B352AB">
                <w:rPr>
                  <w:rFonts w:ascii="Times New Roman" w:hAnsi="Times New Roman" w:cs="Times New Roman"/>
                  <w:noProof/>
                  <w:webHidden/>
                  <w:sz w:val="24"/>
                  <w:szCs w:val="24"/>
                </w:rPr>
              </w:r>
              <w:r w:rsidRPr="00B352AB">
                <w:rPr>
                  <w:rFonts w:ascii="Times New Roman" w:hAnsi="Times New Roman" w:cs="Times New Roman"/>
                  <w:noProof/>
                  <w:webHidden/>
                  <w:sz w:val="24"/>
                  <w:szCs w:val="24"/>
                </w:rPr>
                <w:fldChar w:fldCharType="separate"/>
              </w:r>
              <w:r w:rsidR="006A6051">
                <w:rPr>
                  <w:rFonts w:ascii="Times New Roman" w:hAnsi="Times New Roman" w:cs="Times New Roman"/>
                  <w:noProof/>
                  <w:webHidden/>
                  <w:sz w:val="24"/>
                  <w:szCs w:val="24"/>
                </w:rPr>
                <w:t>40</w:t>
              </w:r>
              <w:r w:rsidRPr="00B352AB">
                <w:rPr>
                  <w:rFonts w:ascii="Times New Roman" w:hAnsi="Times New Roman" w:cs="Times New Roman"/>
                  <w:noProof/>
                  <w:webHidden/>
                  <w:sz w:val="24"/>
                  <w:szCs w:val="24"/>
                </w:rPr>
                <w:fldChar w:fldCharType="end"/>
              </w:r>
            </w:hyperlink>
          </w:p>
          <w:p w:rsidR="001F6301" w:rsidRDefault="00615BB7">
            <w:pPr>
              <w:pStyle w:val="ekillerTablosu"/>
              <w:tabs>
                <w:tab w:val="right" w:leader="dot" w:pos="9395"/>
              </w:tabs>
              <w:spacing w:line="480" w:lineRule="auto"/>
              <w:rPr>
                <w:rFonts w:ascii="Times New Roman" w:hAnsi="Times New Roman" w:cs="Times New Roman"/>
                <w:caps w:val="0"/>
                <w:noProof/>
                <w:sz w:val="24"/>
                <w:szCs w:val="24"/>
              </w:rPr>
            </w:pPr>
            <w:hyperlink w:anchor="_Toc71045107" w:history="1">
              <w:r w:rsidR="00E05AB4">
                <w:rPr>
                  <w:rStyle w:val="Kpr"/>
                  <w:rFonts w:ascii="Times New Roman" w:hAnsi="Times New Roman" w:cs="Times New Roman"/>
                  <w:b/>
                  <w:caps w:val="0"/>
                  <w:noProof/>
                  <w:sz w:val="24"/>
                  <w:szCs w:val="24"/>
                  <w:u w:val="none"/>
                </w:rPr>
                <w:t>T</w:t>
              </w:r>
              <w:r w:rsidR="00B352AB" w:rsidRPr="00B352AB">
                <w:rPr>
                  <w:rStyle w:val="Kpr"/>
                  <w:rFonts w:ascii="Times New Roman" w:hAnsi="Times New Roman" w:cs="Times New Roman"/>
                  <w:b/>
                  <w:caps w:val="0"/>
                  <w:noProof/>
                  <w:sz w:val="24"/>
                  <w:szCs w:val="24"/>
                  <w:u w:val="none"/>
                </w:rPr>
                <w:t>ablo 14.</w:t>
              </w:r>
              <w:r w:rsidR="00B352AB">
                <w:rPr>
                  <w:rStyle w:val="Kpr"/>
                  <w:rFonts w:ascii="Times New Roman" w:hAnsi="Times New Roman" w:cs="Times New Roman"/>
                  <w:caps w:val="0"/>
                  <w:noProof/>
                  <w:sz w:val="24"/>
                  <w:szCs w:val="24"/>
                </w:rPr>
                <w:t xml:space="preserve"> </w:t>
              </w:r>
              <w:r w:rsidR="00DE21E7">
                <w:rPr>
                  <w:rStyle w:val="Kpr"/>
                  <w:rFonts w:ascii="Times New Roman" w:hAnsi="Times New Roman" w:cs="Times New Roman"/>
                  <w:caps w:val="0"/>
                  <w:noProof/>
                  <w:sz w:val="24"/>
                  <w:szCs w:val="24"/>
                </w:rPr>
                <w:t xml:space="preserve">  </w:t>
              </w:r>
              <w:r w:rsidR="00E05AB4">
                <w:rPr>
                  <w:rStyle w:val="Kpr"/>
                  <w:rFonts w:ascii="Times New Roman" w:hAnsi="Times New Roman" w:cs="Times New Roman"/>
                  <w:caps w:val="0"/>
                  <w:noProof/>
                  <w:sz w:val="24"/>
                  <w:szCs w:val="24"/>
                </w:rPr>
                <w:t>Sığır</w:t>
              </w:r>
              <w:r w:rsidR="00B352AB">
                <w:rPr>
                  <w:rStyle w:val="Kpr"/>
                  <w:rFonts w:ascii="Times New Roman" w:hAnsi="Times New Roman" w:cs="Times New Roman"/>
                  <w:caps w:val="0"/>
                  <w:noProof/>
                  <w:sz w:val="24"/>
                  <w:szCs w:val="24"/>
                </w:rPr>
                <w:t xml:space="preserve"> </w:t>
              </w:r>
              <w:r w:rsidR="00E05AB4">
                <w:rPr>
                  <w:rStyle w:val="Kpr"/>
                  <w:rFonts w:ascii="Times New Roman" w:hAnsi="Times New Roman" w:cs="Times New Roman"/>
                  <w:caps w:val="0"/>
                  <w:noProof/>
                  <w:sz w:val="24"/>
                  <w:szCs w:val="24"/>
                </w:rPr>
                <w:t>ı</w:t>
              </w:r>
              <w:r w:rsidR="00B352AB">
                <w:rPr>
                  <w:rStyle w:val="Kpr"/>
                  <w:rFonts w:ascii="Times New Roman" w:hAnsi="Times New Roman" w:cs="Times New Roman"/>
                  <w:caps w:val="0"/>
                  <w:noProof/>
                  <w:sz w:val="24"/>
                  <w:szCs w:val="24"/>
                </w:rPr>
                <w:t>rklarina göre sbv-seropozitiflik oranlar</w:t>
              </w:r>
              <w:r w:rsidR="00D54C74">
                <w:rPr>
                  <w:rStyle w:val="Kpr"/>
                  <w:rFonts w:ascii="Times New Roman" w:hAnsi="Times New Roman" w:cs="Times New Roman"/>
                  <w:caps w:val="0"/>
                  <w:noProof/>
                  <w:sz w:val="24"/>
                  <w:szCs w:val="24"/>
                </w:rPr>
                <w:t>ı</w:t>
              </w:r>
              <w:r w:rsidR="00B352AB" w:rsidRPr="00B352AB">
                <w:rPr>
                  <w:rFonts w:ascii="Times New Roman" w:hAnsi="Times New Roman" w:cs="Times New Roman"/>
                  <w:caps w:val="0"/>
                  <w:noProof/>
                  <w:webHidden/>
                  <w:sz w:val="24"/>
                  <w:szCs w:val="24"/>
                </w:rPr>
                <w:tab/>
              </w:r>
              <w:r w:rsidRPr="00B352AB">
                <w:rPr>
                  <w:rFonts w:ascii="Times New Roman" w:hAnsi="Times New Roman" w:cs="Times New Roman"/>
                  <w:noProof/>
                  <w:webHidden/>
                  <w:sz w:val="24"/>
                  <w:szCs w:val="24"/>
                </w:rPr>
                <w:fldChar w:fldCharType="begin"/>
              </w:r>
              <w:r w:rsidR="00B352AB" w:rsidRPr="00B352AB">
                <w:rPr>
                  <w:rFonts w:ascii="Times New Roman" w:hAnsi="Times New Roman" w:cs="Times New Roman"/>
                  <w:noProof/>
                  <w:webHidden/>
                  <w:sz w:val="24"/>
                  <w:szCs w:val="24"/>
                </w:rPr>
                <w:instrText xml:space="preserve"> PAGEREF _Toc71045107 \h </w:instrText>
              </w:r>
              <w:r w:rsidRPr="00B352AB">
                <w:rPr>
                  <w:rFonts w:ascii="Times New Roman" w:hAnsi="Times New Roman" w:cs="Times New Roman"/>
                  <w:noProof/>
                  <w:webHidden/>
                  <w:sz w:val="24"/>
                  <w:szCs w:val="24"/>
                </w:rPr>
              </w:r>
              <w:r w:rsidRPr="00B352AB">
                <w:rPr>
                  <w:rFonts w:ascii="Times New Roman" w:hAnsi="Times New Roman" w:cs="Times New Roman"/>
                  <w:noProof/>
                  <w:webHidden/>
                  <w:sz w:val="24"/>
                  <w:szCs w:val="24"/>
                </w:rPr>
                <w:fldChar w:fldCharType="separate"/>
              </w:r>
              <w:r w:rsidR="006A6051">
                <w:rPr>
                  <w:rFonts w:ascii="Times New Roman" w:hAnsi="Times New Roman" w:cs="Times New Roman"/>
                  <w:noProof/>
                  <w:webHidden/>
                  <w:sz w:val="24"/>
                  <w:szCs w:val="24"/>
                </w:rPr>
                <w:t>40</w:t>
              </w:r>
              <w:r w:rsidRPr="00B352AB">
                <w:rPr>
                  <w:rFonts w:ascii="Times New Roman" w:hAnsi="Times New Roman" w:cs="Times New Roman"/>
                  <w:noProof/>
                  <w:webHidden/>
                  <w:sz w:val="24"/>
                  <w:szCs w:val="24"/>
                </w:rPr>
                <w:fldChar w:fldCharType="end"/>
              </w:r>
            </w:hyperlink>
          </w:p>
          <w:p w:rsidR="001F6301" w:rsidRDefault="00615BB7">
            <w:pPr>
              <w:spacing w:after="240" w:line="480" w:lineRule="auto"/>
              <w:jc w:val="both"/>
              <w:rPr>
                <w:rFonts w:ascii="Times New Roman" w:hAnsi="Times New Roman" w:cs="Times New Roman"/>
                <w:sz w:val="24"/>
                <w:szCs w:val="24"/>
                <w:lang w:eastAsia="de-DE"/>
              </w:rPr>
            </w:pPr>
            <w:r w:rsidRPr="00B352AB">
              <w:rPr>
                <w:rFonts w:ascii="Times New Roman" w:hAnsi="Times New Roman" w:cs="Times New Roman"/>
                <w:sz w:val="24"/>
                <w:szCs w:val="24"/>
                <w:lang w:eastAsia="de-DE"/>
              </w:rPr>
              <w:fldChar w:fldCharType="end"/>
            </w:r>
          </w:p>
        </w:tc>
      </w:tr>
    </w:tbl>
    <w:p w:rsidR="009247F4" w:rsidRPr="000F6DEB" w:rsidRDefault="009247F4" w:rsidP="003950B9">
      <w:pPr>
        <w:spacing w:after="240" w:line="360" w:lineRule="auto"/>
        <w:jc w:val="both"/>
        <w:rPr>
          <w:rFonts w:ascii="Times New Roman" w:hAnsi="Times New Roman" w:cs="Times New Roman"/>
          <w:b/>
          <w:sz w:val="24"/>
          <w:szCs w:val="24"/>
          <w:lang w:eastAsia="de-DE"/>
        </w:rPr>
      </w:pPr>
    </w:p>
    <w:p w:rsidR="006C3852" w:rsidRPr="000F6DEB" w:rsidRDefault="00CA127A" w:rsidP="009940C4">
      <w:pPr>
        <w:pStyle w:val="TEZ"/>
        <w:jc w:val="left"/>
        <w:rPr>
          <w:noProof/>
          <w:sz w:val="24"/>
          <w:szCs w:val="24"/>
        </w:rPr>
      </w:pPr>
      <w:r>
        <w:rPr>
          <w:rStyle w:val="Kpr"/>
          <w:caps/>
          <w:noProof/>
          <w:color w:val="auto"/>
          <w:sz w:val="24"/>
          <w:szCs w:val="24"/>
          <w:u w:val="none"/>
        </w:rPr>
        <w:tab/>
      </w:r>
      <w:r>
        <w:rPr>
          <w:rStyle w:val="Kpr"/>
          <w:caps/>
          <w:noProof/>
          <w:color w:val="auto"/>
          <w:sz w:val="24"/>
          <w:szCs w:val="24"/>
          <w:u w:val="none"/>
        </w:rPr>
        <w:tab/>
      </w:r>
      <w:r>
        <w:rPr>
          <w:rStyle w:val="Kpr"/>
          <w:caps/>
          <w:noProof/>
          <w:color w:val="auto"/>
          <w:sz w:val="24"/>
          <w:szCs w:val="24"/>
          <w:u w:val="none"/>
        </w:rPr>
        <w:tab/>
      </w:r>
      <w:r>
        <w:rPr>
          <w:rStyle w:val="Kpr"/>
          <w:caps/>
          <w:noProof/>
          <w:color w:val="auto"/>
          <w:sz w:val="24"/>
          <w:szCs w:val="24"/>
          <w:u w:val="none"/>
        </w:rPr>
        <w:tab/>
      </w:r>
      <w:r>
        <w:rPr>
          <w:rStyle w:val="Kpr"/>
          <w:caps/>
          <w:noProof/>
          <w:color w:val="auto"/>
          <w:sz w:val="24"/>
          <w:szCs w:val="24"/>
          <w:u w:val="none"/>
        </w:rPr>
        <w:tab/>
      </w:r>
      <w:r>
        <w:rPr>
          <w:rStyle w:val="Kpr"/>
          <w:caps/>
          <w:noProof/>
          <w:color w:val="auto"/>
          <w:sz w:val="24"/>
          <w:szCs w:val="24"/>
          <w:u w:val="none"/>
        </w:rPr>
        <w:tab/>
      </w:r>
    </w:p>
    <w:p w:rsidR="006C3852" w:rsidRPr="000F6DEB" w:rsidRDefault="006C3852" w:rsidP="009940C4">
      <w:pPr>
        <w:pStyle w:val="TEZ"/>
        <w:jc w:val="left"/>
        <w:rPr>
          <w:rStyle w:val="Kpr"/>
          <w:caps/>
          <w:noProof/>
          <w:color w:val="auto"/>
          <w:sz w:val="24"/>
          <w:szCs w:val="24"/>
          <w:u w:val="none"/>
        </w:rPr>
      </w:pPr>
    </w:p>
    <w:p w:rsidR="006C3852" w:rsidRDefault="006C3852" w:rsidP="009940C4">
      <w:pPr>
        <w:pStyle w:val="TEZ"/>
        <w:jc w:val="left"/>
        <w:rPr>
          <w:rStyle w:val="Kpr"/>
          <w:caps/>
          <w:noProof/>
          <w:color w:val="auto"/>
          <w:sz w:val="24"/>
          <w:szCs w:val="24"/>
          <w:u w:val="none"/>
        </w:rPr>
      </w:pPr>
    </w:p>
    <w:p w:rsidR="000F6DEB" w:rsidRPr="000F6DEB" w:rsidRDefault="000F6DEB" w:rsidP="009940C4">
      <w:pPr>
        <w:pStyle w:val="TEZ"/>
        <w:jc w:val="left"/>
        <w:rPr>
          <w:rStyle w:val="Kpr"/>
          <w:caps/>
          <w:noProof/>
          <w:color w:val="auto"/>
          <w:sz w:val="24"/>
          <w:szCs w:val="24"/>
          <w:u w:val="none"/>
        </w:rPr>
      </w:pPr>
    </w:p>
    <w:p w:rsidR="00830124" w:rsidRPr="000F6DEB" w:rsidRDefault="00CA127A" w:rsidP="009940C4">
      <w:pPr>
        <w:pStyle w:val="TEZ"/>
        <w:jc w:val="left"/>
        <w:rPr>
          <w:rStyle w:val="Kpr"/>
          <w:caps/>
          <w:noProof/>
          <w:color w:val="auto"/>
          <w:sz w:val="24"/>
          <w:szCs w:val="24"/>
          <w:u w:val="none"/>
        </w:rPr>
      </w:pPr>
      <w:r w:rsidRPr="00CA127A">
        <w:rPr>
          <w:rStyle w:val="Kpr"/>
          <w:caps/>
          <w:noProof/>
          <w:color w:val="auto"/>
          <w:sz w:val="24"/>
          <w:szCs w:val="24"/>
          <w:u w:val="none"/>
        </w:rPr>
        <w:tab/>
      </w:r>
      <w:r w:rsidRPr="00CA127A">
        <w:rPr>
          <w:rStyle w:val="Kpr"/>
          <w:caps/>
          <w:noProof/>
          <w:color w:val="auto"/>
          <w:sz w:val="24"/>
          <w:szCs w:val="24"/>
          <w:u w:val="none"/>
        </w:rPr>
        <w:tab/>
      </w:r>
      <w:r w:rsidRPr="00CA127A">
        <w:rPr>
          <w:rStyle w:val="Kpr"/>
          <w:caps/>
          <w:noProof/>
          <w:color w:val="auto"/>
          <w:sz w:val="24"/>
          <w:szCs w:val="24"/>
          <w:u w:val="none"/>
        </w:rPr>
        <w:tab/>
      </w:r>
      <w:r w:rsidRPr="00CA127A">
        <w:rPr>
          <w:rStyle w:val="Kpr"/>
          <w:caps/>
          <w:noProof/>
          <w:color w:val="auto"/>
          <w:sz w:val="24"/>
          <w:szCs w:val="24"/>
          <w:u w:val="none"/>
        </w:rPr>
        <w:tab/>
      </w:r>
      <w:r w:rsidRPr="00CA127A">
        <w:rPr>
          <w:rStyle w:val="Kpr"/>
          <w:caps/>
          <w:noProof/>
          <w:color w:val="auto"/>
          <w:sz w:val="24"/>
          <w:szCs w:val="24"/>
          <w:u w:val="none"/>
        </w:rPr>
        <w:tab/>
      </w:r>
      <w:r w:rsidRPr="00CA127A">
        <w:rPr>
          <w:rStyle w:val="Kpr"/>
          <w:caps/>
          <w:noProof/>
          <w:color w:val="auto"/>
          <w:sz w:val="24"/>
          <w:szCs w:val="24"/>
          <w:u w:val="none"/>
        </w:rPr>
        <w:tab/>
      </w:r>
    </w:p>
    <w:p w:rsidR="00830124" w:rsidRPr="000F6DEB" w:rsidRDefault="00830124" w:rsidP="009940C4">
      <w:pPr>
        <w:pStyle w:val="TEZ"/>
        <w:jc w:val="left"/>
        <w:rPr>
          <w:rStyle w:val="Kpr"/>
          <w:caps/>
          <w:noProof/>
          <w:color w:val="auto"/>
          <w:sz w:val="24"/>
          <w:szCs w:val="24"/>
          <w:u w:val="none"/>
        </w:rPr>
      </w:pPr>
    </w:p>
    <w:p w:rsidR="00830124" w:rsidRPr="000F6DEB" w:rsidRDefault="00830124" w:rsidP="009940C4">
      <w:pPr>
        <w:pStyle w:val="TEZ"/>
        <w:jc w:val="left"/>
        <w:rPr>
          <w:rStyle w:val="Kpr"/>
          <w:caps/>
          <w:noProof/>
          <w:color w:val="auto"/>
          <w:sz w:val="24"/>
          <w:szCs w:val="24"/>
          <w:u w:val="none"/>
        </w:rPr>
      </w:pPr>
    </w:p>
    <w:p w:rsidR="00D10242" w:rsidRDefault="002938FF">
      <w:pPr>
        <w:pStyle w:val="TEZ"/>
        <w:rPr>
          <w:noProof/>
          <w:lang w:eastAsia="de-DE"/>
        </w:rPr>
      </w:pPr>
      <w:bookmarkStart w:id="8" w:name="_Toc71024294"/>
      <w:r w:rsidRPr="002938FF">
        <w:rPr>
          <w:noProof/>
          <w:lang w:eastAsia="de-DE"/>
        </w:rPr>
        <w:lastRenderedPageBreak/>
        <w:t>ÖZET</w:t>
      </w:r>
      <w:bookmarkEnd w:id="8"/>
    </w:p>
    <w:p w:rsidR="000E7314" w:rsidRDefault="000E7314">
      <w:pPr>
        <w:rPr>
          <w:rFonts w:ascii="Times New Roman" w:hAnsi="Times New Roman" w:cs="Times New Roman"/>
          <w:b/>
          <w:bCs/>
          <w:noProof/>
          <w:sz w:val="24"/>
          <w:szCs w:val="24"/>
          <w:lang w:eastAsia="de-DE"/>
        </w:rPr>
      </w:pPr>
    </w:p>
    <w:p w:rsidR="000E7314" w:rsidRDefault="000E7314">
      <w:pPr>
        <w:rPr>
          <w:rFonts w:ascii="Times New Roman" w:hAnsi="Times New Roman" w:cs="Times New Roman"/>
          <w:b/>
          <w:bCs/>
          <w:noProof/>
          <w:sz w:val="24"/>
          <w:szCs w:val="24"/>
          <w:lang w:eastAsia="de-DE"/>
        </w:rPr>
      </w:pPr>
    </w:p>
    <w:p w:rsidR="00A31426" w:rsidRDefault="00FD19AE" w:rsidP="000E076E">
      <w:pPr>
        <w:spacing w:after="120"/>
        <w:ind w:firstLine="567"/>
        <w:jc w:val="center"/>
        <w:rPr>
          <w:rFonts w:ascii="Times New Roman" w:hAnsi="Times New Roman" w:cs="Times New Roman"/>
          <w:b/>
          <w:sz w:val="24"/>
          <w:szCs w:val="24"/>
        </w:rPr>
      </w:pPr>
      <w:r w:rsidRPr="00FD19AE">
        <w:rPr>
          <w:rFonts w:ascii="Times New Roman" w:hAnsi="Times New Roman" w:cs="Times New Roman"/>
          <w:b/>
          <w:sz w:val="24"/>
          <w:szCs w:val="24"/>
        </w:rPr>
        <w:t>A</w:t>
      </w:r>
      <w:r>
        <w:rPr>
          <w:rFonts w:ascii="Times New Roman" w:hAnsi="Times New Roman" w:cs="Times New Roman"/>
          <w:b/>
          <w:sz w:val="24"/>
          <w:szCs w:val="24"/>
        </w:rPr>
        <w:t>YDIN</w:t>
      </w:r>
      <w:r w:rsidRPr="00FD19AE">
        <w:rPr>
          <w:rFonts w:ascii="Times New Roman" w:hAnsi="Times New Roman" w:cs="Times New Roman"/>
          <w:b/>
          <w:sz w:val="24"/>
          <w:szCs w:val="24"/>
        </w:rPr>
        <w:t>, D</w:t>
      </w:r>
      <w:r>
        <w:rPr>
          <w:rFonts w:ascii="Times New Roman" w:hAnsi="Times New Roman" w:cs="Times New Roman"/>
          <w:b/>
          <w:sz w:val="24"/>
          <w:szCs w:val="24"/>
        </w:rPr>
        <w:t>ENİZLİ</w:t>
      </w:r>
      <w:r w:rsidRPr="00FD19AE">
        <w:rPr>
          <w:rFonts w:ascii="Times New Roman" w:hAnsi="Times New Roman" w:cs="Times New Roman"/>
          <w:b/>
          <w:sz w:val="24"/>
          <w:szCs w:val="24"/>
        </w:rPr>
        <w:t xml:space="preserve"> </w:t>
      </w:r>
      <w:r>
        <w:rPr>
          <w:rFonts w:ascii="Times New Roman" w:hAnsi="Times New Roman" w:cs="Times New Roman"/>
          <w:b/>
          <w:sz w:val="24"/>
          <w:szCs w:val="24"/>
        </w:rPr>
        <w:t>VE</w:t>
      </w:r>
      <w:r w:rsidRPr="00FD19AE">
        <w:rPr>
          <w:rFonts w:ascii="Times New Roman" w:hAnsi="Times New Roman" w:cs="Times New Roman"/>
          <w:b/>
          <w:sz w:val="24"/>
          <w:szCs w:val="24"/>
        </w:rPr>
        <w:t xml:space="preserve"> M</w:t>
      </w:r>
      <w:r>
        <w:rPr>
          <w:rFonts w:ascii="Times New Roman" w:hAnsi="Times New Roman" w:cs="Times New Roman"/>
          <w:b/>
          <w:sz w:val="24"/>
          <w:szCs w:val="24"/>
        </w:rPr>
        <w:t>ANİSA</w:t>
      </w:r>
      <w:r w:rsidRPr="00FD19AE">
        <w:rPr>
          <w:rFonts w:ascii="Times New Roman" w:hAnsi="Times New Roman" w:cs="Times New Roman"/>
          <w:b/>
          <w:sz w:val="24"/>
          <w:szCs w:val="24"/>
        </w:rPr>
        <w:t xml:space="preserve"> </w:t>
      </w:r>
      <w:r>
        <w:rPr>
          <w:rFonts w:ascii="Times New Roman" w:hAnsi="Times New Roman" w:cs="Times New Roman"/>
          <w:b/>
          <w:sz w:val="24"/>
          <w:szCs w:val="24"/>
        </w:rPr>
        <w:t>İLLERİNDE</w:t>
      </w:r>
      <w:r w:rsidRPr="00FD19AE">
        <w:rPr>
          <w:rFonts w:ascii="Times New Roman" w:hAnsi="Times New Roman" w:cs="Times New Roman"/>
          <w:b/>
          <w:sz w:val="24"/>
          <w:szCs w:val="24"/>
        </w:rPr>
        <w:t xml:space="preserve"> </w:t>
      </w:r>
      <w:r>
        <w:rPr>
          <w:rFonts w:ascii="Times New Roman" w:hAnsi="Times New Roman" w:cs="Times New Roman"/>
          <w:b/>
          <w:sz w:val="24"/>
          <w:szCs w:val="24"/>
        </w:rPr>
        <w:t>SCHMALLENBERG</w:t>
      </w:r>
      <w:r w:rsidRPr="00FD19AE">
        <w:rPr>
          <w:rFonts w:ascii="Times New Roman" w:hAnsi="Times New Roman" w:cs="Times New Roman"/>
          <w:b/>
          <w:sz w:val="24"/>
          <w:szCs w:val="24"/>
        </w:rPr>
        <w:t xml:space="preserve"> </w:t>
      </w:r>
      <w:r>
        <w:rPr>
          <w:rFonts w:ascii="Times New Roman" w:hAnsi="Times New Roman" w:cs="Times New Roman"/>
          <w:b/>
          <w:sz w:val="24"/>
          <w:szCs w:val="24"/>
        </w:rPr>
        <w:t>V</w:t>
      </w:r>
      <w:r w:rsidR="00BC6E8C">
        <w:rPr>
          <w:rFonts w:ascii="Times New Roman" w:hAnsi="Times New Roman" w:cs="Times New Roman"/>
          <w:b/>
          <w:sz w:val="24"/>
          <w:szCs w:val="24"/>
        </w:rPr>
        <w:t>İ</w:t>
      </w:r>
      <w:r>
        <w:rPr>
          <w:rFonts w:ascii="Times New Roman" w:hAnsi="Times New Roman" w:cs="Times New Roman"/>
          <w:b/>
          <w:sz w:val="24"/>
          <w:szCs w:val="24"/>
        </w:rPr>
        <w:t>RUS</w:t>
      </w:r>
      <w:r w:rsidRPr="00FD19AE">
        <w:rPr>
          <w:rFonts w:ascii="Times New Roman" w:hAnsi="Times New Roman" w:cs="Times New Roman"/>
          <w:b/>
          <w:sz w:val="24"/>
          <w:szCs w:val="24"/>
        </w:rPr>
        <w:t xml:space="preserve"> </w:t>
      </w:r>
      <w:r>
        <w:rPr>
          <w:rFonts w:ascii="Times New Roman" w:hAnsi="Times New Roman" w:cs="Times New Roman"/>
          <w:b/>
          <w:sz w:val="24"/>
          <w:szCs w:val="24"/>
        </w:rPr>
        <w:t>ENFEKSİYONUNUN</w:t>
      </w:r>
      <w:r w:rsidRPr="00FD19AE">
        <w:rPr>
          <w:rFonts w:ascii="Times New Roman" w:hAnsi="Times New Roman" w:cs="Times New Roman"/>
          <w:b/>
          <w:sz w:val="24"/>
          <w:szCs w:val="24"/>
        </w:rPr>
        <w:t xml:space="preserve"> </w:t>
      </w:r>
      <w:r>
        <w:rPr>
          <w:rFonts w:ascii="Times New Roman" w:hAnsi="Times New Roman" w:cs="Times New Roman"/>
          <w:b/>
          <w:sz w:val="24"/>
          <w:szCs w:val="24"/>
        </w:rPr>
        <w:t>SEROLOJİK</w:t>
      </w:r>
      <w:r w:rsidRPr="00FD19AE">
        <w:rPr>
          <w:rFonts w:ascii="Times New Roman" w:hAnsi="Times New Roman" w:cs="Times New Roman"/>
          <w:b/>
          <w:sz w:val="24"/>
          <w:szCs w:val="24"/>
        </w:rPr>
        <w:t xml:space="preserve"> </w:t>
      </w:r>
      <w:r>
        <w:rPr>
          <w:rFonts w:ascii="Times New Roman" w:hAnsi="Times New Roman" w:cs="Times New Roman"/>
          <w:b/>
          <w:sz w:val="24"/>
          <w:szCs w:val="24"/>
        </w:rPr>
        <w:t>OLARAK</w:t>
      </w:r>
      <w:r w:rsidRPr="00FD19AE">
        <w:rPr>
          <w:rFonts w:ascii="Times New Roman" w:hAnsi="Times New Roman" w:cs="Times New Roman"/>
          <w:b/>
          <w:sz w:val="24"/>
          <w:szCs w:val="24"/>
        </w:rPr>
        <w:t xml:space="preserve"> </w:t>
      </w:r>
      <w:r>
        <w:rPr>
          <w:rFonts w:ascii="Times New Roman" w:hAnsi="Times New Roman" w:cs="Times New Roman"/>
          <w:b/>
          <w:sz w:val="24"/>
          <w:szCs w:val="24"/>
        </w:rPr>
        <w:t>ARAŞTIRILMASI</w:t>
      </w:r>
    </w:p>
    <w:p w:rsidR="00037ED2" w:rsidRDefault="00037ED2" w:rsidP="000E076E">
      <w:pPr>
        <w:spacing w:after="120"/>
        <w:ind w:firstLine="567"/>
        <w:jc w:val="center"/>
        <w:rPr>
          <w:rFonts w:ascii="Times New Roman" w:hAnsi="Times New Roman" w:cs="Times New Roman"/>
          <w:b/>
          <w:sz w:val="24"/>
          <w:szCs w:val="24"/>
        </w:rPr>
      </w:pPr>
    </w:p>
    <w:p w:rsidR="00702377" w:rsidRPr="005574BB" w:rsidRDefault="00F30EAE" w:rsidP="000E076E">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Noturoğlu M</w:t>
      </w:r>
      <w:r w:rsidR="008E10B0" w:rsidRPr="005574BB">
        <w:rPr>
          <w:rFonts w:ascii="Times New Roman" w:hAnsi="Times New Roman" w:cs="Times New Roman"/>
          <w:b/>
          <w:sz w:val="24"/>
          <w:szCs w:val="24"/>
        </w:rPr>
        <w:t xml:space="preserve">. </w:t>
      </w:r>
      <w:r w:rsidR="008311DF">
        <w:rPr>
          <w:rFonts w:ascii="Times New Roman" w:hAnsi="Times New Roman" w:cs="Times New Roman"/>
          <w:b/>
          <w:sz w:val="24"/>
          <w:szCs w:val="24"/>
        </w:rPr>
        <w:t xml:space="preserve">Aydın </w:t>
      </w:r>
      <w:r w:rsidR="008E10B0" w:rsidRPr="005574BB">
        <w:rPr>
          <w:rFonts w:ascii="Times New Roman" w:hAnsi="Times New Roman" w:cs="Times New Roman"/>
          <w:b/>
          <w:sz w:val="24"/>
          <w:szCs w:val="24"/>
        </w:rPr>
        <w:t>Adnan Menderes Üniversitesi</w:t>
      </w:r>
      <w:r w:rsidR="00451715">
        <w:rPr>
          <w:rFonts w:ascii="Times New Roman" w:hAnsi="Times New Roman" w:cs="Times New Roman"/>
          <w:b/>
          <w:sz w:val="24"/>
          <w:szCs w:val="24"/>
        </w:rPr>
        <w:t>,</w:t>
      </w:r>
      <w:r w:rsidR="008E10B0" w:rsidRPr="005574BB">
        <w:rPr>
          <w:rFonts w:ascii="Times New Roman" w:hAnsi="Times New Roman" w:cs="Times New Roman"/>
          <w:b/>
          <w:sz w:val="24"/>
          <w:szCs w:val="24"/>
        </w:rPr>
        <w:t xml:space="preserve"> Sağlık Bilimleri Enstitüsü</w:t>
      </w:r>
      <w:r w:rsidR="00451715">
        <w:rPr>
          <w:rFonts w:ascii="Times New Roman" w:hAnsi="Times New Roman" w:cs="Times New Roman"/>
          <w:b/>
          <w:sz w:val="24"/>
          <w:szCs w:val="24"/>
        </w:rPr>
        <w:t>,</w:t>
      </w:r>
      <w:r w:rsidR="008E10B0" w:rsidRPr="005574BB">
        <w:rPr>
          <w:rFonts w:ascii="Times New Roman" w:hAnsi="Times New Roman" w:cs="Times New Roman"/>
          <w:b/>
          <w:sz w:val="24"/>
          <w:szCs w:val="24"/>
        </w:rPr>
        <w:t xml:space="preserve"> Viroloji </w:t>
      </w:r>
      <w:r w:rsidR="008311DF">
        <w:rPr>
          <w:rFonts w:ascii="Times New Roman" w:hAnsi="Times New Roman" w:cs="Times New Roman"/>
          <w:b/>
          <w:sz w:val="24"/>
          <w:szCs w:val="24"/>
        </w:rPr>
        <w:t xml:space="preserve">(Veteriner) </w:t>
      </w:r>
      <w:r w:rsidR="008E10B0" w:rsidRPr="005574BB">
        <w:rPr>
          <w:rFonts w:ascii="Times New Roman" w:hAnsi="Times New Roman" w:cs="Times New Roman"/>
          <w:b/>
          <w:sz w:val="24"/>
          <w:szCs w:val="24"/>
        </w:rPr>
        <w:t>Programı</w:t>
      </w:r>
      <w:r w:rsidR="00451715">
        <w:rPr>
          <w:rFonts w:ascii="Times New Roman" w:hAnsi="Times New Roman" w:cs="Times New Roman"/>
          <w:b/>
          <w:sz w:val="24"/>
          <w:szCs w:val="24"/>
        </w:rPr>
        <w:t>,</w:t>
      </w:r>
      <w:r w:rsidR="008E10B0" w:rsidRPr="005574BB">
        <w:rPr>
          <w:rFonts w:ascii="Times New Roman" w:hAnsi="Times New Roman" w:cs="Times New Roman"/>
          <w:b/>
          <w:sz w:val="24"/>
          <w:szCs w:val="24"/>
        </w:rPr>
        <w:t xml:space="preserve"> Yüksek Lisans Tezi, Aydın, 20</w:t>
      </w:r>
      <w:r w:rsidR="00127B25">
        <w:rPr>
          <w:rFonts w:ascii="Times New Roman" w:hAnsi="Times New Roman" w:cs="Times New Roman"/>
          <w:b/>
          <w:sz w:val="24"/>
          <w:szCs w:val="24"/>
        </w:rPr>
        <w:t>2</w:t>
      </w:r>
      <w:r>
        <w:rPr>
          <w:rFonts w:ascii="Times New Roman" w:hAnsi="Times New Roman" w:cs="Times New Roman"/>
          <w:b/>
          <w:sz w:val="24"/>
          <w:szCs w:val="24"/>
        </w:rPr>
        <w:t>1</w:t>
      </w:r>
      <w:r w:rsidR="008E10B0" w:rsidRPr="005574BB">
        <w:rPr>
          <w:rFonts w:ascii="Times New Roman" w:hAnsi="Times New Roman" w:cs="Times New Roman"/>
          <w:b/>
          <w:sz w:val="24"/>
          <w:szCs w:val="24"/>
        </w:rPr>
        <w:t>.</w:t>
      </w:r>
    </w:p>
    <w:p w:rsidR="00CD6697" w:rsidRDefault="00D6701B" w:rsidP="000E076E">
      <w:pPr>
        <w:spacing w:after="120" w:line="360" w:lineRule="auto"/>
        <w:jc w:val="both"/>
        <w:rPr>
          <w:rFonts w:ascii="Times New Roman" w:hAnsi="Times New Roman" w:cs="Times New Roman"/>
          <w:sz w:val="24"/>
          <w:szCs w:val="24"/>
        </w:rPr>
      </w:pPr>
      <w:r w:rsidRPr="00D6701B">
        <w:rPr>
          <w:rFonts w:ascii="Times New Roman" w:hAnsi="Times New Roman" w:cs="Times New Roman"/>
          <w:b/>
          <w:sz w:val="24"/>
          <w:szCs w:val="24"/>
        </w:rPr>
        <w:t>Amaç:</w:t>
      </w:r>
      <w:r w:rsidR="00CD6697">
        <w:rPr>
          <w:rFonts w:ascii="Times New Roman" w:hAnsi="Times New Roman" w:cs="Times New Roman"/>
          <w:sz w:val="24"/>
          <w:szCs w:val="24"/>
        </w:rPr>
        <w:t xml:space="preserve"> </w:t>
      </w:r>
      <w:r w:rsidR="005A0531" w:rsidRPr="005A0531">
        <w:rPr>
          <w:rFonts w:ascii="Times New Roman" w:hAnsi="Times New Roman" w:cs="Times New Roman"/>
          <w:sz w:val="24"/>
          <w:szCs w:val="24"/>
        </w:rPr>
        <w:t xml:space="preserve">Schmallenberg </w:t>
      </w:r>
      <w:r w:rsidR="00387915">
        <w:rPr>
          <w:rFonts w:ascii="Times New Roman" w:hAnsi="Times New Roman" w:cs="Times New Roman"/>
          <w:sz w:val="24"/>
          <w:szCs w:val="24"/>
        </w:rPr>
        <w:t>virusu</w:t>
      </w:r>
      <w:r w:rsidR="00387915" w:rsidRPr="005A0531">
        <w:rPr>
          <w:rFonts w:ascii="Times New Roman" w:hAnsi="Times New Roman" w:cs="Times New Roman"/>
          <w:sz w:val="24"/>
          <w:szCs w:val="24"/>
        </w:rPr>
        <w:t xml:space="preserve"> </w:t>
      </w:r>
      <w:r w:rsidR="005A0531" w:rsidRPr="005A0531">
        <w:rPr>
          <w:rFonts w:ascii="Times New Roman" w:hAnsi="Times New Roman" w:cs="Times New Roman"/>
          <w:sz w:val="24"/>
          <w:szCs w:val="24"/>
        </w:rPr>
        <w:t>(SBV)</w:t>
      </w:r>
      <w:r w:rsidR="00387915" w:rsidRPr="005A0531">
        <w:rPr>
          <w:rFonts w:ascii="Times New Roman" w:hAnsi="Times New Roman" w:cs="Times New Roman"/>
          <w:sz w:val="24"/>
          <w:szCs w:val="24"/>
        </w:rPr>
        <w:t>,</w:t>
      </w:r>
      <w:r w:rsidR="00387915">
        <w:rPr>
          <w:rFonts w:ascii="Times New Roman" w:hAnsi="Times New Roman" w:cs="Times New Roman"/>
          <w:sz w:val="24"/>
          <w:szCs w:val="24"/>
        </w:rPr>
        <w:t xml:space="preserve"> ilk kez 2011 yılında Avrupa’da tanımlanan, </w:t>
      </w:r>
      <w:r w:rsidR="005A0531" w:rsidRPr="005A0531">
        <w:rPr>
          <w:rFonts w:ascii="Times New Roman" w:hAnsi="Times New Roman" w:cs="Times New Roman"/>
          <w:sz w:val="24"/>
          <w:szCs w:val="24"/>
        </w:rPr>
        <w:t>sokuc</w:t>
      </w:r>
      <w:r w:rsidR="005E7A48">
        <w:rPr>
          <w:rFonts w:ascii="Times New Roman" w:hAnsi="Times New Roman" w:cs="Times New Roman"/>
          <w:sz w:val="24"/>
          <w:szCs w:val="24"/>
        </w:rPr>
        <w:t>u sineklerle bulaşan, sığır, koyun ve</w:t>
      </w:r>
      <w:r w:rsidR="005A0531" w:rsidRPr="005A0531">
        <w:rPr>
          <w:rFonts w:ascii="Times New Roman" w:hAnsi="Times New Roman" w:cs="Times New Roman"/>
          <w:sz w:val="24"/>
          <w:szCs w:val="24"/>
        </w:rPr>
        <w:t xml:space="preserve"> keçilerde </w:t>
      </w:r>
      <w:r w:rsidR="00387915">
        <w:rPr>
          <w:rFonts w:ascii="Times New Roman" w:hAnsi="Times New Roman" w:cs="Times New Roman"/>
          <w:sz w:val="24"/>
          <w:szCs w:val="24"/>
        </w:rPr>
        <w:t>süt veriminde azalma,</w:t>
      </w:r>
      <w:r w:rsidR="005A0531" w:rsidRPr="005A0531">
        <w:rPr>
          <w:rFonts w:ascii="Times New Roman" w:hAnsi="Times New Roman" w:cs="Times New Roman"/>
          <w:sz w:val="24"/>
          <w:szCs w:val="24"/>
        </w:rPr>
        <w:t xml:space="preserve"> abort, mumifiye fötus, erken doğum, ölü doğum ve kongenital </w:t>
      </w:r>
      <w:proofErr w:type="gramStart"/>
      <w:r w:rsidR="003B3FC9">
        <w:rPr>
          <w:rFonts w:ascii="Times New Roman" w:hAnsi="Times New Roman" w:cs="Times New Roman"/>
          <w:sz w:val="24"/>
          <w:szCs w:val="24"/>
        </w:rPr>
        <w:t>anomalilerle</w:t>
      </w:r>
      <w:proofErr w:type="gramEnd"/>
      <w:r w:rsidR="005A0531" w:rsidRPr="005A0531">
        <w:rPr>
          <w:rFonts w:ascii="Times New Roman" w:hAnsi="Times New Roman" w:cs="Times New Roman"/>
          <w:sz w:val="24"/>
          <w:szCs w:val="24"/>
        </w:rPr>
        <w:t xml:space="preserve"> ile karakterize, epidemik </w:t>
      </w:r>
      <w:r w:rsidR="00F30EAE">
        <w:rPr>
          <w:rFonts w:ascii="Times New Roman" w:hAnsi="Times New Roman" w:cs="Times New Roman"/>
          <w:sz w:val="24"/>
          <w:szCs w:val="24"/>
        </w:rPr>
        <w:t xml:space="preserve">şekilde seyredebilen ve sonuç olarak ekonomik kayıplara neden olan </w:t>
      </w:r>
      <w:r w:rsidR="005A0531" w:rsidRPr="005A0531">
        <w:rPr>
          <w:rFonts w:ascii="Times New Roman" w:hAnsi="Times New Roman" w:cs="Times New Roman"/>
          <w:sz w:val="24"/>
          <w:szCs w:val="24"/>
        </w:rPr>
        <w:t>bir hastalı</w:t>
      </w:r>
      <w:r w:rsidR="00F30EAE">
        <w:rPr>
          <w:rFonts w:ascii="Times New Roman" w:hAnsi="Times New Roman" w:cs="Times New Roman"/>
          <w:sz w:val="24"/>
          <w:szCs w:val="24"/>
        </w:rPr>
        <w:t>ğa yol açmaktadır</w:t>
      </w:r>
      <w:r w:rsidR="005A0531" w:rsidRPr="005A0531">
        <w:rPr>
          <w:rFonts w:ascii="Times New Roman" w:hAnsi="Times New Roman" w:cs="Times New Roman"/>
          <w:sz w:val="24"/>
          <w:szCs w:val="24"/>
        </w:rPr>
        <w:t xml:space="preserve">. </w:t>
      </w:r>
      <w:r w:rsidR="00D3568E">
        <w:rPr>
          <w:rFonts w:ascii="Times New Roman" w:hAnsi="Times New Roman" w:cs="Times New Roman"/>
          <w:bCs/>
          <w:sz w:val="24"/>
          <w:szCs w:val="24"/>
        </w:rPr>
        <w:t>E</w:t>
      </w:r>
      <w:r w:rsidR="005A0531" w:rsidRPr="005A0531">
        <w:rPr>
          <w:rFonts w:ascii="Times New Roman" w:hAnsi="Times New Roman" w:cs="Times New Roman"/>
          <w:sz w:val="24"/>
          <w:szCs w:val="24"/>
        </w:rPr>
        <w:t>nfeksiyonun bölgemizdeki varlığı ve yaygınlığı konusunda</w:t>
      </w:r>
      <w:r w:rsidR="00542167">
        <w:rPr>
          <w:rFonts w:ascii="Times New Roman" w:hAnsi="Times New Roman" w:cs="Times New Roman"/>
          <w:sz w:val="24"/>
          <w:szCs w:val="24"/>
        </w:rPr>
        <w:t xml:space="preserve"> bilimsel veri bulunmamaktadır</w:t>
      </w:r>
      <w:r w:rsidR="005A0531" w:rsidRPr="005A0531">
        <w:rPr>
          <w:rFonts w:ascii="Times New Roman" w:hAnsi="Times New Roman" w:cs="Times New Roman"/>
          <w:sz w:val="24"/>
          <w:szCs w:val="24"/>
        </w:rPr>
        <w:t>.</w:t>
      </w:r>
      <w:r w:rsidR="00CD6697">
        <w:rPr>
          <w:rFonts w:ascii="Times New Roman" w:hAnsi="Times New Roman" w:cs="Times New Roman"/>
          <w:sz w:val="24"/>
          <w:szCs w:val="24"/>
        </w:rPr>
        <w:t xml:space="preserve"> </w:t>
      </w:r>
      <w:r w:rsidR="005A0531" w:rsidRPr="005A0531">
        <w:rPr>
          <w:rFonts w:ascii="Times New Roman" w:hAnsi="Times New Roman" w:cs="Times New Roman"/>
          <w:sz w:val="24"/>
          <w:szCs w:val="24"/>
        </w:rPr>
        <w:t xml:space="preserve">Bu </w:t>
      </w:r>
      <w:r w:rsidR="006F5AA2">
        <w:rPr>
          <w:rFonts w:ascii="Times New Roman" w:hAnsi="Times New Roman" w:cs="Times New Roman"/>
          <w:sz w:val="24"/>
          <w:szCs w:val="24"/>
        </w:rPr>
        <w:t>çalışmanın</w:t>
      </w:r>
      <w:r w:rsidR="006F5AA2" w:rsidRPr="005A0531">
        <w:rPr>
          <w:rFonts w:ascii="Times New Roman" w:hAnsi="Times New Roman" w:cs="Times New Roman"/>
          <w:sz w:val="24"/>
          <w:szCs w:val="24"/>
        </w:rPr>
        <w:t xml:space="preserve"> </w:t>
      </w:r>
      <w:r w:rsidR="005A0531" w:rsidRPr="005A0531">
        <w:rPr>
          <w:rFonts w:ascii="Times New Roman" w:hAnsi="Times New Roman" w:cs="Times New Roman"/>
          <w:sz w:val="24"/>
          <w:szCs w:val="24"/>
        </w:rPr>
        <w:t>amacı, Aydın, Manisa, Denizli İllerinde SBV</w:t>
      </w:r>
      <w:r w:rsidR="00C80827">
        <w:rPr>
          <w:rFonts w:ascii="Times New Roman" w:hAnsi="Times New Roman" w:cs="Times New Roman"/>
          <w:sz w:val="24"/>
          <w:szCs w:val="24"/>
        </w:rPr>
        <w:t xml:space="preserve"> </w:t>
      </w:r>
      <w:proofErr w:type="gramStart"/>
      <w:r w:rsidR="005A0531" w:rsidRPr="005A0531">
        <w:rPr>
          <w:rFonts w:ascii="Times New Roman" w:hAnsi="Times New Roman" w:cs="Times New Roman"/>
          <w:sz w:val="24"/>
          <w:szCs w:val="24"/>
        </w:rPr>
        <w:t>enfeksiyonun</w:t>
      </w:r>
      <w:proofErr w:type="gramEnd"/>
      <w:r w:rsidR="005A0531" w:rsidRPr="005A0531">
        <w:rPr>
          <w:rFonts w:ascii="Times New Roman" w:hAnsi="Times New Roman" w:cs="Times New Roman"/>
          <w:sz w:val="24"/>
          <w:szCs w:val="24"/>
        </w:rPr>
        <w:t xml:space="preserve"> varlığı ve </w:t>
      </w:r>
      <w:r w:rsidR="006F5AA2">
        <w:rPr>
          <w:rFonts w:ascii="Times New Roman" w:hAnsi="Times New Roman" w:cs="Times New Roman"/>
          <w:sz w:val="24"/>
          <w:szCs w:val="24"/>
        </w:rPr>
        <w:t>yaygınlığını araştırmaktır</w:t>
      </w:r>
      <w:r w:rsidR="005A0531" w:rsidRPr="005A0531">
        <w:rPr>
          <w:rFonts w:ascii="Times New Roman" w:hAnsi="Times New Roman" w:cs="Times New Roman"/>
          <w:sz w:val="24"/>
          <w:szCs w:val="24"/>
        </w:rPr>
        <w:t xml:space="preserve">. </w:t>
      </w:r>
    </w:p>
    <w:p w:rsidR="00A31426" w:rsidRDefault="00D6701B">
      <w:pPr>
        <w:spacing w:after="120" w:line="360" w:lineRule="auto"/>
        <w:jc w:val="both"/>
        <w:rPr>
          <w:rFonts w:ascii="Times New Roman" w:hAnsi="Times New Roman" w:cs="Times New Roman"/>
          <w:sz w:val="24"/>
          <w:szCs w:val="24"/>
        </w:rPr>
      </w:pPr>
      <w:r w:rsidRPr="00D6701B">
        <w:rPr>
          <w:rFonts w:ascii="Times New Roman" w:hAnsi="Times New Roman" w:cs="Times New Roman"/>
          <w:b/>
          <w:sz w:val="24"/>
          <w:szCs w:val="24"/>
        </w:rPr>
        <w:t>Gereç ve Yöntem:</w:t>
      </w:r>
      <w:r w:rsidR="00CD6697">
        <w:rPr>
          <w:rFonts w:ascii="Times New Roman" w:hAnsi="Times New Roman" w:cs="Times New Roman"/>
          <w:sz w:val="24"/>
          <w:szCs w:val="24"/>
        </w:rPr>
        <w:t xml:space="preserve"> </w:t>
      </w:r>
      <w:r w:rsidR="00CE3407">
        <w:rPr>
          <w:rFonts w:ascii="Times New Roman" w:hAnsi="Times New Roman" w:cs="Times New Roman"/>
          <w:sz w:val="24"/>
          <w:szCs w:val="24"/>
        </w:rPr>
        <w:t>Aydın, Denizli ve Manisa illerindeki k</w:t>
      </w:r>
      <w:r w:rsidR="00292430" w:rsidRPr="005A0531">
        <w:rPr>
          <w:rFonts w:ascii="Times New Roman" w:hAnsi="Times New Roman" w:cs="Times New Roman"/>
          <w:sz w:val="24"/>
          <w:szCs w:val="24"/>
        </w:rPr>
        <w:t>eçi</w:t>
      </w:r>
      <w:r w:rsidR="00292430">
        <w:rPr>
          <w:rFonts w:ascii="Times New Roman" w:hAnsi="Times New Roman" w:cs="Times New Roman"/>
          <w:sz w:val="24"/>
          <w:szCs w:val="24"/>
        </w:rPr>
        <w:t>,</w:t>
      </w:r>
      <w:r w:rsidR="00292430" w:rsidRPr="005A0531">
        <w:rPr>
          <w:rFonts w:ascii="Times New Roman" w:hAnsi="Times New Roman" w:cs="Times New Roman"/>
          <w:sz w:val="24"/>
          <w:szCs w:val="24"/>
        </w:rPr>
        <w:t xml:space="preserve"> koyun </w:t>
      </w:r>
      <w:r w:rsidR="00292430">
        <w:rPr>
          <w:rFonts w:ascii="Times New Roman" w:hAnsi="Times New Roman" w:cs="Times New Roman"/>
          <w:sz w:val="24"/>
          <w:szCs w:val="24"/>
        </w:rPr>
        <w:t>ve sığır</w:t>
      </w:r>
      <w:r w:rsidR="00292430" w:rsidRPr="005A0531" w:rsidDel="00292430">
        <w:rPr>
          <w:rFonts w:ascii="Times New Roman" w:hAnsi="Times New Roman" w:cs="Times New Roman"/>
          <w:sz w:val="24"/>
          <w:szCs w:val="24"/>
        </w:rPr>
        <w:t xml:space="preserve"> </w:t>
      </w:r>
      <w:r w:rsidR="005A0531" w:rsidRPr="005A0531">
        <w:rPr>
          <w:rFonts w:ascii="Times New Roman" w:hAnsi="Times New Roman" w:cs="Times New Roman"/>
          <w:sz w:val="24"/>
          <w:szCs w:val="24"/>
        </w:rPr>
        <w:t>yetiştiriciliği yapan işletmelerde</w:t>
      </w:r>
      <w:r w:rsidR="00292430">
        <w:rPr>
          <w:rFonts w:ascii="Times New Roman" w:hAnsi="Times New Roman" w:cs="Times New Roman"/>
          <w:sz w:val="24"/>
          <w:szCs w:val="24"/>
        </w:rPr>
        <w:t>n</w:t>
      </w:r>
      <w:r w:rsidR="005A0531" w:rsidRPr="005A0531">
        <w:rPr>
          <w:rFonts w:ascii="Times New Roman" w:hAnsi="Times New Roman" w:cs="Times New Roman"/>
          <w:sz w:val="24"/>
          <w:szCs w:val="24"/>
        </w:rPr>
        <w:t xml:space="preserve"> </w:t>
      </w:r>
      <w:r w:rsidR="00292430">
        <w:rPr>
          <w:rFonts w:ascii="Times New Roman" w:hAnsi="Times New Roman" w:cs="Times New Roman"/>
          <w:sz w:val="24"/>
          <w:szCs w:val="24"/>
        </w:rPr>
        <w:t>toplam</w:t>
      </w:r>
      <w:r w:rsidR="005A0531" w:rsidRPr="005A0531">
        <w:rPr>
          <w:rFonts w:ascii="Times New Roman" w:hAnsi="Times New Roman" w:cs="Times New Roman"/>
          <w:sz w:val="24"/>
          <w:szCs w:val="24"/>
        </w:rPr>
        <w:t xml:space="preserve"> </w:t>
      </w:r>
      <w:r w:rsidR="004921D3">
        <w:rPr>
          <w:rFonts w:ascii="Times New Roman" w:hAnsi="Times New Roman" w:cs="Times New Roman"/>
          <w:sz w:val="24"/>
          <w:szCs w:val="24"/>
        </w:rPr>
        <w:t>4</w:t>
      </w:r>
      <w:r w:rsidR="00743A94">
        <w:rPr>
          <w:rFonts w:ascii="Times New Roman" w:hAnsi="Times New Roman" w:cs="Times New Roman"/>
          <w:sz w:val="24"/>
          <w:szCs w:val="24"/>
        </w:rPr>
        <w:t>64</w:t>
      </w:r>
      <w:r w:rsidR="005A0531" w:rsidRPr="005A0531">
        <w:rPr>
          <w:rFonts w:ascii="Times New Roman" w:hAnsi="Times New Roman" w:cs="Times New Roman"/>
          <w:sz w:val="24"/>
          <w:szCs w:val="24"/>
        </w:rPr>
        <w:t xml:space="preserve"> hay</w:t>
      </w:r>
      <w:r w:rsidR="004921D3">
        <w:rPr>
          <w:rFonts w:ascii="Times New Roman" w:hAnsi="Times New Roman" w:cs="Times New Roman"/>
          <w:sz w:val="24"/>
          <w:szCs w:val="24"/>
        </w:rPr>
        <w:t xml:space="preserve">vandan </w:t>
      </w:r>
      <w:r w:rsidR="006F5AA2">
        <w:rPr>
          <w:rFonts w:ascii="Times New Roman" w:hAnsi="Times New Roman" w:cs="Times New Roman"/>
          <w:sz w:val="24"/>
          <w:szCs w:val="24"/>
        </w:rPr>
        <w:t>kan serumu örnekleri elde edildi. Örnekler</w:t>
      </w:r>
      <w:r w:rsidR="00AC77FC">
        <w:rPr>
          <w:rFonts w:ascii="Times New Roman" w:hAnsi="Times New Roman" w:cs="Times New Roman"/>
          <w:sz w:val="24"/>
          <w:szCs w:val="24"/>
        </w:rPr>
        <w:t xml:space="preserve"> </w:t>
      </w:r>
      <w:r w:rsidR="00CE3407">
        <w:rPr>
          <w:rFonts w:ascii="Times New Roman" w:hAnsi="Times New Roman" w:cs="Times New Roman"/>
          <w:sz w:val="24"/>
          <w:szCs w:val="24"/>
        </w:rPr>
        <w:t>ticari indirek</w:t>
      </w:r>
      <w:r w:rsidR="00840DC8">
        <w:rPr>
          <w:rFonts w:ascii="Times New Roman" w:hAnsi="Times New Roman" w:cs="Times New Roman"/>
          <w:sz w:val="24"/>
          <w:szCs w:val="24"/>
        </w:rPr>
        <w:t>t</w:t>
      </w:r>
      <w:r w:rsidR="00CE3407">
        <w:rPr>
          <w:rFonts w:ascii="Times New Roman" w:hAnsi="Times New Roman" w:cs="Times New Roman"/>
          <w:sz w:val="24"/>
          <w:szCs w:val="24"/>
        </w:rPr>
        <w:t xml:space="preserve"> </w:t>
      </w:r>
      <w:r w:rsidR="007B14EC">
        <w:rPr>
          <w:rFonts w:ascii="Times New Roman" w:hAnsi="Times New Roman" w:cs="Times New Roman"/>
          <w:sz w:val="24"/>
          <w:szCs w:val="24"/>
        </w:rPr>
        <w:t>ELISA</w:t>
      </w:r>
      <w:r w:rsidR="000C2E1B">
        <w:rPr>
          <w:rFonts w:ascii="Times New Roman" w:hAnsi="Times New Roman" w:cs="Times New Roman"/>
          <w:sz w:val="24"/>
          <w:szCs w:val="24"/>
        </w:rPr>
        <w:t xml:space="preserve"> </w:t>
      </w:r>
      <w:r w:rsidR="007B14EC">
        <w:rPr>
          <w:rFonts w:ascii="Times New Roman" w:hAnsi="Times New Roman" w:cs="Times New Roman"/>
          <w:sz w:val="24"/>
          <w:szCs w:val="24"/>
        </w:rPr>
        <w:t>ile SBV</w:t>
      </w:r>
      <w:r w:rsidR="00C80827">
        <w:rPr>
          <w:rFonts w:ascii="Times New Roman" w:hAnsi="Times New Roman" w:cs="Times New Roman"/>
          <w:sz w:val="24"/>
          <w:szCs w:val="24"/>
        </w:rPr>
        <w:t>'e</w:t>
      </w:r>
      <w:r w:rsidR="005A0531" w:rsidRPr="005A0531">
        <w:rPr>
          <w:rFonts w:ascii="Times New Roman" w:hAnsi="Times New Roman" w:cs="Times New Roman"/>
          <w:sz w:val="24"/>
          <w:szCs w:val="24"/>
        </w:rPr>
        <w:t xml:space="preserve"> karşı oluşan </w:t>
      </w:r>
      <w:r w:rsidR="00CE3407" w:rsidRPr="005A0531">
        <w:rPr>
          <w:rFonts w:ascii="Times New Roman" w:hAnsi="Times New Roman" w:cs="Times New Roman"/>
          <w:sz w:val="24"/>
          <w:szCs w:val="24"/>
        </w:rPr>
        <w:t>anti</w:t>
      </w:r>
      <w:r w:rsidR="00CE3407">
        <w:rPr>
          <w:rFonts w:ascii="Times New Roman" w:hAnsi="Times New Roman" w:cs="Times New Roman"/>
          <w:sz w:val="24"/>
          <w:szCs w:val="24"/>
        </w:rPr>
        <w:t xml:space="preserve">kor varlığı </w:t>
      </w:r>
      <w:r w:rsidR="004921D3">
        <w:rPr>
          <w:rFonts w:ascii="Times New Roman" w:hAnsi="Times New Roman" w:cs="Times New Roman"/>
          <w:sz w:val="24"/>
          <w:szCs w:val="24"/>
        </w:rPr>
        <w:t>yönünden test edildi</w:t>
      </w:r>
      <w:r w:rsidR="005A0531" w:rsidRPr="005A0531">
        <w:rPr>
          <w:rFonts w:ascii="Times New Roman" w:hAnsi="Times New Roman" w:cs="Times New Roman"/>
          <w:sz w:val="24"/>
          <w:szCs w:val="24"/>
        </w:rPr>
        <w:t>.</w:t>
      </w:r>
      <w:r w:rsidR="00F30EAE">
        <w:rPr>
          <w:rFonts w:ascii="Times New Roman" w:hAnsi="Times New Roman" w:cs="Times New Roman"/>
          <w:sz w:val="24"/>
          <w:szCs w:val="24"/>
        </w:rPr>
        <w:t xml:space="preserve"> </w:t>
      </w:r>
    </w:p>
    <w:p w:rsidR="00A31426" w:rsidRDefault="00D6701B">
      <w:pPr>
        <w:spacing w:after="120" w:line="360" w:lineRule="auto"/>
        <w:jc w:val="both"/>
        <w:rPr>
          <w:rFonts w:ascii="Times New Roman" w:hAnsi="Times New Roman" w:cs="Times New Roman"/>
          <w:sz w:val="24"/>
          <w:szCs w:val="24"/>
        </w:rPr>
      </w:pPr>
      <w:r w:rsidRPr="00D6701B">
        <w:rPr>
          <w:rFonts w:ascii="Times New Roman" w:hAnsi="Times New Roman" w:cs="Times New Roman"/>
          <w:b/>
          <w:sz w:val="24"/>
          <w:szCs w:val="24"/>
        </w:rPr>
        <w:t>Bulgular:</w:t>
      </w:r>
      <w:r w:rsidR="00CD6697">
        <w:rPr>
          <w:rFonts w:ascii="Times New Roman" w:hAnsi="Times New Roman" w:cs="Times New Roman"/>
          <w:sz w:val="24"/>
          <w:szCs w:val="24"/>
        </w:rPr>
        <w:t xml:space="preserve"> Araştırmada </w:t>
      </w:r>
      <w:r w:rsidR="00292430">
        <w:rPr>
          <w:rFonts w:ascii="Times New Roman" w:hAnsi="Times New Roman" w:cs="Times New Roman"/>
          <w:sz w:val="24"/>
          <w:szCs w:val="24"/>
        </w:rPr>
        <w:t>genel olarak tüm hayvanların</w:t>
      </w:r>
      <w:r w:rsidR="001F27D3">
        <w:rPr>
          <w:rFonts w:ascii="Times New Roman" w:hAnsi="Times New Roman" w:cs="Times New Roman"/>
          <w:sz w:val="24"/>
          <w:szCs w:val="24"/>
        </w:rPr>
        <w:t xml:space="preserve"> </w:t>
      </w:r>
      <w:r w:rsidR="00743A94">
        <w:rPr>
          <w:rFonts w:ascii="Times New Roman" w:hAnsi="Times New Roman" w:cs="Times New Roman"/>
          <w:sz w:val="24"/>
          <w:szCs w:val="24"/>
        </w:rPr>
        <w:t xml:space="preserve">%25,86'inde (120/464) </w:t>
      </w:r>
      <w:r w:rsidR="006F5AA2">
        <w:rPr>
          <w:rFonts w:ascii="Times New Roman" w:hAnsi="Times New Roman" w:cs="Times New Roman"/>
          <w:sz w:val="24"/>
          <w:szCs w:val="24"/>
        </w:rPr>
        <w:t xml:space="preserve">SBV’ye özgü antikor varlığı </w:t>
      </w:r>
      <w:r w:rsidR="00743A94">
        <w:rPr>
          <w:rFonts w:ascii="Times New Roman" w:hAnsi="Times New Roman" w:cs="Times New Roman"/>
          <w:sz w:val="24"/>
          <w:szCs w:val="24"/>
        </w:rPr>
        <w:t xml:space="preserve">tespit </w:t>
      </w:r>
      <w:r w:rsidR="006F5AA2">
        <w:rPr>
          <w:rFonts w:ascii="Times New Roman" w:hAnsi="Times New Roman" w:cs="Times New Roman"/>
          <w:sz w:val="24"/>
          <w:szCs w:val="24"/>
        </w:rPr>
        <w:t>edildi</w:t>
      </w:r>
      <w:r w:rsidR="00743A94">
        <w:rPr>
          <w:rFonts w:ascii="Times New Roman" w:hAnsi="Times New Roman" w:cs="Times New Roman"/>
          <w:sz w:val="24"/>
          <w:szCs w:val="24"/>
        </w:rPr>
        <w:t>.</w:t>
      </w:r>
      <w:r w:rsidR="00292430">
        <w:rPr>
          <w:rFonts w:ascii="Times New Roman" w:hAnsi="Times New Roman" w:cs="Times New Roman"/>
          <w:sz w:val="24"/>
          <w:szCs w:val="24"/>
        </w:rPr>
        <w:t xml:space="preserve"> </w:t>
      </w:r>
      <w:r w:rsidR="00743A94">
        <w:rPr>
          <w:rFonts w:ascii="Times New Roman" w:hAnsi="Times New Roman" w:cs="Times New Roman"/>
          <w:sz w:val="24"/>
          <w:szCs w:val="24"/>
        </w:rPr>
        <w:t>Seropozitiflik ora</w:t>
      </w:r>
      <w:r w:rsidR="00915BD8">
        <w:rPr>
          <w:rFonts w:ascii="Times New Roman" w:hAnsi="Times New Roman" w:cs="Times New Roman"/>
          <w:sz w:val="24"/>
          <w:szCs w:val="24"/>
        </w:rPr>
        <w:t>n</w:t>
      </w:r>
      <w:r w:rsidR="00743A94">
        <w:rPr>
          <w:rFonts w:ascii="Times New Roman" w:hAnsi="Times New Roman" w:cs="Times New Roman"/>
          <w:sz w:val="24"/>
          <w:szCs w:val="24"/>
        </w:rPr>
        <w:t xml:space="preserve">ları </w:t>
      </w:r>
      <w:r w:rsidR="006F5AA2" w:rsidRPr="005611AD">
        <w:rPr>
          <w:rFonts w:ascii="Times New Roman" w:hAnsi="Times New Roman" w:cs="Times New Roman"/>
          <w:sz w:val="24"/>
          <w:szCs w:val="24"/>
        </w:rPr>
        <w:t>Aydın’da</w:t>
      </w:r>
      <w:r w:rsidR="006F5AA2">
        <w:rPr>
          <w:rFonts w:ascii="Times New Roman" w:hAnsi="Times New Roman" w:cs="Times New Roman"/>
          <w:sz w:val="24"/>
          <w:szCs w:val="24"/>
        </w:rPr>
        <w:t>ki tüm hayvanlarda</w:t>
      </w:r>
      <w:r w:rsidR="006F5AA2" w:rsidRPr="005611AD">
        <w:rPr>
          <w:rFonts w:ascii="Times New Roman" w:hAnsi="Times New Roman" w:cs="Times New Roman"/>
          <w:sz w:val="24"/>
          <w:szCs w:val="24"/>
        </w:rPr>
        <w:t xml:space="preserve"> </w:t>
      </w:r>
      <w:r w:rsidR="006F5AA2" w:rsidRPr="00D6701B">
        <w:rPr>
          <w:rFonts w:ascii="Times New Roman" w:hAnsi="Times New Roman" w:cs="Times New Roman"/>
          <w:sz w:val="24"/>
          <w:szCs w:val="24"/>
        </w:rPr>
        <w:t>%42,86</w:t>
      </w:r>
      <w:r w:rsidR="006F5AA2" w:rsidRPr="005611AD">
        <w:rPr>
          <w:rFonts w:ascii="Times New Roman" w:hAnsi="Times New Roman" w:cs="Times New Roman"/>
          <w:sz w:val="24"/>
          <w:szCs w:val="24"/>
        </w:rPr>
        <w:t xml:space="preserve"> (</w:t>
      </w:r>
      <w:r w:rsidR="006F5AA2" w:rsidRPr="00D6701B">
        <w:rPr>
          <w:rFonts w:ascii="Times New Roman" w:hAnsi="Times New Roman" w:cs="Times New Roman"/>
          <w:sz w:val="24"/>
          <w:szCs w:val="24"/>
        </w:rPr>
        <w:t>66/154), Denizli’de %22,73</w:t>
      </w:r>
      <w:r w:rsidR="006F5AA2" w:rsidRPr="005611AD">
        <w:rPr>
          <w:rFonts w:ascii="Times New Roman" w:hAnsi="Times New Roman" w:cs="Times New Roman"/>
          <w:sz w:val="24"/>
          <w:szCs w:val="24"/>
        </w:rPr>
        <w:t xml:space="preserve"> (</w:t>
      </w:r>
      <w:r w:rsidR="006F5AA2" w:rsidRPr="00D6701B">
        <w:rPr>
          <w:rFonts w:ascii="Times New Roman" w:hAnsi="Times New Roman" w:cs="Times New Roman"/>
          <w:sz w:val="24"/>
          <w:szCs w:val="24"/>
        </w:rPr>
        <w:t xml:space="preserve">35/154) Manisa’da ise %12,18 (19/156) oranında olduğu tespit edildi. </w:t>
      </w:r>
      <w:r w:rsidR="00D3568E">
        <w:rPr>
          <w:rFonts w:ascii="Times New Roman" w:hAnsi="Times New Roman" w:cs="Times New Roman"/>
          <w:sz w:val="24"/>
          <w:szCs w:val="24"/>
        </w:rPr>
        <w:t xml:space="preserve">Örneklenen tüm keçilerde </w:t>
      </w:r>
      <w:r w:rsidR="00D3568E" w:rsidRPr="00D6701B">
        <w:rPr>
          <w:rFonts w:ascii="Times New Roman" w:hAnsi="Times New Roman" w:cs="Times New Roman"/>
          <w:sz w:val="24"/>
          <w:szCs w:val="24"/>
        </w:rPr>
        <w:t>%27,85</w:t>
      </w:r>
      <w:r w:rsidR="00D3568E" w:rsidRPr="00AE0641">
        <w:rPr>
          <w:rFonts w:ascii="Times New Roman" w:hAnsi="Times New Roman" w:cs="Times New Roman"/>
          <w:sz w:val="24"/>
          <w:szCs w:val="24"/>
        </w:rPr>
        <w:t xml:space="preserve"> (</w:t>
      </w:r>
      <w:r w:rsidR="00D3568E" w:rsidRPr="00D6701B">
        <w:rPr>
          <w:rFonts w:ascii="Times New Roman" w:hAnsi="Times New Roman" w:cs="Times New Roman"/>
          <w:sz w:val="24"/>
          <w:szCs w:val="24"/>
        </w:rPr>
        <w:t xml:space="preserve">44/158), tüm koyunlarda %21,15 (33/156) ve tüm sığırlarda ise %28,67 (43/150) oranında antikor pozitiflik </w:t>
      </w:r>
      <w:r w:rsidR="00D3568E">
        <w:rPr>
          <w:rFonts w:ascii="Times New Roman" w:hAnsi="Times New Roman" w:cs="Times New Roman"/>
          <w:sz w:val="24"/>
          <w:szCs w:val="24"/>
        </w:rPr>
        <w:t xml:space="preserve">bulundu. </w:t>
      </w:r>
      <w:r w:rsidR="00B875C2">
        <w:rPr>
          <w:rFonts w:ascii="Times New Roman" w:hAnsi="Times New Roman" w:cs="Times New Roman"/>
          <w:sz w:val="24"/>
          <w:szCs w:val="24"/>
        </w:rPr>
        <w:t xml:space="preserve">Seropozitiflik oranlarının istatistiksel karşılaştırılması sonrasında </w:t>
      </w:r>
      <w:r w:rsidR="00292430">
        <w:rPr>
          <w:rFonts w:ascii="Times New Roman" w:hAnsi="Times New Roman" w:cs="Times New Roman"/>
          <w:sz w:val="24"/>
          <w:szCs w:val="24"/>
        </w:rPr>
        <w:t>coğrafik konum</w:t>
      </w:r>
      <w:r w:rsidR="00B875C2">
        <w:rPr>
          <w:rFonts w:ascii="Times New Roman" w:hAnsi="Times New Roman" w:cs="Times New Roman"/>
          <w:sz w:val="24"/>
          <w:szCs w:val="24"/>
        </w:rPr>
        <w:t xml:space="preserve">, yaş </w:t>
      </w:r>
      <w:r w:rsidR="00292430">
        <w:rPr>
          <w:rFonts w:ascii="Times New Roman" w:hAnsi="Times New Roman" w:cs="Times New Roman"/>
          <w:sz w:val="24"/>
          <w:szCs w:val="24"/>
        </w:rPr>
        <w:t xml:space="preserve">ve </w:t>
      </w:r>
      <w:r w:rsidR="00B875C2">
        <w:rPr>
          <w:rFonts w:ascii="Times New Roman" w:hAnsi="Times New Roman" w:cs="Times New Roman"/>
          <w:sz w:val="24"/>
          <w:szCs w:val="24"/>
        </w:rPr>
        <w:t xml:space="preserve">ırk </w:t>
      </w:r>
      <w:r w:rsidR="00292430">
        <w:rPr>
          <w:rFonts w:ascii="Times New Roman" w:hAnsi="Times New Roman" w:cs="Times New Roman"/>
          <w:sz w:val="24"/>
          <w:szCs w:val="24"/>
        </w:rPr>
        <w:t xml:space="preserve">arasında anlamlı bir farklılık bulunurken, </w:t>
      </w:r>
      <w:r w:rsidR="00D3568E">
        <w:rPr>
          <w:rFonts w:ascii="Times New Roman" w:hAnsi="Times New Roman" w:cs="Times New Roman"/>
          <w:sz w:val="24"/>
          <w:szCs w:val="24"/>
        </w:rPr>
        <w:t xml:space="preserve">tür ve </w:t>
      </w:r>
      <w:r w:rsidR="00292430">
        <w:rPr>
          <w:rFonts w:ascii="Times New Roman" w:hAnsi="Times New Roman" w:cs="Times New Roman"/>
          <w:sz w:val="24"/>
          <w:szCs w:val="24"/>
        </w:rPr>
        <w:t>cinsiyet yönünden anlamlılık saptanmadı.</w:t>
      </w:r>
    </w:p>
    <w:p w:rsidR="007B5EF7" w:rsidRDefault="00D6701B" w:rsidP="00896179">
      <w:pPr>
        <w:spacing w:after="120" w:line="360" w:lineRule="auto"/>
        <w:jc w:val="both"/>
        <w:rPr>
          <w:rFonts w:ascii="Times New Roman" w:hAnsi="Times New Roman" w:cs="Times New Roman"/>
          <w:color w:val="000000"/>
          <w:sz w:val="24"/>
          <w:szCs w:val="24"/>
        </w:rPr>
      </w:pPr>
      <w:r w:rsidRPr="00D6701B">
        <w:rPr>
          <w:rFonts w:ascii="Times New Roman" w:hAnsi="Times New Roman" w:cs="Times New Roman"/>
          <w:b/>
          <w:sz w:val="24"/>
          <w:szCs w:val="24"/>
        </w:rPr>
        <w:t>Sonuç:</w:t>
      </w:r>
      <w:r w:rsidR="00A25D5E">
        <w:rPr>
          <w:rFonts w:ascii="Times New Roman" w:hAnsi="Times New Roman" w:cs="Times New Roman"/>
          <w:b/>
          <w:sz w:val="24"/>
          <w:szCs w:val="24"/>
        </w:rPr>
        <w:t xml:space="preserve"> </w:t>
      </w:r>
      <w:r w:rsidR="00B875C2">
        <w:rPr>
          <w:rFonts w:ascii="Times New Roman" w:hAnsi="Times New Roman" w:cs="Times New Roman"/>
          <w:color w:val="000000"/>
          <w:sz w:val="24"/>
          <w:szCs w:val="24"/>
        </w:rPr>
        <w:t xml:space="preserve">Araştırmada </w:t>
      </w:r>
      <w:r w:rsidR="007B5EF7">
        <w:rPr>
          <w:rFonts w:ascii="Times New Roman" w:hAnsi="Times New Roman" w:cs="Times New Roman"/>
          <w:color w:val="000000"/>
          <w:sz w:val="24"/>
          <w:szCs w:val="24"/>
        </w:rPr>
        <w:t xml:space="preserve">SBV </w:t>
      </w:r>
      <w:proofErr w:type="gramStart"/>
      <w:r w:rsidR="007B5EF7">
        <w:rPr>
          <w:rFonts w:ascii="Times New Roman" w:hAnsi="Times New Roman" w:cs="Times New Roman"/>
          <w:color w:val="000000"/>
          <w:sz w:val="24"/>
          <w:szCs w:val="24"/>
        </w:rPr>
        <w:t>enfeksiyonunun</w:t>
      </w:r>
      <w:proofErr w:type="gramEnd"/>
      <w:r w:rsidR="007B5EF7">
        <w:rPr>
          <w:rFonts w:ascii="Times New Roman" w:hAnsi="Times New Roman" w:cs="Times New Roman"/>
          <w:color w:val="000000"/>
          <w:sz w:val="24"/>
          <w:szCs w:val="24"/>
        </w:rPr>
        <w:t xml:space="preserve"> Batı Ege Bölgesi’nde oldukça yaygın olduğu ve ekonomik kayıplara neden olabileceği görüşüne varıldı. Araştırmanın sonuçları, </w:t>
      </w:r>
      <w:r w:rsidR="00896179">
        <w:rPr>
          <w:rFonts w:ascii="Times New Roman" w:hAnsi="Times New Roman" w:cs="Times New Roman"/>
          <w:color w:val="000000"/>
          <w:sz w:val="24"/>
          <w:szCs w:val="24"/>
        </w:rPr>
        <w:t xml:space="preserve">SBV </w:t>
      </w:r>
      <w:proofErr w:type="gramStart"/>
      <w:r w:rsidR="007B5EF7">
        <w:rPr>
          <w:rFonts w:ascii="Times New Roman" w:hAnsi="Times New Roman" w:cs="Times New Roman"/>
          <w:color w:val="000000"/>
          <w:sz w:val="24"/>
          <w:szCs w:val="24"/>
        </w:rPr>
        <w:t>enfeksiyon</w:t>
      </w:r>
      <w:r w:rsidR="00896179">
        <w:rPr>
          <w:rFonts w:ascii="Times New Roman" w:hAnsi="Times New Roman" w:cs="Times New Roman"/>
          <w:color w:val="000000"/>
          <w:sz w:val="24"/>
          <w:szCs w:val="24"/>
        </w:rPr>
        <w:t>un</w:t>
      </w:r>
      <w:r w:rsidR="007B5EF7">
        <w:rPr>
          <w:rFonts w:ascii="Times New Roman" w:hAnsi="Times New Roman" w:cs="Times New Roman"/>
          <w:color w:val="000000"/>
          <w:sz w:val="24"/>
          <w:szCs w:val="24"/>
        </w:rPr>
        <w:t>a</w:t>
      </w:r>
      <w:proofErr w:type="gramEnd"/>
      <w:r w:rsidR="007B5EF7">
        <w:rPr>
          <w:rFonts w:ascii="Times New Roman" w:hAnsi="Times New Roman" w:cs="Times New Roman"/>
          <w:color w:val="000000"/>
          <w:sz w:val="24"/>
          <w:szCs w:val="24"/>
        </w:rPr>
        <w:t xml:space="preserve"> karşı mücadele, </w:t>
      </w:r>
      <w:r w:rsidR="00B875C2">
        <w:rPr>
          <w:rFonts w:ascii="Times New Roman" w:hAnsi="Times New Roman" w:cs="Times New Roman"/>
          <w:color w:val="000000"/>
          <w:sz w:val="24"/>
          <w:szCs w:val="24"/>
        </w:rPr>
        <w:t>koruma ve kontrol yöntemlerinin</w:t>
      </w:r>
      <w:r w:rsidR="007B5EF7">
        <w:rPr>
          <w:rFonts w:ascii="Times New Roman" w:hAnsi="Times New Roman" w:cs="Times New Roman"/>
          <w:color w:val="000000"/>
          <w:sz w:val="24"/>
          <w:szCs w:val="24"/>
        </w:rPr>
        <w:t xml:space="preserve"> geliştirilmesi, yürürlüğe </w:t>
      </w:r>
      <w:proofErr w:type="gramStart"/>
      <w:r w:rsidR="007B5EF7">
        <w:rPr>
          <w:rFonts w:ascii="Times New Roman" w:hAnsi="Times New Roman" w:cs="Times New Roman"/>
          <w:color w:val="000000"/>
          <w:sz w:val="24"/>
          <w:szCs w:val="24"/>
        </w:rPr>
        <w:t>konması</w:t>
      </w:r>
      <w:proofErr w:type="gramEnd"/>
      <w:r w:rsidR="00B875C2">
        <w:rPr>
          <w:rFonts w:ascii="Times New Roman" w:hAnsi="Times New Roman" w:cs="Times New Roman"/>
          <w:color w:val="000000"/>
          <w:sz w:val="24"/>
          <w:szCs w:val="24"/>
        </w:rPr>
        <w:t xml:space="preserve"> gerekliliğine dikkati</w:t>
      </w:r>
      <w:r w:rsidR="007B5EF7">
        <w:rPr>
          <w:rFonts w:ascii="Times New Roman" w:hAnsi="Times New Roman" w:cs="Times New Roman"/>
          <w:color w:val="000000"/>
          <w:sz w:val="24"/>
          <w:szCs w:val="24"/>
        </w:rPr>
        <w:t xml:space="preserve"> </w:t>
      </w:r>
      <w:r w:rsidR="00B875C2">
        <w:rPr>
          <w:rFonts w:ascii="Times New Roman" w:hAnsi="Times New Roman" w:cs="Times New Roman"/>
          <w:color w:val="000000"/>
          <w:sz w:val="24"/>
          <w:szCs w:val="24"/>
        </w:rPr>
        <w:t>çekmektedir.</w:t>
      </w:r>
    </w:p>
    <w:p w:rsidR="00885280" w:rsidRDefault="008E10B0" w:rsidP="000E076E">
      <w:pPr>
        <w:spacing w:after="120" w:line="360" w:lineRule="auto"/>
        <w:jc w:val="both"/>
        <w:rPr>
          <w:rFonts w:ascii="Times New Roman" w:eastAsia="+mn-ea" w:hAnsi="Times New Roman" w:cs="Times New Roman"/>
          <w:bCs/>
          <w:sz w:val="24"/>
          <w:szCs w:val="24"/>
          <w:lang w:eastAsia="en-GB"/>
        </w:rPr>
      </w:pPr>
      <w:r w:rsidRPr="005574BB">
        <w:rPr>
          <w:rFonts w:ascii="Times New Roman" w:eastAsia="+mn-ea" w:hAnsi="Times New Roman" w:cs="Times New Roman"/>
          <w:b/>
          <w:bCs/>
          <w:sz w:val="24"/>
          <w:szCs w:val="24"/>
          <w:lang w:eastAsia="en-GB"/>
        </w:rPr>
        <w:t>Anahtar</w:t>
      </w:r>
      <w:r w:rsidR="00451715">
        <w:rPr>
          <w:rFonts w:ascii="Times New Roman" w:eastAsia="+mn-ea" w:hAnsi="Times New Roman" w:cs="Times New Roman"/>
          <w:b/>
          <w:bCs/>
          <w:sz w:val="24"/>
          <w:szCs w:val="24"/>
          <w:lang w:eastAsia="en-GB"/>
        </w:rPr>
        <w:t xml:space="preserve"> k</w:t>
      </w:r>
      <w:r w:rsidR="00451715" w:rsidRPr="005574BB">
        <w:rPr>
          <w:rFonts w:ascii="Times New Roman" w:eastAsia="+mn-ea" w:hAnsi="Times New Roman" w:cs="Times New Roman"/>
          <w:b/>
          <w:bCs/>
          <w:sz w:val="24"/>
          <w:szCs w:val="24"/>
          <w:lang w:eastAsia="en-GB"/>
        </w:rPr>
        <w:t>elimeler</w:t>
      </w:r>
      <w:r w:rsidRPr="005574BB">
        <w:rPr>
          <w:rFonts w:ascii="Times New Roman" w:eastAsia="+mn-ea" w:hAnsi="Times New Roman" w:cs="Times New Roman"/>
          <w:b/>
          <w:bCs/>
          <w:sz w:val="24"/>
          <w:szCs w:val="24"/>
          <w:lang w:eastAsia="en-GB"/>
        </w:rPr>
        <w:t xml:space="preserve">: </w:t>
      </w:r>
      <w:r w:rsidR="00451715">
        <w:rPr>
          <w:rFonts w:ascii="Times New Roman" w:eastAsia="+mn-ea" w:hAnsi="Times New Roman" w:cs="Times New Roman"/>
          <w:bCs/>
          <w:sz w:val="24"/>
          <w:szCs w:val="24"/>
          <w:lang w:eastAsia="en-GB"/>
        </w:rPr>
        <w:t>A</w:t>
      </w:r>
      <w:r w:rsidR="00451715" w:rsidRPr="005574BB">
        <w:rPr>
          <w:rFonts w:ascii="Times New Roman" w:eastAsia="+mn-ea" w:hAnsi="Times New Roman" w:cs="Times New Roman"/>
          <w:bCs/>
          <w:sz w:val="24"/>
          <w:szCs w:val="24"/>
          <w:lang w:eastAsia="en-GB"/>
        </w:rPr>
        <w:t>ntikor,</w:t>
      </w:r>
      <w:r w:rsidR="00451715">
        <w:rPr>
          <w:rFonts w:ascii="Times New Roman" w:eastAsia="+mn-ea" w:hAnsi="Times New Roman" w:cs="Times New Roman"/>
          <w:bCs/>
          <w:sz w:val="24"/>
          <w:szCs w:val="24"/>
          <w:lang w:eastAsia="en-GB"/>
        </w:rPr>
        <w:t xml:space="preserve"> </w:t>
      </w:r>
      <w:r w:rsidR="00451715" w:rsidRPr="005574BB">
        <w:rPr>
          <w:rFonts w:ascii="Times New Roman" w:eastAsia="+mn-ea" w:hAnsi="Times New Roman" w:cs="Times New Roman"/>
          <w:bCs/>
          <w:sz w:val="24"/>
          <w:szCs w:val="24"/>
          <w:lang w:eastAsia="en-GB"/>
        </w:rPr>
        <w:t>ELISA</w:t>
      </w:r>
      <w:r w:rsidR="005A0531">
        <w:rPr>
          <w:rFonts w:ascii="Times New Roman" w:eastAsia="+mn-ea" w:hAnsi="Times New Roman" w:cs="Times New Roman"/>
          <w:bCs/>
          <w:sz w:val="24"/>
          <w:szCs w:val="24"/>
          <w:lang w:eastAsia="en-GB"/>
        </w:rPr>
        <w:t>,</w:t>
      </w:r>
      <w:r w:rsidR="004921D3">
        <w:rPr>
          <w:rFonts w:ascii="Times New Roman" w:eastAsia="+mn-ea" w:hAnsi="Times New Roman" w:cs="Times New Roman"/>
          <w:bCs/>
          <w:sz w:val="24"/>
          <w:szCs w:val="24"/>
          <w:lang w:eastAsia="en-GB"/>
        </w:rPr>
        <w:t xml:space="preserve"> </w:t>
      </w:r>
      <w:r w:rsidR="00451715">
        <w:rPr>
          <w:rFonts w:ascii="Times New Roman" w:eastAsia="+mn-ea" w:hAnsi="Times New Roman" w:cs="Times New Roman"/>
          <w:bCs/>
          <w:sz w:val="24"/>
          <w:szCs w:val="24"/>
          <w:lang w:eastAsia="en-GB"/>
        </w:rPr>
        <w:t>Ruminant</w:t>
      </w:r>
      <w:r w:rsidR="00451715" w:rsidRPr="005574BB">
        <w:rPr>
          <w:rFonts w:ascii="Times New Roman" w:eastAsia="+mn-ea" w:hAnsi="Times New Roman" w:cs="Times New Roman"/>
          <w:bCs/>
          <w:sz w:val="24"/>
          <w:szCs w:val="24"/>
          <w:lang w:eastAsia="en-GB"/>
        </w:rPr>
        <w:t>,</w:t>
      </w:r>
      <w:r w:rsidR="00451715" w:rsidRPr="00451715">
        <w:rPr>
          <w:rFonts w:ascii="Times New Roman" w:eastAsia="+mn-ea" w:hAnsi="Times New Roman" w:cs="Times New Roman"/>
          <w:bCs/>
          <w:sz w:val="24"/>
          <w:szCs w:val="24"/>
          <w:lang w:eastAsia="en-GB"/>
        </w:rPr>
        <w:t xml:space="preserve"> </w:t>
      </w:r>
      <w:r w:rsidR="00451715">
        <w:rPr>
          <w:rFonts w:ascii="Times New Roman" w:eastAsia="+mn-ea" w:hAnsi="Times New Roman" w:cs="Times New Roman"/>
          <w:bCs/>
          <w:sz w:val="24"/>
          <w:szCs w:val="24"/>
          <w:lang w:eastAsia="en-GB"/>
        </w:rPr>
        <w:t>Schmallenberg Virusu, S</w:t>
      </w:r>
      <w:r w:rsidR="00451715" w:rsidRPr="005574BB">
        <w:rPr>
          <w:rFonts w:ascii="Times New Roman" w:eastAsia="+mn-ea" w:hAnsi="Times New Roman" w:cs="Times New Roman"/>
          <w:bCs/>
          <w:sz w:val="24"/>
          <w:szCs w:val="24"/>
          <w:lang w:eastAsia="en-GB"/>
        </w:rPr>
        <w:t>eropozitif</w:t>
      </w:r>
      <w:r w:rsidR="00451715">
        <w:rPr>
          <w:rFonts w:ascii="Times New Roman" w:eastAsia="+mn-ea" w:hAnsi="Times New Roman" w:cs="Times New Roman"/>
          <w:bCs/>
          <w:sz w:val="24"/>
          <w:szCs w:val="24"/>
          <w:lang w:eastAsia="en-GB"/>
        </w:rPr>
        <w:t xml:space="preserve">lik </w:t>
      </w:r>
      <w:r w:rsidR="00885280">
        <w:rPr>
          <w:rFonts w:ascii="Times New Roman" w:eastAsia="+mn-ea" w:hAnsi="Times New Roman" w:cs="Times New Roman"/>
          <w:bCs/>
          <w:sz w:val="24"/>
          <w:szCs w:val="24"/>
          <w:lang w:eastAsia="en-GB"/>
        </w:rPr>
        <w:br w:type="page"/>
      </w:r>
    </w:p>
    <w:p w:rsidR="0091761E" w:rsidRPr="0091761E" w:rsidRDefault="0091761E" w:rsidP="000E076E">
      <w:pPr>
        <w:pStyle w:val="TEZ"/>
        <w:spacing w:line="360" w:lineRule="auto"/>
        <w:ind w:left="3600"/>
        <w:jc w:val="left"/>
        <w:outlineLvl w:val="0"/>
        <w:rPr>
          <w:rFonts w:eastAsia="+mn-ea"/>
          <w:bCs/>
          <w:lang w:eastAsia="en-GB"/>
        </w:rPr>
      </w:pPr>
      <w:bookmarkStart w:id="9" w:name="_Toc71024295"/>
      <w:r w:rsidRPr="000F2E79">
        <w:rPr>
          <w:noProof/>
          <w:lang w:eastAsia="de-DE"/>
        </w:rPr>
        <w:lastRenderedPageBreak/>
        <w:t>ABSTRACT</w:t>
      </w:r>
      <w:bookmarkEnd w:id="9"/>
    </w:p>
    <w:p w:rsidR="0091761E" w:rsidRDefault="0091761E">
      <w:pPr>
        <w:pStyle w:val="GvdeMetni1"/>
        <w:shd w:val="clear" w:color="auto" w:fill="auto"/>
        <w:spacing w:line="360" w:lineRule="auto"/>
        <w:ind w:firstLine="0"/>
        <w:rPr>
          <w:rFonts w:ascii="Times New Roman" w:hAnsi="Times New Roman" w:cs="Times New Roman"/>
          <w:b/>
          <w:caps/>
          <w:color w:val="000000"/>
        </w:rPr>
      </w:pPr>
    </w:p>
    <w:p w:rsidR="00164BA8" w:rsidRDefault="00164BA8">
      <w:pPr>
        <w:pStyle w:val="GvdeMetni1"/>
        <w:shd w:val="clear" w:color="auto" w:fill="auto"/>
        <w:spacing w:line="360" w:lineRule="auto"/>
        <w:ind w:firstLine="0"/>
        <w:rPr>
          <w:rFonts w:ascii="Times New Roman" w:hAnsi="Times New Roman" w:cs="Times New Roman"/>
          <w:b/>
          <w:caps/>
          <w:color w:val="000000"/>
        </w:rPr>
      </w:pPr>
    </w:p>
    <w:p w:rsidR="008E10B0" w:rsidRPr="005574BB" w:rsidRDefault="008E10B0">
      <w:pPr>
        <w:pStyle w:val="GvdeMetni1"/>
        <w:shd w:val="clear" w:color="auto" w:fill="auto"/>
        <w:spacing w:line="360" w:lineRule="auto"/>
        <w:ind w:firstLine="0"/>
        <w:rPr>
          <w:rFonts w:ascii="Times New Roman" w:hAnsi="Times New Roman" w:cs="Times New Roman"/>
          <w:b/>
          <w:caps/>
          <w:color w:val="000000"/>
        </w:rPr>
      </w:pPr>
      <w:r w:rsidRPr="005574BB">
        <w:rPr>
          <w:rFonts w:ascii="Times New Roman" w:hAnsi="Times New Roman" w:cs="Times New Roman"/>
          <w:b/>
          <w:caps/>
          <w:color w:val="000000"/>
        </w:rPr>
        <w:t xml:space="preserve">SEROLOGICAL INVESTIGATION OF </w:t>
      </w:r>
      <w:r w:rsidR="00F85834">
        <w:rPr>
          <w:rFonts w:ascii="Times New Roman" w:hAnsi="Times New Roman" w:cs="Times New Roman"/>
          <w:b/>
          <w:caps/>
          <w:color w:val="000000"/>
        </w:rPr>
        <w:t xml:space="preserve">schmallenberg VIRUS INFECTION IN aydın, </w:t>
      </w:r>
      <w:r w:rsidR="00F30EAE">
        <w:rPr>
          <w:rFonts w:ascii="Times New Roman" w:hAnsi="Times New Roman" w:cs="Times New Roman"/>
          <w:b/>
          <w:caps/>
          <w:color w:val="000000"/>
        </w:rPr>
        <w:t>denIzlI</w:t>
      </w:r>
      <w:r w:rsidR="00F85834">
        <w:rPr>
          <w:rFonts w:ascii="Times New Roman" w:hAnsi="Times New Roman" w:cs="Times New Roman"/>
          <w:b/>
          <w:caps/>
          <w:color w:val="000000"/>
        </w:rPr>
        <w:t>, man</w:t>
      </w:r>
      <w:r w:rsidR="00F30EAE">
        <w:rPr>
          <w:rFonts w:ascii="Times New Roman" w:hAnsi="Times New Roman" w:cs="Times New Roman"/>
          <w:b/>
          <w:caps/>
          <w:color w:val="000000"/>
        </w:rPr>
        <w:t>I</w:t>
      </w:r>
      <w:r w:rsidR="00F85834">
        <w:rPr>
          <w:rFonts w:ascii="Times New Roman" w:hAnsi="Times New Roman" w:cs="Times New Roman"/>
          <w:b/>
          <w:caps/>
          <w:color w:val="000000"/>
        </w:rPr>
        <w:t>sa</w:t>
      </w:r>
      <w:r w:rsidR="00F30EAE">
        <w:rPr>
          <w:rFonts w:ascii="Times New Roman" w:hAnsi="Times New Roman" w:cs="Times New Roman"/>
          <w:b/>
          <w:caps/>
          <w:color w:val="000000"/>
        </w:rPr>
        <w:t xml:space="preserve"> PROVINCES</w:t>
      </w:r>
    </w:p>
    <w:p w:rsidR="008E10B0" w:rsidRPr="005574BB" w:rsidRDefault="008E10B0">
      <w:pPr>
        <w:pStyle w:val="GvdeMetni1"/>
        <w:shd w:val="clear" w:color="auto" w:fill="auto"/>
        <w:spacing w:line="360" w:lineRule="auto"/>
        <w:ind w:firstLine="0"/>
        <w:jc w:val="both"/>
        <w:rPr>
          <w:rFonts w:ascii="Times New Roman" w:hAnsi="Times New Roman" w:cs="Times New Roman"/>
          <w:b/>
          <w:color w:val="000000"/>
        </w:rPr>
      </w:pPr>
    </w:p>
    <w:p w:rsidR="008E10B0" w:rsidRPr="005574BB" w:rsidRDefault="00F30EAE" w:rsidP="000E076E">
      <w:pPr>
        <w:pStyle w:val="GvdeMetni1"/>
        <w:shd w:val="clear" w:color="auto" w:fill="auto"/>
        <w:spacing w:after="120" w:line="360" w:lineRule="auto"/>
        <w:ind w:firstLine="0"/>
        <w:jc w:val="both"/>
        <w:rPr>
          <w:rFonts w:ascii="Times New Roman" w:hAnsi="Times New Roman" w:cs="Times New Roman"/>
          <w:b/>
          <w:color w:val="000000"/>
        </w:rPr>
      </w:pPr>
      <w:r>
        <w:rPr>
          <w:rFonts w:ascii="Times New Roman" w:hAnsi="Times New Roman" w:cs="Times New Roman"/>
          <w:b/>
          <w:color w:val="000000"/>
        </w:rPr>
        <w:t>Noturoğlu M.</w:t>
      </w:r>
      <w:r w:rsidR="008E10B0" w:rsidRPr="005574BB">
        <w:rPr>
          <w:rFonts w:ascii="Times New Roman" w:hAnsi="Times New Roman" w:cs="Times New Roman"/>
          <w:b/>
          <w:color w:val="000000"/>
        </w:rPr>
        <w:t xml:space="preserve"> </w:t>
      </w:r>
      <w:r w:rsidR="00C71DED" w:rsidRPr="005574BB">
        <w:rPr>
          <w:rFonts w:ascii="Times New Roman" w:hAnsi="Times New Roman" w:cs="Times New Roman"/>
          <w:b/>
          <w:color w:val="000000"/>
        </w:rPr>
        <w:t>Ayd</w:t>
      </w:r>
      <w:r w:rsidR="00C71DED">
        <w:rPr>
          <w:rFonts w:ascii="Times New Roman" w:hAnsi="Times New Roman" w:cs="Times New Roman"/>
          <w:b/>
          <w:color w:val="000000"/>
        </w:rPr>
        <w:t>ı</w:t>
      </w:r>
      <w:r w:rsidR="00C71DED" w:rsidRPr="005574BB">
        <w:rPr>
          <w:rFonts w:ascii="Times New Roman" w:hAnsi="Times New Roman" w:cs="Times New Roman"/>
          <w:b/>
          <w:color w:val="000000"/>
        </w:rPr>
        <w:t xml:space="preserve">n </w:t>
      </w:r>
      <w:r w:rsidR="008E10B0" w:rsidRPr="005574BB">
        <w:rPr>
          <w:rFonts w:ascii="Times New Roman" w:hAnsi="Times New Roman" w:cs="Times New Roman"/>
          <w:b/>
          <w:color w:val="000000"/>
        </w:rPr>
        <w:t>Adnan Menderes University</w:t>
      </w:r>
      <w:r w:rsidR="00451715">
        <w:rPr>
          <w:rFonts w:ascii="Times New Roman" w:hAnsi="Times New Roman" w:cs="Times New Roman"/>
          <w:b/>
          <w:color w:val="000000"/>
        </w:rPr>
        <w:t>,</w:t>
      </w:r>
      <w:r w:rsidR="008E10B0" w:rsidRPr="005574BB">
        <w:rPr>
          <w:rFonts w:ascii="Times New Roman" w:hAnsi="Times New Roman" w:cs="Times New Roman"/>
          <w:b/>
          <w:color w:val="000000"/>
        </w:rPr>
        <w:t xml:space="preserve"> Institute of Health Sciences</w:t>
      </w:r>
      <w:r w:rsidR="00451715">
        <w:rPr>
          <w:rFonts w:ascii="Times New Roman" w:hAnsi="Times New Roman" w:cs="Times New Roman"/>
          <w:b/>
          <w:color w:val="000000"/>
        </w:rPr>
        <w:t>,</w:t>
      </w:r>
      <w:r w:rsidR="008E10B0" w:rsidRPr="005574BB">
        <w:rPr>
          <w:rFonts w:ascii="Times New Roman" w:hAnsi="Times New Roman" w:cs="Times New Roman"/>
          <w:b/>
          <w:color w:val="000000"/>
        </w:rPr>
        <w:t xml:space="preserve"> Virology (Veterinary Medicine) Magister Program, M.Sc. Thesis, </w:t>
      </w:r>
      <w:r w:rsidR="00CD6697" w:rsidRPr="005574BB">
        <w:rPr>
          <w:rFonts w:ascii="Times New Roman" w:hAnsi="Times New Roman" w:cs="Times New Roman"/>
          <w:b/>
          <w:color w:val="000000"/>
        </w:rPr>
        <w:t>Ayd</w:t>
      </w:r>
      <w:r w:rsidR="00C71DED">
        <w:rPr>
          <w:rFonts w:ascii="Times New Roman" w:hAnsi="Times New Roman" w:cs="Times New Roman"/>
          <w:b/>
          <w:color w:val="000000"/>
        </w:rPr>
        <w:t>ı</w:t>
      </w:r>
      <w:r w:rsidR="00CD6697" w:rsidRPr="005574BB">
        <w:rPr>
          <w:rFonts w:ascii="Times New Roman" w:hAnsi="Times New Roman" w:cs="Times New Roman"/>
          <w:b/>
          <w:color w:val="000000"/>
        </w:rPr>
        <w:t>n</w:t>
      </w:r>
      <w:r w:rsidR="008E10B0" w:rsidRPr="005574BB">
        <w:rPr>
          <w:rFonts w:ascii="Times New Roman" w:hAnsi="Times New Roman" w:cs="Times New Roman"/>
          <w:b/>
          <w:color w:val="000000"/>
        </w:rPr>
        <w:t>, 20</w:t>
      </w:r>
      <w:r w:rsidR="00127B25">
        <w:rPr>
          <w:rFonts w:ascii="Times New Roman" w:hAnsi="Times New Roman" w:cs="Times New Roman"/>
          <w:b/>
          <w:color w:val="000000"/>
        </w:rPr>
        <w:t>2</w:t>
      </w:r>
      <w:r>
        <w:rPr>
          <w:rFonts w:ascii="Times New Roman" w:hAnsi="Times New Roman" w:cs="Times New Roman"/>
          <w:b/>
          <w:color w:val="000000"/>
        </w:rPr>
        <w:t>1</w:t>
      </w:r>
      <w:r w:rsidR="008E10B0" w:rsidRPr="005574BB">
        <w:rPr>
          <w:rFonts w:ascii="Times New Roman" w:hAnsi="Times New Roman" w:cs="Times New Roman"/>
          <w:b/>
          <w:color w:val="000000"/>
        </w:rPr>
        <w:t>.</w:t>
      </w:r>
    </w:p>
    <w:p w:rsidR="0017719F" w:rsidRPr="0017719F" w:rsidRDefault="0017719F" w:rsidP="0017719F">
      <w:pPr>
        <w:spacing w:after="120" w:line="360" w:lineRule="auto"/>
        <w:jc w:val="both"/>
        <w:rPr>
          <w:rFonts w:ascii="Times New Roman" w:hAnsi="Times New Roman" w:cs="Times New Roman"/>
          <w:sz w:val="24"/>
          <w:szCs w:val="24"/>
        </w:rPr>
      </w:pPr>
      <w:r w:rsidRPr="0017719F">
        <w:rPr>
          <w:rFonts w:ascii="Times New Roman" w:hAnsi="Times New Roman" w:cs="Times New Roman"/>
          <w:b/>
          <w:sz w:val="24"/>
          <w:szCs w:val="24"/>
        </w:rPr>
        <w:t>Objective:</w:t>
      </w:r>
      <w:r w:rsidRPr="0017719F">
        <w:rPr>
          <w:rFonts w:ascii="Times New Roman" w:hAnsi="Times New Roman" w:cs="Times New Roman"/>
          <w:sz w:val="24"/>
          <w:szCs w:val="24"/>
        </w:rPr>
        <w:t xml:space="preserve"> Schmallenberg virus (SBV), transmitted through stinging flies and first identified in Europe in 2011, infects cattle, sheep and goats. Clinical symptoms of the infection includes reduced milk yield, abortion, mummified fetus, preterm birth, stillbirth and congenital anomalies, leading to an epidemic disease and consequently causing economic losses. There are no scientific </w:t>
      </w:r>
      <w:proofErr w:type="gramStart"/>
      <w:r w:rsidRPr="0017719F">
        <w:rPr>
          <w:rFonts w:ascii="Times New Roman" w:hAnsi="Times New Roman" w:cs="Times New Roman"/>
          <w:sz w:val="24"/>
          <w:szCs w:val="24"/>
        </w:rPr>
        <w:t>data</w:t>
      </w:r>
      <w:proofErr w:type="gramEnd"/>
      <w:r w:rsidRPr="0017719F">
        <w:rPr>
          <w:rFonts w:ascii="Times New Roman" w:hAnsi="Times New Roman" w:cs="Times New Roman"/>
          <w:sz w:val="24"/>
          <w:szCs w:val="24"/>
        </w:rPr>
        <w:t xml:space="preserve"> on the presence and/or prevalence of the infection in our region. The aim of this study was to investigate the presence and prevalence of SBV infection in Aydın, Manisa, and Denizli provinces.</w:t>
      </w:r>
    </w:p>
    <w:p w:rsidR="0017719F" w:rsidRPr="0017719F" w:rsidRDefault="0017719F" w:rsidP="0017719F">
      <w:pPr>
        <w:spacing w:after="120" w:line="360" w:lineRule="auto"/>
        <w:jc w:val="both"/>
        <w:rPr>
          <w:rFonts w:ascii="Times New Roman" w:hAnsi="Times New Roman" w:cs="Times New Roman"/>
          <w:sz w:val="24"/>
          <w:szCs w:val="24"/>
        </w:rPr>
      </w:pPr>
      <w:r w:rsidRPr="0017719F">
        <w:rPr>
          <w:rFonts w:ascii="Times New Roman" w:hAnsi="Times New Roman" w:cs="Times New Roman"/>
          <w:b/>
          <w:sz w:val="24"/>
          <w:szCs w:val="24"/>
        </w:rPr>
        <w:t>Materials and Methods:</w:t>
      </w:r>
      <w:r w:rsidRPr="0017719F">
        <w:rPr>
          <w:rFonts w:ascii="Times New Roman" w:hAnsi="Times New Roman" w:cs="Times New Roman"/>
          <w:sz w:val="24"/>
          <w:szCs w:val="24"/>
        </w:rPr>
        <w:t xml:space="preserve"> Blood serum samples were obtained from 464 goats, sheep, and cattle housed in breeding farms in Aydın, Denizli, and Manisa provinces. Samples were tested for the presence of antibodies against SBV with a commercial indirect Enzyme Linked Immunosorbent Assay (ELISA).</w:t>
      </w:r>
    </w:p>
    <w:p w:rsidR="0017719F" w:rsidRPr="0017719F" w:rsidRDefault="0017719F" w:rsidP="0017719F">
      <w:pPr>
        <w:spacing w:after="120" w:line="360" w:lineRule="auto"/>
        <w:jc w:val="both"/>
        <w:rPr>
          <w:rFonts w:ascii="Times New Roman" w:hAnsi="Times New Roman" w:cs="Times New Roman"/>
          <w:sz w:val="24"/>
          <w:szCs w:val="24"/>
        </w:rPr>
      </w:pPr>
      <w:r w:rsidRPr="0017719F">
        <w:rPr>
          <w:rFonts w:ascii="Times New Roman" w:hAnsi="Times New Roman" w:cs="Times New Roman"/>
          <w:b/>
          <w:sz w:val="24"/>
          <w:szCs w:val="24"/>
        </w:rPr>
        <w:t>Results:</w:t>
      </w:r>
      <w:r w:rsidRPr="0017719F">
        <w:rPr>
          <w:rFonts w:ascii="Times New Roman" w:hAnsi="Times New Roman" w:cs="Times New Roman"/>
          <w:sz w:val="24"/>
          <w:szCs w:val="24"/>
        </w:rPr>
        <w:t xml:space="preserve"> Overall, SBV-specific antibodies were found in 25.86% (120/464) of all animals. Seropositivity rates in all animals were 42.86% (66/154) in Aydın, 22.73% (35/154) in Denizli and 12.18% (19/156) in Manisa. Seropositivity was 27.85% (44/158) in goats, 21.15% (33/156) in sheep and 28.67% (43/150) in cattle. Effects of geographical location, age, and breed, but not species and gender, on seropositivity rates were statistically significant.</w:t>
      </w:r>
    </w:p>
    <w:p w:rsidR="000136DF" w:rsidRPr="000E076E" w:rsidRDefault="0017719F">
      <w:pPr>
        <w:spacing w:after="120" w:line="360" w:lineRule="auto"/>
        <w:jc w:val="both"/>
        <w:rPr>
          <w:rFonts w:ascii="Times New Roman" w:hAnsi="Times New Roman" w:cs="Times New Roman"/>
          <w:sz w:val="24"/>
          <w:szCs w:val="24"/>
        </w:rPr>
      </w:pPr>
      <w:r w:rsidRPr="0017719F">
        <w:rPr>
          <w:rFonts w:ascii="Times New Roman" w:hAnsi="Times New Roman" w:cs="Times New Roman"/>
          <w:b/>
          <w:sz w:val="24"/>
          <w:szCs w:val="24"/>
        </w:rPr>
        <w:t>Conclusion:</w:t>
      </w:r>
      <w:r w:rsidRPr="0017719F">
        <w:t xml:space="preserve"> </w:t>
      </w:r>
      <w:r w:rsidRPr="0017719F">
        <w:rPr>
          <w:rFonts w:ascii="Times New Roman" w:hAnsi="Times New Roman" w:cs="Times New Roman"/>
          <w:sz w:val="24"/>
          <w:szCs w:val="24"/>
        </w:rPr>
        <w:t>In the study, it was concluded that SBV infection is common in the Western Aegean Region and may cause economic losses. The results of the study draw attention to the necessity of developing and taking precautions in combating, protection, and control against the SBV infection</w:t>
      </w:r>
      <w:r w:rsidR="00A25D5E" w:rsidRPr="000E076E">
        <w:rPr>
          <w:rFonts w:ascii="Times New Roman" w:hAnsi="Times New Roman" w:cs="Times New Roman"/>
          <w:sz w:val="24"/>
          <w:szCs w:val="24"/>
        </w:rPr>
        <w:t>.</w:t>
      </w:r>
    </w:p>
    <w:p w:rsidR="00BB206C" w:rsidRPr="005574BB" w:rsidRDefault="00BF010C" w:rsidP="000E076E">
      <w:pPr>
        <w:spacing w:after="120" w:line="360" w:lineRule="auto"/>
        <w:jc w:val="both"/>
        <w:rPr>
          <w:rFonts w:ascii="Times New Roman" w:hAnsi="Times New Roman" w:cs="Times New Roman"/>
          <w:sz w:val="24"/>
          <w:szCs w:val="24"/>
        </w:rPr>
        <w:sectPr w:rsidR="00BB206C" w:rsidRPr="005574BB" w:rsidSect="0088570C">
          <w:footerReference w:type="first" r:id="rId14"/>
          <w:pgSz w:w="12240" w:h="15840"/>
          <w:pgMar w:top="1418" w:right="1134" w:bottom="1418" w:left="1701" w:header="709" w:footer="709" w:gutter="0"/>
          <w:pgNumType w:fmt="lowerRoman"/>
          <w:cols w:space="708"/>
          <w:titlePg/>
          <w:docGrid w:linePitch="360"/>
        </w:sectPr>
      </w:pPr>
      <w:r w:rsidRPr="00AD1067">
        <w:rPr>
          <w:rFonts w:ascii="Times New Roman" w:hAnsi="Times New Roman" w:cs="Times New Roman"/>
          <w:b/>
          <w:sz w:val="24"/>
          <w:szCs w:val="24"/>
        </w:rPr>
        <w:t>Keywords</w:t>
      </w:r>
      <w:r>
        <w:rPr>
          <w:rFonts w:ascii="Times New Roman" w:hAnsi="Times New Roman" w:cs="Times New Roman"/>
          <w:sz w:val="24"/>
          <w:szCs w:val="24"/>
        </w:rPr>
        <w:t xml:space="preserve">: </w:t>
      </w:r>
      <w:r w:rsidR="00451715">
        <w:rPr>
          <w:rFonts w:ascii="Times New Roman" w:hAnsi="Times New Roman" w:cs="Times New Roman"/>
          <w:sz w:val="24"/>
          <w:szCs w:val="24"/>
        </w:rPr>
        <w:t xml:space="preserve">Antibody, </w:t>
      </w:r>
      <w:r>
        <w:rPr>
          <w:rFonts w:ascii="Times New Roman" w:hAnsi="Times New Roman" w:cs="Times New Roman"/>
          <w:sz w:val="24"/>
          <w:szCs w:val="24"/>
        </w:rPr>
        <w:t>ELISA,</w:t>
      </w:r>
      <w:r w:rsidR="00D066E9">
        <w:rPr>
          <w:rFonts w:ascii="Times New Roman" w:hAnsi="Times New Roman" w:cs="Times New Roman"/>
          <w:sz w:val="24"/>
          <w:szCs w:val="24"/>
        </w:rPr>
        <w:t xml:space="preserve"> </w:t>
      </w:r>
      <w:r w:rsidR="00451715">
        <w:rPr>
          <w:rFonts w:ascii="Times New Roman" w:hAnsi="Times New Roman" w:cs="Times New Roman"/>
          <w:sz w:val="24"/>
          <w:szCs w:val="24"/>
        </w:rPr>
        <w:t>Ruminant, Schmallenberg Virus, Seropositivity</w:t>
      </w:r>
      <w:r>
        <w:rPr>
          <w:rFonts w:ascii="Times New Roman" w:hAnsi="Times New Roman" w:cs="Times New Roman"/>
          <w:sz w:val="24"/>
          <w:szCs w:val="24"/>
        </w:rPr>
        <w:t xml:space="preserve"> </w:t>
      </w:r>
    </w:p>
    <w:p w:rsidR="00B42D1D" w:rsidRDefault="002938FF">
      <w:pPr>
        <w:pStyle w:val="Balk2"/>
        <w:jc w:val="center"/>
        <w:rPr>
          <w:sz w:val="28"/>
          <w:szCs w:val="28"/>
        </w:rPr>
      </w:pPr>
      <w:bookmarkStart w:id="10" w:name="_Toc11934194"/>
      <w:bookmarkStart w:id="11" w:name="_Toc11934357"/>
      <w:bookmarkStart w:id="12" w:name="_Toc71024296"/>
      <w:bookmarkEnd w:id="10"/>
      <w:bookmarkEnd w:id="11"/>
      <w:r w:rsidRPr="002938FF">
        <w:rPr>
          <w:sz w:val="28"/>
          <w:szCs w:val="28"/>
        </w:rPr>
        <w:lastRenderedPageBreak/>
        <w:t>1.GİRİŞ</w:t>
      </w:r>
      <w:bookmarkEnd w:id="12"/>
    </w:p>
    <w:p w:rsidR="00BB206C" w:rsidRDefault="00BB206C" w:rsidP="000F2E79">
      <w:pPr>
        <w:spacing w:after="0" w:line="360" w:lineRule="auto"/>
        <w:jc w:val="both"/>
        <w:rPr>
          <w:rFonts w:ascii="Times New Roman" w:hAnsi="Times New Roman" w:cs="Times New Roman"/>
          <w:b/>
          <w:sz w:val="28"/>
          <w:szCs w:val="28"/>
        </w:rPr>
      </w:pPr>
    </w:p>
    <w:p w:rsidR="00BB206C" w:rsidRPr="00BB206C" w:rsidRDefault="00BB206C" w:rsidP="000F2E79">
      <w:pPr>
        <w:spacing w:after="0" w:line="360" w:lineRule="auto"/>
        <w:jc w:val="both"/>
        <w:rPr>
          <w:rFonts w:ascii="Times New Roman" w:hAnsi="Times New Roman" w:cs="Times New Roman"/>
          <w:b/>
          <w:sz w:val="28"/>
          <w:szCs w:val="28"/>
        </w:rPr>
      </w:pPr>
    </w:p>
    <w:p w:rsidR="00B25027" w:rsidRDefault="00223859" w:rsidP="002A67CB">
      <w:pPr>
        <w:spacing w:after="120" w:line="360" w:lineRule="auto"/>
        <w:ind w:firstLine="567"/>
        <w:jc w:val="both"/>
        <w:rPr>
          <w:rFonts w:ascii="Times New Roman" w:hAnsi="Times New Roman" w:cs="Times New Roman"/>
          <w:sz w:val="24"/>
          <w:szCs w:val="24"/>
        </w:rPr>
      </w:pPr>
      <w:r w:rsidRPr="00573BDE">
        <w:rPr>
          <w:rFonts w:ascii="Times New Roman" w:hAnsi="Times New Roman" w:cs="Times New Roman"/>
          <w:sz w:val="24"/>
          <w:szCs w:val="24"/>
        </w:rPr>
        <w:t>Kasım 2011'de</w:t>
      </w:r>
      <w:r w:rsidR="00510DE3">
        <w:rPr>
          <w:rFonts w:ascii="Times New Roman" w:hAnsi="Times New Roman" w:cs="Times New Roman"/>
          <w:sz w:val="24"/>
          <w:szCs w:val="24"/>
        </w:rPr>
        <w:t>,</w:t>
      </w:r>
      <w:r w:rsidRPr="00573BDE">
        <w:rPr>
          <w:rFonts w:ascii="Times New Roman" w:hAnsi="Times New Roman" w:cs="Times New Roman"/>
          <w:sz w:val="24"/>
          <w:szCs w:val="24"/>
        </w:rPr>
        <w:t xml:space="preserve"> Almanya Kuzey Ren-Vestfalya Eyaletinin Schmallenberg kasabasında</w:t>
      </w:r>
      <w:r w:rsidR="00510DE3">
        <w:rPr>
          <w:rFonts w:ascii="Times New Roman" w:hAnsi="Times New Roman" w:cs="Times New Roman"/>
          <w:sz w:val="24"/>
          <w:szCs w:val="24"/>
        </w:rPr>
        <w:t>ki süt sığırlarında</w:t>
      </w:r>
      <w:r w:rsidRPr="00573BDE">
        <w:rPr>
          <w:rFonts w:ascii="Times New Roman" w:hAnsi="Times New Roman" w:cs="Times New Roman"/>
          <w:sz w:val="24"/>
          <w:szCs w:val="24"/>
        </w:rPr>
        <w:t xml:space="preserve">, </w:t>
      </w:r>
      <w:r w:rsidR="00702CE6" w:rsidRPr="00573BDE">
        <w:rPr>
          <w:rFonts w:ascii="Times New Roman" w:hAnsi="Times New Roman" w:cs="Times New Roman"/>
          <w:sz w:val="24"/>
          <w:szCs w:val="24"/>
        </w:rPr>
        <w:t>şiddetli</w:t>
      </w:r>
      <w:r w:rsidR="00702CE6" w:rsidRPr="00573BDE" w:rsidDel="00702CE6">
        <w:rPr>
          <w:rFonts w:ascii="Times New Roman" w:hAnsi="Times New Roman" w:cs="Times New Roman"/>
          <w:sz w:val="24"/>
          <w:szCs w:val="24"/>
        </w:rPr>
        <w:t xml:space="preserve"> </w:t>
      </w:r>
      <w:r w:rsidR="00702CE6" w:rsidRPr="00573BDE">
        <w:rPr>
          <w:rFonts w:ascii="Times New Roman" w:hAnsi="Times New Roman" w:cs="Times New Roman"/>
          <w:sz w:val="24"/>
          <w:szCs w:val="24"/>
        </w:rPr>
        <w:t>genel durumu</w:t>
      </w:r>
      <w:r w:rsidR="00702CE6">
        <w:rPr>
          <w:rFonts w:ascii="Times New Roman" w:hAnsi="Times New Roman" w:cs="Times New Roman"/>
          <w:sz w:val="24"/>
          <w:szCs w:val="24"/>
        </w:rPr>
        <w:t xml:space="preserve"> bozukluğu</w:t>
      </w:r>
      <w:r w:rsidRPr="00573BDE">
        <w:rPr>
          <w:rFonts w:ascii="Times New Roman" w:hAnsi="Times New Roman" w:cs="Times New Roman"/>
          <w:sz w:val="24"/>
          <w:szCs w:val="24"/>
        </w:rPr>
        <w:t>, 40°C</w:t>
      </w:r>
      <w:r w:rsidR="00283EC6">
        <w:rPr>
          <w:rFonts w:ascii="Times New Roman" w:hAnsi="Times New Roman" w:cs="Times New Roman"/>
          <w:sz w:val="24"/>
          <w:szCs w:val="24"/>
        </w:rPr>
        <w:t>’</w:t>
      </w:r>
      <w:r w:rsidRPr="00573BDE">
        <w:rPr>
          <w:rFonts w:ascii="Times New Roman" w:hAnsi="Times New Roman" w:cs="Times New Roman"/>
          <w:sz w:val="24"/>
          <w:szCs w:val="24"/>
        </w:rPr>
        <w:t xml:space="preserve">nin üzerinde yüksek ateş ishal ve % 50'ye kadar süt verimi azalması </w:t>
      </w:r>
      <w:r w:rsidR="00702CE6">
        <w:rPr>
          <w:rFonts w:ascii="Times New Roman" w:hAnsi="Times New Roman" w:cs="Times New Roman"/>
          <w:sz w:val="24"/>
          <w:szCs w:val="24"/>
        </w:rPr>
        <w:t>i</w:t>
      </w:r>
      <w:r w:rsidR="00702CE6" w:rsidRPr="00573BDE">
        <w:rPr>
          <w:rFonts w:ascii="Times New Roman" w:hAnsi="Times New Roman" w:cs="Times New Roman"/>
          <w:sz w:val="24"/>
          <w:szCs w:val="24"/>
        </w:rPr>
        <w:t>le seyreden</w:t>
      </w:r>
      <w:r w:rsidR="00702CE6">
        <w:rPr>
          <w:rFonts w:ascii="Times New Roman" w:hAnsi="Times New Roman" w:cs="Times New Roman"/>
          <w:sz w:val="24"/>
          <w:szCs w:val="24"/>
        </w:rPr>
        <w:t xml:space="preserve"> bir hastalık </w:t>
      </w:r>
      <w:r w:rsidRPr="00573BDE">
        <w:rPr>
          <w:rFonts w:ascii="Times New Roman" w:hAnsi="Times New Roman" w:cs="Times New Roman"/>
          <w:sz w:val="24"/>
          <w:szCs w:val="24"/>
        </w:rPr>
        <w:t>görül</w:t>
      </w:r>
      <w:r w:rsidR="00510DE3">
        <w:rPr>
          <w:rFonts w:ascii="Times New Roman" w:hAnsi="Times New Roman" w:cs="Times New Roman"/>
          <w:sz w:val="24"/>
          <w:szCs w:val="24"/>
        </w:rPr>
        <w:t xml:space="preserve">meye başlanmıştır. </w:t>
      </w:r>
      <w:r w:rsidR="00D6701B" w:rsidRPr="00D6701B">
        <w:rPr>
          <w:rFonts w:ascii="Times New Roman" w:hAnsi="Times New Roman" w:cs="Times New Roman"/>
          <w:color w:val="000000"/>
          <w:sz w:val="24"/>
          <w:szCs w:val="24"/>
          <w:shd w:val="clear" w:color="auto" w:fill="FFFFFF"/>
        </w:rPr>
        <w:t xml:space="preserve">Klinik belirtileri olan hayvanlardan </w:t>
      </w:r>
      <w:r w:rsidR="00702CE6">
        <w:rPr>
          <w:rFonts w:ascii="Times New Roman" w:hAnsi="Times New Roman" w:cs="Times New Roman"/>
          <w:color w:val="000000"/>
          <w:sz w:val="24"/>
          <w:szCs w:val="24"/>
          <w:shd w:val="clear" w:color="auto" w:fill="FFFFFF"/>
        </w:rPr>
        <w:t>alınan</w:t>
      </w:r>
      <w:r w:rsidR="00D6701B" w:rsidRPr="00D6701B">
        <w:rPr>
          <w:rFonts w:ascii="Times New Roman" w:hAnsi="Times New Roman" w:cs="Times New Roman"/>
          <w:color w:val="000000"/>
          <w:sz w:val="24"/>
          <w:szCs w:val="24"/>
          <w:shd w:val="clear" w:color="auto" w:fill="FFFFFF"/>
        </w:rPr>
        <w:t xml:space="preserve"> örnekler</w:t>
      </w:r>
      <w:r w:rsidR="00702CE6">
        <w:rPr>
          <w:rFonts w:ascii="Times New Roman" w:hAnsi="Times New Roman" w:cs="Times New Roman"/>
          <w:color w:val="000000"/>
          <w:sz w:val="24"/>
          <w:szCs w:val="24"/>
          <w:shd w:val="clear" w:color="auto" w:fill="FFFFFF"/>
        </w:rPr>
        <w:t xml:space="preserve"> ile </w:t>
      </w:r>
      <w:r w:rsidR="00D6701B" w:rsidRPr="00D6701B">
        <w:rPr>
          <w:rFonts w:ascii="Times New Roman" w:hAnsi="Times New Roman" w:cs="Times New Roman"/>
          <w:color w:val="000000"/>
          <w:sz w:val="24"/>
          <w:szCs w:val="24"/>
          <w:shd w:val="clear" w:color="auto" w:fill="FFFFFF"/>
        </w:rPr>
        <w:t>yapılan</w:t>
      </w:r>
      <w:r w:rsidR="00510DE3" w:rsidRPr="00702CE6">
        <w:rPr>
          <w:rFonts w:ascii="Times New Roman" w:hAnsi="Times New Roman" w:cs="Times New Roman"/>
          <w:sz w:val="24"/>
          <w:szCs w:val="24"/>
        </w:rPr>
        <w:t xml:space="preserve"> metagenomik analizler</w:t>
      </w:r>
      <w:r w:rsidR="00510DE3">
        <w:rPr>
          <w:rFonts w:ascii="Times New Roman" w:hAnsi="Times New Roman" w:cs="Times New Roman"/>
          <w:sz w:val="24"/>
          <w:szCs w:val="24"/>
        </w:rPr>
        <w:t xml:space="preserve"> sonucunda</w:t>
      </w:r>
      <w:r w:rsidRPr="00573BDE">
        <w:rPr>
          <w:rFonts w:ascii="Times New Roman" w:hAnsi="Times New Roman" w:cs="Times New Roman"/>
          <w:sz w:val="24"/>
          <w:szCs w:val="24"/>
        </w:rPr>
        <w:t>,</w:t>
      </w:r>
      <w:r w:rsidR="00F8005F">
        <w:rPr>
          <w:rFonts w:ascii="Times New Roman" w:hAnsi="Times New Roman" w:cs="Times New Roman"/>
          <w:sz w:val="24"/>
          <w:szCs w:val="24"/>
        </w:rPr>
        <w:t xml:space="preserve"> </w:t>
      </w:r>
      <w:r w:rsidRPr="00573BDE">
        <w:rPr>
          <w:rFonts w:ascii="Times New Roman" w:hAnsi="Times New Roman" w:cs="Times New Roman"/>
          <w:sz w:val="24"/>
          <w:szCs w:val="24"/>
        </w:rPr>
        <w:t xml:space="preserve">daha önce bilinmeyen bir </w:t>
      </w:r>
      <w:r w:rsidR="00D6701B" w:rsidRPr="00D6701B">
        <w:rPr>
          <w:rFonts w:ascii="Times New Roman" w:hAnsi="Times New Roman" w:cs="Times New Roman"/>
          <w:i/>
          <w:sz w:val="24"/>
          <w:szCs w:val="24"/>
        </w:rPr>
        <w:t>Orthobunyavirus</w:t>
      </w:r>
      <w:r w:rsidRPr="00573BDE">
        <w:rPr>
          <w:rFonts w:ascii="Times New Roman" w:hAnsi="Times New Roman" w:cs="Times New Roman"/>
          <w:sz w:val="24"/>
          <w:szCs w:val="24"/>
        </w:rPr>
        <w:t xml:space="preserve"> </w:t>
      </w:r>
      <w:r w:rsidR="00283EC6">
        <w:rPr>
          <w:rFonts w:ascii="Times New Roman" w:hAnsi="Times New Roman" w:cs="Times New Roman"/>
          <w:sz w:val="24"/>
          <w:szCs w:val="24"/>
        </w:rPr>
        <w:t>olduğu,</w:t>
      </w:r>
      <w:r w:rsidRPr="00573BDE">
        <w:rPr>
          <w:rFonts w:ascii="Times New Roman" w:hAnsi="Times New Roman" w:cs="Times New Roman"/>
          <w:sz w:val="24"/>
          <w:szCs w:val="24"/>
        </w:rPr>
        <w:t xml:space="preserve"> Simbu </w:t>
      </w:r>
      <w:r w:rsidR="00BA6D4D" w:rsidRPr="00573BDE">
        <w:rPr>
          <w:rFonts w:ascii="Times New Roman" w:hAnsi="Times New Roman" w:cs="Times New Roman"/>
          <w:sz w:val="24"/>
          <w:szCs w:val="24"/>
        </w:rPr>
        <w:t>serogru</w:t>
      </w:r>
      <w:r w:rsidR="00BA6D4D">
        <w:rPr>
          <w:rFonts w:ascii="Times New Roman" w:hAnsi="Times New Roman" w:cs="Times New Roman"/>
          <w:sz w:val="24"/>
          <w:szCs w:val="24"/>
        </w:rPr>
        <w:t>b</w:t>
      </w:r>
      <w:r w:rsidR="00BA6D4D" w:rsidRPr="00573BDE">
        <w:rPr>
          <w:rFonts w:ascii="Times New Roman" w:hAnsi="Times New Roman" w:cs="Times New Roman"/>
          <w:sz w:val="24"/>
          <w:szCs w:val="24"/>
        </w:rPr>
        <w:t xml:space="preserve">u </w:t>
      </w:r>
      <w:r w:rsidRPr="00573BDE">
        <w:rPr>
          <w:rFonts w:ascii="Times New Roman" w:hAnsi="Times New Roman" w:cs="Times New Roman"/>
          <w:sz w:val="24"/>
          <w:szCs w:val="24"/>
        </w:rPr>
        <w:t xml:space="preserve">(Shamonda, Akabane </w:t>
      </w:r>
      <w:r w:rsidR="00215694">
        <w:rPr>
          <w:rFonts w:ascii="Times New Roman" w:hAnsi="Times New Roman" w:cs="Times New Roman"/>
          <w:sz w:val="24"/>
          <w:szCs w:val="24"/>
        </w:rPr>
        <w:t>virus</w:t>
      </w:r>
      <w:r w:rsidRPr="00573BDE">
        <w:rPr>
          <w:rFonts w:ascii="Times New Roman" w:hAnsi="Times New Roman" w:cs="Times New Roman"/>
          <w:sz w:val="24"/>
          <w:szCs w:val="24"/>
        </w:rPr>
        <w:t>leri) ile yüksek derecede bir uyum gösterdiği tespit edilmiş</w:t>
      </w:r>
      <w:r w:rsidR="00702CE6">
        <w:rPr>
          <w:rFonts w:ascii="Times New Roman" w:hAnsi="Times New Roman" w:cs="Times New Roman"/>
          <w:sz w:val="24"/>
          <w:szCs w:val="24"/>
        </w:rPr>
        <w:t>tir.</w:t>
      </w:r>
      <w:r w:rsidRPr="00573BDE">
        <w:rPr>
          <w:rFonts w:ascii="Times New Roman" w:hAnsi="Times New Roman" w:cs="Times New Roman"/>
          <w:sz w:val="24"/>
          <w:szCs w:val="24"/>
        </w:rPr>
        <w:t xml:space="preserve"> </w:t>
      </w:r>
      <w:r w:rsidR="00702CE6">
        <w:rPr>
          <w:rFonts w:ascii="Times New Roman" w:hAnsi="Times New Roman" w:cs="Times New Roman"/>
          <w:sz w:val="24"/>
          <w:szCs w:val="24"/>
        </w:rPr>
        <w:t>B</w:t>
      </w:r>
      <w:r w:rsidR="00283EC6">
        <w:rPr>
          <w:rFonts w:ascii="Times New Roman" w:hAnsi="Times New Roman" w:cs="Times New Roman"/>
          <w:sz w:val="24"/>
          <w:szCs w:val="24"/>
        </w:rPr>
        <w:t>u yeni virus</w:t>
      </w:r>
      <w:r w:rsidRPr="00573BDE">
        <w:rPr>
          <w:rFonts w:ascii="Times New Roman" w:hAnsi="Times New Roman" w:cs="Times New Roman"/>
          <w:sz w:val="24"/>
          <w:szCs w:val="24"/>
        </w:rPr>
        <w:t xml:space="preserve"> "Schmallenberg virusu (SBV)" (Shamonda benzeri </w:t>
      </w:r>
      <w:r w:rsidR="00215694">
        <w:rPr>
          <w:rFonts w:ascii="Times New Roman" w:hAnsi="Times New Roman" w:cs="Times New Roman"/>
          <w:sz w:val="24"/>
          <w:szCs w:val="24"/>
        </w:rPr>
        <w:t>virus</w:t>
      </w:r>
      <w:r w:rsidRPr="00573BDE">
        <w:rPr>
          <w:rFonts w:ascii="Times New Roman" w:hAnsi="Times New Roman" w:cs="Times New Roman"/>
          <w:sz w:val="24"/>
          <w:szCs w:val="24"/>
        </w:rPr>
        <w:t xml:space="preserve">) olarak adlandırılmıştır (Hoffmann </w:t>
      </w:r>
      <w:r w:rsidR="00F9081B">
        <w:rPr>
          <w:rFonts w:ascii="Times New Roman" w:hAnsi="Times New Roman" w:cs="Times New Roman"/>
          <w:sz w:val="24"/>
          <w:szCs w:val="24"/>
        </w:rPr>
        <w:t>ve diğerleri,</w:t>
      </w:r>
      <w:r w:rsidRPr="00573BDE">
        <w:rPr>
          <w:rFonts w:ascii="Times New Roman" w:hAnsi="Times New Roman" w:cs="Times New Roman"/>
          <w:sz w:val="24"/>
          <w:szCs w:val="24"/>
        </w:rPr>
        <w:t xml:space="preserve"> 2011).</w:t>
      </w:r>
    </w:p>
    <w:p w:rsidR="00223859" w:rsidRDefault="00BA6D4D" w:rsidP="00764AB0">
      <w:pPr>
        <w:spacing w:after="120" w:line="360" w:lineRule="auto"/>
        <w:ind w:firstLine="567"/>
        <w:jc w:val="both"/>
        <w:rPr>
          <w:rFonts w:ascii="Times New Roman" w:hAnsi="Times New Roman" w:cs="Times New Roman"/>
          <w:sz w:val="24"/>
          <w:szCs w:val="24"/>
        </w:rPr>
      </w:pPr>
      <w:r w:rsidRPr="006927AA">
        <w:rPr>
          <w:rFonts w:ascii="Times New Roman" w:hAnsi="Times New Roman" w:cs="Times New Roman"/>
          <w:sz w:val="24"/>
          <w:szCs w:val="24"/>
        </w:rPr>
        <w:t>Avrupa'da</w:t>
      </w:r>
      <w:r>
        <w:rPr>
          <w:rFonts w:ascii="Times New Roman" w:hAnsi="Times New Roman" w:cs="Times New Roman"/>
          <w:sz w:val="24"/>
          <w:szCs w:val="24"/>
        </w:rPr>
        <w:t>ki</w:t>
      </w:r>
      <w:r w:rsidRPr="006927AA">
        <w:rPr>
          <w:rFonts w:ascii="Times New Roman" w:hAnsi="Times New Roman" w:cs="Times New Roman"/>
          <w:sz w:val="24"/>
          <w:szCs w:val="24"/>
        </w:rPr>
        <w:t xml:space="preserve"> ruminantlarda</w:t>
      </w:r>
      <w:r>
        <w:rPr>
          <w:rFonts w:ascii="Times New Roman" w:hAnsi="Times New Roman" w:cs="Times New Roman"/>
          <w:sz w:val="24"/>
          <w:szCs w:val="24"/>
        </w:rPr>
        <w:t xml:space="preserve"> ilk kez görülen ve tanımlanan</w:t>
      </w:r>
      <w:r w:rsidRPr="006927AA">
        <w:rPr>
          <w:rFonts w:ascii="Times New Roman" w:hAnsi="Times New Roman" w:cs="Times New Roman"/>
          <w:sz w:val="24"/>
          <w:szCs w:val="24"/>
        </w:rPr>
        <w:t xml:space="preserve"> </w:t>
      </w:r>
      <w:r>
        <w:rPr>
          <w:rFonts w:ascii="Times New Roman" w:hAnsi="Times New Roman" w:cs="Times New Roman"/>
          <w:sz w:val="24"/>
          <w:szCs w:val="24"/>
        </w:rPr>
        <w:t xml:space="preserve">bu yeni </w:t>
      </w:r>
      <w:r w:rsidRPr="006927AA">
        <w:rPr>
          <w:rFonts w:ascii="Times New Roman" w:hAnsi="Times New Roman" w:cs="Times New Roman"/>
          <w:sz w:val="24"/>
          <w:szCs w:val="24"/>
        </w:rPr>
        <w:t>enfeksiyöz vir</w:t>
      </w:r>
      <w:r>
        <w:rPr>
          <w:rFonts w:ascii="Times New Roman" w:hAnsi="Times New Roman" w:cs="Times New Roman"/>
          <w:sz w:val="24"/>
          <w:szCs w:val="24"/>
        </w:rPr>
        <w:t>u</w:t>
      </w:r>
      <w:r w:rsidRPr="006927AA">
        <w:rPr>
          <w:rFonts w:ascii="Times New Roman" w:hAnsi="Times New Roman" w:cs="Times New Roman"/>
          <w:sz w:val="24"/>
          <w:szCs w:val="24"/>
        </w:rPr>
        <w:t>s</w:t>
      </w:r>
      <w:r>
        <w:rPr>
          <w:rFonts w:ascii="Times New Roman" w:hAnsi="Times New Roman" w:cs="Times New Roman"/>
          <w:sz w:val="24"/>
          <w:szCs w:val="24"/>
        </w:rPr>
        <w:t xml:space="preserve"> </w:t>
      </w:r>
      <w:r w:rsidRPr="006927AA">
        <w:rPr>
          <w:rFonts w:ascii="Times New Roman" w:hAnsi="Times New Roman" w:cs="Times New Roman"/>
          <w:sz w:val="24"/>
          <w:szCs w:val="24"/>
        </w:rPr>
        <w:t>SBV</w:t>
      </w:r>
      <w:r>
        <w:rPr>
          <w:rFonts w:ascii="Times New Roman" w:hAnsi="Times New Roman" w:cs="Times New Roman"/>
          <w:sz w:val="24"/>
          <w:szCs w:val="24"/>
        </w:rPr>
        <w:t>’nin,</w:t>
      </w:r>
      <w:r w:rsidRPr="006927AA">
        <w:rPr>
          <w:rFonts w:ascii="Times New Roman" w:hAnsi="Times New Roman" w:cs="Times New Roman"/>
          <w:sz w:val="24"/>
          <w:szCs w:val="24"/>
        </w:rPr>
        <w:t xml:space="preserve"> </w:t>
      </w:r>
      <w:r>
        <w:rPr>
          <w:rFonts w:ascii="Times New Roman" w:hAnsi="Times New Roman" w:cs="Times New Roman"/>
          <w:sz w:val="24"/>
          <w:szCs w:val="24"/>
        </w:rPr>
        <w:t xml:space="preserve">yapılan araştırmalarla </w:t>
      </w:r>
      <w:r w:rsidR="00223859" w:rsidRPr="00B4578D">
        <w:rPr>
          <w:rFonts w:ascii="Times New Roman" w:hAnsi="Times New Roman" w:cs="Times New Roman"/>
          <w:i/>
          <w:sz w:val="24"/>
          <w:szCs w:val="24"/>
        </w:rPr>
        <w:t>Culicoides obsoletus</w:t>
      </w:r>
      <w:r w:rsidR="00223859" w:rsidRPr="006927AA">
        <w:rPr>
          <w:rFonts w:ascii="Times New Roman" w:hAnsi="Times New Roman" w:cs="Times New Roman"/>
          <w:sz w:val="24"/>
          <w:szCs w:val="24"/>
        </w:rPr>
        <w:t xml:space="preserve"> </w:t>
      </w:r>
      <w:r w:rsidR="00223859" w:rsidRPr="00573BDE">
        <w:rPr>
          <w:rFonts w:ascii="Times New Roman" w:hAnsi="Times New Roman" w:cs="Times New Roman"/>
          <w:i/>
          <w:sz w:val="24"/>
          <w:szCs w:val="24"/>
        </w:rPr>
        <w:t>ve</w:t>
      </w:r>
      <w:r w:rsidR="00223859" w:rsidRPr="00B4578D">
        <w:rPr>
          <w:rFonts w:ascii="Times New Roman" w:hAnsi="Times New Roman" w:cs="Times New Roman"/>
          <w:i/>
          <w:sz w:val="24"/>
          <w:szCs w:val="24"/>
        </w:rPr>
        <w:t xml:space="preserve"> C. dewul</w:t>
      </w:r>
      <w:r w:rsidR="00223859" w:rsidRPr="008B0204">
        <w:rPr>
          <w:rFonts w:ascii="Times New Roman" w:hAnsi="Times New Roman" w:cs="Times New Roman"/>
          <w:i/>
          <w:sz w:val="24"/>
          <w:szCs w:val="24"/>
        </w:rPr>
        <w:t>f</w:t>
      </w:r>
      <w:r w:rsidR="00223859" w:rsidRPr="006028C4">
        <w:rPr>
          <w:rFonts w:ascii="Times New Roman" w:hAnsi="Times New Roman" w:cs="Times New Roman"/>
          <w:i/>
          <w:sz w:val="24"/>
          <w:szCs w:val="24"/>
        </w:rPr>
        <w:t>i</w:t>
      </w:r>
      <w:r w:rsidR="00223859" w:rsidRPr="006927AA">
        <w:rPr>
          <w:rFonts w:ascii="Times New Roman" w:hAnsi="Times New Roman" w:cs="Times New Roman"/>
          <w:sz w:val="24"/>
          <w:szCs w:val="24"/>
        </w:rPr>
        <w:t xml:space="preserve"> türü sinekler tarafından </w:t>
      </w:r>
      <w:r w:rsidRPr="006927AA">
        <w:rPr>
          <w:rFonts w:ascii="Times New Roman" w:hAnsi="Times New Roman" w:cs="Times New Roman"/>
          <w:sz w:val="24"/>
          <w:szCs w:val="24"/>
        </w:rPr>
        <w:t>taşın</w:t>
      </w:r>
      <w:r>
        <w:rPr>
          <w:rFonts w:ascii="Times New Roman" w:hAnsi="Times New Roman" w:cs="Times New Roman"/>
          <w:sz w:val="24"/>
          <w:szCs w:val="24"/>
        </w:rPr>
        <w:t>dığı</w:t>
      </w:r>
      <w:r w:rsidRPr="006927AA">
        <w:rPr>
          <w:rFonts w:ascii="Times New Roman" w:hAnsi="Times New Roman" w:cs="Times New Roman"/>
          <w:sz w:val="24"/>
          <w:szCs w:val="24"/>
        </w:rPr>
        <w:t xml:space="preserve"> </w:t>
      </w:r>
      <w:r w:rsidR="00223859" w:rsidRPr="006927AA">
        <w:rPr>
          <w:rFonts w:ascii="Times New Roman" w:hAnsi="Times New Roman" w:cs="Times New Roman"/>
          <w:sz w:val="24"/>
          <w:szCs w:val="24"/>
        </w:rPr>
        <w:t>anlaşılmıştır</w:t>
      </w:r>
      <w:r w:rsidR="00223859">
        <w:rPr>
          <w:rFonts w:ascii="Times New Roman" w:hAnsi="Times New Roman" w:cs="Times New Roman"/>
          <w:sz w:val="24"/>
          <w:szCs w:val="24"/>
        </w:rPr>
        <w:t xml:space="preserve"> </w:t>
      </w:r>
      <w:r w:rsidR="00B25027">
        <w:rPr>
          <w:rFonts w:ascii="Times New Roman" w:hAnsi="Times New Roman" w:cs="Times New Roman"/>
          <w:sz w:val="24"/>
          <w:szCs w:val="24"/>
        </w:rPr>
        <w:t>(</w:t>
      </w:r>
      <w:r w:rsidR="00223859">
        <w:rPr>
          <w:rFonts w:ascii="Times New Roman" w:hAnsi="Times New Roman" w:cs="Times New Roman"/>
          <w:sz w:val="24"/>
          <w:szCs w:val="24"/>
        </w:rPr>
        <w:t xml:space="preserve">Gupta </w:t>
      </w:r>
      <w:r w:rsidR="00F9081B">
        <w:rPr>
          <w:rFonts w:ascii="Times New Roman" w:hAnsi="Times New Roman" w:cs="Times New Roman"/>
          <w:sz w:val="24"/>
          <w:szCs w:val="24"/>
        </w:rPr>
        <w:t>ve diğerleri,</w:t>
      </w:r>
      <w:r w:rsidR="00223859">
        <w:rPr>
          <w:rFonts w:ascii="Times New Roman" w:hAnsi="Times New Roman" w:cs="Times New Roman"/>
          <w:sz w:val="24"/>
          <w:szCs w:val="24"/>
        </w:rPr>
        <w:t xml:space="preserve"> 2013; </w:t>
      </w:r>
      <w:r w:rsidR="0037363F">
        <w:rPr>
          <w:rFonts w:ascii="Times New Roman" w:hAnsi="Times New Roman" w:cs="Times New Roman"/>
          <w:sz w:val="24"/>
          <w:szCs w:val="24"/>
        </w:rPr>
        <w:t xml:space="preserve">Pawaiya </w:t>
      </w:r>
      <w:r w:rsidR="00F9081B">
        <w:rPr>
          <w:rFonts w:ascii="Times New Roman" w:hAnsi="Times New Roman" w:cs="Times New Roman"/>
          <w:sz w:val="24"/>
          <w:szCs w:val="24"/>
        </w:rPr>
        <w:t>ve diğerleri,</w:t>
      </w:r>
      <w:r w:rsidR="00223859">
        <w:rPr>
          <w:rFonts w:ascii="Times New Roman" w:hAnsi="Times New Roman" w:cs="Times New Roman"/>
          <w:sz w:val="24"/>
          <w:szCs w:val="24"/>
        </w:rPr>
        <w:t xml:space="preserve"> 2013)</w:t>
      </w:r>
      <w:r w:rsidR="00223859" w:rsidRPr="006927AA">
        <w:rPr>
          <w:rFonts w:ascii="Times New Roman" w:hAnsi="Times New Roman" w:cs="Times New Roman"/>
          <w:sz w:val="24"/>
          <w:szCs w:val="24"/>
        </w:rPr>
        <w:t>.</w:t>
      </w:r>
      <w:r w:rsidR="00223859">
        <w:rPr>
          <w:rFonts w:ascii="Times New Roman" w:hAnsi="Times New Roman" w:cs="Times New Roman"/>
          <w:sz w:val="24"/>
          <w:szCs w:val="24"/>
        </w:rPr>
        <w:t xml:space="preserve"> </w:t>
      </w:r>
      <w:r>
        <w:rPr>
          <w:rFonts w:ascii="Times New Roman" w:hAnsi="Times New Roman" w:cs="Times New Roman"/>
          <w:sz w:val="24"/>
          <w:szCs w:val="24"/>
        </w:rPr>
        <w:t xml:space="preserve">Schmallenberg virusunun neden olduğu </w:t>
      </w:r>
      <w:proofErr w:type="gramStart"/>
      <w:r>
        <w:rPr>
          <w:rFonts w:ascii="Times New Roman" w:hAnsi="Times New Roman" w:cs="Times New Roman"/>
          <w:sz w:val="24"/>
          <w:szCs w:val="24"/>
        </w:rPr>
        <w:t>enfeksiyon</w:t>
      </w:r>
      <w:proofErr w:type="gramEnd"/>
      <w:r w:rsidR="00223859" w:rsidRPr="006927AA">
        <w:rPr>
          <w:rFonts w:ascii="Times New Roman" w:hAnsi="Times New Roman" w:cs="Times New Roman"/>
          <w:sz w:val="24"/>
          <w:szCs w:val="24"/>
        </w:rPr>
        <w:t xml:space="preserve"> sığırlarda </w:t>
      </w:r>
      <w:r w:rsidR="00B25027">
        <w:rPr>
          <w:rFonts w:ascii="Times New Roman" w:hAnsi="Times New Roman" w:cs="Times New Roman"/>
          <w:sz w:val="24"/>
          <w:szCs w:val="24"/>
        </w:rPr>
        <w:t>iştah kaybı, süt veriminde azalma, kondüsyon düşüklüğü, ateş, abort</w:t>
      </w:r>
      <w:r w:rsidR="00223859" w:rsidRPr="006927AA">
        <w:rPr>
          <w:rFonts w:ascii="Times New Roman" w:hAnsi="Times New Roman" w:cs="Times New Roman"/>
          <w:sz w:val="24"/>
          <w:szCs w:val="24"/>
        </w:rPr>
        <w:t xml:space="preserve"> ve arthrogripozis-hidranensefali sendromlu (AHS) buzağı doğumu, koyun ve keçilerde ise doğmasal şekil bozukluğu</w:t>
      </w:r>
      <w:r w:rsidR="00B25027">
        <w:rPr>
          <w:rFonts w:ascii="Times New Roman" w:hAnsi="Times New Roman" w:cs="Times New Roman"/>
          <w:sz w:val="24"/>
          <w:szCs w:val="24"/>
        </w:rPr>
        <w:t xml:space="preserve"> ve bunlarla </w:t>
      </w:r>
      <w:r w:rsidR="00223859" w:rsidRPr="006927AA">
        <w:rPr>
          <w:rFonts w:ascii="Times New Roman" w:hAnsi="Times New Roman" w:cs="Times New Roman"/>
          <w:sz w:val="24"/>
          <w:szCs w:val="24"/>
        </w:rPr>
        <w:t xml:space="preserve">bağlantılı ölü doğumlar ile </w:t>
      </w:r>
      <w:r w:rsidR="00223859">
        <w:rPr>
          <w:rFonts w:ascii="Times New Roman" w:hAnsi="Times New Roman" w:cs="Times New Roman"/>
          <w:sz w:val="24"/>
          <w:szCs w:val="24"/>
        </w:rPr>
        <w:t>karakterizedir</w:t>
      </w:r>
      <w:r w:rsidR="00223859" w:rsidRPr="006927AA">
        <w:rPr>
          <w:rFonts w:ascii="Times New Roman" w:hAnsi="Times New Roman" w:cs="Times New Roman"/>
          <w:sz w:val="24"/>
          <w:szCs w:val="24"/>
        </w:rPr>
        <w:t xml:space="preserve"> (</w:t>
      </w:r>
      <w:r w:rsidR="00223859" w:rsidRPr="00910718">
        <w:rPr>
          <w:rFonts w:ascii="Times New Roman" w:hAnsi="Times New Roman" w:cs="Times New Roman"/>
          <w:sz w:val="24"/>
          <w:szCs w:val="24"/>
        </w:rPr>
        <w:t xml:space="preserve">Gupta </w:t>
      </w:r>
      <w:r w:rsidR="00F9081B">
        <w:rPr>
          <w:rFonts w:ascii="Times New Roman" w:hAnsi="Times New Roman" w:cs="Times New Roman"/>
          <w:sz w:val="24"/>
          <w:szCs w:val="24"/>
        </w:rPr>
        <w:t>ve diğerleri,</w:t>
      </w:r>
      <w:r w:rsidR="00223859" w:rsidRPr="00910718">
        <w:rPr>
          <w:rFonts w:ascii="Times New Roman" w:hAnsi="Times New Roman" w:cs="Times New Roman"/>
          <w:sz w:val="24"/>
          <w:szCs w:val="24"/>
        </w:rPr>
        <w:t xml:space="preserve"> 2013; Pawaiya </w:t>
      </w:r>
      <w:r w:rsidR="00F9081B">
        <w:rPr>
          <w:rFonts w:ascii="Times New Roman" w:hAnsi="Times New Roman" w:cs="Times New Roman"/>
          <w:sz w:val="24"/>
          <w:szCs w:val="24"/>
        </w:rPr>
        <w:t>ve diğerleri,</w:t>
      </w:r>
      <w:r w:rsidR="00223859" w:rsidRPr="00910718">
        <w:rPr>
          <w:rFonts w:ascii="Times New Roman" w:hAnsi="Times New Roman" w:cs="Times New Roman"/>
          <w:sz w:val="24"/>
          <w:szCs w:val="24"/>
        </w:rPr>
        <w:t xml:space="preserve"> 2013</w:t>
      </w:r>
      <w:r w:rsidR="00223859" w:rsidRPr="006927AA">
        <w:rPr>
          <w:rFonts w:ascii="Times New Roman" w:hAnsi="Times New Roman" w:cs="Times New Roman"/>
          <w:sz w:val="24"/>
          <w:szCs w:val="24"/>
        </w:rPr>
        <w:t>).</w:t>
      </w:r>
      <w:r w:rsidR="00223859">
        <w:rPr>
          <w:rFonts w:ascii="Times New Roman" w:hAnsi="Times New Roman" w:cs="Times New Roman"/>
          <w:sz w:val="24"/>
          <w:szCs w:val="24"/>
        </w:rPr>
        <w:t xml:space="preserve"> </w:t>
      </w:r>
    </w:p>
    <w:p w:rsidR="00696A4A" w:rsidRDefault="00223859" w:rsidP="00696A4A">
      <w:pPr>
        <w:spacing w:after="120" w:line="360" w:lineRule="auto"/>
        <w:ind w:firstLine="567"/>
        <w:jc w:val="both"/>
        <w:rPr>
          <w:rFonts w:ascii="Times New Roman" w:hAnsi="Times New Roman" w:cs="Times New Roman"/>
          <w:sz w:val="24"/>
          <w:szCs w:val="24"/>
        </w:rPr>
      </w:pPr>
      <w:r w:rsidRPr="002733D0">
        <w:rPr>
          <w:rFonts w:ascii="Times New Roman" w:hAnsi="Times New Roman" w:cs="Times New Roman"/>
          <w:sz w:val="24"/>
          <w:szCs w:val="24"/>
        </w:rPr>
        <w:t>Schmallenberg virusu</w:t>
      </w:r>
      <w:r w:rsidR="000E5165" w:rsidRPr="002733D0">
        <w:rPr>
          <w:rFonts w:ascii="Times New Roman" w:hAnsi="Times New Roman" w:cs="Times New Roman"/>
          <w:sz w:val="24"/>
          <w:szCs w:val="24"/>
        </w:rPr>
        <w:t>nun</w:t>
      </w:r>
      <w:r w:rsidRPr="002733D0">
        <w:rPr>
          <w:rFonts w:ascii="Times New Roman" w:hAnsi="Times New Roman" w:cs="Times New Roman"/>
          <w:sz w:val="24"/>
          <w:szCs w:val="24"/>
        </w:rPr>
        <w:t xml:space="preserve"> </w:t>
      </w:r>
      <w:r w:rsidR="00674703" w:rsidRPr="002733D0">
        <w:rPr>
          <w:rFonts w:ascii="Times New Roman" w:hAnsi="Times New Roman" w:cs="Times New Roman"/>
          <w:sz w:val="24"/>
          <w:szCs w:val="24"/>
        </w:rPr>
        <w:t>2011</w:t>
      </w:r>
      <w:r w:rsidR="000E5165" w:rsidRPr="002733D0">
        <w:rPr>
          <w:rFonts w:ascii="Times New Roman" w:hAnsi="Times New Roman" w:cs="Times New Roman"/>
          <w:sz w:val="24"/>
          <w:szCs w:val="24"/>
        </w:rPr>
        <w:t>’</w:t>
      </w:r>
      <w:r w:rsidR="00674703" w:rsidRPr="002733D0">
        <w:rPr>
          <w:rFonts w:ascii="Times New Roman" w:hAnsi="Times New Roman" w:cs="Times New Roman"/>
          <w:sz w:val="24"/>
          <w:szCs w:val="24"/>
        </w:rPr>
        <w:t xml:space="preserve">de </w:t>
      </w:r>
      <w:r w:rsidR="000E5165" w:rsidRPr="0039724D">
        <w:rPr>
          <w:rFonts w:ascii="Times New Roman" w:hAnsi="Times New Roman" w:cs="Times New Roman"/>
          <w:sz w:val="24"/>
          <w:szCs w:val="24"/>
        </w:rPr>
        <w:t>Almanya</w:t>
      </w:r>
      <w:r w:rsidR="000E5165" w:rsidRPr="002733D0">
        <w:rPr>
          <w:rFonts w:ascii="Times New Roman" w:hAnsi="Times New Roman" w:cs="Times New Roman"/>
          <w:sz w:val="24"/>
          <w:szCs w:val="24"/>
        </w:rPr>
        <w:t xml:space="preserve"> ve Hollanda'da ortaya </w:t>
      </w:r>
      <w:r w:rsidR="00674703" w:rsidRPr="002733D0">
        <w:rPr>
          <w:rFonts w:ascii="Times New Roman" w:hAnsi="Times New Roman" w:cs="Times New Roman"/>
          <w:sz w:val="24"/>
          <w:szCs w:val="24"/>
        </w:rPr>
        <w:t xml:space="preserve">çıkmasını takiben </w:t>
      </w:r>
      <w:r w:rsidR="003F4883" w:rsidRPr="003F4883">
        <w:rPr>
          <w:rFonts w:ascii="Times New Roman" w:hAnsi="Times New Roman" w:cs="Times New Roman"/>
          <w:color w:val="1C1D1E"/>
          <w:sz w:val="24"/>
          <w:szCs w:val="24"/>
          <w:shd w:val="clear" w:color="auto" w:fill="FFFFFF"/>
        </w:rPr>
        <w:t>2 yıl içerisinde</w:t>
      </w:r>
      <w:r w:rsidR="002C0507">
        <w:rPr>
          <w:rFonts w:ascii="Times New Roman" w:hAnsi="Times New Roman" w:cs="Times New Roman"/>
          <w:color w:val="1C1D1E"/>
          <w:sz w:val="24"/>
          <w:szCs w:val="24"/>
          <w:shd w:val="clear" w:color="auto" w:fill="FFFFFF"/>
        </w:rPr>
        <w:t xml:space="preserve"> </w:t>
      </w:r>
      <w:r w:rsidR="003F4883" w:rsidRPr="003F4883">
        <w:rPr>
          <w:rFonts w:ascii="Times New Roman" w:hAnsi="Times New Roman" w:cs="Times New Roman"/>
          <w:color w:val="1C1D1E"/>
          <w:sz w:val="24"/>
          <w:szCs w:val="24"/>
          <w:shd w:val="clear" w:color="auto" w:fill="FFFFFF"/>
        </w:rPr>
        <w:t xml:space="preserve">hızla yayılmış ve 22 Avrupa ülkesinde 8.000'den fazla salgın rapor edilmiştir (EFSA, </w:t>
      </w:r>
      <w:hyperlink r:id="rId15" w:anchor="tbed13874-bib-0018" w:history="1">
        <w:r w:rsidR="003F4883" w:rsidRPr="003F4883">
          <w:rPr>
            <w:rFonts w:ascii="Times New Roman" w:hAnsi="Times New Roman" w:cs="Times New Roman"/>
            <w:bCs/>
            <w:color w:val="000000"/>
            <w:sz w:val="24"/>
            <w:szCs w:val="24"/>
          </w:rPr>
          <w:t>2013</w:t>
        </w:r>
      </w:hyperlink>
      <w:r w:rsidR="003F4883" w:rsidRPr="003F4883">
        <w:rPr>
          <w:rFonts w:ascii="Times New Roman" w:hAnsi="Times New Roman" w:cs="Times New Roman"/>
          <w:color w:val="1C1D1E"/>
          <w:sz w:val="24"/>
          <w:szCs w:val="24"/>
          <w:shd w:val="clear" w:color="auto" w:fill="FFFFFF"/>
        </w:rPr>
        <w:t>). Bu büyük ölçekli salgı</w:t>
      </w:r>
      <w:r w:rsidR="00140406">
        <w:rPr>
          <w:rFonts w:ascii="Times New Roman" w:hAnsi="Times New Roman" w:cs="Times New Roman"/>
          <w:color w:val="1C1D1E"/>
          <w:sz w:val="24"/>
          <w:szCs w:val="24"/>
          <w:shd w:val="clear" w:color="auto" w:fill="FFFFFF"/>
        </w:rPr>
        <w:t>n</w:t>
      </w:r>
      <w:r w:rsidR="003F4883" w:rsidRPr="003F4883">
        <w:rPr>
          <w:rFonts w:ascii="Times New Roman" w:hAnsi="Times New Roman" w:cs="Times New Roman"/>
          <w:color w:val="1C1D1E"/>
          <w:sz w:val="24"/>
          <w:szCs w:val="24"/>
          <w:shd w:val="clear" w:color="auto" w:fill="FFFFFF"/>
        </w:rPr>
        <w:t>, geviş getiren hayvanlarda önemli ekonomik kayıplara neden olmuştur. Bu kayıplar</w:t>
      </w:r>
      <w:r w:rsidR="00140406">
        <w:rPr>
          <w:rFonts w:ascii="Times New Roman" w:hAnsi="Times New Roman" w:cs="Times New Roman"/>
          <w:color w:val="1C1D1E"/>
          <w:sz w:val="24"/>
          <w:szCs w:val="24"/>
          <w:shd w:val="clear" w:color="auto" w:fill="FFFFFF"/>
        </w:rPr>
        <w:t>ı</w:t>
      </w:r>
      <w:r w:rsidR="003F4883" w:rsidRPr="003F4883">
        <w:rPr>
          <w:rFonts w:ascii="Times New Roman" w:hAnsi="Times New Roman" w:cs="Times New Roman"/>
          <w:color w:val="1C1D1E"/>
          <w:sz w:val="24"/>
          <w:szCs w:val="24"/>
          <w:shd w:val="clear" w:color="auto" w:fill="FFFFFF"/>
        </w:rPr>
        <w:t xml:space="preserve"> esas olarak uluslararası ticaret kısıtlamaları</w:t>
      </w:r>
      <w:r w:rsidR="007E20A2" w:rsidRPr="00696A4A">
        <w:rPr>
          <w:rFonts w:ascii="Times New Roman" w:hAnsi="Times New Roman" w:cs="Times New Roman"/>
          <w:color w:val="1C1D1E"/>
          <w:sz w:val="24"/>
          <w:szCs w:val="24"/>
          <w:shd w:val="clear" w:color="auto" w:fill="FFFFFF"/>
        </w:rPr>
        <w:t>nın</w:t>
      </w:r>
      <w:r w:rsidR="003F4883" w:rsidRPr="003F4883">
        <w:rPr>
          <w:rFonts w:ascii="Times New Roman" w:hAnsi="Times New Roman" w:cs="Times New Roman"/>
          <w:color w:val="1C1D1E"/>
          <w:sz w:val="24"/>
          <w:szCs w:val="24"/>
          <w:shd w:val="clear" w:color="auto" w:fill="FFFFFF"/>
        </w:rPr>
        <w:t>, üretim kayıpları</w:t>
      </w:r>
      <w:r w:rsidR="007E20A2" w:rsidRPr="00696A4A">
        <w:rPr>
          <w:rFonts w:ascii="Times New Roman" w:hAnsi="Times New Roman" w:cs="Times New Roman"/>
          <w:color w:val="1C1D1E"/>
          <w:sz w:val="24"/>
          <w:szCs w:val="24"/>
          <w:shd w:val="clear" w:color="auto" w:fill="FFFFFF"/>
        </w:rPr>
        <w:t>nın</w:t>
      </w:r>
      <w:r w:rsidR="003F4883" w:rsidRPr="003F4883">
        <w:rPr>
          <w:rFonts w:ascii="Times New Roman" w:hAnsi="Times New Roman" w:cs="Times New Roman"/>
          <w:color w:val="1C1D1E"/>
          <w:sz w:val="24"/>
          <w:szCs w:val="24"/>
          <w:shd w:val="clear" w:color="auto" w:fill="FFFFFF"/>
        </w:rPr>
        <w:t xml:space="preserve"> ve veterinerlik maliyetleri</w:t>
      </w:r>
      <w:r w:rsidR="007E20A2" w:rsidRPr="00696A4A">
        <w:rPr>
          <w:rFonts w:ascii="Times New Roman" w:hAnsi="Times New Roman" w:cs="Times New Roman"/>
          <w:color w:val="1C1D1E"/>
          <w:sz w:val="24"/>
          <w:szCs w:val="24"/>
          <w:shd w:val="clear" w:color="auto" w:fill="FFFFFF"/>
        </w:rPr>
        <w:t>n</w:t>
      </w:r>
      <w:r w:rsidR="00675C85">
        <w:rPr>
          <w:rFonts w:ascii="Times New Roman" w:hAnsi="Times New Roman" w:cs="Times New Roman"/>
          <w:color w:val="1C1D1E"/>
          <w:sz w:val="24"/>
          <w:szCs w:val="24"/>
          <w:shd w:val="clear" w:color="auto" w:fill="FFFFFF"/>
        </w:rPr>
        <w:t>in</w:t>
      </w:r>
      <w:r w:rsidR="003F4883" w:rsidRPr="003F4883">
        <w:rPr>
          <w:rFonts w:ascii="Times New Roman" w:hAnsi="Times New Roman" w:cs="Times New Roman"/>
          <w:color w:val="1C1D1E"/>
          <w:sz w:val="24"/>
          <w:szCs w:val="24"/>
          <w:shd w:val="clear" w:color="auto" w:fill="FFFFFF"/>
        </w:rPr>
        <w:t xml:space="preserve"> oluştur</w:t>
      </w:r>
      <w:r w:rsidR="007E20A2" w:rsidRPr="00696A4A">
        <w:rPr>
          <w:rFonts w:ascii="Times New Roman" w:hAnsi="Times New Roman" w:cs="Times New Roman"/>
          <w:color w:val="1C1D1E"/>
          <w:sz w:val="24"/>
          <w:szCs w:val="24"/>
          <w:shd w:val="clear" w:color="auto" w:fill="FFFFFF"/>
        </w:rPr>
        <w:t>duğu bildirilmiştir</w:t>
      </w:r>
      <w:r w:rsidR="003F4883" w:rsidRPr="003F4883">
        <w:rPr>
          <w:rFonts w:ascii="Times New Roman" w:hAnsi="Times New Roman" w:cs="Times New Roman"/>
          <w:color w:val="1C1D1E"/>
          <w:sz w:val="24"/>
          <w:szCs w:val="24"/>
          <w:shd w:val="clear" w:color="auto" w:fill="FFFFFF"/>
        </w:rPr>
        <w:t xml:space="preserve"> (EFSA, </w:t>
      </w:r>
      <w:hyperlink r:id="rId16" w:anchor="tbed13874-bib-0018" w:history="1">
        <w:r w:rsidR="003F4883" w:rsidRPr="003F4883">
          <w:rPr>
            <w:rFonts w:ascii="Times New Roman" w:hAnsi="Times New Roman" w:cs="Times New Roman"/>
            <w:bCs/>
            <w:color w:val="000000"/>
            <w:sz w:val="24"/>
            <w:szCs w:val="24"/>
          </w:rPr>
          <w:t>2014</w:t>
        </w:r>
      </w:hyperlink>
      <w:r w:rsidR="003F4883" w:rsidRPr="003F4883">
        <w:rPr>
          <w:rFonts w:ascii="Times New Roman" w:hAnsi="Times New Roman" w:cs="Times New Roman"/>
          <w:color w:val="1C1D1E"/>
          <w:sz w:val="24"/>
          <w:szCs w:val="24"/>
          <w:shd w:val="clear" w:color="auto" w:fill="FFFFFF"/>
        </w:rPr>
        <w:t xml:space="preserve">; Stavrou ve diğerleri, </w:t>
      </w:r>
      <w:hyperlink r:id="rId17" w:anchor="tbed13874-bib-0049" w:history="1">
        <w:r w:rsidR="003F4883" w:rsidRPr="003F4883">
          <w:rPr>
            <w:rFonts w:ascii="Times New Roman" w:hAnsi="Times New Roman" w:cs="Times New Roman"/>
            <w:bCs/>
            <w:color w:val="000000"/>
            <w:sz w:val="24"/>
            <w:szCs w:val="24"/>
          </w:rPr>
          <w:t>2017</w:t>
        </w:r>
      </w:hyperlink>
      <w:r w:rsidR="003F4883" w:rsidRPr="003F4883">
        <w:rPr>
          <w:rFonts w:ascii="Times New Roman" w:hAnsi="Times New Roman" w:cs="Times New Roman"/>
          <w:color w:val="1C1D1E"/>
          <w:sz w:val="24"/>
          <w:szCs w:val="24"/>
          <w:shd w:val="clear" w:color="auto" w:fill="FFFFFF"/>
        </w:rPr>
        <w:t>).</w:t>
      </w:r>
      <w:r w:rsidR="00674703" w:rsidRPr="00696A4A">
        <w:rPr>
          <w:rFonts w:ascii="Times New Roman" w:hAnsi="Times New Roman" w:cs="Times New Roman"/>
          <w:sz w:val="24"/>
          <w:szCs w:val="24"/>
        </w:rPr>
        <w:t xml:space="preserve"> </w:t>
      </w:r>
      <w:r w:rsidR="00696A4A" w:rsidRPr="00696A4A">
        <w:rPr>
          <w:rFonts w:ascii="Times New Roman" w:hAnsi="Times New Roman" w:cs="Times New Roman"/>
          <w:sz w:val="24"/>
          <w:szCs w:val="24"/>
        </w:rPr>
        <w:t>Ticaret kısıtlamaları nedeniyle SBV,</w:t>
      </w:r>
      <w:r w:rsidR="00443D4F">
        <w:rPr>
          <w:rFonts w:ascii="Times New Roman" w:hAnsi="Times New Roman" w:cs="Times New Roman"/>
          <w:sz w:val="24"/>
          <w:szCs w:val="24"/>
        </w:rPr>
        <w:t xml:space="preserve"> </w:t>
      </w:r>
      <w:r w:rsidR="00696A4A" w:rsidRPr="00696A4A">
        <w:rPr>
          <w:rFonts w:ascii="Times New Roman" w:hAnsi="Times New Roman" w:cs="Times New Roman"/>
          <w:sz w:val="24"/>
          <w:szCs w:val="24"/>
        </w:rPr>
        <w:t>Avrupa'da büyük ekonomik kayıplara neden olmuştur. 2011 ve 2012 yılları arasında safkan damızlık hayvanların ihracat değerinde</w:t>
      </w:r>
      <w:r w:rsidR="00696A4A">
        <w:rPr>
          <w:rFonts w:ascii="Times New Roman" w:hAnsi="Times New Roman" w:cs="Times New Roman"/>
          <w:sz w:val="24"/>
          <w:szCs w:val="24"/>
        </w:rPr>
        <w:t xml:space="preserve"> </w:t>
      </w:r>
      <w:r w:rsidR="00696A4A" w:rsidRPr="00696A4A">
        <w:rPr>
          <w:rFonts w:ascii="Times New Roman" w:hAnsi="Times New Roman" w:cs="Times New Roman"/>
          <w:sz w:val="24"/>
          <w:szCs w:val="24"/>
        </w:rPr>
        <w:t>% 20'lik bir düşüş olmuştur (EFSA, 2014). Sığır spermasıyla yapılan ticaret de etkilen</w:t>
      </w:r>
      <w:r w:rsidR="00696A4A">
        <w:rPr>
          <w:rFonts w:ascii="Times New Roman" w:hAnsi="Times New Roman" w:cs="Times New Roman"/>
          <w:sz w:val="24"/>
          <w:szCs w:val="24"/>
        </w:rPr>
        <w:t>miş olup,</w:t>
      </w:r>
      <w:r w:rsidR="00696A4A" w:rsidRPr="00696A4A">
        <w:rPr>
          <w:rFonts w:ascii="Times New Roman" w:hAnsi="Times New Roman" w:cs="Times New Roman"/>
          <w:sz w:val="24"/>
          <w:szCs w:val="24"/>
        </w:rPr>
        <w:t xml:space="preserve"> 2012 yılında, sığır sperması ticareti 8,9 milyon doz düşerek</w:t>
      </w:r>
      <w:r w:rsidR="00696A4A">
        <w:rPr>
          <w:rFonts w:ascii="Times New Roman" w:hAnsi="Times New Roman" w:cs="Times New Roman"/>
          <w:sz w:val="24"/>
          <w:szCs w:val="24"/>
        </w:rPr>
        <w:t xml:space="preserve"> </w:t>
      </w:r>
      <w:r w:rsidR="00696A4A" w:rsidRPr="00696A4A">
        <w:rPr>
          <w:rFonts w:ascii="Times New Roman" w:hAnsi="Times New Roman" w:cs="Times New Roman"/>
          <w:sz w:val="24"/>
          <w:szCs w:val="24"/>
        </w:rPr>
        <w:t>%11-26 oranlarında kayıplara neden olmuştur (EFSA, 2014). Ticari kısıtlamalar gibi dolaylı etkiler, SBV nedeniyle Avrupa'daki ekonomik kayıpların ana nedenleri olsa da, bazı çiftçiler</w:t>
      </w:r>
      <w:r w:rsidR="00491627">
        <w:rPr>
          <w:rFonts w:ascii="Times New Roman" w:hAnsi="Times New Roman" w:cs="Times New Roman"/>
          <w:sz w:val="24"/>
          <w:szCs w:val="24"/>
        </w:rPr>
        <w:t xml:space="preserve"> </w:t>
      </w:r>
      <w:r w:rsidR="00696A4A" w:rsidRPr="00696A4A">
        <w:rPr>
          <w:rFonts w:ascii="Times New Roman" w:hAnsi="Times New Roman" w:cs="Times New Roman"/>
          <w:sz w:val="24"/>
          <w:szCs w:val="24"/>
        </w:rPr>
        <w:t>bireysel olarak ciddi</w:t>
      </w:r>
      <w:r w:rsidR="00140406">
        <w:rPr>
          <w:rFonts w:ascii="Times New Roman" w:hAnsi="Times New Roman" w:cs="Times New Roman"/>
          <w:sz w:val="24"/>
          <w:szCs w:val="24"/>
        </w:rPr>
        <w:t xml:space="preserve"> şekilde</w:t>
      </w:r>
      <w:r w:rsidR="00696A4A" w:rsidRPr="00696A4A">
        <w:rPr>
          <w:rFonts w:ascii="Times New Roman" w:hAnsi="Times New Roman" w:cs="Times New Roman"/>
          <w:sz w:val="24"/>
          <w:szCs w:val="24"/>
        </w:rPr>
        <w:t xml:space="preserve"> </w:t>
      </w:r>
      <w:r w:rsidR="00696A4A">
        <w:rPr>
          <w:rFonts w:ascii="Times New Roman" w:hAnsi="Times New Roman" w:cs="Times New Roman"/>
          <w:sz w:val="24"/>
          <w:szCs w:val="24"/>
        </w:rPr>
        <w:t>etkilenmiştir</w:t>
      </w:r>
      <w:r w:rsidR="00696A4A" w:rsidRPr="00696A4A">
        <w:rPr>
          <w:rFonts w:ascii="Times New Roman" w:hAnsi="Times New Roman" w:cs="Times New Roman"/>
          <w:sz w:val="24"/>
          <w:szCs w:val="24"/>
        </w:rPr>
        <w:t xml:space="preserve">. SBV </w:t>
      </w:r>
      <w:proofErr w:type="gramStart"/>
      <w:r w:rsidR="00696A4A" w:rsidRPr="00696A4A">
        <w:rPr>
          <w:rFonts w:ascii="Times New Roman" w:hAnsi="Times New Roman" w:cs="Times New Roman"/>
          <w:sz w:val="24"/>
          <w:szCs w:val="24"/>
        </w:rPr>
        <w:t>enfeksiyonlarında</w:t>
      </w:r>
      <w:proofErr w:type="gramEnd"/>
      <w:r w:rsidR="00696A4A" w:rsidRPr="00696A4A">
        <w:rPr>
          <w:rFonts w:ascii="Times New Roman" w:hAnsi="Times New Roman" w:cs="Times New Roman"/>
          <w:sz w:val="24"/>
          <w:szCs w:val="24"/>
        </w:rPr>
        <w:t xml:space="preserve"> en çok bildirilen vakalar malformasyona uğramış fetüslerdir (Afonso ve diğerleri, 2014). Yüksek sayıda </w:t>
      </w:r>
      <w:proofErr w:type="gramStart"/>
      <w:r w:rsidR="00696A4A" w:rsidRPr="00696A4A">
        <w:rPr>
          <w:rFonts w:ascii="Times New Roman" w:hAnsi="Times New Roman" w:cs="Times New Roman"/>
          <w:sz w:val="24"/>
          <w:szCs w:val="24"/>
        </w:rPr>
        <w:t>anomalili</w:t>
      </w:r>
      <w:proofErr w:type="gramEnd"/>
      <w:r w:rsidR="00696A4A" w:rsidRPr="00696A4A">
        <w:rPr>
          <w:rFonts w:ascii="Times New Roman" w:hAnsi="Times New Roman" w:cs="Times New Roman"/>
          <w:sz w:val="24"/>
          <w:szCs w:val="24"/>
        </w:rPr>
        <w:t xml:space="preserve"> kuzu problemi yaşayan çiftlikler</w:t>
      </w:r>
      <w:r w:rsidR="00F300E6">
        <w:rPr>
          <w:rFonts w:ascii="Times New Roman" w:hAnsi="Times New Roman" w:cs="Times New Roman"/>
          <w:sz w:val="24"/>
          <w:szCs w:val="24"/>
        </w:rPr>
        <w:t>in</w:t>
      </w:r>
      <w:r w:rsidR="00696A4A" w:rsidRPr="00696A4A">
        <w:rPr>
          <w:rFonts w:ascii="Times New Roman" w:hAnsi="Times New Roman" w:cs="Times New Roman"/>
          <w:sz w:val="24"/>
          <w:szCs w:val="24"/>
        </w:rPr>
        <w:t xml:space="preserve"> en fazla ekonomik </w:t>
      </w:r>
      <w:r w:rsidR="00696A4A" w:rsidRPr="00696A4A">
        <w:rPr>
          <w:rFonts w:ascii="Times New Roman" w:hAnsi="Times New Roman" w:cs="Times New Roman"/>
          <w:sz w:val="24"/>
          <w:szCs w:val="24"/>
        </w:rPr>
        <w:lastRenderedPageBreak/>
        <w:t xml:space="preserve">zarara uğrayan çiftlikler olduğu görülmüştür (Beer ve diğerleri, 2013). </w:t>
      </w:r>
      <w:r w:rsidR="00563C8E">
        <w:rPr>
          <w:rFonts w:ascii="Times New Roman" w:hAnsi="Times New Roman" w:cs="Times New Roman"/>
          <w:sz w:val="24"/>
          <w:szCs w:val="24"/>
        </w:rPr>
        <w:t>Y</w:t>
      </w:r>
      <w:r w:rsidR="00563C8E" w:rsidRPr="00696A4A">
        <w:rPr>
          <w:rFonts w:ascii="Times New Roman" w:hAnsi="Times New Roman" w:cs="Times New Roman"/>
          <w:sz w:val="24"/>
          <w:szCs w:val="24"/>
        </w:rPr>
        <w:t xml:space="preserve">etişkinlerde akut vakalar </w:t>
      </w:r>
      <w:r w:rsidR="00563C8E">
        <w:rPr>
          <w:rFonts w:ascii="Times New Roman" w:hAnsi="Times New Roman" w:cs="Times New Roman"/>
          <w:sz w:val="24"/>
          <w:szCs w:val="24"/>
        </w:rPr>
        <w:t>a</w:t>
      </w:r>
      <w:r w:rsidR="00696A4A" w:rsidRPr="00696A4A">
        <w:rPr>
          <w:rFonts w:ascii="Times New Roman" w:hAnsi="Times New Roman" w:cs="Times New Roman"/>
          <w:sz w:val="24"/>
          <w:szCs w:val="24"/>
        </w:rPr>
        <w:t>z sayıda sürü</w:t>
      </w:r>
      <w:r w:rsidR="00F300E6">
        <w:rPr>
          <w:rFonts w:ascii="Times New Roman" w:hAnsi="Times New Roman" w:cs="Times New Roman"/>
          <w:sz w:val="24"/>
          <w:szCs w:val="24"/>
        </w:rPr>
        <w:t>de</w:t>
      </w:r>
      <w:r w:rsidR="00696A4A" w:rsidRPr="00696A4A">
        <w:rPr>
          <w:rFonts w:ascii="Times New Roman" w:hAnsi="Times New Roman" w:cs="Times New Roman"/>
          <w:sz w:val="24"/>
          <w:szCs w:val="24"/>
        </w:rPr>
        <w:t xml:space="preserve"> bildir</w:t>
      </w:r>
      <w:r w:rsidR="00F300E6">
        <w:rPr>
          <w:rFonts w:ascii="Times New Roman" w:hAnsi="Times New Roman" w:cs="Times New Roman"/>
          <w:sz w:val="24"/>
          <w:szCs w:val="24"/>
        </w:rPr>
        <w:t>il</w:t>
      </w:r>
      <w:r w:rsidR="00696A4A" w:rsidRPr="00696A4A">
        <w:rPr>
          <w:rFonts w:ascii="Times New Roman" w:hAnsi="Times New Roman" w:cs="Times New Roman"/>
          <w:sz w:val="24"/>
          <w:szCs w:val="24"/>
        </w:rPr>
        <w:t>miştir (</w:t>
      </w:r>
      <w:r w:rsidR="002C0507" w:rsidRPr="00696A4A">
        <w:rPr>
          <w:rFonts w:ascii="Times New Roman" w:hAnsi="Times New Roman" w:cs="Times New Roman"/>
          <w:sz w:val="24"/>
          <w:szCs w:val="24"/>
        </w:rPr>
        <w:t>keçilerde</w:t>
      </w:r>
      <w:r w:rsidR="002C0507">
        <w:rPr>
          <w:rFonts w:ascii="Times New Roman" w:hAnsi="Times New Roman" w:cs="Times New Roman"/>
          <w:sz w:val="24"/>
          <w:szCs w:val="24"/>
        </w:rPr>
        <w:t xml:space="preserve"> </w:t>
      </w:r>
      <w:r w:rsidR="002C0507" w:rsidRPr="00696A4A">
        <w:rPr>
          <w:rFonts w:ascii="Times New Roman" w:hAnsi="Times New Roman" w:cs="Times New Roman"/>
          <w:sz w:val="24"/>
          <w:szCs w:val="24"/>
        </w:rPr>
        <w:t>%1</w:t>
      </w:r>
      <w:r w:rsidR="002C0507">
        <w:rPr>
          <w:rFonts w:ascii="Times New Roman" w:hAnsi="Times New Roman" w:cs="Times New Roman"/>
          <w:sz w:val="24"/>
          <w:szCs w:val="24"/>
        </w:rPr>
        <w:t>,</w:t>
      </w:r>
      <w:r w:rsidR="002C0507" w:rsidRPr="00696A4A">
        <w:rPr>
          <w:rFonts w:ascii="Times New Roman" w:hAnsi="Times New Roman" w:cs="Times New Roman"/>
          <w:sz w:val="24"/>
          <w:szCs w:val="24"/>
        </w:rPr>
        <w:t xml:space="preserve"> koyunlarda</w:t>
      </w:r>
      <w:r w:rsidR="002C0507">
        <w:rPr>
          <w:rFonts w:ascii="Times New Roman" w:hAnsi="Times New Roman" w:cs="Times New Roman"/>
          <w:sz w:val="24"/>
          <w:szCs w:val="24"/>
        </w:rPr>
        <w:t xml:space="preserve"> </w:t>
      </w:r>
      <w:r w:rsidR="002C0507" w:rsidRPr="00696A4A">
        <w:rPr>
          <w:rFonts w:ascii="Times New Roman" w:hAnsi="Times New Roman" w:cs="Times New Roman"/>
          <w:sz w:val="24"/>
          <w:szCs w:val="24"/>
        </w:rPr>
        <w:t>%3,</w:t>
      </w:r>
      <w:r w:rsidR="002C0507">
        <w:rPr>
          <w:rFonts w:ascii="Times New Roman" w:hAnsi="Times New Roman" w:cs="Times New Roman"/>
          <w:sz w:val="24"/>
          <w:szCs w:val="24"/>
        </w:rPr>
        <w:t xml:space="preserve"> </w:t>
      </w:r>
      <w:r w:rsidR="00696A4A" w:rsidRPr="00696A4A">
        <w:rPr>
          <w:rFonts w:ascii="Times New Roman" w:hAnsi="Times New Roman" w:cs="Times New Roman"/>
          <w:sz w:val="24"/>
          <w:szCs w:val="24"/>
        </w:rPr>
        <w:t>sığırlarda</w:t>
      </w:r>
      <w:r w:rsidR="00696A4A">
        <w:rPr>
          <w:rFonts w:ascii="Times New Roman" w:hAnsi="Times New Roman" w:cs="Times New Roman"/>
          <w:sz w:val="24"/>
          <w:szCs w:val="24"/>
        </w:rPr>
        <w:t xml:space="preserve"> </w:t>
      </w:r>
      <w:r w:rsidR="00696A4A" w:rsidRPr="00696A4A">
        <w:rPr>
          <w:rFonts w:ascii="Times New Roman" w:hAnsi="Times New Roman" w:cs="Times New Roman"/>
          <w:sz w:val="24"/>
          <w:szCs w:val="24"/>
        </w:rPr>
        <w:t xml:space="preserve">%6) (Afonso ve </w:t>
      </w:r>
      <w:r w:rsidR="003C4A6C">
        <w:rPr>
          <w:rFonts w:ascii="Times New Roman" w:hAnsi="Times New Roman" w:cs="Times New Roman"/>
          <w:sz w:val="24"/>
          <w:szCs w:val="24"/>
        </w:rPr>
        <w:t>diğerleri</w:t>
      </w:r>
      <w:r w:rsidR="00696A4A" w:rsidRPr="00696A4A">
        <w:rPr>
          <w:rFonts w:ascii="Times New Roman" w:hAnsi="Times New Roman" w:cs="Times New Roman"/>
          <w:sz w:val="24"/>
          <w:szCs w:val="24"/>
        </w:rPr>
        <w:t xml:space="preserve">, 2014). Sığır çiftliklerinde süt verimindeki azalma, </w:t>
      </w:r>
      <w:proofErr w:type="gramStart"/>
      <w:r w:rsidR="00F300E6">
        <w:rPr>
          <w:rFonts w:ascii="Times New Roman" w:hAnsi="Times New Roman" w:cs="Times New Roman"/>
          <w:sz w:val="24"/>
          <w:szCs w:val="24"/>
        </w:rPr>
        <w:t>anomalili</w:t>
      </w:r>
      <w:proofErr w:type="gramEnd"/>
      <w:r w:rsidR="00F300E6">
        <w:rPr>
          <w:rFonts w:ascii="Times New Roman" w:hAnsi="Times New Roman" w:cs="Times New Roman"/>
          <w:sz w:val="24"/>
          <w:szCs w:val="24"/>
        </w:rPr>
        <w:t xml:space="preserve"> </w:t>
      </w:r>
      <w:r w:rsidR="00696A4A" w:rsidRPr="00696A4A">
        <w:rPr>
          <w:rFonts w:ascii="Times New Roman" w:hAnsi="Times New Roman" w:cs="Times New Roman"/>
          <w:sz w:val="24"/>
          <w:szCs w:val="24"/>
        </w:rPr>
        <w:t>yavru</w:t>
      </w:r>
      <w:r w:rsidR="002C0507">
        <w:rPr>
          <w:rFonts w:ascii="Times New Roman" w:hAnsi="Times New Roman" w:cs="Times New Roman"/>
          <w:sz w:val="24"/>
          <w:szCs w:val="24"/>
        </w:rPr>
        <w:t xml:space="preserve"> problemlerine</w:t>
      </w:r>
      <w:r w:rsidR="00696A4A" w:rsidRPr="00696A4A">
        <w:rPr>
          <w:rFonts w:ascii="Times New Roman" w:hAnsi="Times New Roman" w:cs="Times New Roman"/>
          <w:sz w:val="24"/>
          <w:szCs w:val="24"/>
        </w:rPr>
        <w:t xml:space="preserve"> göre daha büyük ekonomik kayıplara neden olmuştur (Beer ve diğerleri, 2013). SBV'den yalnızca sınırlı sayıda keçi çiftliği etkilenmiş</w:t>
      </w:r>
      <w:r w:rsidR="002C0507">
        <w:rPr>
          <w:rFonts w:ascii="Times New Roman" w:hAnsi="Times New Roman" w:cs="Times New Roman"/>
          <w:sz w:val="24"/>
          <w:szCs w:val="24"/>
        </w:rPr>
        <w:t>tir. Ancak</w:t>
      </w:r>
      <w:r w:rsidR="00696A4A" w:rsidRPr="00696A4A">
        <w:rPr>
          <w:rFonts w:ascii="Times New Roman" w:hAnsi="Times New Roman" w:cs="Times New Roman"/>
          <w:sz w:val="24"/>
          <w:szCs w:val="24"/>
        </w:rPr>
        <w:t>, etkilenen çiftliklerden bazıları</w:t>
      </w:r>
      <w:r w:rsidR="002C0507">
        <w:rPr>
          <w:rFonts w:ascii="Times New Roman" w:hAnsi="Times New Roman" w:cs="Times New Roman"/>
          <w:sz w:val="24"/>
          <w:szCs w:val="24"/>
        </w:rPr>
        <w:t>nda</w:t>
      </w:r>
      <w:r w:rsidR="00696A4A" w:rsidRPr="00696A4A">
        <w:rPr>
          <w:rFonts w:ascii="Times New Roman" w:hAnsi="Times New Roman" w:cs="Times New Roman"/>
          <w:sz w:val="24"/>
          <w:szCs w:val="24"/>
        </w:rPr>
        <w:t>, oğlak kaybı ve süt üretimindeki düşüş nedeniyle büyük ekonomik</w:t>
      </w:r>
      <w:r w:rsidR="002C0507">
        <w:rPr>
          <w:rFonts w:ascii="Times New Roman" w:hAnsi="Times New Roman" w:cs="Times New Roman"/>
          <w:sz w:val="24"/>
          <w:szCs w:val="24"/>
        </w:rPr>
        <w:t xml:space="preserve"> kayıplar</w:t>
      </w:r>
      <w:r w:rsidR="00696A4A" w:rsidRPr="00696A4A">
        <w:rPr>
          <w:rFonts w:ascii="Times New Roman" w:hAnsi="Times New Roman" w:cs="Times New Roman"/>
          <w:sz w:val="24"/>
          <w:szCs w:val="24"/>
        </w:rPr>
        <w:t xml:space="preserve"> (%50'ye kadar) </w:t>
      </w:r>
      <w:r w:rsidR="002C0507">
        <w:rPr>
          <w:rFonts w:ascii="Times New Roman" w:hAnsi="Times New Roman" w:cs="Times New Roman"/>
          <w:sz w:val="24"/>
          <w:szCs w:val="24"/>
        </w:rPr>
        <w:t>meydana gelmiştir</w:t>
      </w:r>
      <w:r w:rsidR="00696A4A" w:rsidRPr="00696A4A">
        <w:rPr>
          <w:rFonts w:ascii="Times New Roman" w:hAnsi="Times New Roman" w:cs="Times New Roman"/>
          <w:sz w:val="24"/>
          <w:szCs w:val="24"/>
        </w:rPr>
        <w:t xml:space="preserve"> (Helmer ve diğerleri, 2013) .</w:t>
      </w:r>
    </w:p>
    <w:p w:rsidR="00A20605" w:rsidRPr="002733D0" w:rsidRDefault="00223859" w:rsidP="00764AB0">
      <w:pPr>
        <w:spacing w:after="120" w:line="360" w:lineRule="auto"/>
        <w:ind w:firstLine="567"/>
        <w:jc w:val="both"/>
        <w:rPr>
          <w:rFonts w:ascii="Times New Roman" w:hAnsi="Times New Roman" w:cs="Times New Roman"/>
          <w:sz w:val="24"/>
          <w:szCs w:val="24"/>
        </w:rPr>
      </w:pPr>
      <w:r w:rsidRPr="002733D0">
        <w:rPr>
          <w:rFonts w:ascii="Times New Roman" w:hAnsi="Times New Roman" w:cs="Times New Roman"/>
          <w:sz w:val="24"/>
          <w:szCs w:val="24"/>
        </w:rPr>
        <w:t xml:space="preserve">Başlangıçta </w:t>
      </w:r>
      <w:r w:rsidR="00103510" w:rsidRPr="002733D0">
        <w:rPr>
          <w:rFonts w:ascii="Times New Roman" w:hAnsi="Times New Roman" w:cs="Times New Roman"/>
          <w:sz w:val="24"/>
          <w:szCs w:val="24"/>
        </w:rPr>
        <w:t>s</w:t>
      </w:r>
      <w:r w:rsidR="000E5165" w:rsidRPr="002733D0">
        <w:rPr>
          <w:rFonts w:ascii="Times New Roman" w:hAnsi="Times New Roman" w:cs="Times New Roman"/>
          <w:sz w:val="24"/>
          <w:szCs w:val="24"/>
        </w:rPr>
        <w:t>adece Avrupa’da</w:t>
      </w:r>
      <w:r w:rsidR="00103510" w:rsidRPr="002733D0">
        <w:rPr>
          <w:rFonts w:ascii="Times New Roman" w:hAnsi="Times New Roman" w:cs="Times New Roman"/>
          <w:sz w:val="24"/>
          <w:szCs w:val="24"/>
        </w:rPr>
        <w:t>n bildirilen</w:t>
      </w:r>
      <w:r w:rsidR="000E5165" w:rsidRPr="002733D0">
        <w:rPr>
          <w:rFonts w:ascii="Times New Roman" w:hAnsi="Times New Roman" w:cs="Times New Roman"/>
          <w:sz w:val="24"/>
          <w:szCs w:val="24"/>
        </w:rPr>
        <w:t xml:space="preserve"> SBV daha sonra Et</w:t>
      </w:r>
      <w:r w:rsidR="00563C8E">
        <w:rPr>
          <w:rFonts w:ascii="Times New Roman" w:hAnsi="Times New Roman" w:cs="Times New Roman"/>
          <w:sz w:val="24"/>
          <w:szCs w:val="24"/>
        </w:rPr>
        <w:t>i</w:t>
      </w:r>
      <w:r w:rsidR="000E5165" w:rsidRPr="002733D0">
        <w:rPr>
          <w:rFonts w:ascii="Times New Roman" w:hAnsi="Times New Roman" w:cs="Times New Roman"/>
          <w:sz w:val="24"/>
          <w:szCs w:val="24"/>
        </w:rPr>
        <w:t>yopya, Mozambik</w:t>
      </w:r>
      <w:r w:rsidR="00103510" w:rsidRPr="002733D0">
        <w:rPr>
          <w:rFonts w:ascii="Times New Roman" w:hAnsi="Times New Roman" w:cs="Times New Roman"/>
          <w:sz w:val="24"/>
          <w:szCs w:val="24"/>
        </w:rPr>
        <w:t>,</w:t>
      </w:r>
      <w:r w:rsidR="001E08CF">
        <w:rPr>
          <w:rFonts w:ascii="Times New Roman" w:hAnsi="Times New Roman" w:cs="Times New Roman"/>
          <w:sz w:val="24"/>
          <w:szCs w:val="24"/>
        </w:rPr>
        <w:t xml:space="preserve"> </w:t>
      </w:r>
      <w:r w:rsidR="00103510" w:rsidRPr="002733D0">
        <w:rPr>
          <w:rFonts w:ascii="Times New Roman" w:hAnsi="Times New Roman" w:cs="Times New Roman"/>
          <w:sz w:val="24"/>
          <w:szCs w:val="24"/>
        </w:rPr>
        <w:t>Sudan</w:t>
      </w:r>
      <w:r w:rsidR="000E5165" w:rsidRPr="002733D0">
        <w:rPr>
          <w:rFonts w:ascii="Times New Roman" w:hAnsi="Times New Roman" w:cs="Times New Roman"/>
          <w:sz w:val="24"/>
          <w:szCs w:val="24"/>
        </w:rPr>
        <w:t xml:space="preserve"> gibi Afrika’nın bazı ülkeleri</w:t>
      </w:r>
      <w:r w:rsidR="00103510" w:rsidRPr="002733D0">
        <w:rPr>
          <w:rFonts w:ascii="Times New Roman" w:hAnsi="Times New Roman" w:cs="Times New Roman"/>
          <w:sz w:val="24"/>
          <w:szCs w:val="24"/>
        </w:rPr>
        <w:t>nde</w:t>
      </w:r>
      <w:r w:rsidR="001E08CF">
        <w:rPr>
          <w:rFonts w:ascii="Times New Roman" w:hAnsi="Times New Roman" w:cs="Times New Roman"/>
          <w:sz w:val="24"/>
          <w:szCs w:val="24"/>
        </w:rPr>
        <w:t xml:space="preserve"> ve Çin’de</w:t>
      </w:r>
      <w:r w:rsidR="00103510" w:rsidRPr="002733D0">
        <w:rPr>
          <w:rFonts w:ascii="Times New Roman" w:hAnsi="Times New Roman" w:cs="Times New Roman"/>
          <w:sz w:val="24"/>
          <w:szCs w:val="24"/>
        </w:rPr>
        <w:t xml:space="preserve"> </w:t>
      </w:r>
      <w:r w:rsidR="006E5280">
        <w:rPr>
          <w:rFonts w:ascii="Times New Roman" w:hAnsi="Times New Roman" w:cs="Times New Roman"/>
          <w:sz w:val="24"/>
          <w:szCs w:val="24"/>
        </w:rPr>
        <w:t xml:space="preserve">de </w:t>
      </w:r>
      <w:r w:rsidR="00103510" w:rsidRPr="002733D0">
        <w:rPr>
          <w:rFonts w:ascii="Times New Roman" w:hAnsi="Times New Roman" w:cs="Times New Roman"/>
          <w:sz w:val="24"/>
          <w:szCs w:val="24"/>
        </w:rPr>
        <w:t xml:space="preserve">var olduğu </w:t>
      </w:r>
      <w:r w:rsidR="002733D0">
        <w:rPr>
          <w:rFonts w:ascii="Times New Roman" w:hAnsi="Times New Roman" w:cs="Times New Roman"/>
          <w:sz w:val="24"/>
          <w:szCs w:val="24"/>
        </w:rPr>
        <w:t>rapor ed</w:t>
      </w:r>
      <w:r w:rsidR="00103510" w:rsidRPr="002733D0">
        <w:rPr>
          <w:rFonts w:ascii="Times New Roman" w:hAnsi="Times New Roman" w:cs="Times New Roman"/>
          <w:sz w:val="24"/>
          <w:szCs w:val="24"/>
        </w:rPr>
        <w:t xml:space="preserve">ilmiştir </w:t>
      </w:r>
      <w:r w:rsidR="00676FF2">
        <w:rPr>
          <w:rFonts w:ascii="Times New Roman" w:hAnsi="Times New Roman" w:cs="Times New Roman"/>
          <w:sz w:val="24"/>
          <w:szCs w:val="24"/>
        </w:rPr>
        <w:t>(Sibhat ve diğerleri,</w:t>
      </w:r>
      <w:r w:rsidR="001E08CF">
        <w:rPr>
          <w:rFonts w:ascii="Times New Roman" w:hAnsi="Times New Roman" w:cs="Times New Roman"/>
          <w:sz w:val="24"/>
          <w:szCs w:val="24"/>
        </w:rPr>
        <w:t xml:space="preserve"> </w:t>
      </w:r>
      <w:r w:rsidR="00676FF2">
        <w:rPr>
          <w:rFonts w:ascii="Times New Roman" w:hAnsi="Times New Roman" w:cs="Times New Roman"/>
          <w:sz w:val="24"/>
          <w:szCs w:val="24"/>
        </w:rPr>
        <w:t xml:space="preserve">2018; </w:t>
      </w:r>
      <w:r w:rsidR="001E08CF">
        <w:rPr>
          <w:rFonts w:ascii="Times New Roman" w:eastAsiaTheme="minorHAnsi" w:hAnsi="Times New Roman" w:cs="Times New Roman"/>
          <w:sz w:val="24"/>
          <w:szCs w:val="24"/>
          <w:lang w:eastAsia="en-US"/>
        </w:rPr>
        <w:t xml:space="preserve">Zhai ve diğerleri, </w:t>
      </w:r>
      <w:r w:rsidR="001E08CF" w:rsidRPr="00BA7476">
        <w:rPr>
          <w:rFonts w:ascii="Times New Roman" w:eastAsiaTheme="minorHAnsi" w:hAnsi="Times New Roman" w:cs="Times New Roman"/>
          <w:sz w:val="24"/>
          <w:szCs w:val="24"/>
          <w:lang w:eastAsia="en-US"/>
        </w:rPr>
        <w:t>201</w:t>
      </w:r>
      <w:r w:rsidR="000C1515">
        <w:rPr>
          <w:rFonts w:ascii="Times New Roman" w:eastAsiaTheme="minorHAnsi" w:hAnsi="Times New Roman" w:cs="Times New Roman"/>
          <w:sz w:val="24"/>
          <w:szCs w:val="24"/>
          <w:lang w:eastAsia="en-US"/>
        </w:rPr>
        <w:t>8</w:t>
      </w:r>
      <w:r w:rsidR="00676FF2">
        <w:rPr>
          <w:rFonts w:ascii="Times New Roman" w:hAnsi="Times New Roman" w:cs="Times New Roman"/>
          <w:sz w:val="24"/>
          <w:szCs w:val="24"/>
        </w:rPr>
        <w:t>)</w:t>
      </w:r>
      <w:r w:rsidR="000E5165" w:rsidRPr="002733D0">
        <w:rPr>
          <w:rFonts w:ascii="Times New Roman" w:hAnsi="Times New Roman" w:cs="Times New Roman"/>
          <w:sz w:val="24"/>
          <w:szCs w:val="24"/>
        </w:rPr>
        <w:t xml:space="preserve">. </w:t>
      </w:r>
    </w:p>
    <w:p w:rsidR="00F30EAE" w:rsidRPr="001445B7" w:rsidRDefault="00233691" w:rsidP="000F70A9">
      <w:pPr>
        <w:spacing w:after="120" w:line="360" w:lineRule="auto"/>
        <w:ind w:firstLine="567"/>
        <w:jc w:val="both"/>
        <w:rPr>
          <w:rFonts w:ascii="Times New Roman" w:eastAsiaTheme="minorHAnsi" w:hAnsi="Times New Roman" w:cs="Times New Roman"/>
          <w:sz w:val="24"/>
          <w:szCs w:val="24"/>
          <w:lang w:val="en-US" w:eastAsia="en-US"/>
        </w:rPr>
      </w:pPr>
      <w:r>
        <w:rPr>
          <w:rFonts w:ascii="Times New Roman" w:hAnsi="Times New Roman" w:cs="Times New Roman"/>
          <w:color w:val="000000"/>
          <w:sz w:val="24"/>
          <w:szCs w:val="24"/>
          <w:shd w:val="clear" w:color="auto" w:fill="FFFFFF"/>
        </w:rPr>
        <w:t>Türk</w:t>
      </w:r>
      <w:r w:rsidR="00A05202">
        <w:rPr>
          <w:rFonts w:ascii="Times New Roman" w:hAnsi="Times New Roman" w:cs="Times New Roman"/>
          <w:color w:val="000000"/>
          <w:sz w:val="24"/>
          <w:szCs w:val="24"/>
          <w:shd w:val="clear" w:color="auto" w:fill="FFFFFF"/>
        </w:rPr>
        <w:t>i</w:t>
      </w:r>
      <w:r>
        <w:rPr>
          <w:rFonts w:ascii="Times New Roman" w:hAnsi="Times New Roman" w:cs="Times New Roman"/>
          <w:color w:val="000000"/>
          <w:sz w:val="24"/>
          <w:szCs w:val="24"/>
          <w:shd w:val="clear" w:color="auto" w:fill="FFFFFF"/>
        </w:rPr>
        <w:t>ye’</w:t>
      </w:r>
      <w:r w:rsidR="008531E0">
        <w:rPr>
          <w:rFonts w:ascii="Times New Roman" w:hAnsi="Times New Roman" w:cs="Times New Roman"/>
          <w:color w:val="000000"/>
          <w:sz w:val="24"/>
          <w:szCs w:val="24"/>
          <w:shd w:val="clear" w:color="auto" w:fill="FFFFFF"/>
        </w:rPr>
        <w:t>de</w:t>
      </w:r>
      <w:r w:rsidR="007E20A2">
        <w:rPr>
          <w:rFonts w:ascii="Times New Roman" w:hAnsi="Times New Roman" w:cs="Times New Roman"/>
          <w:color w:val="000000"/>
          <w:sz w:val="24"/>
          <w:szCs w:val="24"/>
          <w:shd w:val="clear" w:color="auto" w:fill="FFFFFF"/>
        </w:rPr>
        <w:t xml:space="preserve"> ilk kez</w:t>
      </w:r>
      <w:r w:rsidR="007E20A2" w:rsidRPr="00511434">
        <w:rPr>
          <w:rFonts w:ascii="Times New Roman" w:hAnsi="Times New Roman" w:cs="Times New Roman"/>
          <w:color w:val="000000"/>
          <w:sz w:val="24"/>
          <w:szCs w:val="24"/>
          <w:shd w:val="clear" w:color="auto" w:fill="FFFFFF"/>
        </w:rPr>
        <w:t xml:space="preserve">, </w:t>
      </w:r>
      <w:r w:rsidR="007E20A2">
        <w:rPr>
          <w:rFonts w:ascii="Times New Roman" w:hAnsi="Times New Roman" w:cs="Times New Roman"/>
          <w:color w:val="000000"/>
          <w:sz w:val="24"/>
          <w:szCs w:val="24"/>
          <w:shd w:val="clear" w:color="auto" w:fill="FFFFFF"/>
        </w:rPr>
        <w:t xml:space="preserve">Yılmaz ve diğerleri (2012) tarafından </w:t>
      </w:r>
      <w:r w:rsidR="007E20A2" w:rsidRPr="00511434">
        <w:rPr>
          <w:rFonts w:ascii="Times New Roman" w:hAnsi="Times New Roman" w:cs="Times New Roman"/>
          <w:color w:val="000000"/>
          <w:sz w:val="24"/>
          <w:szCs w:val="24"/>
          <w:shd w:val="clear" w:color="auto" w:fill="FFFFFF"/>
        </w:rPr>
        <w:t>Avrupa'da</w:t>
      </w:r>
      <w:r w:rsidR="007E20A2">
        <w:rPr>
          <w:rFonts w:ascii="Times New Roman" w:hAnsi="Times New Roman" w:cs="Times New Roman"/>
          <w:color w:val="000000"/>
          <w:sz w:val="24"/>
          <w:szCs w:val="24"/>
          <w:shd w:val="clear" w:color="auto" w:fill="FFFFFF"/>
        </w:rPr>
        <w:t>ki</w:t>
      </w:r>
      <w:r w:rsidR="007E20A2" w:rsidRPr="00511434">
        <w:rPr>
          <w:rFonts w:ascii="Times New Roman" w:hAnsi="Times New Roman" w:cs="Times New Roman"/>
          <w:color w:val="000000"/>
          <w:sz w:val="24"/>
          <w:szCs w:val="24"/>
          <w:shd w:val="clear" w:color="auto" w:fill="FFFFFF"/>
        </w:rPr>
        <w:t xml:space="preserve"> ilk salgından bir yıl sonra, </w:t>
      </w:r>
      <w:r w:rsidR="006E5280">
        <w:rPr>
          <w:rFonts w:ascii="Times New Roman" w:hAnsi="Times New Roman" w:cs="Times New Roman"/>
          <w:color w:val="000000"/>
          <w:sz w:val="24"/>
          <w:szCs w:val="24"/>
          <w:shd w:val="clear" w:color="auto" w:fill="FFFFFF"/>
        </w:rPr>
        <w:t xml:space="preserve">moleküler virolojik yöntemle, </w:t>
      </w:r>
      <w:r w:rsidR="007E20A2">
        <w:rPr>
          <w:rFonts w:ascii="Times New Roman" w:hAnsi="Times New Roman" w:cs="Times New Roman"/>
          <w:color w:val="000000"/>
          <w:sz w:val="24"/>
          <w:szCs w:val="24"/>
          <w:shd w:val="clear" w:color="auto" w:fill="FFFFFF"/>
        </w:rPr>
        <w:t>abort</w:t>
      </w:r>
      <w:r w:rsidR="007E20A2" w:rsidRPr="00511434">
        <w:rPr>
          <w:rFonts w:ascii="Times New Roman" w:hAnsi="Times New Roman" w:cs="Times New Roman"/>
          <w:color w:val="000000"/>
          <w:sz w:val="24"/>
          <w:szCs w:val="24"/>
          <w:shd w:val="clear" w:color="auto" w:fill="FFFFFF"/>
        </w:rPr>
        <w:t xml:space="preserve"> sığır ve koyun fetüslerinde SBV RNA</w:t>
      </w:r>
      <w:r w:rsidR="007E20A2">
        <w:rPr>
          <w:rFonts w:ascii="Times New Roman" w:hAnsi="Times New Roman" w:cs="Times New Roman"/>
          <w:color w:val="000000"/>
          <w:sz w:val="24"/>
          <w:szCs w:val="24"/>
          <w:shd w:val="clear" w:color="auto" w:fill="FFFFFF"/>
        </w:rPr>
        <w:t xml:space="preserve"> saptayarak</w:t>
      </w:r>
      <w:r w:rsidR="007E20A2" w:rsidRPr="007E20A2">
        <w:rPr>
          <w:rFonts w:ascii="Times New Roman" w:hAnsi="Times New Roman" w:cs="Times New Roman"/>
          <w:color w:val="000000"/>
          <w:sz w:val="24"/>
          <w:szCs w:val="24"/>
          <w:shd w:val="clear" w:color="auto" w:fill="FFFFFF"/>
        </w:rPr>
        <w:t xml:space="preserve"> </w:t>
      </w:r>
      <w:r w:rsidR="007E20A2">
        <w:rPr>
          <w:rFonts w:ascii="Times New Roman" w:hAnsi="Times New Roman" w:cs="Times New Roman"/>
          <w:color w:val="000000"/>
          <w:sz w:val="24"/>
          <w:szCs w:val="24"/>
          <w:shd w:val="clear" w:color="auto" w:fill="FFFFFF"/>
        </w:rPr>
        <w:t>SBV’nin varlığı ortaya konmuştur.</w:t>
      </w:r>
      <w:r w:rsidR="000F70A9" w:rsidRPr="000F70A9" w:rsidDel="001445B7">
        <w:rPr>
          <w:rFonts w:ascii="Times New Roman" w:eastAsiaTheme="minorHAnsi" w:hAnsi="Times New Roman" w:cs="Times New Roman"/>
          <w:bCs/>
          <w:sz w:val="24"/>
          <w:szCs w:val="24"/>
          <w:lang w:val="en-US" w:eastAsia="en-US"/>
        </w:rPr>
        <w:t xml:space="preserve"> </w:t>
      </w:r>
      <w:proofErr w:type="gramStart"/>
      <w:r w:rsidR="000F70A9" w:rsidRPr="001445B7" w:rsidDel="001445B7">
        <w:rPr>
          <w:rFonts w:ascii="Times New Roman" w:eastAsiaTheme="minorHAnsi" w:hAnsi="Times New Roman" w:cs="Times New Roman"/>
          <w:bCs/>
          <w:sz w:val="24"/>
          <w:szCs w:val="24"/>
          <w:lang w:val="en-US" w:eastAsia="en-US"/>
        </w:rPr>
        <w:t>Ülkemizin değişik yörelerinde daha önce yapılan epidemiyolojik araştırmalarda, SBV enfeksiyonunun varlığı saptanmıştır</w:t>
      </w:r>
      <w:r w:rsidR="000F70A9">
        <w:rPr>
          <w:rFonts w:ascii="Times New Roman" w:eastAsiaTheme="minorHAnsi" w:hAnsi="Times New Roman" w:cs="Times New Roman"/>
          <w:bCs/>
          <w:sz w:val="24"/>
          <w:szCs w:val="24"/>
          <w:lang w:val="en-US" w:eastAsia="en-US"/>
        </w:rPr>
        <w:t xml:space="preserve"> (Azkur ve diğerleri, 2013; Bıyıklı ve</w:t>
      </w:r>
      <w:r w:rsidR="00F8005F">
        <w:rPr>
          <w:rFonts w:ascii="Times New Roman" w:eastAsiaTheme="minorHAnsi" w:hAnsi="Times New Roman" w:cs="Times New Roman"/>
          <w:bCs/>
          <w:sz w:val="24"/>
          <w:szCs w:val="24"/>
          <w:lang w:val="en-US" w:eastAsia="en-US"/>
        </w:rPr>
        <w:t xml:space="preserve"> </w:t>
      </w:r>
      <w:r w:rsidR="00840DC8">
        <w:rPr>
          <w:rFonts w:ascii="Times New Roman" w:eastAsiaTheme="minorHAnsi" w:hAnsi="Times New Roman" w:cs="Times New Roman"/>
          <w:bCs/>
          <w:sz w:val="24"/>
          <w:szCs w:val="24"/>
          <w:lang w:val="en-US" w:eastAsia="en-US"/>
        </w:rPr>
        <w:t>diğerleri</w:t>
      </w:r>
      <w:r w:rsidR="000F70A9">
        <w:rPr>
          <w:rFonts w:ascii="Times New Roman" w:eastAsiaTheme="minorHAnsi" w:hAnsi="Times New Roman" w:cs="Times New Roman"/>
          <w:bCs/>
          <w:sz w:val="24"/>
          <w:szCs w:val="24"/>
          <w:lang w:val="en-US" w:eastAsia="en-US"/>
        </w:rPr>
        <w:t>, 2017;</w:t>
      </w:r>
      <w:r w:rsidR="000F70A9" w:rsidRPr="00982B9F">
        <w:rPr>
          <w:rFonts w:ascii="Times New Roman" w:eastAsiaTheme="minorHAnsi" w:hAnsi="Times New Roman" w:cs="Times New Roman"/>
          <w:bCs/>
          <w:sz w:val="24"/>
          <w:szCs w:val="24"/>
          <w:lang w:val="en-US" w:eastAsia="en-US"/>
        </w:rPr>
        <w:t xml:space="preserve"> </w:t>
      </w:r>
      <w:r w:rsidR="000F70A9">
        <w:rPr>
          <w:rFonts w:ascii="Times New Roman" w:eastAsiaTheme="minorHAnsi" w:hAnsi="Times New Roman" w:cs="Times New Roman"/>
          <w:bCs/>
          <w:sz w:val="24"/>
          <w:szCs w:val="24"/>
          <w:lang w:val="en-US" w:eastAsia="en-US"/>
        </w:rPr>
        <w:t>Tonbak ve diğerleri, 2016)</w:t>
      </w:r>
      <w:r w:rsidR="000F70A9" w:rsidRPr="001445B7" w:rsidDel="001445B7">
        <w:rPr>
          <w:rFonts w:ascii="Times New Roman" w:eastAsiaTheme="minorHAnsi" w:hAnsi="Times New Roman" w:cs="Times New Roman"/>
          <w:bCs/>
          <w:sz w:val="24"/>
          <w:szCs w:val="24"/>
          <w:lang w:val="en-US" w:eastAsia="en-US"/>
        </w:rPr>
        <w:t>.</w:t>
      </w:r>
      <w:proofErr w:type="gramEnd"/>
      <w:r w:rsidR="000F70A9" w:rsidRPr="003F4883">
        <w:rPr>
          <w:rFonts w:ascii="Times New Roman" w:hAnsi="Times New Roman" w:cs="Times New Roman"/>
          <w:color w:val="000000"/>
          <w:sz w:val="24"/>
          <w:szCs w:val="24"/>
        </w:rPr>
        <w:t xml:space="preserve"> Ancak, </w:t>
      </w:r>
      <w:r w:rsidR="000F70A9">
        <w:rPr>
          <w:rFonts w:ascii="Times New Roman" w:hAnsi="Times New Roman" w:cs="Times New Roman"/>
          <w:color w:val="000000"/>
          <w:sz w:val="24"/>
          <w:szCs w:val="24"/>
        </w:rPr>
        <w:t>ü</w:t>
      </w:r>
      <w:r w:rsidR="000F70A9" w:rsidRPr="003F4883">
        <w:rPr>
          <w:rFonts w:ascii="Times New Roman" w:hAnsi="Times New Roman" w:cs="Times New Roman"/>
          <w:color w:val="000000"/>
          <w:sz w:val="24"/>
          <w:szCs w:val="24"/>
        </w:rPr>
        <w:t xml:space="preserve">lkemizde SBV </w:t>
      </w:r>
      <w:proofErr w:type="gramStart"/>
      <w:r w:rsidR="000F70A9" w:rsidRPr="003F4883">
        <w:rPr>
          <w:rFonts w:ascii="Times New Roman" w:hAnsi="Times New Roman" w:cs="Times New Roman"/>
          <w:color w:val="000000"/>
          <w:sz w:val="24"/>
          <w:szCs w:val="24"/>
        </w:rPr>
        <w:t>enfeksiyonunun</w:t>
      </w:r>
      <w:proofErr w:type="gramEnd"/>
      <w:r w:rsidR="000F70A9" w:rsidRPr="003F4883">
        <w:rPr>
          <w:rFonts w:ascii="Times New Roman" w:hAnsi="Times New Roman" w:cs="Times New Roman"/>
          <w:color w:val="000000"/>
          <w:sz w:val="24"/>
          <w:szCs w:val="24"/>
        </w:rPr>
        <w:t xml:space="preserve"> araştırıldığı çalışmalar </w:t>
      </w:r>
      <w:r w:rsidR="000F70A9">
        <w:rPr>
          <w:rFonts w:ascii="Times New Roman" w:hAnsi="Times New Roman" w:cs="Times New Roman"/>
          <w:color w:val="000000"/>
          <w:sz w:val="24"/>
          <w:szCs w:val="24"/>
        </w:rPr>
        <w:t xml:space="preserve">çok </w:t>
      </w:r>
      <w:r w:rsidR="000F70A9" w:rsidRPr="003F4883">
        <w:rPr>
          <w:rFonts w:ascii="Times New Roman" w:hAnsi="Times New Roman" w:cs="Times New Roman"/>
          <w:color w:val="000000"/>
          <w:sz w:val="24"/>
          <w:szCs w:val="24"/>
        </w:rPr>
        <w:t>sınırlı sayıdadır</w:t>
      </w:r>
      <w:r w:rsidR="000F70A9">
        <w:rPr>
          <w:rFonts w:ascii="Times New Roman" w:hAnsi="Times New Roman" w:cs="Times New Roman"/>
          <w:color w:val="000000"/>
          <w:sz w:val="24"/>
          <w:szCs w:val="24"/>
        </w:rPr>
        <w:t xml:space="preserve"> ve </w:t>
      </w:r>
      <w:r w:rsidR="000F70A9" w:rsidRPr="00696A4A">
        <w:rPr>
          <w:rFonts w:ascii="Times New Roman" w:hAnsi="Times New Roman" w:cs="Times New Roman"/>
          <w:color w:val="000000"/>
          <w:sz w:val="24"/>
          <w:szCs w:val="24"/>
        </w:rPr>
        <w:t xml:space="preserve">SBV kaynaklı kayıpların ne derecede </w:t>
      </w:r>
      <w:r w:rsidR="000F70A9" w:rsidRPr="003F4883">
        <w:rPr>
          <w:rFonts w:ascii="Times New Roman" w:hAnsi="Times New Roman" w:cs="Times New Roman"/>
          <w:color w:val="000000"/>
          <w:sz w:val="24"/>
          <w:szCs w:val="24"/>
        </w:rPr>
        <w:t>önemli olabileceği</w:t>
      </w:r>
      <w:r w:rsidR="000F70A9" w:rsidRPr="00696A4A">
        <w:rPr>
          <w:rFonts w:ascii="Times New Roman" w:hAnsi="Times New Roman" w:cs="Times New Roman"/>
          <w:color w:val="000000"/>
          <w:sz w:val="24"/>
          <w:szCs w:val="24"/>
        </w:rPr>
        <w:t xml:space="preserve"> henüz bilinmemektedir.</w:t>
      </w:r>
      <w:r w:rsidR="000F70A9" w:rsidRPr="003F4883">
        <w:rPr>
          <w:rFonts w:ascii="Times New Roman" w:hAnsi="Times New Roman" w:cs="Times New Roman"/>
          <w:color w:val="000000"/>
          <w:sz w:val="24"/>
          <w:szCs w:val="24"/>
        </w:rPr>
        <w:t xml:space="preserve"> </w:t>
      </w:r>
      <w:proofErr w:type="gramStart"/>
      <w:r w:rsidR="000F70A9" w:rsidRPr="001445B7">
        <w:rPr>
          <w:rFonts w:ascii="Times New Roman" w:eastAsiaTheme="minorHAnsi" w:hAnsi="Times New Roman" w:cs="Times New Roman"/>
          <w:sz w:val="24"/>
          <w:szCs w:val="24"/>
          <w:lang w:val="en-US" w:eastAsia="en-US"/>
        </w:rPr>
        <w:t xml:space="preserve">Enfeksiyonun Ege </w:t>
      </w:r>
      <w:r w:rsidR="000F70A9">
        <w:rPr>
          <w:rFonts w:ascii="Times New Roman" w:eastAsiaTheme="minorHAnsi" w:hAnsi="Times New Roman" w:cs="Times New Roman"/>
          <w:sz w:val="24"/>
          <w:szCs w:val="24"/>
          <w:lang w:val="en-US" w:eastAsia="en-US"/>
        </w:rPr>
        <w:t>B</w:t>
      </w:r>
      <w:r w:rsidR="000F70A9" w:rsidRPr="001445B7">
        <w:rPr>
          <w:rFonts w:ascii="Times New Roman" w:eastAsiaTheme="minorHAnsi" w:hAnsi="Times New Roman" w:cs="Times New Roman"/>
          <w:sz w:val="24"/>
          <w:szCs w:val="24"/>
          <w:lang w:val="en-US" w:eastAsia="en-US"/>
        </w:rPr>
        <w:t xml:space="preserve">ölgesi’ndeki varlığı ve yaygınlığı konusunda </w:t>
      </w:r>
      <w:r w:rsidR="000F70A9">
        <w:rPr>
          <w:rFonts w:ascii="Times New Roman" w:eastAsiaTheme="minorHAnsi" w:hAnsi="Times New Roman" w:cs="Times New Roman"/>
          <w:sz w:val="24"/>
          <w:szCs w:val="24"/>
          <w:lang w:val="en-US" w:eastAsia="en-US"/>
        </w:rPr>
        <w:t xml:space="preserve">geniş çaplı </w:t>
      </w:r>
      <w:r w:rsidR="000F70A9" w:rsidRPr="001445B7">
        <w:rPr>
          <w:rFonts w:ascii="Times New Roman" w:eastAsiaTheme="minorHAnsi" w:hAnsi="Times New Roman" w:cs="Times New Roman"/>
          <w:sz w:val="24"/>
          <w:szCs w:val="24"/>
          <w:lang w:val="en-US" w:eastAsia="en-US"/>
        </w:rPr>
        <w:t>bilimsel bir rapor bulunmamaktadır.</w:t>
      </w:r>
      <w:proofErr w:type="gramEnd"/>
      <w:r w:rsidR="000F70A9" w:rsidRPr="001445B7">
        <w:rPr>
          <w:rFonts w:ascii="Times New Roman" w:eastAsiaTheme="minorHAnsi" w:hAnsi="Times New Roman" w:cs="Times New Roman"/>
          <w:sz w:val="24"/>
          <w:szCs w:val="24"/>
          <w:lang w:val="en-US" w:eastAsia="en-US"/>
        </w:rPr>
        <w:t xml:space="preserve"> </w:t>
      </w:r>
      <w:proofErr w:type="gramStart"/>
      <w:r w:rsidR="000F70A9" w:rsidRPr="001445B7">
        <w:rPr>
          <w:rFonts w:ascii="Times New Roman" w:eastAsiaTheme="minorHAnsi" w:hAnsi="Times New Roman" w:cs="Times New Roman"/>
          <w:sz w:val="24"/>
          <w:szCs w:val="24"/>
          <w:lang w:val="en-US" w:eastAsia="en-US"/>
        </w:rPr>
        <w:t>Bölgede klinik olarak benzer hastalıkların bulunması tanıyı ve mücadeleyi güçleştirdiği için söz konusu enfeksiyonun ve diğer enfeksiyonların bölgedeki durumunun periyodik olarak yapılan taramalarla belirlenmesini zorunlu kılmaktadır.</w:t>
      </w:r>
      <w:proofErr w:type="gramEnd"/>
      <w:r w:rsidR="000F70A9" w:rsidRPr="001445B7">
        <w:rPr>
          <w:rFonts w:ascii="Times New Roman" w:eastAsiaTheme="minorHAnsi" w:hAnsi="Times New Roman" w:cs="Times New Roman"/>
          <w:sz w:val="24"/>
          <w:szCs w:val="24"/>
          <w:lang w:val="en-US" w:eastAsia="en-US"/>
        </w:rPr>
        <w:t xml:space="preserve">  </w:t>
      </w:r>
    </w:p>
    <w:p w:rsidR="00A20605" w:rsidRPr="00F30EAE" w:rsidRDefault="003F4883" w:rsidP="00A20605">
      <w:pPr>
        <w:spacing w:after="120" w:line="360" w:lineRule="auto"/>
        <w:ind w:firstLine="567"/>
        <w:jc w:val="both"/>
        <w:rPr>
          <w:rFonts w:ascii="Times New Roman" w:eastAsiaTheme="minorHAnsi" w:hAnsi="Times New Roman" w:cs="Times New Roman"/>
          <w:sz w:val="24"/>
          <w:szCs w:val="24"/>
          <w:lang w:val="en-US" w:eastAsia="en-US"/>
        </w:rPr>
      </w:pPr>
      <w:proofErr w:type="gramStart"/>
      <w:r w:rsidRPr="003F4883">
        <w:rPr>
          <w:rFonts w:ascii="Times New Roman" w:eastAsiaTheme="minorHAnsi" w:hAnsi="Times New Roman" w:cs="Times New Roman"/>
          <w:sz w:val="24"/>
          <w:szCs w:val="24"/>
          <w:lang w:val="en-US" w:eastAsia="en-US"/>
        </w:rPr>
        <w:t>Bu tez çalışmasında Aydın, Denizli ve Manisa illerindeki büyük baş ve küçükbaş hayvan yetiştiren küçük aile işletmeleri ve süt sığırcılığı işletmelerinde Schmallenberg virus enfeksiyonunun serolojik olarak varlığının ve yaygınlık oranın</w:t>
      </w:r>
      <w:r w:rsidR="00CF6987">
        <w:rPr>
          <w:rFonts w:ascii="Times New Roman" w:eastAsiaTheme="minorHAnsi" w:hAnsi="Times New Roman" w:cs="Times New Roman"/>
          <w:sz w:val="24"/>
          <w:szCs w:val="24"/>
          <w:lang w:val="en-US" w:eastAsia="en-US"/>
        </w:rPr>
        <w:t>ın</w:t>
      </w:r>
      <w:r w:rsidRPr="003F4883">
        <w:rPr>
          <w:rFonts w:ascii="Times New Roman" w:eastAsiaTheme="minorHAnsi" w:hAnsi="Times New Roman" w:cs="Times New Roman"/>
          <w:sz w:val="24"/>
          <w:szCs w:val="24"/>
          <w:lang w:val="en-US" w:eastAsia="en-US"/>
        </w:rPr>
        <w:t xml:space="preserve"> saptanması amaçlanmıştır.</w:t>
      </w:r>
      <w:proofErr w:type="gramEnd"/>
      <w:r w:rsidRPr="003F4883">
        <w:rPr>
          <w:rFonts w:ascii="Times New Roman" w:eastAsiaTheme="minorHAnsi" w:hAnsi="Times New Roman" w:cs="Times New Roman"/>
          <w:sz w:val="24"/>
          <w:szCs w:val="24"/>
          <w:lang w:val="en-US" w:eastAsia="en-US"/>
        </w:rPr>
        <w:t xml:space="preserve"> Ayrıca, </w:t>
      </w:r>
      <w:r w:rsidR="00673BBC" w:rsidRPr="00C91C96">
        <w:rPr>
          <w:rFonts w:ascii="Times New Roman" w:eastAsiaTheme="minorHAnsi" w:hAnsi="Times New Roman" w:cs="Times New Roman"/>
          <w:sz w:val="24"/>
          <w:szCs w:val="24"/>
          <w:lang w:val="en-US" w:eastAsia="en-US"/>
        </w:rPr>
        <w:t>enfeksiyonun</w:t>
      </w:r>
      <w:r w:rsidR="00673BBC" w:rsidRPr="00C07556" w:rsidDel="00CF6987">
        <w:rPr>
          <w:rFonts w:ascii="Times New Roman" w:eastAsiaTheme="minorHAnsi" w:hAnsi="Times New Roman" w:cs="Times New Roman"/>
          <w:sz w:val="24"/>
          <w:szCs w:val="24"/>
          <w:lang w:val="en-US" w:eastAsia="en-US"/>
        </w:rPr>
        <w:t xml:space="preserve"> </w:t>
      </w:r>
      <w:r w:rsidR="00673BBC">
        <w:rPr>
          <w:rFonts w:ascii="Times New Roman" w:eastAsiaTheme="minorHAnsi" w:hAnsi="Times New Roman" w:cs="Times New Roman"/>
          <w:sz w:val="24"/>
          <w:szCs w:val="24"/>
          <w:lang w:val="en-US" w:eastAsia="en-US"/>
        </w:rPr>
        <w:t xml:space="preserve">coğrafik konum, </w:t>
      </w:r>
      <w:r w:rsidRPr="003F4883">
        <w:rPr>
          <w:rFonts w:ascii="Times New Roman" w:eastAsiaTheme="minorHAnsi" w:hAnsi="Times New Roman" w:cs="Times New Roman"/>
          <w:sz w:val="24"/>
          <w:szCs w:val="24"/>
          <w:lang w:val="en-US" w:eastAsia="en-US"/>
        </w:rPr>
        <w:t>tür, yaş</w:t>
      </w:r>
      <w:r w:rsidR="00673BBC">
        <w:rPr>
          <w:rFonts w:ascii="Times New Roman" w:eastAsiaTheme="minorHAnsi" w:hAnsi="Times New Roman" w:cs="Times New Roman"/>
          <w:sz w:val="24"/>
          <w:szCs w:val="24"/>
          <w:lang w:val="en-US" w:eastAsia="en-US"/>
        </w:rPr>
        <w:t>,</w:t>
      </w:r>
      <w:r w:rsidRPr="003F4883">
        <w:rPr>
          <w:rFonts w:ascii="Times New Roman" w:eastAsiaTheme="minorHAnsi" w:hAnsi="Times New Roman" w:cs="Times New Roman"/>
          <w:sz w:val="24"/>
          <w:szCs w:val="24"/>
          <w:lang w:val="en-US" w:eastAsia="en-US"/>
        </w:rPr>
        <w:t xml:space="preserve"> ırk ve cinsiyet bazında </w:t>
      </w:r>
      <w:r w:rsidR="00673BBC">
        <w:rPr>
          <w:rFonts w:ascii="Times New Roman" w:eastAsiaTheme="minorHAnsi" w:hAnsi="Times New Roman" w:cs="Times New Roman"/>
          <w:sz w:val="24"/>
          <w:szCs w:val="24"/>
          <w:lang w:val="en-US" w:eastAsia="en-US"/>
        </w:rPr>
        <w:t xml:space="preserve">dağılımı </w:t>
      </w:r>
      <w:r w:rsidRPr="003F4883">
        <w:rPr>
          <w:rFonts w:ascii="Times New Roman" w:eastAsiaTheme="minorHAnsi" w:hAnsi="Times New Roman" w:cs="Times New Roman"/>
          <w:sz w:val="24"/>
          <w:szCs w:val="24"/>
          <w:lang w:val="en-US" w:eastAsia="en-US"/>
        </w:rPr>
        <w:t>araştırılmıştır.</w:t>
      </w:r>
      <w:r w:rsidR="00A20605">
        <w:rPr>
          <w:rFonts w:ascii="Times New Roman" w:eastAsiaTheme="minorHAnsi" w:hAnsi="Times New Roman" w:cs="Times New Roman"/>
          <w:sz w:val="24"/>
          <w:szCs w:val="24"/>
          <w:lang w:val="en-US" w:eastAsia="en-US"/>
        </w:rPr>
        <w:t xml:space="preserve"> </w:t>
      </w:r>
    </w:p>
    <w:p w:rsidR="00F30EAE" w:rsidRDefault="00F30EAE">
      <w:pPr>
        <w:rPr>
          <w:rFonts w:ascii="Times New Roman" w:hAnsi="Times New Roman" w:cs="Times New Roman"/>
          <w:sz w:val="24"/>
          <w:szCs w:val="24"/>
        </w:rPr>
      </w:pPr>
      <w:bookmarkStart w:id="13" w:name="_Toc9002370"/>
      <w:r>
        <w:rPr>
          <w:rFonts w:ascii="Times New Roman" w:hAnsi="Times New Roman" w:cs="Times New Roman"/>
          <w:sz w:val="24"/>
          <w:szCs w:val="24"/>
        </w:rPr>
        <w:br w:type="page"/>
      </w:r>
    </w:p>
    <w:p w:rsidR="00B37F43" w:rsidRDefault="001B5896" w:rsidP="001F3142">
      <w:pPr>
        <w:pStyle w:val="TEZ"/>
        <w:ind w:left="2160" w:firstLine="720"/>
        <w:jc w:val="left"/>
        <w:outlineLvl w:val="0"/>
      </w:pPr>
      <w:bookmarkStart w:id="14" w:name="_Toc71024297"/>
      <w:r w:rsidRPr="0003610F">
        <w:lastRenderedPageBreak/>
        <w:t xml:space="preserve">2. </w:t>
      </w:r>
      <w:bookmarkEnd w:id="13"/>
      <w:r w:rsidR="00497844">
        <w:t>GENEL BİLGİLER</w:t>
      </w:r>
      <w:bookmarkEnd w:id="14"/>
    </w:p>
    <w:p w:rsidR="00F10C68" w:rsidRDefault="00F10C68" w:rsidP="00B37F43">
      <w:pPr>
        <w:spacing w:after="120" w:line="360" w:lineRule="auto"/>
        <w:ind w:firstLine="708"/>
        <w:jc w:val="both"/>
        <w:rPr>
          <w:rFonts w:ascii="Times New Roman" w:hAnsi="Times New Roman" w:cs="Times New Roman"/>
          <w:b/>
          <w:sz w:val="24"/>
          <w:szCs w:val="24"/>
        </w:rPr>
      </w:pPr>
    </w:p>
    <w:p w:rsidR="00F10C68" w:rsidRPr="009262D4" w:rsidRDefault="00F10C68" w:rsidP="00B37F43">
      <w:pPr>
        <w:spacing w:after="120" w:line="360" w:lineRule="auto"/>
        <w:ind w:firstLine="708"/>
        <w:jc w:val="both"/>
        <w:rPr>
          <w:rFonts w:ascii="Times New Roman" w:hAnsi="Times New Roman" w:cs="Times New Roman"/>
          <w:b/>
          <w:sz w:val="24"/>
          <w:szCs w:val="24"/>
        </w:rPr>
      </w:pPr>
    </w:p>
    <w:p w:rsidR="00497844" w:rsidRDefault="00497844" w:rsidP="00B70785">
      <w:pPr>
        <w:pStyle w:val="Balk2"/>
      </w:pPr>
      <w:bookmarkStart w:id="15" w:name="_Toc71024298"/>
      <w:r w:rsidRPr="00497844">
        <w:t xml:space="preserve">2.1. </w:t>
      </w:r>
      <w:r>
        <w:t>Etiyoloji</w:t>
      </w:r>
      <w:bookmarkEnd w:id="15"/>
    </w:p>
    <w:p w:rsidR="00F10C68" w:rsidRPr="00B37F43" w:rsidRDefault="00F10C68" w:rsidP="00AF5F13">
      <w:pPr>
        <w:pStyle w:val="TEZ1"/>
        <w:ind w:left="0" w:firstLine="567"/>
        <w:rPr>
          <w:sz w:val="28"/>
          <w:szCs w:val="28"/>
        </w:rPr>
      </w:pPr>
    </w:p>
    <w:p w:rsidR="00976206" w:rsidRDefault="001B5896" w:rsidP="00976206">
      <w:pPr>
        <w:pStyle w:val="Balk2"/>
      </w:pPr>
      <w:bookmarkStart w:id="16" w:name="_Toc9002371"/>
      <w:bookmarkStart w:id="17" w:name="_Toc71024299"/>
      <w:r w:rsidRPr="006927AA">
        <w:t>2.1.</w:t>
      </w:r>
      <w:r w:rsidR="00497844">
        <w:t>1</w:t>
      </w:r>
      <w:r w:rsidRPr="006927AA">
        <w:t xml:space="preserve"> Sınıflandırma</w:t>
      </w:r>
      <w:bookmarkEnd w:id="16"/>
      <w:bookmarkEnd w:id="17"/>
    </w:p>
    <w:p w:rsidR="00F10C68" w:rsidRDefault="00F10C68" w:rsidP="00AF5F13">
      <w:pPr>
        <w:spacing w:after="120" w:line="360" w:lineRule="auto"/>
        <w:ind w:firstLine="567"/>
        <w:jc w:val="both"/>
        <w:rPr>
          <w:rFonts w:ascii="Times New Roman" w:hAnsi="Times New Roman" w:cs="Times New Roman"/>
          <w:sz w:val="24"/>
          <w:szCs w:val="24"/>
        </w:rPr>
      </w:pPr>
    </w:p>
    <w:p w:rsidR="001B5896" w:rsidRDefault="001B5896" w:rsidP="00AF5F13">
      <w:pPr>
        <w:spacing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Schmallenberg virusu, </w:t>
      </w:r>
      <w:r w:rsidRPr="000E706E">
        <w:rPr>
          <w:rFonts w:ascii="Times New Roman" w:hAnsi="Times New Roman" w:cs="Times New Roman"/>
          <w:i/>
          <w:sz w:val="24"/>
          <w:szCs w:val="24"/>
        </w:rPr>
        <w:t>Bunya</w:t>
      </w:r>
      <w:r>
        <w:rPr>
          <w:rFonts w:ascii="Times New Roman" w:hAnsi="Times New Roman" w:cs="Times New Roman"/>
          <w:i/>
          <w:sz w:val="24"/>
          <w:szCs w:val="24"/>
        </w:rPr>
        <w:t>virales</w:t>
      </w:r>
      <w:r w:rsidRPr="006927AA">
        <w:rPr>
          <w:rFonts w:ascii="Times New Roman" w:hAnsi="Times New Roman" w:cs="Times New Roman"/>
          <w:sz w:val="24"/>
          <w:szCs w:val="24"/>
        </w:rPr>
        <w:t xml:space="preserve"> </w:t>
      </w:r>
      <w:r>
        <w:rPr>
          <w:rFonts w:ascii="Times New Roman" w:hAnsi="Times New Roman" w:cs="Times New Roman"/>
          <w:sz w:val="24"/>
          <w:szCs w:val="24"/>
        </w:rPr>
        <w:t xml:space="preserve">takımı içerisinde bulunan </w:t>
      </w:r>
      <w:r w:rsidRPr="00272AFC">
        <w:rPr>
          <w:rFonts w:ascii="Times New Roman" w:hAnsi="Times New Roman" w:cs="Times New Roman"/>
          <w:i/>
          <w:sz w:val="24"/>
          <w:szCs w:val="24"/>
        </w:rPr>
        <w:t>Peribunyaviridae</w:t>
      </w:r>
      <w:r>
        <w:rPr>
          <w:rFonts w:ascii="Times New Roman" w:hAnsi="Times New Roman" w:cs="Times New Roman"/>
          <w:sz w:val="24"/>
          <w:szCs w:val="24"/>
        </w:rPr>
        <w:t xml:space="preserve"> ailesine bağlı </w:t>
      </w:r>
      <w:r w:rsidRPr="000E706E">
        <w:rPr>
          <w:rFonts w:ascii="Times New Roman" w:hAnsi="Times New Roman" w:cs="Times New Roman"/>
          <w:i/>
          <w:sz w:val="24"/>
          <w:szCs w:val="24"/>
        </w:rPr>
        <w:t>Orthobunyavirus</w:t>
      </w:r>
      <w:r w:rsidRPr="006927AA">
        <w:rPr>
          <w:rFonts w:ascii="Times New Roman" w:hAnsi="Times New Roman" w:cs="Times New Roman"/>
          <w:sz w:val="24"/>
          <w:szCs w:val="24"/>
        </w:rPr>
        <w:t xml:space="preserve"> </w:t>
      </w:r>
      <w:r>
        <w:rPr>
          <w:rFonts w:ascii="Times New Roman" w:hAnsi="Times New Roman" w:cs="Times New Roman"/>
          <w:sz w:val="24"/>
          <w:szCs w:val="24"/>
        </w:rPr>
        <w:t>cinsinde</w:t>
      </w:r>
      <w:r w:rsidRPr="006927AA">
        <w:rPr>
          <w:rFonts w:ascii="Times New Roman" w:hAnsi="Times New Roman" w:cs="Times New Roman"/>
          <w:sz w:val="24"/>
          <w:szCs w:val="24"/>
        </w:rPr>
        <w:t xml:space="preserve"> </w:t>
      </w:r>
      <w:r>
        <w:rPr>
          <w:rFonts w:ascii="Times New Roman" w:hAnsi="Times New Roman" w:cs="Times New Roman"/>
          <w:sz w:val="24"/>
          <w:szCs w:val="24"/>
        </w:rPr>
        <w:t>sınıflandırılmaktadır (ICTV, 201</w:t>
      </w:r>
      <w:r w:rsidR="00B627A4">
        <w:rPr>
          <w:rFonts w:ascii="Times New Roman" w:hAnsi="Times New Roman" w:cs="Times New Roman"/>
          <w:sz w:val="24"/>
          <w:szCs w:val="24"/>
        </w:rPr>
        <w:t>9</w:t>
      </w:r>
      <w:r>
        <w:rPr>
          <w:rFonts w:ascii="Times New Roman" w:hAnsi="Times New Roman" w:cs="Times New Roman"/>
          <w:sz w:val="24"/>
          <w:szCs w:val="24"/>
        </w:rPr>
        <w:t>). Tablo 1’de Virusun sınıflandırılması ve taksonomik özellikleri listelenmiştir.</w:t>
      </w:r>
    </w:p>
    <w:p w:rsidR="00BD1AEA" w:rsidRPr="00BD1AEA" w:rsidRDefault="001B51D7" w:rsidP="00BD1AEA">
      <w:r>
        <w:rPr>
          <w:rFonts w:ascii="Times New Roman" w:hAnsi="Times New Roman" w:cs="Times New Roman"/>
          <w:b/>
          <w:color w:val="000000" w:themeColor="text1"/>
          <w:sz w:val="24"/>
          <w:szCs w:val="24"/>
        </w:rPr>
        <w:t xml:space="preserve">   </w:t>
      </w:r>
    </w:p>
    <w:p w:rsidR="002E1779" w:rsidRPr="002E1779" w:rsidRDefault="001B51D7" w:rsidP="002E1779">
      <w:pPr>
        <w:pStyle w:val="ResimYazs"/>
        <w:keepNext/>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 xml:space="preserve"> </w:t>
      </w:r>
      <w:bookmarkStart w:id="18" w:name="_Toc71045094"/>
      <w:r w:rsidR="002E1779" w:rsidRPr="00DA168D">
        <w:rPr>
          <w:rFonts w:ascii="Times New Roman" w:hAnsi="Times New Roman" w:cs="Times New Roman"/>
          <w:color w:val="000000" w:themeColor="text1"/>
          <w:sz w:val="24"/>
          <w:szCs w:val="24"/>
        </w:rPr>
        <w:t xml:space="preserve">Tablo </w:t>
      </w:r>
      <w:r w:rsidR="00615BB7" w:rsidRPr="00DA168D">
        <w:rPr>
          <w:rFonts w:ascii="Times New Roman" w:hAnsi="Times New Roman" w:cs="Times New Roman"/>
          <w:color w:val="000000" w:themeColor="text1"/>
          <w:sz w:val="24"/>
          <w:szCs w:val="24"/>
        </w:rPr>
        <w:fldChar w:fldCharType="begin"/>
      </w:r>
      <w:r w:rsidR="002E1779" w:rsidRPr="00DA168D">
        <w:rPr>
          <w:rFonts w:ascii="Times New Roman" w:hAnsi="Times New Roman" w:cs="Times New Roman"/>
          <w:color w:val="000000" w:themeColor="text1"/>
          <w:sz w:val="24"/>
          <w:szCs w:val="24"/>
        </w:rPr>
        <w:instrText xml:space="preserve"> SEQ Tablo \* ARABIC </w:instrText>
      </w:r>
      <w:r w:rsidR="00615BB7" w:rsidRPr="00DA168D">
        <w:rPr>
          <w:rFonts w:ascii="Times New Roman" w:hAnsi="Times New Roman" w:cs="Times New Roman"/>
          <w:color w:val="000000" w:themeColor="text1"/>
          <w:sz w:val="24"/>
          <w:szCs w:val="24"/>
        </w:rPr>
        <w:fldChar w:fldCharType="separate"/>
      </w:r>
      <w:r w:rsidR="006A6051">
        <w:rPr>
          <w:rFonts w:ascii="Times New Roman" w:hAnsi="Times New Roman" w:cs="Times New Roman"/>
          <w:noProof/>
          <w:color w:val="000000" w:themeColor="text1"/>
          <w:sz w:val="24"/>
          <w:szCs w:val="24"/>
        </w:rPr>
        <w:t>1</w:t>
      </w:r>
      <w:r w:rsidR="00615BB7" w:rsidRPr="00DA168D">
        <w:rPr>
          <w:rFonts w:ascii="Times New Roman" w:hAnsi="Times New Roman" w:cs="Times New Roman"/>
          <w:color w:val="000000" w:themeColor="text1"/>
          <w:sz w:val="24"/>
          <w:szCs w:val="24"/>
        </w:rPr>
        <w:fldChar w:fldCharType="end"/>
      </w:r>
      <w:r w:rsidR="002E1779" w:rsidRPr="002E1779">
        <w:rPr>
          <w:rFonts w:ascii="Times New Roman" w:hAnsi="Times New Roman" w:cs="Times New Roman"/>
          <w:b w:val="0"/>
          <w:color w:val="000000" w:themeColor="text1"/>
          <w:sz w:val="24"/>
          <w:szCs w:val="24"/>
        </w:rPr>
        <w:t>.Schmallenberg virusunun sınıflandırılması ve taksonomik özellikleri  (ICTV, 201</w:t>
      </w:r>
      <w:r w:rsidR="00B627A4">
        <w:rPr>
          <w:rFonts w:ascii="Times New Roman" w:hAnsi="Times New Roman" w:cs="Times New Roman"/>
          <w:b w:val="0"/>
          <w:color w:val="000000" w:themeColor="text1"/>
          <w:sz w:val="24"/>
          <w:szCs w:val="24"/>
        </w:rPr>
        <w:t>9</w:t>
      </w:r>
      <w:r w:rsidR="002E1779" w:rsidRPr="002E1779">
        <w:rPr>
          <w:rFonts w:ascii="Times New Roman" w:hAnsi="Times New Roman" w:cs="Times New Roman"/>
          <w:b w:val="0"/>
          <w:color w:val="000000" w:themeColor="text1"/>
          <w:sz w:val="24"/>
          <w:szCs w:val="24"/>
        </w:rPr>
        <w:t>).</w:t>
      </w:r>
      <w:bookmarkEnd w:id="18"/>
    </w:p>
    <w:tbl>
      <w:tblPr>
        <w:tblStyle w:val="TabloKlavuzu"/>
        <w:tblW w:w="0" w:type="auto"/>
        <w:tblInd w:w="13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3774"/>
      </w:tblGrid>
      <w:tr w:rsidR="003E284F" w:rsidRPr="001974B2" w:rsidTr="009262D4">
        <w:trPr>
          <w:trHeight w:val="379"/>
        </w:trPr>
        <w:tc>
          <w:tcPr>
            <w:tcW w:w="2802" w:type="dxa"/>
            <w:tcBorders>
              <w:top w:val="single" w:sz="4" w:space="0" w:color="auto"/>
              <w:bottom w:val="single" w:sz="4" w:space="0" w:color="auto"/>
            </w:tcBorders>
            <w:vAlign w:val="center"/>
            <w:hideMark/>
          </w:tcPr>
          <w:p w:rsidR="003E284F" w:rsidRPr="001974B2" w:rsidRDefault="00615BB7" w:rsidP="004A3BDB">
            <w:pPr>
              <w:spacing w:after="120"/>
              <w:rPr>
                <w:rFonts w:ascii="Times New Roman" w:eastAsia="Times New Roman" w:hAnsi="Times New Roman" w:cs="Times New Roman"/>
                <w:b/>
                <w:sz w:val="24"/>
                <w:szCs w:val="24"/>
              </w:rPr>
            </w:pPr>
            <w:hyperlink r:id="rId18" w:tooltip="Systematik (Biologie)" w:history="1">
              <w:r w:rsidR="003E284F" w:rsidRPr="001974B2">
                <w:rPr>
                  <w:rStyle w:val="Kpr"/>
                  <w:rFonts w:ascii="Times New Roman" w:eastAsia="Times New Roman" w:hAnsi="Times New Roman" w:cs="Times New Roman"/>
                  <w:b/>
                  <w:iCs/>
                  <w:color w:val="auto"/>
                  <w:sz w:val="24"/>
                  <w:szCs w:val="24"/>
                  <w:u w:val="none"/>
                </w:rPr>
                <w:t>Sınıflandırma</w:t>
              </w:r>
            </w:hyperlink>
            <w:r w:rsidR="003E284F" w:rsidRPr="001974B2">
              <w:rPr>
                <w:rFonts w:ascii="Times New Roman" w:eastAsia="Times New Roman" w:hAnsi="Times New Roman" w:cs="Times New Roman"/>
                <w:b/>
                <w:iCs/>
                <w:sz w:val="24"/>
                <w:szCs w:val="24"/>
              </w:rPr>
              <w:t>:</w:t>
            </w:r>
          </w:p>
        </w:tc>
        <w:tc>
          <w:tcPr>
            <w:tcW w:w="3774" w:type="dxa"/>
            <w:tcBorders>
              <w:top w:val="single" w:sz="4" w:space="0" w:color="auto"/>
              <w:bottom w:val="single" w:sz="4" w:space="0" w:color="auto"/>
            </w:tcBorders>
            <w:vAlign w:val="center"/>
            <w:hideMark/>
          </w:tcPr>
          <w:p w:rsidR="003E284F" w:rsidRPr="001974B2" w:rsidRDefault="00615BB7" w:rsidP="004A3BDB">
            <w:pPr>
              <w:spacing w:after="120"/>
              <w:rPr>
                <w:rFonts w:ascii="Times New Roman" w:eastAsia="Times New Roman" w:hAnsi="Times New Roman" w:cs="Times New Roman"/>
                <w:b/>
                <w:sz w:val="24"/>
                <w:szCs w:val="24"/>
              </w:rPr>
            </w:pPr>
            <w:hyperlink r:id="rId19" w:tooltip="Viren" w:history="1">
              <w:r w:rsidR="003E284F" w:rsidRPr="001974B2">
                <w:rPr>
                  <w:rStyle w:val="Kpr"/>
                  <w:rFonts w:ascii="Times New Roman" w:eastAsia="Times New Roman" w:hAnsi="Times New Roman" w:cs="Times New Roman"/>
                  <w:b/>
                  <w:color w:val="auto"/>
                  <w:sz w:val="24"/>
                  <w:szCs w:val="24"/>
                  <w:u w:val="none"/>
                </w:rPr>
                <w:t>Virus</w:t>
              </w:r>
            </w:hyperlink>
          </w:p>
        </w:tc>
      </w:tr>
      <w:tr w:rsidR="00E16ED5" w:rsidRPr="001974B2" w:rsidTr="009262D4">
        <w:trPr>
          <w:trHeight w:val="379"/>
        </w:trPr>
        <w:tc>
          <w:tcPr>
            <w:tcW w:w="2802" w:type="dxa"/>
            <w:tcBorders>
              <w:top w:val="single" w:sz="4" w:space="0" w:color="auto"/>
              <w:bottom w:val="single" w:sz="4" w:space="0" w:color="auto"/>
            </w:tcBorders>
            <w:vAlign w:val="center"/>
          </w:tcPr>
          <w:p w:rsidR="00E16ED5" w:rsidRPr="001974B2" w:rsidRDefault="00E16ED5" w:rsidP="004A3BDB">
            <w:pPr>
              <w:spacing w:after="120"/>
              <w:rPr>
                <w:rFonts w:ascii="Times New Roman" w:hAnsi="Times New Roman" w:cs="Times New Roman"/>
                <w:sz w:val="24"/>
                <w:szCs w:val="24"/>
              </w:rPr>
            </w:pPr>
            <w:proofErr w:type="gramStart"/>
            <w:r w:rsidRPr="001974B2">
              <w:rPr>
                <w:rFonts w:ascii="Times New Roman" w:eastAsia="Times New Roman" w:hAnsi="Times New Roman" w:cs="Times New Roman"/>
                <w:b/>
                <w:iCs/>
                <w:sz w:val="24"/>
                <w:szCs w:val="24"/>
              </w:rPr>
              <w:t>Alem</w:t>
            </w:r>
            <w:proofErr w:type="gramEnd"/>
            <w:r w:rsidRPr="001974B2">
              <w:rPr>
                <w:rFonts w:ascii="Times New Roman" w:eastAsia="Times New Roman" w:hAnsi="Times New Roman" w:cs="Times New Roman"/>
                <w:b/>
                <w:iCs/>
                <w:sz w:val="24"/>
                <w:szCs w:val="24"/>
              </w:rPr>
              <w:t xml:space="preserve"> (Realm, Regnum)</w:t>
            </w:r>
          </w:p>
        </w:tc>
        <w:tc>
          <w:tcPr>
            <w:tcW w:w="3774" w:type="dxa"/>
            <w:tcBorders>
              <w:top w:val="single" w:sz="4" w:space="0" w:color="auto"/>
              <w:bottom w:val="single" w:sz="4" w:space="0" w:color="auto"/>
            </w:tcBorders>
            <w:vAlign w:val="center"/>
          </w:tcPr>
          <w:p w:rsidR="00E16ED5" w:rsidRPr="001974B2" w:rsidRDefault="00E16ED5" w:rsidP="004A3BDB">
            <w:pPr>
              <w:spacing w:after="120"/>
              <w:rPr>
                <w:rFonts w:ascii="Times New Roman" w:hAnsi="Times New Roman" w:cs="Times New Roman"/>
                <w:sz w:val="24"/>
                <w:szCs w:val="24"/>
              </w:rPr>
            </w:pPr>
            <w:r w:rsidRPr="001974B2">
              <w:rPr>
                <w:rFonts w:ascii="Times New Roman" w:eastAsia="Times New Roman" w:hAnsi="Times New Roman" w:cs="Times New Roman"/>
                <w:i/>
                <w:sz w:val="24"/>
                <w:szCs w:val="24"/>
              </w:rPr>
              <w:t>Riboviria</w:t>
            </w:r>
          </w:p>
        </w:tc>
      </w:tr>
      <w:tr w:rsidR="00E16ED5" w:rsidRPr="001974B2" w:rsidTr="009262D4">
        <w:trPr>
          <w:trHeight w:val="379"/>
        </w:trPr>
        <w:tc>
          <w:tcPr>
            <w:tcW w:w="2802" w:type="dxa"/>
            <w:tcBorders>
              <w:top w:val="single" w:sz="4" w:space="0" w:color="auto"/>
              <w:bottom w:val="single" w:sz="4" w:space="0" w:color="auto"/>
            </w:tcBorders>
            <w:vAlign w:val="center"/>
          </w:tcPr>
          <w:p w:rsidR="00E16ED5" w:rsidRPr="001974B2" w:rsidRDefault="00E16ED5" w:rsidP="004A3BDB">
            <w:pPr>
              <w:spacing w:after="120"/>
              <w:rPr>
                <w:rFonts w:ascii="Times New Roman" w:hAnsi="Times New Roman" w:cs="Times New Roman"/>
                <w:sz w:val="24"/>
                <w:szCs w:val="24"/>
              </w:rPr>
            </w:pPr>
            <w:r w:rsidRPr="001974B2">
              <w:rPr>
                <w:rFonts w:ascii="Times New Roman" w:eastAsia="Times New Roman" w:hAnsi="Times New Roman" w:cs="Times New Roman"/>
                <w:b/>
                <w:iCs/>
                <w:sz w:val="24"/>
                <w:szCs w:val="24"/>
              </w:rPr>
              <w:t>Krallık (Kingdom)</w:t>
            </w:r>
          </w:p>
        </w:tc>
        <w:tc>
          <w:tcPr>
            <w:tcW w:w="3774" w:type="dxa"/>
            <w:tcBorders>
              <w:top w:val="single" w:sz="4" w:space="0" w:color="auto"/>
              <w:bottom w:val="single" w:sz="4" w:space="0" w:color="auto"/>
            </w:tcBorders>
            <w:vAlign w:val="center"/>
          </w:tcPr>
          <w:p w:rsidR="00E16ED5" w:rsidRPr="001974B2" w:rsidRDefault="00E16ED5" w:rsidP="004A3BDB">
            <w:pPr>
              <w:spacing w:after="120"/>
              <w:rPr>
                <w:rFonts w:ascii="Times New Roman" w:hAnsi="Times New Roman" w:cs="Times New Roman"/>
                <w:sz w:val="24"/>
                <w:szCs w:val="24"/>
              </w:rPr>
            </w:pPr>
            <w:r w:rsidRPr="001974B2">
              <w:rPr>
                <w:rFonts w:ascii="Times New Roman" w:hAnsi="Times New Roman" w:cs="Times New Roman"/>
                <w:i/>
                <w:iCs/>
                <w:color w:val="11171A"/>
                <w:sz w:val="24"/>
                <w:szCs w:val="24"/>
              </w:rPr>
              <w:t>Orthornavirae</w:t>
            </w:r>
            <w:r w:rsidRPr="001974B2" w:rsidDel="00E16ED5">
              <w:rPr>
                <w:rFonts w:ascii="Times New Roman" w:hAnsi="Times New Roman" w:cs="Times New Roman"/>
                <w:i/>
                <w:sz w:val="24"/>
                <w:szCs w:val="24"/>
              </w:rPr>
              <w:t xml:space="preserve"> </w:t>
            </w:r>
          </w:p>
        </w:tc>
      </w:tr>
      <w:tr w:rsidR="00E16ED5" w:rsidRPr="001974B2" w:rsidTr="009262D4">
        <w:trPr>
          <w:trHeight w:val="379"/>
        </w:trPr>
        <w:tc>
          <w:tcPr>
            <w:tcW w:w="2802" w:type="dxa"/>
            <w:tcBorders>
              <w:top w:val="single" w:sz="4" w:space="0" w:color="auto"/>
              <w:bottom w:val="single" w:sz="4" w:space="0" w:color="auto"/>
            </w:tcBorders>
            <w:vAlign w:val="center"/>
          </w:tcPr>
          <w:p w:rsidR="00E16ED5" w:rsidRPr="001974B2" w:rsidRDefault="00E16ED5" w:rsidP="004A3BDB">
            <w:pPr>
              <w:spacing w:after="120"/>
              <w:rPr>
                <w:rFonts w:ascii="Times New Roman" w:hAnsi="Times New Roman" w:cs="Times New Roman"/>
                <w:sz w:val="24"/>
                <w:szCs w:val="24"/>
              </w:rPr>
            </w:pPr>
            <w:r w:rsidRPr="001974B2">
              <w:rPr>
                <w:rFonts w:ascii="Times New Roman" w:eastAsia="Times New Roman" w:hAnsi="Times New Roman" w:cs="Times New Roman"/>
                <w:b/>
                <w:iCs/>
                <w:sz w:val="24"/>
                <w:szCs w:val="24"/>
              </w:rPr>
              <w:t>Şube (</w:t>
            </w:r>
            <w:hyperlink r:id="rId20" w:tooltip="Phylum" w:history="1">
              <w:r w:rsidRPr="001974B2">
                <w:rPr>
                  <w:rStyle w:val="Kpr"/>
                  <w:rFonts w:ascii="Times New Roman" w:eastAsia="Times New Roman" w:hAnsi="Times New Roman" w:cs="Times New Roman"/>
                  <w:b/>
                  <w:iCs/>
                  <w:color w:val="auto"/>
                  <w:sz w:val="24"/>
                  <w:szCs w:val="24"/>
                  <w:u w:val="none"/>
                </w:rPr>
                <w:t>Phylum</w:t>
              </w:r>
            </w:hyperlink>
            <w:r w:rsidRPr="001974B2">
              <w:rPr>
                <w:rFonts w:ascii="Times New Roman" w:eastAsia="Times New Roman" w:hAnsi="Times New Roman" w:cs="Times New Roman"/>
                <w:b/>
                <w:iCs/>
                <w:sz w:val="24"/>
                <w:szCs w:val="24"/>
              </w:rPr>
              <w:t>)</w:t>
            </w:r>
          </w:p>
        </w:tc>
        <w:tc>
          <w:tcPr>
            <w:tcW w:w="3774" w:type="dxa"/>
            <w:tcBorders>
              <w:top w:val="single" w:sz="4" w:space="0" w:color="auto"/>
              <w:bottom w:val="single" w:sz="4" w:space="0" w:color="auto"/>
            </w:tcBorders>
            <w:vAlign w:val="center"/>
          </w:tcPr>
          <w:p w:rsidR="00E16ED5" w:rsidRPr="001974B2" w:rsidRDefault="00E16ED5" w:rsidP="004A3BDB">
            <w:pPr>
              <w:spacing w:after="120"/>
              <w:rPr>
                <w:rFonts w:ascii="Times New Roman" w:hAnsi="Times New Roman" w:cs="Times New Roman"/>
                <w:sz w:val="24"/>
                <w:szCs w:val="24"/>
              </w:rPr>
            </w:pPr>
            <w:r w:rsidRPr="001974B2">
              <w:rPr>
                <w:rFonts w:ascii="Times New Roman" w:hAnsi="Times New Roman" w:cs="Times New Roman"/>
                <w:i/>
                <w:sz w:val="24"/>
                <w:szCs w:val="24"/>
              </w:rPr>
              <w:t>Negarnaviricota</w:t>
            </w:r>
          </w:p>
        </w:tc>
      </w:tr>
      <w:tr w:rsidR="00E16ED5" w:rsidRPr="001974B2" w:rsidTr="009262D4">
        <w:trPr>
          <w:trHeight w:val="379"/>
        </w:trPr>
        <w:tc>
          <w:tcPr>
            <w:tcW w:w="2802" w:type="dxa"/>
            <w:tcBorders>
              <w:top w:val="single" w:sz="4" w:space="0" w:color="auto"/>
              <w:bottom w:val="single" w:sz="4" w:space="0" w:color="auto"/>
            </w:tcBorders>
            <w:vAlign w:val="center"/>
          </w:tcPr>
          <w:p w:rsidR="00E16ED5" w:rsidRPr="001974B2" w:rsidRDefault="00E16ED5" w:rsidP="004A3BDB">
            <w:pPr>
              <w:spacing w:after="120"/>
              <w:rPr>
                <w:rFonts w:ascii="Times New Roman" w:hAnsi="Times New Roman" w:cs="Times New Roman"/>
                <w:sz w:val="24"/>
                <w:szCs w:val="24"/>
              </w:rPr>
            </w:pPr>
            <w:r w:rsidRPr="001974B2">
              <w:rPr>
                <w:rFonts w:ascii="Times New Roman" w:eastAsia="Times New Roman" w:hAnsi="Times New Roman" w:cs="Times New Roman"/>
                <w:b/>
                <w:iCs/>
                <w:sz w:val="24"/>
                <w:szCs w:val="24"/>
              </w:rPr>
              <w:t>Alt Şube (</w:t>
            </w:r>
            <w:hyperlink r:id="rId21" w:tooltip="Phylum" w:history="1">
              <w:r w:rsidRPr="001974B2">
                <w:rPr>
                  <w:rStyle w:val="Kpr"/>
                  <w:rFonts w:ascii="Times New Roman" w:eastAsia="Times New Roman" w:hAnsi="Times New Roman" w:cs="Times New Roman"/>
                  <w:b/>
                  <w:iCs/>
                  <w:color w:val="auto"/>
                  <w:sz w:val="24"/>
                  <w:szCs w:val="24"/>
                  <w:u w:val="none"/>
                </w:rPr>
                <w:t>Subphylum</w:t>
              </w:r>
            </w:hyperlink>
            <w:r w:rsidRPr="001974B2">
              <w:rPr>
                <w:rFonts w:ascii="Times New Roman" w:eastAsia="Times New Roman" w:hAnsi="Times New Roman" w:cs="Times New Roman"/>
                <w:b/>
                <w:iCs/>
                <w:sz w:val="24"/>
                <w:szCs w:val="24"/>
              </w:rPr>
              <w:t>)</w:t>
            </w:r>
          </w:p>
        </w:tc>
        <w:tc>
          <w:tcPr>
            <w:tcW w:w="3774" w:type="dxa"/>
            <w:tcBorders>
              <w:top w:val="single" w:sz="4" w:space="0" w:color="auto"/>
              <w:bottom w:val="single" w:sz="4" w:space="0" w:color="auto"/>
            </w:tcBorders>
            <w:vAlign w:val="center"/>
          </w:tcPr>
          <w:p w:rsidR="00E16ED5" w:rsidRPr="001974B2" w:rsidRDefault="00E16ED5" w:rsidP="004A3BDB">
            <w:pPr>
              <w:spacing w:after="120"/>
              <w:rPr>
                <w:rFonts w:ascii="Times New Roman" w:hAnsi="Times New Roman" w:cs="Times New Roman"/>
                <w:i/>
                <w:sz w:val="24"/>
                <w:szCs w:val="24"/>
              </w:rPr>
            </w:pPr>
            <w:r w:rsidRPr="001974B2">
              <w:rPr>
                <w:rFonts w:ascii="Times New Roman" w:hAnsi="Times New Roman" w:cs="Times New Roman"/>
                <w:i/>
                <w:sz w:val="24"/>
                <w:szCs w:val="24"/>
              </w:rPr>
              <w:t>Polyploviricotina</w:t>
            </w:r>
          </w:p>
        </w:tc>
      </w:tr>
      <w:tr w:rsidR="00E16ED5" w:rsidRPr="001974B2" w:rsidTr="009262D4">
        <w:trPr>
          <w:trHeight w:val="379"/>
        </w:trPr>
        <w:tc>
          <w:tcPr>
            <w:tcW w:w="2802" w:type="dxa"/>
            <w:tcBorders>
              <w:top w:val="single" w:sz="4" w:space="0" w:color="auto"/>
              <w:bottom w:val="single" w:sz="4" w:space="0" w:color="auto"/>
            </w:tcBorders>
            <w:vAlign w:val="center"/>
          </w:tcPr>
          <w:p w:rsidR="00E16ED5" w:rsidRPr="001974B2" w:rsidRDefault="00E16ED5" w:rsidP="004A3BDB">
            <w:pPr>
              <w:spacing w:after="120"/>
              <w:rPr>
                <w:rFonts w:ascii="Times New Roman" w:hAnsi="Times New Roman" w:cs="Times New Roman"/>
                <w:sz w:val="24"/>
                <w:szCs w:val="24"/>
              </w:rPr>
            </w:pPr>
            <w:r w:rsidRPr="001974B2">
              <w:rPr>
                <w:rFonts w:ascii="Times New Roman" w:eastAsia="Times New Roman" w:hAnsi="Times New Roman" w:cs="Times New Roman"/>
                <w:b/>
                <w:iCs/>
                <w:sz w:val="24"/>
                <w:szCs w:val="24"/>
              </w:rPr>
              <w:t>Sınıf (</w:t>
            </w:r>
            <w:hyperlink r:id="rId22" w:tooltip="Klasse (Biologie)" w:history="1">
              <w:r w:rsidRPr="001974B2">
                <w:rPr>
                  <w:rStyle w:val="Kpr"/>
                  <w:rFonts w:ascii="Times New Roman" w:eastAsia="Times New Roman" w:hAnsi="Times New Roman" w:cs="Times New Roman"/>
                  <w:b/>
                  <w:iCs/>
                  <w:color w:val="auto"/>
                  <w:sz w:val="24"/>
                  <w:szCs w:val="24"/>
                  <w:u w:val="none"/>
                </w:rPr>
                <w:t>Class)</w:t>
              </w:r>
            </w:hyperlink>
          </w:p>
        </w:tc>
        <w:tc>
          <w:tcPr>
            <w:tcW w:w="3774" w:type="dxa"/>
            <w:tcBorders>
              <w:top w:val="single" w:sz="4" w:space="0" w:color="auto"/>
              <w:bottom w:val="single" w:sz="4" w:space="0" w:color="auto"/>
            </w:tcBorders>
            <w:vAlign w:val="center"/>
          </w:tcPr>
          <w:p w:rsidR="00E16ED5" w:rsidRPr="001974B2" w:rsidRDefault="00E16ED5" w:rsidP="004A3BDB">
            <w:pPr>
              <w:spacing w:after="120"/>
              <w:rPr>
                <w:rFonts w:ascii="Times New Roman" w:hAnsi="Times New Roman" w:cs="Times New Roman"/>
                <w:i/>
                <w:sz w:val="24"/>
                <w:szCs w:val="24"/>
              </w:rPr>
            </w:pPr>
            <w:r w:rsidRPr="001974B2">
              <w:rPr>
                <w:rFonts w:ascii="Times New Roman" w:hAnsi="Times New Roman" w:cs="Times New Roman"/>
                <w:i/>
                <w:sz w:val="24"/>
                <w:szCs w:val="24"/>
              </w:rPr>
              <w:t>Ellioviricetes</w:t>
            </w:r>
          </w:p>
        </w:tc>
      </w:tr>
      <w:tr w:rsidR="00E16ED5" w:rsidRPr="001974B2" w:rsidTr="009262D4">
        <w:trPr>
          <w:trHeight w:val="379"/>
        </w:trPr>
        <w:tc>
          <w:tcPr>
            <w:tcW w:w="2802" w:type="dxa"/>
            <w:tcBorders>
              <w:top w:val="single" w:sz="4" w:space="0" w:color="auto"/>
              <w:bottom w:val="single" w:sz="4" w:space="0" w:color="auto"/>
            </w:tcBorders>
            <w:vAlign w:val="center"/>
          </w:tcPr>
          <w:p w:rsidR="00E16ED5" w:rsidRPr="001974B2" w:rsidRDefault="00E16ED5" w:rsidP="004A3BDB">
            <w:pPr>
              <w:spacing w:after="120"/>
              <w:rPr>
                <w:rFonts w:ascii="Times New Roman" w:hAnsi="Times New Roman" w:cs="Times New Roman"/>
                <w:sz w:val="24"/>
                <w:szCs w:val="24"/>
              </w:rPr>
            </w:pPr>
            <w:r w:rsidRPr="001974B2">
              <w:rPr>
                <w:rFonts w:ascii="Times New Roman" w:eastAsia="Times New Roman" w:hAnsi="Times New Roman" w:cs="Times New Roman"/>
                <w:b/>
                <w:iCs/>
                <w:sz w:val="24"/>
                <w:szCs w:val="24"/>
              </w:rPr>
              <w:t>Dizin (</w:t>
            </w:r>
            <w:hyperlink r:id="rId23" w:tooltip="Ordnung (Biologie)" w:history="1">
              <w:r w:rsidRPr="001974B2">
                <w:rPr>
                  <w:rStyle w:val="Kpr"/>
                  <w:rFonts w:ascii="Times New Roman" w:eastAsia="Times New Roman" w:hAnsi="Times New Roman" w:cs="Times New Roman"/>
                  <w:b/>
                  <w:iCs/>
                  <w:color w:val="auto"/>
                  <w:sz w:val="24"/>
                  <w:szCs w:val="24"/>
                  <w:u w:val="none"/>
                </w:rPr>
                <w:t>Order)</w:t>
              </w:r>
            </w:hyperlink>
          </w:p>
        </w:tc>
        <w:tc>
          <w:tcPr>
            <w:tcW w:w="3774" w:type="dxa"/>
            <w:tcBorders>
              <w:top w:val="single" w:sz="4" w:space="0" w:color="auto"/>
              <w:bottom w:val="single" w:sz="4" w:space="0" w:color="auto"/>
            </w:tcBorders>
            <w:vAlign w:val="center"/>
          </w:tcPr>
          <w:p w:rsidR="00E16ED5" w:rsidRPr="001974B2" w:rsidRDefault="00E16ED5" w:rsidP="004A3BDB">
            <w:pPr>
              <w:spacing w:after="120"/>
              <w:rPr>
                <w:rFonts w:ascii="Times New Roman" w:hAnsi="Times New Roman" w:cs="Times New Roman"/>
                <w:i/>
                <w:sz w:val="24"/>
                <w:szCs w:val="24"/>
              </w:rPr>
            </w:pPr>
            <w:r w:rsidRPr="001974B2">
              <w:rPr>
                <w:rFonts w:ascii="Times New Roman" w:hAnsi="Times New Roman" w:cs="Times New Roman"/>
                <w:i/>
                <w:sz w:val="24"/>
                <w:szCs w:val="24"/>
              </w:rPr>
              <w:t>Bunyavirales</w:t>
            </w:r>
          </w:p>
        </w:tc>
      </w:tr>
      <w:tr w:rsidR="00E16ED5" w:rsidRPr="001974B2" w:rsidTr="009262D4">
        <w:trPr>
          <w:trHeight w:val="379"/>
        </w:trPr>
        <w:tc>
          <w:tcPr>
            <w:tcW w:w="2802" w:type="dxa"/>
            <w:tcBorders>
              <w:top w:val="single" w:sz="4" w:space="0" w:color="auto"/>
              <w:bottom w:val="single" w:sz="4" w:space="0" w:color="auto"/>
            </w:tcBorders>
            <w:vAlign w:val="center"/>
          </w:tcPr>
          <w:p w:rsidR="00E16ED5" w:rsidRPr="001974B2" w:rsidRDefault="00E16ED5" w:rsidP="004A3BDB">
            <w:pPr>
              <w:spacing w:after="120"/>
              <w:rPr>
                <w:rFonts w:ascii="Times New Roman" w:eastAsia="Times New Roman" w:hAnsi="Times New Roman" w:cs="Times New Roman"/>
                <w:b/>
                <w:iCs/>
                <w:sz w:val="24"/>
                <w:szCs w:val="24"/>
              </w:rPr>
            </w:pPr>
            <w:r w:rsidRPr="001974B2">
              <w:rPr>
                <w:rFonts w:ascii="Times New Roman" w:eastAsia="Times New Roman" w:hAnsi="Times New Roman" w:cs="Times New Roman"/>
                <w:b/>
                <w:iCs/>
                <w:sz w:val="24"/>
                <w:szCs w:val="24"/>
              </w:rPr>
              <w:t>Aile (</w:t>
            </w:r>
            <w:hyperlink r:id="rId24" w:tooltip="Familie (Biologie)" w:history="1">
              <w:r w:rsidRPr="001974B2">
                <w:rPr>
                  <w:rStyle w:val="Kpr"/>
                  <w:rFonts w:ascii="Times New Roman" w:eastAsia="Times New Roman" w:hAnsi="Times New Roman" w:cs="Times New Roman"/>
                  <w:b/>
                  <w:iCs/>
                  <w:color w:val="auto"/>
                  <w:sz w:val="24"/>
                  <w:szCs w:val="24"/>
                  <w:u w:val="none"/>
                </w:rPr>
                <w:t>Family</w:t>
              </w:r>
            </w:hyperlink>
            <w:r w:rsidRPr="001974B2">
              <w:rPr>
                <w:rFonts w:ascii="Times New Roman" w:eastAsia="Times New Roman" w:hAnsi="Times New Roman" w:cs="Times New Roman"/>
                <w:b/>
                <w:iCs/>
                <w:sz w:val="24"/>
                <w:szCs w:val="24"/>
              </w:rPr>
              <w:t>)</w:t>
            </w:r>
          </w:p>
        </w:tc>
        <w:tc>
          <w:tcPr>
            <w:tcW w:w="3774" w:type="dxa"/>
            <w:tcBorders>
              <w:top w:val="single" w:sz="4" w:space="0" w:color="auto"/>
              <w:bottom w:val="single" w:sz="4" w:space="0" w:color="auto"/>
            </w:tcBorders>
            <w:vAlign w:val="center"/>
          </w:tcPr>
          <w:p w:rsidR="00E16ED5" w:rsidRPr="001974B2" w:rsidRDefault="00E16ED5" w:rsidP="004A3BDB">
            <w:pPr>
              <w:spacing w:after="120"/>
              <w:rPr>
                <w:rFonts w:ascii="Times New Roman" w:hAnsi="Times New Roman" w:cs="Times New Roman"/>
                <w:i/>
                <w:sz w:val="24"/>
                <w:szCs w:val="24"/>
              </w:rPr>
            </w:pPr>
            <w:r w:rsidRPr="001974B2">
              <w:rPr>
                <w:rFonts w:ascii="Times New Roman" w:hAnsi="Times New Roman" w:cs="Times New Roman"/>
                <w:i/>
                <w:sz w:val="24"/>
                <w:szCs w:val="24"/>
              </w:rPr>
              <w:t>Peribunyaviridae</w:t>
            </w:r>
          </w:p>
        </w:tc>
      </w:tr>
      <w:tr w:rsidR="00E16ED5" w:rsidRPr="001974B2" w:rsidTr="009262D4">
        <w:trPr>
          <w:trHeight w:val="379"/>
        </w:trPr>
        <w:tc>
          <w:tcPr>
            <w:tcW w:w="2802" w:type="dxa"/>
            <w:tcBorders>
              <w:top w:val="single" w:sz="4" w:space="0" w:color="auto"/>
              <w:bottom w:val="single" w:sz="4" w:space="0" w:color="auto"/>
            </w:tcBorders>
            <w:vAlign w:val="center"/>
          </w:tcPr>
          <w:p w:rsidR="00E16ED5" w:rsidRPr="001974B2" w:rsidRDefault="00E16ED5" w:rsidP="004A3BDB">
            <w:pPr>
              <w:spacing w:after="120"/>
              <w:rPr>
                <w:rFonts w:ascii="Times New Roman" w:eastAsia="Times New Roman" w:hAnsi="Times New Roman" w:cs="Times New Roman"/>
                <w:b/>
                <w:iCs/>
                <w:sz w:val="24"/>
                <w:szCs w:val="24"/>
              </w:rPr>
            </w:pPr>
            <w:r w:rsidRPr="001974B2">
              <w:rPr>
                <w:rFonts w:ascii="Times New Roman" w:eastAsia="Times New Roman" w:hAnsi="Times New Roman" w:cs="Times New Roman"/>
                <w:b/>
                <w:iCs/>
                <w:sz w:val="24"/>
                <w:szCs w:val="24"/>
              </w:rPr>
              <w:t>Cins (Genus)</w:t>
            </w:r>
          </w:p>
        </w:tc>
        <w:tc>
          <w:tcPr>
            <w:tcW w:w="3774" w:type="dxa"/>
            <w:tcBorders>
              <w:top w:val="single" w:sz="4" w:space="0" w:color="auto"/>
              <w:bottom w:val="single" w:sz="4" w:space="0" w:color="auto"/>
            </w:tcBorders>
            <w:vAlign w:val="center"/>
          </w:tcPr>
          <w:p w:rsidR="00E16ED5" w:rsidRPr="001974B2" w:rsidRDefault="00E16ED5" w:rsidP="004A3BDB">
            <w:pPr>
              <w:spacing w:after="120"/>
              <w:rPr>
                <w:rFonts w:ascii="Times New Roman" w:hAnsi="Times New Roman" w:cs="Times New Roman"/>
                <w:i/>
                <w:sz w:val="24"/>
                <w:szCs w:val="24"/>
              </w:rPr>
            </w:pPr>
            <w:r w:rsidRPr="001974B2">
              <w:rPr>
                <w:rFonts w:ascii="Times New Roman" w:hAnsi="Times New Roman" w:cs="Times New Roman"/>
                <w:i/>
                <w:sz w:val="24"/>
                <w:szCs w:val="24"/>
              </w:rPr>
              <w:t>Orthobunyavirus</w:t>
            </w:r>
          </w:p>
        </w:tc>
      </w:tr>
      <w:tr w:rsidR="00E16ED5" w:rsidRPr="001974B2" w:rsidTr="009262D4">
        <w:trPr>
          <w:trHeight w:val="570"/>
        </w:trPr>
        <w:tc>
          <w:tcPr>
            <w:tcW w:w="2802" w:type="dxa"/>
            <w:tcBorders>
              <w:top w:val="single" w:sz="4" w:space="0" w:color="auto"/>
              <w:bottom w:val="single" w:sz="4" w:space="0" w:color="auto"/>
            </w:tcBorders>
            <w:vAlign w:val="center"/>
          </w:tcPr>
          <w:p w:rsidR="00E16ED5" w:rsidRPr="001974B2" w:rsidRDefault="00615BB7" w:rsidP="004A3BDB">
            <w:pPr>
              <w:spacing w:after="120"/>
              <w:rPr>
                <w:rFonts w:ascii="Times New Roman" w:eastAsia="Times New Roman" w:hAnsi="Times New Roman" w:cs="Times New Roman"/>
                <w:b/>
                <w:iCs/>
                <w:sz w:val="24"/>
                <w:szCs w:val="24"/>
              </w:rPr>
            </w:pPr>
            <w:hyperlink r:id="rId25" w:tooltip="Art (Biologie)" w:history="1">
              <w:r w:rsidR="00E16ED5" w:rsidRPr="001974B2">
                <w:rPr>
                  <w:rStyle w:val="Kpr"/>
                  <w:rFonts w:ascii="Times New Roman" w:eastAsia="Times New Roman" w:hAnsi="Times New Roman" w:cs="Times New Roman"/>
                  <w:b/>
                  <w:iCs/>
                  <w:color w:val="auto"/>
                  <w:sz w:val="24"/>
                  <w:szCs w:val="24"/>
                  <w:u w:val="none"/>
                </w:rPr>
                <w:t>Tür</w:t>
              </w:r>
            </w:hyperlink>
          </w:p>
        </w:tc>
        <w:tc>
          <w:tcPr>
            <w:tcW w:w="3774" w:type="dxa"/>
            <w:tcBorders>
              <w:top w:val="single" w:sz="4" w:space="0" w:color="auto"/>
              <w:bottom w:val="single" w:sz="4" w:space="0" w:color="auto"/>
            </w:tcBorders>
            <w:vAlign w:val="center"/>
          </w:tcPr>
          <w:p w:rsidR="00E16ED5" w:rsidRPr="001974B2" w:rsidRDefault="00E16ED5" w:rsidP="004A3BDB">
            <w:pPr>
              <w:spacing w:after="120"/>
              <w:rPr>
                <w:rFonts w:ascii="Times New Roman" w:hAnsi="Times New Roman" w:cs="Times New Roman"/>
                <w:sz w:val="24"/>
                <w:szCs w:val="24"/>
              </w:rPr>
            </w:pPr>
            <w:r w:rsidRPr="001974B2">
              <w:rPr>
                <w:rFonts w:ascii="Times New Roman" w:hAnsi="Times New Roman" w:cs="Times New Roman"/>
                <w:b/>
                <w:i/>
                <w:iCs/>
                <w:sz w:val="24"/>
                <w:szCs w:val="24"/>
              </w:rPr>
              <w:t>Schmallenberg orthobunyavirus</w:t>
            </w:r>
          </w:p>
        </w:tc>
      </w:tr>
      <w:tr w:rsidR="003E284F" w:rsidRPr="001974B2" w:rsidTr="009262D4">
        <w:trPr>
          <w:trHeight w:val="379"/>
        </w:trPr>
        <w:tc>
          <w:tcPr>
            <w:tcW w:w="6576" w:type="dxa"/>
            <w:gridSpan w:val="2"/>
            <w:tcBorders>
              <w:top w:val="single" w:sz="4" w:space="0" w:color="auto"/>
              <w:bottom w:val="single" w:sz="4" w:space="0" w:color="auto"/>
            </w:tcBorders>
            <w:vAlign w:val="center"/>
            <w:hideMark/>
          </w:tcPr>
          <w:p w:rsidR="003E284F" w:rsidRPr="001974B2" w:rsidRDefault="003E284F" w:rsidP="004A3BDB">
            <w:pPr>
              <w:spacing w:after="120"/>
              <w:rPr>
                <w:rFonts w:ascii="Times New Roman" w:eastAsia="Times New Roman" w:hAnsi="Times New Roman" w:cs="Times New Roman"/>
                <w:sz w:val="24"/>
                <w:szCs w:val="24"/>
              </w:rPr>
            </w:pPr>
            <w:r w:rsidRPr="001974B2">
              <w:rPr>
                <w:rFonts w:ascii="Times New Roman" w:eastAsia="Times New Roman" w:hAnsi="Times New Roman" w:cs="Times New Roman"/>
                <w:b/>
                <w:bCs/>
                <w:sz w:val="24"/>
                <w:szCs w:val="24"/>
              </w:rPr>
              <w:t>Taksonomik Özellikler</w:t>
            </w:r>
          </w:p>
        </w:tc>
      </w:tr>
      <w:tr w:rsidR="003E284F" w:rsidRPr="001974B2" w:rsidTr="009262D4">
        <w:trPr>
          <w:trHeight w:val="379"/>
        </w:trPr>
        <w:tc>
          <w:tcPr>
            <w:tcW w:w="2802" w:type="dxa"/>
            <w:tcBorders>
              <w:top w:val="single" w:sz="4" w:space="0" w:color="auto"/>
            </w:tcBorders>
            <w:vAlign w:val="center"/>
            <w:hideMark/>
          </w:tcPr>
          <w:p w:rsidR="003E284F" w:rsidRPr="001974B2" w:rsidRDefault="00615BB7" w:rsidP="004A3BDB">
            <w:pPr>
              <w:spacing w:after="120"/>
              <w:rPr>
                <w:rFonts w:ascii="Times New Roman" w:eastAsia="Times New Roman" w:hAnsi="Times New Roman" w:cs="Times New Roman"/>
                <w:b/>
                <w:sz w:val="24"/>
                <w:szCs w:val="24"/>
              </w:rPr>
            </w:pPr>
            <w:hyperlink r:id="rId26" w:tooltip="Genom" w:history="1">
              <w:r w:rsidR="003E284F" w:rsidRPr="001974B2">
                <w:rPr>
                  <w:rStyle w:val="Kpr"/>
                  <w:rFonts w:ascii="Times New Roman" w:eastAsia="Times New Roman" w:hAnsi="Times New Roman" w:cs="Times New Roman"/>
                  <w:b/>
                  <w:color w:val="auto"/>
                  <w:sz w:val="24"/>
                  <w:szCs w:val="24"/>
                  <w:u w:val="none"/>
                </w:rPr>
                <w:t>Genom</w:t>
              </w:r>
            </w:hyperlink>
          </w:p>
        </w:tc>
        <w:tc>
          <w:tcPr>
            <w:tcW w:w="3774" w:type="dxa"/>
            <w:tcBorders>
              <w:top w:val="single" w:sz="4" w:space="0" w:color="auto"/>
            </w:tcBorders>
            <w:vAlign w:val="center"/>
            <w:hideMark/>
          </w:tcPr>
          <w:p w:rsidR="003E284F" w:rsidRPr="001974B2" w:rsidRDefault="003E284F" w:rsidP="004A3BDB">
            <w:pPr>
              <w:spacing w:after="120"/>
              <w:rPr>
                <w:rFonts w:ascii="Times New Roman" w:eastAsia="Times New Roman" w:hAnsi="Times New Roman" w:cs="Times New Roman"/>
                <w:sz w:val="24"/>
                <w:szCs w:val="24"/>
              </w:rPr>
            </w:pPr>
            <w:r w:rsidRPr="001974B2">
              <w:rPr>
                <w:rFonts w:ascii="Times New Roman" w:hAnsi="Times New Roman" w:cs="Times New Roman"/>
                <w:sz w:val="24"/>
                <w:szCs w:val="24"/>
              </w:rPr>
              <w:t xml:space="preserve">3 Segmentli </w:t>
            </w:r>
            <w:hyperlink r:id="rId27" w:tooltip="Polarität (Virologie)" w:history="1">
              <w:r w:rsidRPr="001974B2">
                <w:rPr>
                  <w:rStyle w:val="Kpr"/>
                  <w:rFonts w:ascii="Times New Roman" w:eastAsia="Times New Roman" w:hAnsi="Times New Roman" w:cs="Times New Roman"/>
                  <w:color w:val="auto"/>
                  <w:sz w:val="24"/>
                  <w:szCs w:val="24"/>
                  <w:u w:val="none"/>
                </w:rPr>
                <w:t>(-)ss</w:t>
              </w:r>
            </w:hyperlink>
            <w:r w:rsidRPr="001974B2">
              <w:rPr>
                <w:rFonts w:ascii="Times New Roman" w:eastAsia="Times New Roman" w:hAnsi="Times New Roman" w:cs="Times New Roman"/>
                <w:sz w:val="24"/>
                <w:szCs w:val="24"/>
              </w:rPr>
              <w:t xml:space="preserve"> RNA</w:t>
            </w:r>
          </w:p>
        </w:tc>
      </w:tr>
      <w:tr w:rsidR="003E284F" w:rsidRPr="001974B2" w:rsidTr="009262D4">
        <w:trPr>
          <w:trHeight w:val="379"/>
        </w:trPr>
        <w:tc>
          <w:tcPr>
            <w:tcW w:w="2802" w:type="dxa"/>
            <w:vAlign w:val="center"/>
            <w:hideMark/>
          </w:tcPr>
          <w:p w:rsidR="003E284F" w:rsidRPr="001974B2" w:rsidRDefault="00615BB7" w:rsidP="004A3BDB">
            <w:pPr>
              <w:spacing w:after="120"/>
              <w:rPr>
                <w:rFonts w:ascii="Times New Roman" w:eastAsia="Times New Roman" w:hAnsi="Times New Roman" w:cs="Times New Roman"/>
                <w:b/>
                <w:sz w:val="24"/>
                <w:szCs w:val="24"/>
              </w:rPr>
            </w:pPr>
            <w:hyperlink r:id="rId28" w:tooltip="Baltimore-Klassifikation" w:history="1">
              <w:r w:rsidR="003E284F" w:rsidRPr="001974B2">
                <w:rPr>
                  <w:rStyle w:val="Kpr"/>
                  <w:rFonts w:ascii="Times New Roman" w:eastAsia="Times New Roman" w:hAnsi="Times New Roman" w:cs="Times New Roman"/>
                  <w:b/>
                  <w:color w:val="auto"/>
                  <w:sz w:val="24"/>
                  <w:szCs w:val="24"/>
                  <w:u w:val="none"/>
                </w:rPr>
                <w:t xml:space="preserve">Baltimor Sınıflandırması </w:t>
              </w:r>
            </w:hyperlink>
          </w:p>
        </w:tc>
        <w:tc>
          <w:tcPr>
            <w:tcW w:w="3774" w:type="dxa"/>
            <w:vAlign w:val="center"/>
            <w:hideMark/>
          </w:tcPr>
          <w:p w:rsidR="003E284F" w:rsidRPr="001974B2" w:rsidRDefault="003E284F" w:rsidP="004A3BDB">
            <w:pPr>
              <w:spacing w:after="120"/>
              <w:rPr>
                <w:rFonts w:ascii="Times New Roman" w:eastAsia="Times New Roman" w:hAnsi="Times New Roman" w:cs="Times New Roman"/>
                <w:sz w:val="24"/>
                <w:szCs w:val="24"/>
              </w:rPr>
            </w:pPr>
            <w:r w:rsidRPr="001974B2">
              <w:rPr>
                <w:rFonts w:ascii="Times New Roman" w:eastAsia="Times New Roman" w:hAnsi="Times New Roman" w:cs="Times New Roman"/>
                <w:sz w:val="24"/>
                <w:szCs w:val="24"/>
              </w:rPr>
              <w:t>Grup 5</w:t>
            </w:r>
          </w:p>
        </w:tc>
      </w:tr>
      <w:tr w:rsidR="003E284F" w:rsidRPr="001974B2" w:rsidTr="009262D4">
        <w:trPr>
          <w:trHeight w:val="379"/>
        </w:trPr>
        <w:tc>
          <w:tcPr>
            <w:tcW w:w="2802" w:type="dxa"/>
            <w:vAlign w:val="center"/>
            <w:hideMark/>
          </w:tcPr>
          <w:p w:rsidR="003E284F" w:rsidRPr="001974B2" w:rsidRDefault="00615BB7" w:rsidP="004A3BDB">
            <w:pPr>
              <w:spacing w:after="120"/>
              <w:rPr>
                <w:rFonts w:ascii="Times New Roman" w:eastAsia="Times New Roman" w:hAnsi="Times New Roman" w:cs="Times New Roman"/>
                <w:b/>
                <w:sz w:val="24"/>
                <w:szCs w:val="24"/>
              </w:rPr>
            </w:pPr>
            <w:hyperlink r:id="rId29" w:tooltip="Kapsid" w:history="1">
              <w:r w:rsidR="003E284F" w:rsidRPr="001974B2">
                <w:rPr>
                  <w:rStyle w:val="Kpr"/>
                  <w:rFonts w:ascii="Times New Roman" w:eastAsia="Times New Roman" w:hAnsi="Times New Roman" w:cs="Times New Roman"/>
                  <w:b/>
                  <w:color w:val="auto"/>
                  <w:sz w:val="24"/>
                  <w:szCs w:val="24"/>
                  <w:u w:val="none"/>
                </w:rPr>
                <w:t>Simetrisi</w:t>
              </w:r>
            </w:hyperlink>
            <w:r w:rsidR="003E284F" w:rsidRPr="001974B2">
              <w:rPr>
                <w:rFonts w:ascii="Times New Roman" w:eastAsia="Times New Roman" w:hAnsi="Times New Roman" w:cs="Times New Roman"/>
                <w:b/>
                <w:sz w:val="24"/>
                <w:szCs w:val="24"/>
              </w:rPr>
              <w:t>:</w:t>
            </w:r>
          </w:p>
        </w:tc>
        <w:tc>
          <w:tcPr>
            <w:tcW w:w="3774" w:type="dxa"/>
            <w:vAlign w:val="center"/>
            <w:hideMark/>
          </w:tcPr>
          <w:p w:rsidR="003E284F" w:rsidRPr="001974B2" w:rsidRDefault="00615BB7" w:rsidP="004A3BDB">
            <w:pPr>
              <w:spacing w:after="120"/>
              <w:rPr>
                <w:rFonts w:ascii="Times New Roman" w:eastAsia="Times New Roman" w:hAnsi="Times New Roman" w:cs="Times New Roman"/>
                <w:sz w:val="24"/>
                <w:szCs w:val="24"/>
              </w:rPr>
            </w:pPr>
            <w:hyperlink r:id="rId30" w:anchor="Helikale_Symmetrie" w:tooltip="Kapsid" w:history="1">
              <w:r w:rsidR="003E284F" w:rsidRPr="001974B2">
                <w:rPr>
                  <w:rStyle w:val="Kpr"/>
                  <w:rFonts w:ascii="Times New Roman" w:eastAsia="Times New Roman" w:hAnsi="Times New Roman" w:cs="Times New Roman"/>
                  <w:color w:val="auto"/>
                  <w:sz w:val="24"/>
                  <w:szCs w:val="24"/>
                  <w:u w:val="none"/>
                </w:rPr>
                <w:t>Helikal</w:t>
              </w:r>
            </w:hyperlink>
          </w:p>
        </w:tc>
      </w:tr>
      <w:tr w:rsidR="003E284F" w:rsidRPr="001974B2" w:rsidTr="009262D4">
        <w:trPr>
          <w:trHeight w:val="380"/>
        </w:trPr>
        <w:tc>
          <w:tcPr>
            <w:tcW w:w="2802" w:type="dxa"/>
            <w:tcBorders>
              <w:bottom w:val="single" w:sz="4" w:space="0" w:color="auto"/>
            </w:tcBorders>
            <w:vAlign w:val="center"/>
            <w:hideMark/>
          </w:tcPr>
          <w:p w:rsidR="003E284F" w:rsidRPr="001974B2" w:rsidRDefault="00615BB7" w:rsidP="004A3BDB">
            <w:pPr>
              <w:spacing w:after="120"/>
              <w:rPr>
                <w:rFonts w:ascii="Times New Roman" w:eastAsia="Times New Roman" w:hAnsi="Times New Roman" w:cs="Times New Roman"/>
                <w:b/>
                <w:sz w:val="24"/>
                <w:szCs w:val="24"/>
              </w:rPr>
            </w:pPr>
            <w:hyperlink r:id="rId31" w:tooltip="Virushülle" w:history="1">
              <w:r w:rsidR="003E284F" w:rsidRPr="001974B2">
                <w:rPr>
                  <w:rStyle w:val="Kpr"/>
                  <w:rFonts w:ascii="Times New Roman" w:eastAsia="Times New Roman" w:hAnsi="Times New Roman" w:cs="Times New Roman"/>
                  <w:b/>
                  <w:color w:val="auto"/>
                  <w:sz w:val="24"/>
                  <w:szCs w:val="24"/>
                  <w:u w:val="none"/>
                </w:rPr>
                <w:t>Zarf</w:t>
              </w:r>
            </w:hyperlink>
            <w:r w:rsidR="003E284F" w:rsidRPr="001974B2">
              <w:rPr>
                <w:rFonts w:ascii="Times New Roman" w:eastAsia="Times New Roman" w:hAnsi="Times New Roman" w:cs="Times New Roman"/>
                <w:b/>
                <w:sz w:val="24"/>
                <w:szCs w:val="24"/>
              </w:rPr>
              <w:t>:</w:t>
            </w:r>
          </w:p>
        </w:tc>
        <w:tc>
          <w:tcPr>
            <w:tcW w:w="3774" w:type="dxa"/>
            <w:tcBorders>
              <w:bottom w:val="single" w:sz="4" w:space="0" w:color="auto"/>
            </w:tcBorders>
            <w:vAlign w:val="center"/>
            <w:hideMark/>
          </w:tcPr>
          <w:p w:rsidR="003E284F" w:rsidRPr="001974B2" w:rsidRDefault="003E284F" w:rsidP="004A3BDB">
            <w:pPr>
              <w:spacing w:after="120"/>
              <w:rPr>
                <w:rFonts w:ascii="Times New Roman" w:eastAsia="Times New Roman" w:hAnsi="Times New Roman" w:cs="Times New Roman"/>
                <w:sz w:val="24"/>
                <w:szCs w:val="24"/>
              </w:rPr>
            </w:pPr>
            <w:r w:rsidRPr="001974B2">
              <w:rPr>
                <w:rFonts w:ascii="Times New Roman" w:eastAsia="Times New Roman" w:hAnsi="Times New Roman" w:cs="Times New Roman"/>
                <w:sz w:val="24"/>
                <w:szCs w:val="24"/>
              </w:rPr>
              <w:t>Var</w:t>
            </w:r>
          </w:p>
        </w:tc>
      </w:tr>
    </w:tbl>
    <w:p w:rsidR="001B5896" w:rsidRPr="00D049DB" w:rsidRDefault="001B5896" w:rsidP="001B5896">
      <w:pPr>
        <w:spacing w:after="240" w:line="360" w:lineRule="auto"/>
        <w:ind w:firstLine="708"/>
        <w:jc w:val="both"/>
        <w:rPr>
          <w:rFonts w:ascii="Times New Roman" w:hAnsi="Times New Roman" w:cs="Times New Roman"/>
        </w:rPr>
      </w:pPr>
    </w:p>
    <w:p w:rsidR="001B5896" w:rsidRDefault="001B5896" w:rsidP="002A67CB">
      <w:pPr>
        <w:spacing w:after="120" w:line="360" w:lineRule="auto"/>
        <w:ind w:firstLine="567"/>
        <w:jc w:val="both"/>
        <w:rPr>
          <w:rFonts w:ascii="Times New Roman" w:hAnsi="Times New Roman" w:cs="Times New Roman"/>
          <w:sz w:val="24"/>
          <w:szCs w:val="24"/>
        </w:rPr>
      </w:pPr>
      <w:proofErr w:type="gramStart"/>
      <w:r w:rsidRPr="00356CFE">
        <w:rPr>
          <w:rFonts w:ascii="Times New Roman" w:hAnsi="Times New Roman" w:cs="Times New Roman"/>
          <w:sz w:val="24"/>
          <w:szCs w:val="24"/>
        </w:rPr>
        <w:lastRenderedPageBreak/>
        <w:t xml:space="preserve">Yakın zamana kadar </w:t>
      </w:r>
      <w:r w:rsidRPr="00356CFE">
        <w:rPr>
          <w:rFonts w:ascii="Times New Roman" w:hAnsi="Times New Roman" w:cs="Times New Roman"/>
          <w:i/>
          <w:sz w:val="24"/>
          <w:szCs w:val="24"/>
        </w:rPr>
        <w:t>Bunyaviridae</w:t>
      </w:r>
      <w:r w:rsidR="0097676C">
        <w:rPr>
          <w:rFonts w:ascii="Times New Roman" w:hAnsi="Times New Roman" w:cs="Times New Roman"/>
          <w:i/>
          <w:sz w:val="24"/>
          <w:szCs w:val="24"/>
        </w:rPr>
        <w:t xml:space="preserve"> </w:t>
      </w:r>
      <w:r w:rsidR="0097676C">
        <w:rPr>
          <w:rFonts w:ascii="Times New Roman" w:hAnsi="Times New Roman" w:cs="Times New Roman"/>
          <w:sz w:val="24"/>
          <w:szCs w:val="24"/>
        </w:rPr>
        <w:t>ailesi</w:t>
      </w:r>
      <w:r w:rsidRPr="00356CFE">
        <w:rPr>
          <w:rFonts w:ascii="Times New Roman" w:hAnsi="Times New Roman" w:cs="Times New Roman"/>
          <w:i/>
          <w:sz w:val="24"/>
          <w:szCs w:val="24"/>
        </w:rPr>
        <w:t xml:space="preserve"> </w:t>
      </w:r>
      <w:r>
        <w:rPr>
          <w:rFonts w:ascii="Times New Roman" w:hAnsi="Times New Roman" w:cs="Times New Roman"/>
          <w:color w:val="222222"/>
          <w:sz w:val="24"/>
          <w:szCs w:val="24"/>
        </w:rPr>
        <w:t>içerisinde</w:t>
      </w:r>
      <w:r>
        <w:rPr>
          <w:rFonts w:ascii="Times New Roman" w:hAnsi="Times New Roman" w:cs="Times New Roman"/>
          <w:sz w:val="24"/>
          <w:szCs w:val="24"/>
        </w:rPr>
        <w:t>,</w:t>
      </w:r>
      <w:r w:rsidR="0097676C">
        <w:rPr>
          <w:rFonts w:ascii="Times New Roman" w:hAnsi="Times New Roman" w:cs="Times New Roman"/>
          <w:sz w:val="24"/>
          <w:szCs w:val="24"/>
        </w:rPr>
        <w:t xml:space="preserve"> cins</w:t>
      </w:r>
      <w:r>
        <w:rPr>
          <w:rFonts w:ascii="Times New Roman" w:hAnsi="Times New Roman" w:cs="Times New Roman"/>
          <w:sz w:val="24"/>
          <w:szCs w:val="24"/>
        </w:rPr>
        <w:t xml:space="preserve"> </w:t>
      </w:r>
      <w:r w:rsidR="0097676C">
        <w:rPr>
          <w:rFonts w:ascii="Times New Roman" w:hAnsi="Times New Roman" w:cs="Times New Roman"/>
          <w:sz w:val="24"/>
          <w:szCs w:val="24"/>
        </w:rPr>
        <w:t>(</w:t>
      </w:r>
      <w:r w:rsidRPr="00356CFE">
        <w:rPr>
          <w:rFonts w:ascii="Times New Roman" w:hAnsi="Times New Roman" w:cs="Times New Roman"/>
          <w:sz w:val="24"/>
          <w:szCs w:val="24"/>
        </w:rPr>
        <w:t>genus</w:t>
      </w:r>
      <w:r w:rsidR="0097676C">
        <w:rPr>
          <w:rFonts w:ascii="Times New Roman" w:hAnsi="Times New Roman" w:cs="Times New Roman"/>
          <w:sz w:val="24"/>
          <w:szCs w:val="24"/>
        </w:rPr>
        <w:t>)</w:t>
      </w:r>
      <w:r w:rsidRPr="00356CFE">
        <w:rPr>
          <w:rFonts w:ascii="Times New Roman" w:hAnsi="Times New Roman" w:cs="Times New Roman"/>
          <w:sz w:val="24"/>
          <w:szCs w:val="24"/>
        </w:rPr>
        <w:t xml:space="preserve"> adı altında</w:t>
      </w:r>
      <w:r w:rsidRPr="00356CFE">
        <w:rPr>
          <w:rFonts w:ascii="Times New Roman" w:hAnsi="Times New Roman" w:cs="Times New Roman"/>
          <w:color w:val="222222"/>
          <w:sz w:val="24"/>
          <w:szCs w:val="24"/>
        </w:rPr>
        <w:t xml:space="preserve"> </w:t>
      </w:r>
      <w:r>
        <w:rPr>
          <w:rFonts w:ascii="Times New Roman" w:hAnsi="Times New Roman" w:cs="Times New Roman"/>
          <w:color w:val="222222"/>
          <w:sz w:val="24"/>
          <w:szCs w:val="24"/>
        </w:rPr>
        <w:t>grup</w:t>
      </w:r>
      <w:r w:rsidRPr="00356CFE">
        <w:rPr>
          <w:rFonts w:ascii="Times New Roman" w:hAnsi="Times New Roman" w:cs="Times New Roman"/>
          <w:color w:val="222222"/>
          <w:sz w:val="24"/>
          <w:szCs w:val="24"/>
        </w:rPr>
        <w:t>landırılan</w:t>
      </w:r>
      <w:r w:rsidRPr="00356CFE">
        <w:rPr>
          <w:rFonts w:ascii="Times New Roman" w:hAnsi="Times New Roman" w:cs="Times New Roman"/>
          <w:sz w:val="24"/>
          <w:szCs w:val="24"/>
        </w:rPr>
        <w:t xml:space="preserve"> </w:t>
      </w:r>
      <w:r>
        <w:rPr>
          <w:rFonts w:ascii="Times New Roman" w:hAnsi="Times New Roman" w:cs="Times New Roman"/>
          <w:i/>
          <w:color w:val="222222"/>
          <w:sz w:val="24"/>
          <w:szCs w:val="24"/>
        </w:rPr>
        <w:t>Peribunyaviridae</w:t>
      </w:r>
      <w:r>
        <w:rPr>
          <w:rFonts w:ascii="Times New Roman" w:hAnsi="Times New Roman" w:cs="Times New Roman"/>
          <w:color w:val="222222"/>
          <w:sz w:val="24"/>
          <w:szCs w:val="24"/>
        </w:rPr>
        <w:t xml:space="preserve"> </w:t>
      </w:r>
      <w:r>
        <w:rPr>
          <w:rFonts w:ascii="Times New Roman" w:hAnsi="Times New Roman" w:cs="Times New Roman"/>
          <w:i/>
          <w:color w:val="222222"/>
          <w:sz w:val="24"/>
          <w:szCs w:val="24"/>
        </w:rPr>
        <w:t>(</w:t>
      </w:r>
      <w:r w:rsidRPr="00D02389">
        <w:rPr>
          <w:rFonts w:ascii="Times New Roman" w:hAnsi="Times New Roman" w:cs="Times New Roman"/>
          <w:color w:val="222222"/>
          <w:sz w:val="24"/>
          <w:szCs w:val="24"/>
        </w:rPr>
        <w:t xml:space="preserve">eski </w:t>
      </w:r>
      <w:r>
        <w:rPr>
          <w:rFonts w:ascii="Times New Roman" w:hAnsi="Times New Roman" w:cs="Times New Roman"/>
          <w:color w:val="222222"/>
          <w:sz w:val="24"/>
          <w:szCs w:val="24"/>
        </w:rPr>
        <w:t>adıyla</w:t>
      </w:r>
      <w:r w:rsidR="00B75DEE">
        <w:rPr>
          <w:rFonts w:ascii="Times New Roman" w:hAnsi="Times New Roman" w:cs="Times New Roman"/>
          <w:i/>
          <w:color w:val="222222"/>
          <w:sz w:val="24"/>
          <w:szCs w:val="24"/>
        </w:rPr>
        <w:t xml:space="preserve"> </w:t>
      </w:r>
      <w:r>
        <w:rPr>
          <w:rFonts w:ascii="Times New Roman" w:hAnsi="Times New Roman" w:cs="Times New Roman"/>
          <w:i/>
          <w:color w:val="222222"/>
          <w:sz w:val="24"/>
          <w:szCs w:val="24"/>
        </w:rPr>
        <w:t>Bunyavirus</w:t>
      </w:r>
      <w:r w:rsidR="00B75DEE">
        <w:rPr>
          <w:rFonts w:ascii="Times New Roman" w:hAnsi="Times New Roman" w:cs="Times New Roman"/>
          <w:i/>
          <w:color w:val="222222"/>
          <w:sz w:val="24"/>
          <w:szCs w:val="24"/>
        </w:rPr>
        <w:t xml:space="preserve"> cinsi</w:t>
      </w:r>
      <w:r>
        <w:rPr>
          <w:rFonts w:ascii="Times New Roman" w:hAnsi="Times New Roman" w:cs="Times New Roman"/>
          <w:i/>
          <w:color w:val="222222"/>
          <w:sz w:val="24"/>
          <w:szCs w:val="24"/>
        </w:rPr>
        <w:t xml:space="preserve">) </w:t>
      </w:r>
      <w:r>
        <w:rPr>
          <w:rFonts w:ascii="Times New Roman" w:hAnsi="Times New Roman" w:cs="Times New Roman"/>
          <w:color w:val="222222"/>
          <w:sz w:val="24"/>
          <w:szCs w:val="24"/>
        </w:rPr>
        <w:t xml:space="preserve">ile birlikte </w:t>
      </w:r>
      <w:r>
        <w:rPr>
          <w:rFonts w:ascii="Times New Roman" w:hAnsi="Times New Roman" w:cs="Times New Roman"/>
          <w:i/>
          <w:color w:val="222222"/>
          <w:sz w:val="24"/>
          <w:szCs w:val="24"/>
        </w:rPr>
        <w:t>Hantaviridae</w:t>
      </w:r>
      <w:r w:rsidRPr="00CB6141">
        <w:rPr>
          <w:rFonts w:ascii="Times New Roman" w:hAnsi="Times New Roman" w:cs="Times New Roman"/>
          <w:color w:val="222222"/>
          <w:sz w:val="24"/>
          <w:szCs w:val="24"/>
        </w:rPr>
        <w:t xml:space="preserve"> </w:t>
      </w:r>
      <w:r>
        <w:rPr>
          <w:rFonts w:ascii="Times New Roman" w:hAnsi="Times New Roman" w:cs="Times New Roman"/>
          <w:i/>
          <w:color w:val="222222"/>
          <w:sz w:val="24"/>
          <w:szCs w:val="24"/>
        </w:rPr>
        <w:t>(</w:t>
      </w:r>
      <w:r w:rsidRPr="00ED5A97">
        <w:rPr>
          <w:rFonts w:ascii="Times New Roman" w:hAnsi="Times New Roman" w:cs="Times New Roman"/>
          <w:color w:val="222222"/>
          <w:sz w:val="24"/>
          <w:szCs w:val="24"/>
        </w:rPr>
        <w:t>eski adıy</w:t>
      </w:r>
      <w:r>
        <w:rPr>
          <w:rFonts w:ascii="Times New Roman" w:hAnsi="Times New Roman" w:cs="Times New Roman"/>
          <w:color w:val="222222"/>
          <w:sz w:val="24"/>
          <w:szCs w:val="24"/>
        </w:rPr>
        <w:t>l</w:t>
      </w:r>
      <w:r w:rsidRPr="00ED5A97">
        <w:rPr>
          <w:rFonts w:ascii="Times New Roman" w:hAnsi="Times New Roman" w:cs="Times New Roman"/>
          <w:color w:val="222222"/>
          <w:sz w:val="24"/>
          <w:szCs w:val="24"/>
        </w:rPr>
        <w:t>a</w:t>
      </w:r>
      <w:r w:rsidR="00B75DEE">
        <w:rPr>
          <w:rFonts w:ascii="Times New Roman" w:hAnsi="Times New Roman" w:cs="Times New Roman"/>
          <w:color w:val="222222"/>
          <w:sz w:val="24"/>
          <w:szCs w:val="24"/>
        </w:rPr>
        <w:t xml:space="preserve"> </w:t>
      </w:r>
      <w:r>
        <w:rPr>
          <w:rFonts w:ascii="Times New Roman" w:hAnsi="Times New Roman" w:cs="Times New Roman"/>
          <w:i/>
          <w:color w:val="222222"/>
          <w:sz w:val="24"/>
          <w:szCs w:val="24"/>
        </w:rPr>
        <w:t>Hantavirus</w:t>
      </w:r>
      <w:r w:rsidR="00B75DEE">
        <w:rPr>
          <w:rFonts w:ascii="Times New Roman" w:hAnsi="Times New Roman" w:cs="Times New Roman"/>
          <w:i/>
          <w:color w:val="222222"/>
          <w:sz w:val="24"/>
          <w:szCs w:val="24"/>
        </w:rPr>
        <w:t xml:space="preserve"> cinsi</w:t>
      </w:r>
      <w:r>
        <w:rPr>
          <w:rFonts w:ascii="Times New Roman" w:hAnsi="Times New Roman" w:cs="Times New Roman"/>
          <w:i/>
          <w:color w:val="222222"/>
          <w:sz w:val="24"/>
          <w:szCs w:val="24"/>
        </w:rPr>
        <w:t>), Tospoviridae</w:t>
      </w:r>
      <w:r w:rsidRPr="00CB6141">
        <w:rPr>
          <w:rFonts w:ascii="Times New Roman" w:hAnsi="Times New Roman" w:cs="Times New Roman"/>
          <w:color w:val="222222"/>
          <w:sz w:val="24"/>
          <w:szCs w:val="24"/>
        </w:rPr>
        <w:t xml:space="preserve"> </w:t>
      </w:r>
      <w:r>
        <w:rPr>
          <w:rFonts w:ascii="Times New Roman" w:hAnsi="Times New Roman" w:cs="Times New Roman"/>
          <w:i/>
          <w:color w:val="222222"/>
          <w:sz w:val="24"/>
          <w:szCs w:val="24"/>
        </w:rPr>
        <w:t>(</w:t>
      </w:r>
      <w:r w:rsidRPr="00B35493">
        <w:rPr>
          <w:rFonts w:ascii="Times New Roman" w:hAnsi="Times New Roman" w:cs="Times New Roman"/>
          <w:color w:val="222222"/>
          <w:sz w:val="24"/>
          <w:szCs w:val="24"/>
        </w:rPr>
        <w:t>eski adıy</w:t>
      </w:r>
      <w:r>
        <w:rPr>
          <w:rFonts w:ascii="Times New Roman" w:hAnsi="Times New Roman" w:cs="Times New Roman"/>
          <w:color w:val="222222"/>
          <w:sz w:val="24"/>
          <w:szCs w:val="24"/>
        </w:rPr>
        <w:t>l</w:t>
      </w:r>
      <w:r w:rsidRPr="00B35493">
        <w:rPr>
          <w:rFonts w:ascii="Times New Roman" w:hAnsi="Times New Roman" w:cs="Times New Roman"/>
          <w:color w:val="222222"/>
          <w:sz w:val="24"/>
          <w:szCs w:val="24"/>
        </w:rPr>
        <w:t>a</w:t>
      </w:r>
      <w:r>
        <w:rPr>
          <w:rFonts w:ascii="Times New Roman" w:hAnsi="Times New Roman" w:cs="Times New Roman"/>
          <w:i/>
          <w:color w:val="222222"/>
          <w:sz w:val="24"/>
          <w:szCs w:val="24"/>
        </w:rPr>
        <w:t xml:space="preserve"> Tospovirus</w:t>
      </w:r>
      <w:r w:rsidR="00B75DEE">
        <w:rPr>
          <w:rFonts w:ascii="Times New Roman" w:hAnsi="Times New Roman" w:cs="Times New Roman"/>
          <w:i/>
          <w:color w:val="222222"/>
          <w:sz w:val="24"/>
          <w:szCs w:val="24"/>
        </w:rPr>
        <w:t xml:space="preserve"> cinsi</w:t>
      </w:r>
      <w:r>
        <w:rPr>
          <w:rFonts w:ascii="Times New Roman" w:hAnsi="Times New Roman" w:cs="Times New Roman"/>
          <w:i/>
          <w:color w:val="222222"/>
          <w:sz w:val="24"/>
          <w:szCs w:val="24"/>
        </w:rPr>
        <w:t>), Phlebovirid</w:t>
      </w:r>
      <w:r w:rsidR="00B75DEE">
        <w:rPr>
          <w:rFonts w:ascii="Times New Roman" w:hAnsi="Times New Roman" w:cs="Times New Roman"/>
          <w:i/>
          <w:color w:val="222222"/>
          <w:sz w:val="24"/>
          <w:szCs w:val="24"/>
        </w:rPr>
        <w:t>a</w:t>
      </w:r>
      <w:r>
        <w:rPr>
          <w:rFonts w:ascii="Times New Roman" w:hAnsi="Times New Roman" w:cs="Times New Roman"/>
          <w:i/>
          <w:color w:val="222222"/>
          <w:sz w:val="24"/>
          <w:szCs w:val="24"/>
        </w:rPr>
        <w:t>e (</w:t>
      </w:r>
      <w:r w:rsidRPr="00ED5A97">
        <w:rPr>
          <w:rFonts w:ascii="Times New Roman" w:hAnsi="Times New Roman" w:cs="Times New Roman"/>
          <w:color w:val="222222"/>
          <w:sz w:val="24"/>
          <w:szCs w:val="24"/>
        </w:rPr>
        <w:t>eski adıy</w:t>
      </w:r>
      <w:r>
        <w:rPr>
          <w:rFonts w:ascii="Times New Roman" w:hAnsi="Times New Roman" w:cs="Times New Roman"/>
          <w:color w:val="222222"/>
          <w:sz w:val="24"/>
          <w:szCs w:val="24"/>
        </w:rPr>
        <w:t>l</w:t>
      </w:r>
      <w:r w:rsidRPr="00ED5A97">
        <w:rPr>
          <w:rFonts w:ascii="Times New Roman" w:hAnsi="Times New Roman" w:cs="Times New Roman"/>
          <w:color w:val="222222"/>
          <w:sz w:val="24"/>
          <w:szCs w:val="24"/>
        </w:rPr>
        <w:t>a</w:t>
      </w:r>
      <w:r>
        <w:rPr>
          <w:rFonts w:ascii="Times New Roman" w:hAnsi="Times New Roman" w:cs="Times New Roman"/>
          <w:i/>
          <w:color w:val="222222"/>
          <w:sz w:val="24"/>
          <w:szCs w:val="24"/>
        </w:rPr>
        <w:t xml:space="preserve"> Phlebovirus</w:t>
      </w:r>
      <w:r w:rsidR="00B75DEE">
        <w:rPr>
          <w:rFonts w:ascii="Times New Roman" w:hAnsi="Times New Roman" w:cs="Times New Roman"/>
          <w:i/>
          <w:color w:val="222222"/>
          <w:sz w:val="24"/>
          <w:szCs w:val="24"/>
        </w:rPr>
        <w:t xml:space="preserve"> cinsi</w:t>
      </w:r>
      <w:r>
        <w:rPr>
          <w:rFonts w:ascii="Times New Roman" w:hAnsi="Times New Roman" w:cs="Times New Roman"/>
          <w:i/>
          <w:color w:val="222222"/>
          <w:sz w:val="24"/>
          <w:szCs w:val="24"/>
        </w:rPr>
        <w:t xml:space="preserve">), </w:t>
      </w:r>
      <w:r w:rsidRPr="00A20F98">
        <w:rPr>
          <w:rFonts w:ascii="Times New Roman" w:hAnsi="Times New Roman" w:cs="Times New Roman"/>
          <w:color w:val="222222"/>
          <w:sz w:val="24"/>
          <w:szCs w:val="24"/>
        </w:rPr>
        <w:t>2016 yılı itibarıyla</w:t>
      </w:r>
      <w:r>
        <w:rPr>
          <w:rFonts w:ascii="Times New Roman" w:hAnsi="Times New Roman" w:cs="Times New Roman"/>
          <w:i/>
          <w:color w:val="222222"/>
          <w:sz w:val="24"/>
          <w:szCs w:val="24"/>
        </w:rPr>
        <w:t xml:space="preserve"> </w:t>
      </w:r>
      <w:r w:rsidRPr="00CC53E7">
        <w:rPr>
          <w:rFonts w:ascii="Times New Roman" w:hAnsi="Times New Roman" w:cs="Times New Roman"/>
          <w:i/>
          <w:color w:val="222222"/>
          <w:sz w:val="24"/>
          <w:szCs w:val="24"/>
        </w:rPr>
        <w:t>Bunyavirales</w:t>
      </w:r>
      <w:r>
        <w:rPr>
          <w:rFonts w:ascii="Times New Roman" w:hAnsi="Times New Roman" w:cs="Times New Roman"/>
          <w:color w:val="222222"/>
          <w:sz w:val="24"/>
          <w:szCs w:val="24"/>
        </w:rPr>
        <w:t xml:space="preserve"> takımında</w:t>
      </w:r>
      <w:r w:rsidR="00B75DEE">
        <w:rPr>
          <w:rFonts w:ascii="Times New Roman" w:hAnsi="Times New Roman" w:cs="Times New Roman"/>
          <w:color w:val="222222"/>
          <w:sz w:val="24"/>
          <w:szCs w:val="24"/>
        </w:rPr>
        <w:t>ki</w:t>
      </w:r>
      <w:r>
        <w:rPr>
          <w:rFonts w:ascii="Times New Roman" w:hAnsi="Times New Roman" w:cs="Times New Roman"/>
          <w:color w:val="222222"/>
          <w:sz w:val="24"/>
          <w:szCs w:val="24"/>
        </w:rPr>
        <w:t xml:space="preserve"> aile</w:t>
      </w:r>
      <w:r w:rsidR="00B75DEE">
        <w:rPr>
          <w:rFonts w:ascii="Times New Roman" w:hAnsi="Times New Roman" w:cs="Times New Roman"/>
          <w:color w:val="222222"/>
          <w:sz w:val="24"/>
          <w:szCs w:val="24"/>
        </w:rPr>
        <w:t>ler</w:t>
      </w:r>
      <w:r>
        <w:rPr>
          <w:rFonts w:ascii="Times New Roman" w:hAnsi="Times New Roman" w:cs="Times New Roman"/>
          <w:color w:val="222222"/>
          <w:sz w:val="24"/>
          <w:szCs w:val="24"/>
        </w:rPr>
        <w:t xml:space="preserve"> olarak</w:t>
      </w:r>
      <w:r w:rsidRPr="00356CFE">
        <w:rPr>
          <w:rFonts w:ascii="Times New Roman" w:hAnsi="Times New Roman" w:cs="Times New Roman"/>
          <w:sz w:val="24"/>
          <w:szCs w:val="24"/>
        </w:rPr>
        <w:t xml:space="preserve"> </w:t>
      </w:r>
      <w:r>
        <w:rPr>
          <w:rFonts w:ascii="Times New Roman" w:hAnsi="Times New Roman" w:cs="Times New Roman"/>
          <w:color w:val="222222"/>
          <w:sz w:val="24"/>
          <w:szCs w:val="24"/>
        </w:rPr>
        <w:t xml:space="preserve">sınıflandırılmaktadır </w:t>
      </w:r>
      <w:r w:rsidRPr="006927AA">
        <w:rPr>
          <w:rFonts w:ascii="Times New Roman" w:hAnsi="Times New Roman" w:cs="Times New Roman"/>
          <w:sz w:val="24"/>
          <w:szCs w:val="24"/>
        </w:rPr>
        <w:t xml:space="preserve">(Garigliany </w:t>
      </w:r>
      <w:r w:rsidR="00F9081B">
        <w:rPr>
          <w:rFonts w:ascii="Times New Roman" w:hAnsi="Times New Roman" w:cs="Times New Roman"/>
          <w:sz w:val="24"/>
          <w:szCs w:val="24"/>
        </w:rPr>
        <w:t>ve diğerleri,</w:t>
      </w:r>
      <w:r w:rsidRPr="006927AA">
        <w:rPr>
          <w:rFonts w:ascii="Times New Roman" w:hAnsi="Times New Roman" w:cs="Times New Roman"/>
          <w:sz w:val="24"/>
          <w:szCs w:val="24"/>
        </w:rPr>
        <w:t xml:space="preserve"> 2012a, Hoffmann </w:t>
      </w:r>
      <w:r w:rsidR="00F9081B">
        <w:rPr>
          <w:rFonts w:ascii="Times New Roman" w:hAnsi="Times New Roman" w:cs="Times New Roman"/>
          <w:sz w:val="24"/>
          <w:szCs w:val="24"/>
        </w:rPr>
        <w:t>ve diğerleri,</w:t>
      </w:r>
      <w:r w:rsidRPr="006927AA">
        <w:rPr>
          <w:rFonts w:ascii="Times New Roman" w:hAnsi="Times New Roman" w:cs="Times New Roman"/>
          <w:sz w:val="24"/>
          <w:szCs w:val="24"/>
        </w:rPr>
        <w:t xml:space="preserve"> 2012</w:t>
      </w:r>
      <w:r w:rsidR="00B75DEE">
        <w:rPr>
          <w:rFonts w:ascii="Times New Roman" w:hAnsi="Times New Roman" w:cs="Times New Roman"/>
          <w:sz w:val="24"/>
          <w:szCs w:val="24"/>
        </w:rPr>
        <w:t>;</w:t>
      </w:r>
      <w:r>
        <w:rPr>
          <w:rFonts w:ascii="Times New Roman" w:hAnsi="Times New Roman" w:cs="Times New Roman"/>
          <w:sz w:val="24"/>
          <w:szCs w:val="24"/>
        </w:rPr>
        <w:t xml:space="preserve"> ICTV, 201</w:t>
      </w:r>
      <w:r w:rsidR="00B627A4">
        <w:rPr>
          <w:rFonts w:ascii="Times New Roman" w:hAnsi="Times New Roman" w:cs="Times New Roman"/>
          <w:sz w:val="24"/>
          <w:szCs w:val="24"/>
        </w:rPr>
        <w:t>9</w:t>
      </w:r>
      <w:r w:rsidRPr="006927AA">
        <w:rPr>
          <w:rFonts w:ascii="Times New Roman" w:hAnsi="Times New Roman" w:cs="Times New Roman"/>
          <w:sz w:val="24"/>
          <w:szCs w:val="24"/>
        </w:rPr>
        <w:t>).</w:t>
      </w:r>
      <w:r w:rsidRPr="00925FAD">
        <w:rPr>
          <w:rFonts w:ascii="Times New Roman" w:hAnsi="Times New Roman" w:cs="Times New Roman"/>
          <w:i/>
          <w:color w:val="222222"/>
          <w:sz w:val="24"/>
          <w:szCs w:val="24"/>
        </w:rPr>
        <w:t xml:space="preserve"> </w:t>
      </w:r>
      <w:proofErr w:type="gramEnd"/>
      <w:r w:rsidRPr="00B35493">
        <w:rPr>
          <w:rFonts w:ascii="Times New Roman" w:hAnsi="Times New Roman" w:cs="Times New Roman"/>
          <w:color w:val="222222"/>
          <w:sz w:val="24"/>
          <w:szCs w:val="24"/>
        </w:rPr>
        <w:t>Bu viruslar adını</w:t>
      </w:r>
      <w:r w:rsidRPr="00A17354">
        <w:rPr>
          <w:rFonts w:ascii="Times New Roman" w:hAnsi="Times New Roman" w:cs="Times New Roman"/>
          <w:color w:val="222222"/>
          <w:sz w:val="24"/>
          <w:szCs w:val="24"/>
        </w:rPr>
        <w:t xml:space="preserve"> Uganda</w:t>
      </w:r>
      <w:r w:rsidR="0017068E">
        <w:rPr>
          <w:rFonts w:ascii="Times New Roman" w:hAnsi="Times New Roman" w:cs="Times New Roman"/>
          <w:color w:val="222222"/>
          <w:sz w:val="24"/>
          <w:szCs w:val="24"/>
        </w:rPr>
        <w:t>’</w:t>
      </w:r>
      <w:r w:rsidRPr="00A17354">
        <w:rPr>
          <w:rFonts w:ascii="Times New Roman" w:hAnsi="Times New Roman" w:cs="Times New Roman"/>
          <w:color w:val="222222"/>
          <w:sz w:val="24"/>
          <w:szCs w:val="24"/>
        </w:rPr>
        <w:t>ya bağlı bir bölgeden</w:t>
      </w:r>
      <w:r>
        <w:rPr>
          <w:rFonts w:ascii="Times New Roman" w:hAnsi="Times New Roman" w:cs="Times New Roman"/>
          <w:color w:val="222222"/>
          <w:sz w:val="24"/>
          <w:szCs w:val="24"/>
        </w:rPr>
        <w:t xml:space="preserve"> </w:t>
      </w:r>
      <w:r w:rsidRPr="00A17354">
        <w:rPr>
          <w:rFonts w:ascii="Times New Roman" w:hAnsi="Times New Roman" w:cs="Times New Roman"/>
          <w:color w:val="222222"/>
          <w:sz w:val="24"/>
          <w:szCs w:val="24"/>
        </w:rPr>
        <w:t>(Bunyamwera) almakta</w:t>
      </w:r>
      <w:r>
        <w:rPr>
          <w:rFonts w:ascii="Times New Roman" w:hAnsi="Times New Roman" w:cs="Times New Roman"/>
          <w:color w:val="222222"/>
          <w:sz w:val="24"/>
          <w:szCs w:val="24"/>
        </w:rPr>
        <w:t xml:space="preserve">dır. Güncel olarak </w:t>
      </w:r>
      <w:r w:rsidRPr="0019162C">
        <w:rPr>
          <w:rFonts w:ascii="Times New Roman" w:hAnsi="Times New Roman" w:cs="Times New Roman"/>
          <w:i/>
          <w:color w:val="222222"/>
          <w:sz w:val="24"/>
          <w:szCs w:val="24"/>
        </w:rPr>
        <w:t>Bunyavirales</w:t>
      </w:r>
      <w:r>
        <w:rPr>
          <w:rFonts w:ascii="Times New Roman" w:hAnsi="Times New Roman" w:cs="Times New Roman"/>
          <w:color w:val="222222"/>
          <w:sz w:val="24"/>
          <w:szCs w:val="24"/>
        </w:rPr>
        <w:t xml:space="preserve"> takımında </w:t>
      </w:r>
      <w:r w:rsidRPr="0019162C">
        <w:rPr>
          <w:rFonts w:ascii="Times New Roman" w:eastAsia="Times New Roman" w:hAnsi="Times New Roman" w:cs="Times New Roman"/>
          <w:i/>
          <w:iCs/>
          <w:sz w:val="24"/>
          <w:szCs w:val="24"/>
        </w:rPr>
        <w:t>Arenaviridae,</w:t>
      </w:r>
      <w:r>
        <w:rPr>
          <w:rFonts w:ascii="Times New Roman" w:eastAsia="Times New Roman" w:hAnsi="Times New Roman" w:cs="Times New Roman"/>
          <w:i/>
          <w:iCs/>
          <w:sz w:val="24"/>
          <w:szCs w:val="24"/>
        </w:rPr>
        <w:t xml:space="preserve"> </w:t>
      </w:r>
      <w:r w:rsidRPr="0019162C">
        <w:rPr>
          <w:rFonts w:ascii="Times New Roman" w:eastAsia="Times New Roman" w:hAnsi="Times New Roman" w:cs="Times New Roman"/>
          <w:i/>
          <w:iCs/>
          <w:sz w:val="24"/>
          <w:szCs w:val="24"/>
        </w:rPr>
        <w:t>Cruliviridae, Fimoviridae, Leishbuviridae, Hantaviridae, Mypoviridae</w:t>
      </w:r>
      <w:r>
        <w:rPr>
          <w:rFonts w:ascii="Times New Roman" w:eastAsia="Times New Roman" w:hAnsi="Times New Roman" w:cs="Times New Roman"/>
          <w:i/>
          <w:iCs/>
          <w:sz w:val="24"/>
          <w:szCs w:val="24"/>
        </w:rPr>
        <w:t>,</w:t>
      </w:r>
      <w:r w:rsidRPr="0019162C">
        <w:rPr>
          <w:rFonts w:ascii="Times New Roman" w:eastAsia="Times New Roman" w:hAnsi="Times New Roman" w:cs="Times New Roman"/>
          <w:i/>
          <w:iCs/>
          <w:sz w:val="24"/>
          <w:szCs w:val="24"/>
        </w:rPr>
        <w:t xml:space="preserve"> Nairoviridae, Peribunyaviridae, Phasmaviridae, Phenuiviridae, Tospoviridae, Wupedeviridae</w:t>
      </w:r>
      <w:r w:rsidRPr="0019162C">
        <w:rPr>
          <w:rFonts w:ascii="Times New Roman" w:hAnsi="Times New Roman" w:cs="Times New Roman"/>
          <w:sz w:val="24"/>
          <w:szCs w:val="24"/>
        </w:rPr>
        <w:t xml:space="preserve"> </w:t>
      </w:r>
      <w:r>
        <w:rPr>
          <w:rFonts w:ascii="Times New Roman" w:hAnsi="Times New Roman" w:cs="Times New Roman"/>
          <w:sz w:val="24"/>
          <w:szCs w:val="24"/>
        </w:rPr>
        <w:t xml:space="preserve">olmak üzere 12 aile ve genus </w:t>
      </w:r>
      <w:r w:rsidRPr="00A20F98">
        <w:rPr>
          <w:rFonts w:ascii="Times New Roman" w:hAnsi="Times New Roman" w:cs="Times New Roman"/>
          <w:i/>
          <w:sz w:val="24"/>
          <w:szCs w:val="24"/>
        </w:rPr>
        <w:t>Coguvirus</w:t>
      </w:r>
      <w:r>
        <w:rPr>
          <w:rFonts w:ascii="Times New Roman" w:hAnsi="Times New Roman" w:cs="Times New Roman"/>
          <w:sz w:val="24"/>
          <w:szCs w:val="24"/>
        </w:rPr>
        <w:t xml:space="preserve"> bulunmaktadır (ICTV, 201</w:t>
      </w:r>
      <w:r w:rsidR="00B627A4">
        <w:rPr>
          <w:rFonts w:ascii="Times New Roman" w:hAnsi="Times New Roman" w:cs="Times New Roman"/>
          <w:sz w:val="24"/>
          <w:szCs w:val="24"/>
        </w:rPr>
        <w:t>9</w:t>
      </w:r>
      <w:r>
        <w:rPr>
          <w:rFonts w:ascii="Times New Roman" w:hAnsi="Times New Roman" w:cs="Times New Roman"/>
          <w:sz w:val="24"/>
          <w:szCs w:val="24"/>
        </w:rPr>
        <w:t>).</w:t>
      </w:r>
    </w:p>
    <w:p w:rsidR="001B5896" w:rsidRDefault="001B5896" w:rsidP="002A67CB">
      <w:pPr>
        <w:spacing w:after="120" w:line="360" w:lineRule="auto"/>
        <w:ind w:firstLine="567"/>
        <w:jc w:val="both"/>
        <w:rPr>
          <w:rFonts w:ascii="Times New Roman" w:hAnsi="Times New Roman" w:cs="Times New Roman"/>
          <w:sz w:val="24"/>
          <w:szCs w:val="24"/>
        </w:rPr>
      </w:pPr>
      <w:r w:rsidRPr="006927AA">
        <w:rPr>
          <w:rFonts w:ascii="Times New Roman" w:hAnsi="Times New Roman" w:cs="Times New Roman"/>
          <w:sz w:val="24"/>
          <w:szCs w:val="24"/>
        </w:rPr>
        <w:t xml:space="preserve">Bünyesinde </w:t>
      </w:r>
      <w:r>
        <w:rPr>
          <w:rFonts w:ascii="Times New Roman" w:hAnsi="Times New Roman" w:cs="Times New Roman"/>
          <w:sz w:val="24"/>
          <w:szCs w:val="24"/>
        </w:rPr>
        <w:t xml:space="preserve">88 virus türü </w:t>
      </w:r>
      <w:r w:rsidRPr="006927AA">
        <w:rPr>
          <w:rFonts w:ascii="Times New Roman" w:hAnsi="Times New Roman" w:cs="Times New Roman"/>
          <w:sz w:val="24"/>
          <w:szCs w:val="24"/>
        </w:rPr>
        <w:t xml:space="preserve">barındıran </w:t>
      </w:r>
      <w:r w:rsidRPr="006927AA">
        <w:rPr>
          <w:rFonts w:ascii="Times New Roman" w:hAnsi="Times New Roman" w:cs="Times New Roman"/>
          <w:i/>
          <w:iCs/>
          <w:sz w:val="24"/>
          <w:szCs w:val="24"/>
        </w:rPr>
        <w:t xml:space="preserve">Orthobunyavirus </w:t>
      </w:r>
      <w:r w:rsidRPr="006927AA">
        <w:rPr>
          <w:rFonts w:ascii="Times New Roman" w:hAnsi="Times New Roman" w:cs="Times New Roman"/>
          <w:sz w:val="24"/>
          <w:szCs w:val="24"/>
        </w:rPr>
        <w:t>genusu,</w:t>
      </w:r>
      <w:r>
        <w:rPr>
          <w:rFonts w:ascii="Times New Roman" w:hAnsi="Times New Roman" w:cs="Times New Roman"/>
          <w:sz w:val="24"/>
          <w:szCs w:val="24"/>
        </w:rPr>
        <w:t xml:space="preserve"> </w:t>
      </w:r>
      <w:r w:rsidRPr="00B627B5">
        <w:rPr>
          <w:rFonts w:ascii="Times New Roman" w:hAnsi="Times New Roman" w:cs="Times New Roman"/>
          <w:i/>
          <w:sz w:val="24"/>
          <w:szCs w:val="24"/>
        </w:rPr>
        <w:t>Bunyavirales</w:t>
      </w:r>
      <w:r>
        <w:rPr>
          <w:rFonts w:ascii="Times New Roman" w:hAnsi="Times New Roman" w:cs="Times New Roman"/>
          <w:sz w:val="24"/>
          <w:szCs w:val="24"/>
        </w:rPr>
        <w:t xml:space="preserve"> takımının ve </w:t>
      </w:r>
      <w:r w:rsidRPr="00B627B5">
        <w:rPr>
          <w:rFonts w:ascii="Times New Roman" w:hAnsi="Times New Roman" w:cs="Times New Roman"/>
          <w:i/>
          <w:sz w:val="24"/>
          <w:szCs w:val="24"/>
        </w:rPr>
        <w:t>Peribunyaviridae</w:t>
      </w:r>
      <w:r>
        <w:rPr>
          <w:rFonts w:ascii="Times New Roman" w:hAnsi="Times New Roman" w:cs="Times New Roman"/>
          <w:sz w:val="24"/>
          <w:szCs w:val="24"/>
        </w:rPr>
        <w:t xml:space="preserve"> ailesinin </w:t>
      </w:r>
      <w:r w:rsidRPr="006927AA">
        <w:rPr>
          <w:rFonts w:ascii="Times New Roman" w:hAnsi="Times New Roman" w:cs="Times New Roman"/>
          <w:sz w:val="24"/>
          <w:szCs w:val="24"/>
        </w:rPr>
        <w:t>en geni</w:t>
      </w:r>
      <w:r>
        <w:rPr>
          <w:rFonts w:ascii="Times New Roman" w:hAnsi="Times New Roman" w:cs="Times New Roman"/>
          <w:sz w:val="24"/>
          <w:szCs w:val="24"/>
        </w:rPr>
        <w:t>ş</w:t>
      </w:r>
      <w:r w:rsidRPr="006927AA">
        <w:rPr>
          <w:rFonts w:ascii="Times New Roman" w:hAnsi="Times New Roman" w:cs="Times New Roman"/>
          <w:sz w:val="24"/>
          <w:szCs w:val="24"/>
        </w:rPr>
        <w:t xml:space="preserve"> üyesidir ve bu genus içinde hayvan ve </w:t>
      </w:r>
      <w:r>
        <w:rPr>
          <w:rFonts w:ascii="Times New Roman" w:hAnsi="Times New Roman" w:cs="Times New Roman"/>
          <w:sz w:val="24"/>
          <w:szCs w:val="24"/>
        </w:rPr>
        <w:t xml:space="preserve">insanları enfekte eden viruslar bulunmaktadır (ICTV, </w:t>
      </w:r>
      <w:r w:rsidR="00B627A4">
        <w:rPr>
          <w:rFonts w:ascii="Times New Roman" w:hAnsi="Times New Roman" w:cs="Times New Roman"/>
          <w:sz w:val="24"/>
          <w:szCs w:val="24"/>
        </w:rPr>
        <w:t>2019</w:t>
      </w:r>
      <w:r>
        <w:rPr>
          <w:rFonts w:ascii="Times New Roman" w:hAnsi="Times New Roman" w:cs="Times New Roman"/>
          <w:sz w:val="24"/>
          <w:szCs w:val="24"/>
        </w:rPr>
        <w:t xml:space="preserve">). Bunlardan en önemlileri arasında </w:t>
      </w:r>
      <w:r w:rsidR="00D6701B" w:rsidRPr="00D6701B">
        <w:rPr>
          <w:rFonts w:ascii="Times New Roman" w:hAnsi="Times New Roman" w:cs="Times New Roman"/>
          <w:i/>
          <w:sz w:val="24"/>
          <w:szCs w:val="24"/>
        </w:rPr>
        <w:t>Aino</w:t>
      </w:r>
      <w:r>
        <w:rPr>
          <w:rFonts w:ascii="Times New Roman" w:hAnsi="Times New Roman" w:cs="Times New Roman"/>
          <w:sz w:val="24"/>
          <w:szCs w:val="24"/>
        </w:rPr>
        <w:t xml:space="preserve">, </w:t>
      </w:r>
      <w:r w:rsidR="00D6701B" w:rsidRPr="00D6701B">
        <w:rPr>
          <w:rFonts w:ascii="Times New Roman" w:hAnsi="Times New Roman" w:cs="Times New Roman"/>
          <w:i/>
          <w:sz w:val="24"/>
          <w:szCs w:val="24"/>
        </w:rPr>
        <w:t>Akabane</w:t>
      </w:r>
      <w:r>
        <w:rPr>
          <w:rFonts w:ascii="Times New Roman" w:hAnsi="Times New Roman" w:cs="Times New Roman"/>
          <w:sz w:val="24"/>
          <w:szCs w:val="24"/>
        </w:rPr>
        <w:t xml:space="preserve">, </w:t>
      </w:r>
      <w:r w:rsidR="00D6701B" w:rsidRPr="00D6701B">
        <w:rPr>
          <w:rFonts w:ascii="Times New Roman" w:hAnsi="Times New Roman" w:cs="Times New Roman"/>
          <w:i/>
          <w:sz w:val="24"/>
          <w:szCs w:val="24"/>
        </w:rPr>
        <w:t>Simbu</w:t>
      </w:r>
      <w:r>
        <w:rPr>
          <w:rFonts w:ascii="Times New Roman" w:hAnsi="Times New Roman" w:cs="Times New Roman"/>
          <w:sz w:val="24"/>
          <w:szCs w:val="24"/>
        </w:rPr>
        <w:t xml:space="preserve">, </w:t>
      </w:r>
      <w:r w:rsidR="00D6701B" w:rsidRPr="00D6701B">
        <w:rPr>
          <w:rFonts w:ascii="Times New Roman" w:hAnsi="Times New Roman" w:cs="Times New Roman"/>
          <w:i/>
          <w:sz w:val="24"/>
          <w:szCs w:val="24"/>
        </w:rPr>
        <w:t>Bunyamwera</w:t>
      </w:r>
      <w:r>
        <w:rPr>
          <w:rFonts w:ascii="Times New Roman" w:hAnsi="Times New Roman" w:cs="Times New Roman"/>
          <w:sz w:val="24"/>
          <w:szCs w:val="24"/>
        </w:rPr>
        <w:t xml:space="preserve">, </w:t>
      </w:r>
      <w:r w:rsidR="00D6701B" w:rsidRPr="00D6701B">
        <w:rPr>
          <w:rFonts w:ascii="Times New Roman" w:hAnsi="Times New Roman" w:cs="Times New Roman"/>
          <w:i/>
          <w:sz w:val="24"/>
          <w:szCs w:val="24"/>
        </w:rPr>
        <w:t>Cache Valley</w:t>
      </w:r>
      <w:r>
        <w:rPr>
          <w:rFonts w:ascii="Times New Roman" w:hAnsi="Times New Roman" w:cs="Times New Roman"/>
          <w:sz w:val="24"/>
          <w:szCs w:val="24"/>
        </w:rPr>
        <w:t xml:space="preserve">, </w:t>
      </w:r>
      <w:r w:rsidR="00D6701B" w:rsidRPr="00D6701B">
        <w:rPr>
          <w:rFonts w:ascii="Times New Roman" w:hAnsi="Times New Roman" w:cs="Times New Roman"/>
          <w:i/>
          <w:sz w:val="24"/>
          <w:szCs w:val="24"/>
        </w:rPr>
        <w:t>California Encephalitis</w:t>
      </w:r>
      <w:r>
        <w:rPr>
          <w:rFonts w:ascii="Times New Roman" w:hAnsi="Times New Roman" w:cs="Times New Roman"/>
          <w:sz w:val="24"/>
          <w:szCs w:val="24"/>
        </w:rPr>
        <w:t xml:space="preserve"> ve </w:t>
      </w:r>
      <w:r w:rsidR="00D6701B" w:rsidRPr="00D6701B">
        <w:rPr>
          <w:rFonts w:ascii="Times New Roman" w:hAnsi="Times New Roman" w:cs="Times New Roman"/>
          <w:i/>
          <w:sz w:val="24"/>
          <w:szCs w:val="24"/>
        </w:rPr>
        <w:t xml:space="preserve">Oropouche </w:t>
      </w:r>
      <w:r w:rsidR="0017068E">
        <w:rPr>
          <w:rFonts w:ascii="Times New Roman" w:hAnsi="Times New Roman" w:cs="Times New Roman"/>
          <w:i/>
          <w:sz w:val="24"/>
          <w:szCs w:val="24"/>
        </w:rPr>
        <w:t>orthobunya</w:t>
      </w:r>
      <w:r w:rsidR="00D6701B" w:rsidRPr="00D6701B">
        <w:rPr>
          <w:rFonts w:ascii="Times New Roman" w:hAnsi="Times New Roman" w:cs="Times New Roman"/>
          <w:i/>
          <w:sz w:val="24"/>
          <w:szCs w:val="24"/>
        </w:rPr>
        <w:t>virusları</w:t>
      </w:r>
      <w:r w:rsidRPr="006927AA">
        <w:rPr>
          <w:rFonts w:ascii="Times New Roman" w:hAnsi="Times New Roman" w:cs="Times New Roman"/>
          <w:sz w:val="24"/>
          <w:szCs w:val="24"/>
        </w:rPr>
        <w:t xml:space="preserve"> </w:t>
      </w:r>
      <w:r w:rsidR="0017068E">
        <w:rPr>
          <w:rFonts w:ascii="Times New Roman" w:hAnsi="Times New Roman" w:cs="Times New Roman"/>
          <w:sz w:val="24"/>
          <w:szCs w:val="24"/>
        </w:rPr>
        <w:t>bulunmaktadır</w:t>
      </w:r>
      <w:r>
        <w:rPr>
          <w:rFonts w:ascii="Times New Roman" w:hAnsi="Times New Roman" w:cs="Times New Roman"/>
          <w:sz w:val="24"/>
          <w:szCs w:val="24"/>
        </w:rPr>
        <w:t>.</w:t>
      </w:r>
      <w:r w:rsidRPr="006927AA">
        <w:rPr>
          <w:rFonts w:ascii="Times New Roman" w:hAnsi="Times New Roman" w:cs="Times New Roman"/>
          <w:sz w:val="24"/>
          <w:szCs w:val="24"/>
        </w:rPr>
        <w:t xml:space="preserve"> Sivrisinek ve </w:t>
      </w:r>
      <w:r w:rsidRPr="000E706E">
        <w:rPr>
          <w:rFonts w:ascii="Times New Roman" w:hAnsi="Times New Roman" w:cs="Times New Roman"/>
          <w:i/>
          <w:sz w:val="24"/>
          <w:szCs w:val="24"/>
        </w:rPr>
        <w:t>Culicoides sp</w:t>
      </w:r>
      <w:r w:rsidRPr="006927AA">
        <w:rPr>
          <w:rFonts w:ascii="Times New Roman" w:hAnsi="Times New Roman" w:cs="Times New Roman"/>
          <w:sz w:val="24"/>
          <w:szCs w:val="24"/>
        </w:rPr>
        <w:t xml:space="preserve">. </w:t>
      </w:r>
      <w:proofErr w:type="gramStart"/>
      <w:r w:rsidRPr="006927AA">
        <w:rPr>
          <w:rFonts w:ascii="Times New Roman" w:hAnsi="Times New Roman" w:cs="Times New Roman"/>
          <w:sz w:val="24"/>
          <w:szCs w:val="24"/>
        </w:rPr>
        <w:t>aracılığıyla</w:t>
      </w:r>
      <w:proofErr w:type="gramEnd"/>
      <w:r w:rsidRPr="006927AA">
        <w:rPr>
          <w:rFonts w:ascii="Times New Roman" w:hAnsi="Times New Roman" w:cs="Times New Roman"/>
          <w:sz w:val="24"/>
          <w:szCs w:val="24"/>
        </w:rPr>
        <w:t xml:space="preserve"> bulaştırılan bu genusdaki </w:t>
      </w:r>
      <w:r>
        <w:rPr>
          <w:rFonts w:ascii="Times New Roman" w:hAnsi="Times New Roman" w:cs="Times New Roman"/>
          <w:sz w:val="24"/>
          <w:szCs w:val="24"/>
        </w:rPr>
        <w:t xml:space="preserve">viruslar </w:t>
      </w:r>
      <w:r w:rsidRPr="006927AA">
        <w:rPr>
          <w:rFonts w:ascii="Times New Roman" w:hAnsi="Times New Roman" w:cs="Times New Roman"/>
          <w:sz w:val="24"/>
          <w:szCs w:val="24"/>
        </w:rPr>
        <w:t>arthropod-borne</w:t>
      </w:r>
      <w:r w:rsidR="002F2386">
        <w:rPr>
          <w:rFonts w:ascii="Times New Roman" w:hAnsi="Times New Roman" w:cs="Times New Roman"/>
          <w:sz w:val="24"/>
          <w:szCs w:val="24"/>
        </w:rPr>
        <w:t xml:space="preserve"> </w:t>
      </w:r>
      <w:r w:rsidR="002F2386" w:rsidRPr="006927AA">
        <w:rPr>
          <w:rFonts w:ascii="Times New Roman" w:hAnsi="Times New Roman" w:cs="Times New Roman"/>
          <w:sz w:val="24"/>
          <w:szCs w:val="24"/>
        </w:rPr>
        <w:t>viruslardır</w:t>
      </w:r>
      <w:r w:rsidR="002F2386">
        <w:rPr>
          <w:rFonts w:ascii="Times New Roman" w:hAnsi="Times New Roman" w:cs="Times New Roman"/>
          <w:sz w:val="24"/>
          <w:szCs w:val="24"/>
        </w:rPr>
        <w:t xml:space="preserve"> </w:t>
      </w:r>
      <w:r w:rsidRPr="006927AA">
        <w:rPr>
          <w:rFonts w:ascii="Times New Roman" w:hAnsi="Times New Roman" w:cs="Times New Roman"/>
          <w:sz w:val="24"/>
          <w:szCs w:val="24"/>
        </w:rPr>
        <w:t>(Arbovirus</w:t>
      </w:r>
      <w:r w:rsidR="002F2386">
        <w:rPr>
          <w:rFonts w:ascii="Times New Roman" w:hAnsi="Times New Roman" w:cs="Times New Roman"/>
          <w:sz w:val="24"/>
          <w:szCs w:val="24"/>
        </w:rPr>
        <w:t>lar</w:t>
      </w:r>
      <w:r w:rsidRPr="006927AA">
        <w:rPr>
          <w:rFonts w:ascii="Times New Roman" w:hAnsi="Times New Roman" w:cs="Times New Roman"/>
          <w:sz w:val="24"/>
          <w:szCs w:val="24"/>
        </w:rPr>
        <w:t xml:space="preserve">) </w:t>
      </w:r>
      <w:r>
        <w:rPr>
          <w:rFonts w:ascii="Times New Roman" w:hAnsi="Times New Roman" w:cs="Times New Roman"/>
          <w:sz w:val="24"/>
          <w:szCs w:val="24"/>
        </w:rPr>
        <w:t>(</w:t>
      </w:r>
      <w:r w:rsidR="00B75DEE">
        <w:rPr>
          <w:rFonts w:ascii="Times New Roman" w:hAnsi="Times New Roman" w:cs="Times New Roman"/>
          <w:color w:val="000000" w:themeColor="text1"/>
          <w:sz w:val="24"/>
          <w:szCs w:val="24"/>
        </w:rPr>
        <w:t xml:space="preserve">Lievaart-Peterson </w:t>
      </w:r>
      <w:r w:rsidR="00F9081B">
        <w:rPr>
          <w:rFonts w:ascii="Times New Roman" w:hAnsi="Times New Roman" w:cs="Times New Roman"/>
          <w:color w:val="000000" w:themeColor="text1"/>
          <w:sz w:val="24"/>
          <w:szCs w:val="24"/>
        </w:rPr>
        <w:t>ve diğerleri,</w:t>
      </w:r>
      <w:r w:rsidR="00834D7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2015; Luttikholt </w:t>
      </w:r>
      <w:r w:rsidR="00F9081B">
        <w:rPr>
          <w:rFonts w:ascii="Times New Roman" w:hAnsi="Times New Roman" w:cs="Times New Roman"/>
          <w:color w:val="000000" w:themeColor="text1"/>
          <w:sz w:val="24"/>
          <w:szCs w:val="24"/>
        </w:rPr>
        <w:t>ve diğerleri,</w:t>
      </w:r>
      <w:r w:rsidR="003C219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2015; Peperkamp </w:t>
      </w:r>
      <w:r w:rsidR="00F9081B">
        <w:rPr>
          <w:rFonts w:ascii="Times New Roman" w:hAnsi="Times New Roman" w:cs="Times New Roman"/>
          <w:color w:val="000000" w:themeColor="text1"/>
          <w:sz w:val="24"/>
          <w:szCs w:val="24"/>
        </w:rPr>
        <w:t>ve diğerleri,</w:t>
      </w:r>
      <w:r>
        <w:rPr>
          <w:rFonts w:ascii="Times New Roman" w:hAnsi="Times New Roman" w:cs="Times New Roman"/>
          <w:color w:val="000000" w:themeColor="text1"/>
          <w:sz w:val="24"/>
          <w:szCs w:val="24"/>
        </w:rPr>
        <w:t xml:space="preserve"> 2015).</w:t>
      </w:r>
      <w:r w:rsidRPr="006927AA">
        <w:rPr>
          <w:rFonts w:ascii="Times New Roman" w:hAnsi="Times New Roman" w:cs="Times New Roman"/>
          <w:sz w:val="24"/>
          <w:szCs w:val="24"/>
        </w:rPr>
        <w:t xml:space="preserve"> </w:t>
      </w:r>
    </w:p>
    <w:p w:rsidR="001B5896" w:rsidRDefault="00D6701B" w:rsidP="002A67CB">
      <w:pPr>
        <w:spacing w:after="120" w:line="360" w:lineRule="auto"/>
        <w:ind w:firstLine="567"/>
        <w:jc w:val="both"/>
        <w:rPr>
          <w:rFonts w:ascii="Times New Roman" w:hAnsi="Times New Roman" w:cs="Times New Roman"/>
          <w:sz w:val="24"/>
          <w:szCs w:val="24"/>
        </w:rPr>
      </w:pPr>
      <w:r w:rsidRPr="00D6701B">
        <w:rPr>
          <w:rFonts w:ascii="Times New Roman" w:hAnsi="Times New Roman" w:cs="Times New Roman"/>
          <w:i/>
          <w:sz w:val="24"/>
          <w:szCs w:val="24"/>
          <w:shd w:val="clear" w:color="auto" w:fill="FFFFFF" w:themeFill="background1"/>
        </w:rPr>
        <w:t>Orthobunyavirus</w:t>
      </w:r>
      <w:r w:rsidR="001B5896">
        <w:rPr>
          <w:rFonts w:ascii="Times New Roman" w:hAnsi="Times New Roman" w:cs="Times New Roman"/>
          <w:sz w:val="24"/>
          <w:szCs w:val="24"/>
          <w:shd w:val="clear" w:color="auto" w:fill="FFFFFF" w:themeFill="background1"/>
        </w:rPr>
        <w:t xml:space="preserve"> </w:t>
      </w:r>
      <w:r w:rsidR="0017068E">
        <w:rPr>
          <w:rFonts w:ascii="Times New Roman" w:hAnsi="Times New Roman" w:cs="Times New Roman"/>
          <w:sz w:val="24"/>
          <w:szCs w:val="24"/>
          <w:shd w:val="clear" w:color="auto" w:fill="FFFFFF" w:themeFill="background1"/>
        </w:rPr>
        <w:t xml:space="preserve">cinsinde </w:t>
      </w:r>
      <w:r w:rsidR="001B5896">
        <w:rPr>
          <w:rFonts w:ascii="Times New Roman" w:hAnsi="Times New Roman" w:cs="Times New Roman"/>
          <w:sz w:val="24"/>
          <w:szCs w:val="24"/>
          <w:shd w:val="clear" w:color="auto" w:fill="FFFFFF" w:themeFill="background1"/>
        </w:rPr>
        <w:t>bulunan</w:t>
      </w:r>
      <w:r w:rsidR="001B5896" w:rsidRPr="006927AA">
        <w:rPr>
          <w:rFonts w:ascii="Times New Roman" w:hAnsi="Times New Roman" w:cs="Times New Roman"/>
          <w:sz w:val="24"/>
          <w:szCs w:val="24"/>
        </w:rPr>
        <w:t xml:space="preserve"> viruslar</w:t>
      </w:r>
      <w:r w:rsidR="0003591D">
        <w:rPr>
          <w:rFonts w:ascii="Times New Roman" w:hAnsi="Times New Roman" w:cs="Times New Roman"/>
          <w:sz w:val="24"/>
          <w:szCs w:val="24"/>
        </w:rPr>
        <w:t>dan</w:t>
      </w:r>
      <w:r w:rsidR="001B5896" w:rsidRPr="006927AA">
        <w:rPr>
          <w:rFonts w:ascii="Times New Roman" w:hAnsi="Times New Roman" w:cs="Times New Roman"/>
          <w:sz w:val="24"/>
          <w:szCs w:val="24"/>
        </w:rPr>
        <w:t xml:space="preserve"> 25’i Simbu serogrubunda bulunur. Bu serogrup </w:t>
      </w:r>
      <w:r w:rsidRPr="00D6701B">
        <w:rPr>
          <w:rFonts w:ascii="Times New Roman" w:hAnsi="Times New Roman" w:cs="Times New Roman"/>
          <w:i/>
          <w:sz w:val="24"/>
          <w:szCs w:val="24"/>
        </w:rPr>
        <w:t>Sathuperi virusu</w:t>
      </w:r>
      <w:r w:rsidR="001B5896" w:rsidRPr="006927AA">
        <w:rPr>
          <w:rFonts w:ascii="Times New Roman" w:hAnsi="Times New Roman" w:cs="Times New Roman"/>
          <w:sz w:val="24"/>
          <w:szCs w:val="24"/>
        </w:rPr>
        <w:t xml:space="preserve">, </w:t>
      </w:r>
      <w:r w:rsidRPr="00D6701B">
        <w:rPr>
          <w:rFonts w:ascii="Times New Roman" w:hAnsi="Times New Roman" w:cs="Times New Roman"/>
          <w:i/>
          <w:sz w:val="24"/>
          <w:szCs w:val="24"/>
        </w:rPr>
        <w:t>Shuni virusu</w:t>
      </w:r>
      <w:r w:rsidR="001B5896" w:rsidRPr="006927AA">
        <w:rPr>
          <w:rFonts w:ascii="Times New Roman" w:hAnsi="Times New Roman" w:cs="Times New Roman"/>
          <w:sz w:val="24"/>
          <w:szCs w:val="24"/>
        </w:rPr>
        <w:t xml:space="preserve">, </w:t>
      </w:r>
      <w:r w:rsidRPr="00D6701B">
        <w:rPr>
          <w:rFonts w:ascii="Times New Roman" w:hAnsi="Times New Roman" w:cs="Times New Roman"/>
          <w:i/>
          <w:sz w:val="24"/>
          <w:szCs w:val="24"/>
        </w:rPr>
        <w:t>Manzanilla virusu</w:t>
      </w:r>
      <w:r w:rsidR="001B5896" w:rsidRPr="006927AA">
        <w:rPr>
          <w:rFonts w:ascii="Times New Roman" w:hAnsi="Times New Roman" w:cs="Times New Roman"/>
          <w:sz w:val="24"/>
          <w:szCs w:val="24"/>
        </w:rPr>
        <w:t xml:space="preserve">, </w:t>
      </w:r>
      <w:r w:rsidRPr="00D6701B">
        <w:rPr>
          <w:rFonts w:ascii="Times New Roman" w:hAnsi="Times New Roman" w:cs="Times New Roman"/>
          <w:i/>
          <w:sz w:val="24"/>
          <w:szCs w:val="24"/>
        </w:rPr>
        <w:t>Akabane virusu</w:t>
      </w:r>
      <w:r w:rsidR="001B5896" w:rsidRPr="006927AA">
        <w:rPr>
          <w:rFonts w:ascii="Times New Roman" w:hAnsi="Times New Roman" w:cs="Times New Roman"/>
          <w:i/>
          <w:iCs/>
          <w:sz w:val="24"/>
          <w:szCs w:val="24"/>
        </w:rPr>
        <w:t>,</w:t>
      </w:r>
      <w:r w:rsidR="001B5896" w:rsidRPr="006927AA">
        <w:rPr>
          <w:rFonts w:ascii="Times New Roman" w:hAnsi="Times New Roman" w:cs="Times New Roman"/>
          <w:sz w:val="24"/>
          <w:szCs w:val="24"/>
        </w:rPr>
        <w:t xml:space="preserve"> </w:t>
      </w:r>
      <w:r w:rsidRPr="00D6701B">
        <w:rPr>
          <w:rFonts w:ascii="Times New Roman" w:hAnsi="Times New Roman" w:cs="Times New Roman"/>
          <w:i/>
          <w:sz w:val="24"/>
          <w:szCs w:val="24"/>
        </w:rPr>
        <w:t>Oropouche virusu</w:t>
      </w:r>
      <w:r w:rsidR="001B5896" w:rsidRPr="006927AA">
        <w:rPr>
          <w:rFonts w:ascii="Times New Roman" w:hAnsi="Times New Roman" w:cs="Times New Roman"/>
          <w:sz w:val="24"/>
          <w:szCs w:val="24"/>
        </w:rPr>
        <w:t xml:space="preserve">, </w:t>
      </w:r>
      <w:r w:rsidRPr="00D6701B">
        <w:rPr>
          <w:rFonts w:ascii="Times New Roman" w:hAnsi="Times New Roman" w:cs="Times New Roman"/>
          <w:i/>
          <w:sz w:val="24"/>
          <w:szCs w:val="24"/>
        </w:rPr>
        <w:t>Shamonda virusu</w:t>
      </w:r>
      <w:r w:rsidR="001B5896" w:rsidRPr="006927AA">
        <w:rPr>
          <w:rFonts w:ascii="Times New Roman" w:hAnsi="Times New Roman" w:cs="Times New Roman"/>
          <w:sz w:val="24"/>
          <w:szCs w:val="24"/>
        </w:rPr>
        <w:t xml:space="preserve"> ve </w:t>
      </w:r>
      <w:r w:rsidRPr="00D6701B">
        <w:rPr>
          <w:rFonts w:ascii="Times New Roman" w:hAnsi="Times New Roman" w:cs="Times New Roman"/>
          <w:i/>
          <w:sz w:val="24"/>
          <w:szCs w:val="24"/>
        </w:rPr>
        <w:t>Simbu virusu</w:t>
      </w:r>
      <w:r w:rsidR="001B5896" w:rsidRPr="006927AA">
        <w:rPr>
          <w:rFonts w:ascii="Times New Roman" w:hAnsi="Times New Roman" w:cs="Times New Roman"/>
          <w:sz w:val="24"/>
          <w:szCs w:val="24"/>
        </w:rPr>
        <w:t xml:space="preserve"> olmak üzere 7 türe ayrılır. SBV</w:t>
      </w:r>
      <w:r w:rsidR="00AF1A47">
        <w:rPr>
          <w:rFonts w:ascii="Times New Roman" w:hAnsi="Times New Roman" w:cs="Times New Roman"/>
          <w:sz w:val="24"/>
          <w:szCs w:val="24"/>
        </w:rPr>
        <w:t>,</w:t>
      </w:r>
      <w:r w:rsidR="001B5896" w:rsidRPr="006927AA">
        <w:rPr>
          <w:rFonts w:ascii="Times New Roman" w:hAnsi="Times New Roman" w:cs="Times New Roman"/>
          <w:sz w:val="24"/>
          <w:szCs w:val="24"/>
        </w:rPr>
        <w:t xml:space="preserve"> Shamonda, Aino ve Akabane vir</w:t>
      </w:r>
      <w:r w:rsidR="001B5896">
        <w:rPr>
          <w:rFonts w:ascii="Times New Roman" w:hAnsi="Times New Roman" w:cs="Times New Roman"/>
          <w:sz w:val="24"/>
          <w:szCs w:val="24"/>
        </w:rPr>
        <w:t>u</w:t>
      </w:r>
      <w:r w:rsidR="001B5896" w:rsidRPr="006927AA">
        <w:rPr>
          <w:rFonts w:ascii="Times New Roman" w:hAnsi="Times New Roman" w:cs="Times New Roman"/>
          <w:sz w:val="24"/>
          <w:szCs w:val="24"/>
        </w:rPr>
        <w:t>sl</w:t>
      </w:r>
      <w:r w:rsidR="001B5896">
        <w:rPr>
          <w:rFonts w:ascii="Times New Roman" w:hAnsi="Times New Roman" w:cs="Times New Roman"/>
          <w:sz w:val="24"/>
          <w:szCs w:val="24"/>
        </w:rPr>
        <w:t>a</w:t>
      </w:r>
      <w:r w:rsidR="001B5896" w:rsidRPr="006927AA">
        <w:rPr>
          <w:rFonts w:ascii="Times New Roman" w:hAnsi="Times New Roman" w:cs="Times New Roman"/>
          <w:sz w:val="24"/>
          <w:szCs w:val="24"/>
        </w:rPr>
        <w:t>r</w:t>
      </w:r>
      <w:r w:rsidR="001B5896">
        <w:rPr>
          <w:rFonts w:ascii="Times New Roman" w:hAnsi="Times New Roman" w:cs="Times New Roman"/>
          <w:sz w:val="24"/>
          <w:szCs w:val="24"/>
        </w:rPr>
        <w:t>ı</w:t>
      </w:r>
      <w:r w:rsidR="001B5896" w:rsidRPr="006927AA">
        <w:rPr>
          <w:rFonts w:ascii="Times New Roman" w:hAnsi="Times New Roman" w:cs="Times New Roman"/>
          <w:sz w:val="24"/>
          <w:szCs w:val="24"/>
        </w:rPr>
        <w:t xml:space="preserve"> ile benzer özellikler taşımaktadır. </w:t>
      </w:r>
      <w:proofErr w:type="gramStart"/>
      <w:r w:rsidR="001B5896" w:rsidRPr="006927AA">
        <w:rPr>
          <w:rFonts w:ascii="Times New Roman" w:hAnsi="Times New Roman" w:cs="Times New Roman"/>
          <w:sz w:val="24"/>
          <w:szCs w:val="24"/>
        </w:rPr>
        <w:t xml:space="preserve">2015 yılında yapılan Filo-genetik analiz çalışmalarının sonuçlarına </w:t>
      </w:r>
      <w:r w:rsidR="0003591D">
        <w:rPr>
          <w:rFonts w:ascii="Times New Roman" w:hAnsi="Times New Roman" w:cs="Times New Roman"/>
          <w:sz w:val="24"/>
          <w:szCs w:val="24"/>
        </w:rPr>
        <w:t>göre SBV’nin</w:t>
      </w:r>
      <w:r w:rsidR="00136273">
        <w:rPr>
          <w:rFonts w:ascii="Times New Roman" w:hAnsi="Times New Roman" w:cs="Times New Roman"/>
          <w:sz w:val="24"/>
          <w:szCs w:val="24"/>
        </w:rPr>
        <w:t xml:space="preserve"> Shamonda ve </w:t>
      </w:r>
      <w:r w:rsidR="001B5896" w:rsidRPr="00B627B5">
        <w:rPr>
          <w:rFonts w:ascii="Times New Roman" w:hAnsi="Times New Roman" w:cs="Times New Roman"/>
          <w:sz w:val="24"/>
          <w:szCs w:val="24"/>
        </w:rPr>
        <w:t>Sathuperi viruslarının segmentleriyle olabileceğini göstermekle beraber, ayrıntılı serolojik ve ge</w:t>
      </w:r>
      <w:r w:rsidR="0003591D">
        <w:rPr>
          <w:rFonts w:ascii="Times New Roman" w:hAnsi="Times New Roman" w:cs="Times New Roman"/>
          <w:sz w:val="24"/>
          <w:szCs w:val="24"/>
        </w:rPr>
        <w:t>nomik analizler sonucunda SBV’nin</w:t>
      </w:r>
      <w:r w:rsidR="001B5896" w:rsidRPr="00B627B5">
        <w:rPr>
          <w:rFonts w:ascii="Times New Roman" w:hAnsi="Times New Roman" w:cs="Times New Roman"/>
          <w:sz w:val="24"/>
          <w:szCs w:val="24"/>
        </w:rPr>
        <w:t xml:space="preserve"> Sathuperi virus türlerine bağlı olduğu, muhtemelen reassort</w:t>
      </w:r>
      <w:r w:rsidR="0003591D">
        <w:rPr>
          <w:rFonts w:ascii="Times New Roman" w:hAnsi="Times New Roman" w:cs="Times New Roman"/>
          <w:sz w:val="24"/>
          <w:szCs w:val="24"/>
        </w:rPr>
        <w:t>ant Shamonda virusun</w:t>
      </w:r>
      <w:r w:rsidR="003A78BC">
        <w:rPr>
          <w:rFonts w:ascii="Times New Roman" w:hAnsi="Times New Roman" w:cs="Times New Roman"/>
          <w:sz w:val="24"/>
          <w:szCs w:val="24"/>
        </w:rPr>
        <w:t>un</w:t>
      </w:r>
      <w:r w:rsidR="0003591D">
        <w:rPr>
          <w:rFonts w:ascii="Times New Roman" w:hAnsi="Times New Roman" w:cs="Times New Roman"/>
          <w:sz w:val="24"/>
          <w:szCs w:val="24"/>
        </w:rPr>
        <w:t xml:space="preserve"> atası olduğ</w:t>
      </w:r>
      <w:r w:rsidR="001B5896" w:rsidRPr="00B627B5">
        <w:rPr>
          <w:rFonts w:ascii="Times New Roman" w:hAnsi="Times New Roman" w:cs="Times New Roman"/>
          <w:sz w:val="24"/>
          <w:szCs w:val="24"/>
        </w:rPr>
        <w:t>unu göstermiştir</w:t>
      </w:r>
      <w:r w:rsidR="001B5896">
        <w:rPr>
          <w:rFonts w:ascii="Times New Roman" w:hAnsi="Times New Roman" w:cs="Times New Roman"/>
          <w:sz w:val="24"/>
          <w:szCs w:val="24"/>
        </w:rPr>
        <w:t xml:space="preserve"> </w:t>
      </w:r>
      <w:r w:rsidR="001B5896" w:rsidRPr="00B627B5">
        <w:rPr>
          <w:rFonts w:ascii="Times New Roman" w:hAnsi="Times New Roman" w:cs="Times New Roman"/>
          <w:sz w:val="24"/>
          <w:szCs w:val="24"/>
        </w:rPr>
        <w:t>(</w:t>
      </w:r>
      <w:r w:rsidR="001B5896" w:rsidRPr="00B627B5">
        <w:rPr>
          <w:rFonts w:ascii="Times New Roman" w:hAnsi="Times New Roman" w:cs="Times New Roman"/>
          <w:color w:val="000000" w:themeColor="text1"/>
          <w:sz w:val="24"/>
          <w:szCs w:val="24"/>
        </w:rPr>
        <w:t xml:space="preserve">Lievaart-Peterson </w:t>
      </w:r>
      <w:r w:rsidR="00F9081B">
        <w:rPr>
          <w:rFonts w:ascii="Times New Roman" w:hAnsi="Times New Roman" w:cs="Times New Roman"/>
          <w:color w:val="000000" w:themeColor="text1"/>
          <w:sz w:val="24"/>
          <w:szCs w:val="24"/>
        </w:rPr>
        <w:t>ve diğerleri,</w:t>
      </w:r>
      <w:r w:rsidR="001B5896" w:rsidRPr="00B627B5">
        <w:rPr>
          <w:rFonts w:ascii="Times New Roman" w:hAnsi="Times New Roman" w:cs="Times New Roman"/>
          <w:color w:val="000000" w:themeColor="text1"/>
          <w:sz w:val="24"/>
          <w:szCs w:val="24"/>
        </w:rPr>
        <w:t xml:space="preserve"> 2015; Luttikholt </w:t>
      </w:r>
      <w:r w:rsidR="00F9081B">
        <w:rPr>
          <w:rFonts w:ascii="Times New Roman" w:hAnsi="Times New Roman" w:cs="Times New Roman"/>
          <w:color w:val="000000" w:themeColor="text1"/>
          <w:sz w:val="24"/>
          <w:szCs w:val="24"/>
        </w:rPr>
        <w:t>ve diğerleri,</w:t>
      </w:r>
      <w:r w:rsidR="001B5896" w:rsidRPr="00B627B5">
        <w:rPr>
          <w:rFonts w:ascii="Times New Roman" w:hAnsi="Times New Roman" w:cs="Times New Roman"/>
          <w:color w:val="000000" w:themeColor="text1"/>
          <w:sz w:val="24"/>
          <w:szCs w:val="24"/>
        </w:rPr>
        <w:t xml:space="preserve"> 2015; Peperkamp </w:t>
      </w:r>
      <w:r w:rsidR="00F9081B">
        <w:rPr>
          <w:rFonts w:ascii="Times New Roman" w:hAnsi="Times New Roman" w:cs="Times New Roman"/>
          <w:color w:val="000000" w:themeColor="text1"/>
          <w:sz w:val="24"/>
          <w:szCs w:val="24"/>
        </w:rPr>
        <w:t>ve diğerleri,</w:t>
      </w:r>
      <w:r w:rsidR="001B5896" w:rsidRPr="00B627B5">
        <w:rPr>
          <w:rFonts w:ascii="Times New Roman" w:hAnsi="Times New Roman" w:cs="Times New Roman"/>
          <w:color w:val="000000" w:themeColor="text1"/>
          <w:sz w:val="24"/>
          <w:szCs w:val="24"/>
        </w:rPr>
        <w:t xml:space="preserve"> 2015</w:t>
      </w:r>
      <w:r w:rsidR="0003591D">
        <w:rPr>
          <w:rFonts w:ascii="Times New Roman" w:hAnsi="Times New Roman" w:cs="Times New Roman"/>
          <w:sz w:val="24"/>
          <w:szCs w:val="24"/>
        </w:rPr>
        <w:t>). Bunlarla beraber SBV’ni</w:t>
      </w:r>
      <w:r w:rsidR="001B5896" w:rsidRPr="00B627B5">
        <w:rPr>
          <w:rFonts w:ascii="Times New Roman" w:hAnsi="Times New Roman" w:cs="Times New Roman"/>
          <w:sz w:val="24"/>
          <w:szCs w:val="24"/>
        </w:rPr>
        <w:t>n S segmenti %97 o</w:t>
      </w:r>
      <w:r w:rsidR="0003591D">
        <w:rPr>
          <w:rFonts w:ascii="Times New Roman" w:hAnsi="Times New Roman" w:cs="Times New Roman"/>
          <w:sz w:val="24"/>
          <w:szCs w:val="24"/>
        </w:rPr>
        <w:t>ranında Shamonda S segmentiyle</w:t>
      </w:r>
      <w:r w:rsidR="001B5896" w:rsidRPr="00B627B5">
        <w:rPr>
          <w:rFonts w:ascii="Times New Roman" w:hAnsi="Times New Roman" w:cs="Times New Roman"/>
          <w:sz w:val="24"/>
          <w:szCs w:val="24"/>
        </w:rPr>
        <w:t>, L s</w:t>
      </w:r>
      <w:r w:rsidR="0003591D">
        <w:rPr>
          <w:rFonts w:ascii="Times New Roman" w:hAnsi="Times New Roman" w:cs="Times New Roman"/>
          <w:sz w:val="24"/>
          <w:szCs w:val="24"/>
        </w:rPr>
        <w:t>egmenti %92 oranında Shamonda L segmentiyle ayrıca %</w:t>
      </w:r>
      <w:r w:rsidR="001B5896" w:rsidRPr="00B627B5">
        <w:rPr>
          <w:rFonts w:ascii="Times New Roman" w:hAnsi="Times New Roman" w:cs="Times New Roman"/>
          <w:sz w:val="24"/>
          <w:szCs w:val="24"/>
        </w:rPr>
        <w:t xml:space="preserve">69 oranında Akabane virusunun L segmentiyle, M segmenti ise %82 oranında Sathuperi virusunun M segmentiyle yakın akrabalık tespit edilmiştir (Hoffmann </w:t>
      </w:r>
      <w:r w:rsidR="00F9081B">
        <w:rPr>
          <w:rFonts w:ascii="Times New Roman" w:hAnsi="Times New Roman" w:cs="Times New Roman"/>
          <w:sz w:val="24"/>
          <w:szCs w:val="24"/>
        </w:rPr>
        <w:t>ve diğerleri,</w:t>
      </w:r>
      <w:r w:rsidR="001B5896" w:rsidRPr="00B627B5">
        <w:rPr>
          <w:rFonts w:ascii="Times New Roman" w:hAnsi="Times New Roman" w:cs="Times New Roman"/>
          <w:sz w:val="24"/>
          <w:szCs w:val="24"/>
        </w:rPr>
        <w:t xml:space="preserve"> 2012; Saeed </w:t>
      </w:r>
      <w:r w:rsidR="00F9081B">
        <w:rPr>
          <w:rFonts w:ascii="Times New Roman" w:hAnsi="Times New Roman" w:cs="Times New Roman"/>
          <w:sz w:val="24"/>
          <w:szCs w:val="24"/>
        </w:rPr>
        <w:t>ve diğerleri,</w:t>
      </w:r>
      <w:r w:rsidR="001B5896" w:rsidRPr="00B627B5">
        <w:rPr>
          <w:rFonts w:ascii="Times New Roman" w:hAnsi="Times New Roman" w:cs="Times New Roman"/>
          <w:sz w:val="24"/>
          <w:szCs w:val="24"/>
        </w:rPr>
        <w:t xml:space="preserve"> 2001; Varela </w:t>
      </w:r>
      <w:r w:rsidR="00F9081B">
        <w:rPr>
          <w:rFonts w:ascii="Times New Roman" w:hAnsi="Times New Roman" w:cs="Times New Roman"/>
          <w:sz w:val="24"/>
          <w:szCs w:val="24"/>
        </w:rPr>
        <w:t>ve diğerleri,</w:t>
      </w:r>
      <w:r w:rsidR="001B5896" w:rsidRPr="00B627B5">
        <w:rPr>
          <w:rFonts w:ascii="Times New Roman" w:hAnsi="Times New Roman" w:cs="Times New Roman"/>
          <w:sz w:val="24"/>
          <w:szCs w:val="24"/>
        </w:rPr>
        <w:t xml:space="preserve"> 2013; Yanase </w:t>
      </w:r>
      <w:r w:rsidR="00F9081B">
        <w:rPr>
          <w:rFonts w:ascii="Times New Roman" w:hAnsi="Times New Roman" w:cs="Times New Roman"/>
          <w:sz w:val="24"/>
          <w:szCs w:val="24"/>
        </w:rPr>
        <w:t>ve diğerleri,</w:t>
      </w:r>
      <w:r w:rsidR="001B5896" w:rsidRPr="00B627B5">
        <w:rPr>
          <w:rFonts w:ascii="Times New Roman" w:hAnsi="Times New Roman" w:cs="Times New Roman"/>
          <w:sz w:val="24"/>
          <w:szCs w:val="24"/>
        </w:rPr>
        <w:t xml:space="preserve"> 2012).</w:t>
      </w:r>
      <w:r w:rsidR="00910718">
        <w:rPr>
          <w:rFonts w:ascii="Times New Roman" w:hAnsi="Times New Roman" w:cs="Times New Roman"/>
          <w:sz w:val="24"/>
          <w:szCs w:val="24"/>
        </w:rPr>
        <w:t xml:space="preserve">                                                                                                       </w:t>
      </w:r>
      <w:proofErr w:type="gramEnd"/>
    </w:p>
    <w:p w:rsidR="00910718" w:rsidRDefault="00910718" w:rsidP="001B5896">
      <w:pPr>
        <w:spacing w:after="360" w:line="360" w:lineRule="auto"/>
        <w:ind w:firstLine="708"/>
        <w:jc w:val="both"/>
        <w:rPr>
          <w:rFonts w:ascii="Times New Roman" w:hAnsi="Times New Roman" w:cs="Times New Roman"/>
          <w:sz w:val="24"/>
          <w:szCs w:val="24"/>
        </w:rPr>
      </w:pPr>
    </w:p>
    <w:p w:rsidR="00910718" w:rsidRDefault="000B2E68" w:rsidP="001B5896">
      <w:pPr>
        <w:spacing w:after="360" w:line="360" w:lineRule="auto"/>
        <w:ind w:firstLine="708"/>
        <w:jc w:val="both"/>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9504" behindDoc="0" locked="0" layoutInCell="1" allowOverlap="1">
            <wp:simplePos x="0" y="0"/>
            <wp:positionH relativeFrom="column">
              <wp:posOffset>33655</wp:posOffset>
            </wp:positionH>
            <wp:positionV relativeFrom="paragraph">
              <wp:posOffset>-198755</wp:posOffset>
            </wp:positionV>
            <wp:extent cx="4624705" cy="3689350"/>
            <wp:effectExtent l="19050" t="0" r="4445" b="0"/>
            <wp:wrapSquare wrapText="bothSides"/>
            <wp:docPr id="32" name="Resim 32" descr="F:\MEHMET Seminer TEZ\Schmallenberg_virus_(phylogeneti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MEHMET Seminer TEZ\Schmallenberg_virus_(phylogenetic) 1.jpg"/>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24705" cy="3689350"/>
                    </a:xfrm>
                    <a:prstGeom prst="rect">
                      <a:avLst/>
                    </a:prstGeom>
                    <a:noFill/>
                    <a:ln>
                      <a:noFill/>
                    </a:ln>
                  </pic:spPr>
                </pic:pic>
              </a:graphicData>
            </a:graphic>
          </wp:anchor>
        </w:drawing>
      </w:r>
    </w:p>
    <w:p w:rsidR="00910718" w:rsidRDefault="00910718" w:rsidP="001B5896">
      <w:pPr>
        <w:spacing w:after="360" w:line="360" w:lineRule="auto"/>
        <w:ind w:firstLine="708"/>
        <w:jc w:val="both"/>
        <w:rPr>
          <w:rFonts w:ascii="Times New Roman" w:hAnsi="Times New Roman" w:cs="Times New Roman"/>
          <w:sz w:val="24"/>
          <w:szCs w:val="24"/>
        </w:rPr>
      </w:pPr>
    </w:p>
    <w:p w:rsidR="001B5896" w:rsidRPr="001B5896" w:rsidRDefault="001B5896" w:rsidP="001B5896">
      <w:pPr>
        <w:spacing w:after="360" w:line="360" w:lineRule="auto"/>
        <w:ind w:firstLine="708"/>
        <w:jc w:val="both"/>
        <w:rPr>
          <w:rFonts w:ascii="Times New Roman" w:hAnsi="Times New Roman" w:cs="Times New Roman"/>
          <w:sz w:val="24"/>
          <w:szCs w:val="24"/>
        </w:rPr>
      </w:pPr>
    </w:p>
    <w:p w:rsidR="00EC0488" w:rsidRPr="005574BB" w:rsidRDefault="00EC0488" w:rsidP="000F2E79">
      <w:pPr>
        <w:spacing w:after="0" w:line="360" w:lineRule="auto"/>
        <w:jc w:val="both"/>
        <w:rPr>
          <w:rFonts w:ascii="Times New Roman" w:hAnsi="Times New Roman" w:cs="Times New Roman"/>
          <w:b/>
          <w:sz w:val="24"/>
          <w:szCs w:val="24"/>
        </w:rPr>
      </w:pPr>
    </w:p>
    <w:p w:rsidR="00A94825" w:rsidRPr="005574BB" w:rsidRDefault="00A94825" w:rsidP="000F2E79">
      <w:pPr>
        <w:spacing w:after="0" w:line="360" w:lineRule="auto"/>
        <w:jc w:val="both"/>
        <w:rPr>
          <w:rFonts w:ascii="Times New Roman" w:hAnsi="Times New Roman" w:cs="Times New Roman"/>
          <w:b/>
          <w:sz w:val="24"/>
          <w:szCs w:val="24"/>
        </w:rPr>
      </w:pPr>
    </w:p>
    <w:p w:rsidR="00A94825" w:rsidRPr="005574BB" w:rsidRDefault="00A94825" w:rsidP="000F2E79">
      <w:pPr>
        <w:spacing w:after="0" w:line="360" w:lineRule="auto"/>
        <w:jc w:val="both"/>
        <w:rPr>
          <w:rFonts w:ascii="Times New Roman" w:hAnsi="Times New Roman" w:cs="Times New Roman"/>
          <w:b/>
          <w:sz w:val="24"/>
          <w:szCs w:val="24"/>
        </w:rPr>
      </w:pPr>
    </w:p>
    <w:p w:rsidR="00A94825" w:rsidRPr="005574BB" w:rsidRDefault="00A94825" w:rsidP="000F2E79">
      <w:pPr>
        <w:spacing w:after="0" w:line="360" w:lineRule="auto"/>
        <w:jc w:val="both"/>
        <w:rPr>
          <w:rFonts w:ascii="Times New Roman" w:hAnsi="Times New Roman" w:cs="Times New Roman"/>
          <w:b/>
          <w:sz w:val="24"/>
          <w:szCs w:val="24"/>
        </w:rPr>
      </w:pPr>
    </w:p>
    <w:p w:rsidR="00A94825" w:rsidRPr="005574BB" w:rsidRDefault="00A94825" w:rsidP="000F2E79">
      <w:pPr>
        <w:spacing w:after="0" w:line="360" w:lineRule="auto"/>
        <w:jc w:val="both"/>
        <w:rPr>
          <w:rFonts w:ascii="Times New Roman" w:hAnsi="Times New Roman" w:cs="Times New Roman"/>
          <w:b/>
          <w:sz w:val="24"/>
          <w:szCs w:val="24"/>
        </w:rPr>
      </w:pPr>
    </w:p>
    <w:p w:rsidR="001B5896" w:rsidRDefault="001B5896" w:rsidP="00E650BA">
      <w:pPr>
        <w:rPr>
          <w:rFonts w:cs="Times New Roman"/>
          <w:b/>
        </w:rPr>
      </w:pPr>
    </w:p>
    <w:p w:rsidR="002A77E4" w:rsidRDefault="002A77E4" w:rsidP="003A78BC">
      <w:pPr>
        <w:pStyle w:val="ResimYazs"/>
        <w:rPr>
          <w:rFonts w:ascii="Times New Roman" w:hAnsi="Times New Roman" w:cs="Times New Roman"/>
          <w:color w:val="000000" w:themeColor="text1"/>
          <w:sz w:val="24"/>
          <w:szCs w:val="24"/>
        </w:rPr>
      </w:pPr>
    </w:p>
    <w:p w:rsidR="002A77E4" w:rsidRDefault="002A77E4" w:rsidP="003A78BC">
      <w:pPr>
        <w:pStyle w:val="ResimYazs"/>
        <w:rPr>
          <w:rFonts w:ascii="Times New Roman" w:hAnsi="Times New Roman" w:cs="Times New Roman"/>
          <w:color w:val="000000" w:themeColor="text1"/>
          <w:sz w:val="24"/>
          <w:szCs w:val="24"/>
        </w:rPr>
      </w:pPr>
    </w:p>
    <w:p w:rsidR="003A78BC" w:rsidRPr="009E1FF7" w:rsidRDefault="003A78BC" w:rsidP="003A78BC">
      <w:pPr>
        <w:pStyle w:val="ResimYazs"/>
        <w:rPr>
          <w:rFonts w:ascii="Times New Roman" w:hAnsi="Times New Roman" w:cs="Times New Roman"/>
          <w:b w:val="0"/>
          <w:noProof/>
          <w:color w:val="000000" w:themeColor="text1"/>
          <w:sz w:val="24"/>
          <w:szCs w:val="24"/>
        </w:rPr>
      </w:pPr>
      <w:r w:rsidRPr="00DA168D">
        <w:rPr>
          <w:rFonts w:ascii="Times New Roman" w:hAnsi="Times New Roman" w:cs="Times New Roman"/>
          <w:color w:val="000000" w:themeColor="text1"/>
          <w:sz w:val="24"/>
          <w:szCs w:val="24"/>
        </w:rPr>
        <w:t xml:space="preserve">Şekil </w:t>
      </w:r>
      <w:r w:rsidR="00615BB7" w:rsidRPr="00DA168D">
        <w:rPr>
          <w:rFonts w:ascii="Times New Roman" w:hAnsi="Times New Roman" w:cs="Times New Roman"/>
          <w:color w:val="000000" w:themeColor="text1"/>
          <w:sz w:val="24"/>
          <w:szCs w:val="24"/>
        </w:rPr>
        <w:fldChar w:fldCharType="begin"/>
      </w:r>
      <w:r w:rsidRPr="00DA168D">
        <w:rPr>
          <w:rFonts w:ascii="Times New Roman" w:hAnsi="Times New Roman" w:cs="Times New Roman"/>
          <w:color w:val="000000" w:themeColor="text1"/>
          <w:sz w:val="24"/>
          <w:szCs w:val="24"/>
        </w:rPr>
        <w:instrText xml:space="preserve"> SEQ Şekil \* ARABIC </w:instrText>
      </w:r>
      <w:r w:rsidR="00615BB7" w:rsidRPr="00DA168D">
        <w:rPr>
          <w:rFonts w:ascii="Times New Roman" w:hAnsi="Times New Roman" w:cs="Times New Roman"/>
          <w:color w:val="000000" w:themeColor="text1"/>
          <w:sz w:val="24"/>
          <w:szCs w:val="24"/>
        </w:rPr>
        <w:fldChar w:fldCharType="separate"/>
      </w:r>
      <w:r w:rsidR="006A6051">
        <w:rPr>
          <w:rFonts w:ascii="Times New Roman" w:hAnsi="Times New Roman" w:cs="Times New Roman"/>
          <w:noProof/>
          <w:color w:val="000000" w:themeColor="text1"/>
          <w:sz w:val="24"/>
          <w:szCs w:val="24"/>
        </w:rPr>
        <w:t>1</w:t>
      </w:r>
      <w:r w:rsidR="00615BB7" w:rsidRPr="00DA168D">
        <w:rPr>
          <w:rFonts w:ascii="Times New Roman" w:hAnsi="Times New Roman" w:cs="Times New Roman"/>
          <w:color w:val="000000" w:themeColor="text1"/>
          <w:sz w:val="24"/>
          <w:szCs w:val="24"/>
        </w:rPr>
        <w:fldChar w:fldCharType="end"/>
      </w:r>
      <w:r w:rsidRPr="009E1FF7">
        <w:rPr>
          <w:rFonts w:ascii="Times New Roman" w:hAnsi="Times New Roman" w:cs="Times New Roman"/>
          <w:b w:val="0"/>
          <w:color w:val="000000" w:themeColor="text1"/>
          <w:sz w:val="24"/>
          <w:szCs w:val="24"/>
        </w:rPr>
        <w:t xml:space="preserve">.Schmallenberg virusu ile Simbu, Bunyamwera ve California Ortobunyavirus serogrupları arasındaki filogenetik yakınlık (Hoffmann ve </w:t>
      </w:r>
      <w:r w:rsidR="003C4A6C">
        <w:rPr>
          <w:rFonts w:ascii="Times New Roman" w:hAnsi="Times New Roman" w:cs="Times New Roman"/>
          <w:b w:val="0"/>
          <w:color w:val="000000" w:themeColor="text1"/>
          <w:sz w:val="24"/>
          <w:szCs w:val="24"/>
        </w:rPr>
        <w:t>diğerleri,</w:t>
      </w:r>
      <w:r w:rsidR="003C4A6C" w:rsidRPr="009E1FF7">
        <w:rPr>
          <w:rFonts w:ascii="Times New Roman" w:hAnsi="Times New Roman" w:cs="Times New Roman"/>
          <w:b w:val="0"/>
          <w:color w:val="000000" w:themeColor="text1"/>
          <w:sz w:val="24"/>
          <w:szCs w:val="24"/>
        </w:rPr>
        <w:t xml:space="preserve"> </w:t>
      </w:r>
      <w:r w:rsidRPr="009E1FF7">
        <w:rPr>
          <w:rFonts w:ascii="Times New Roman" w:hAnsi="Times New Roman" w:cs="Times New Roman"/>
          <w:b w:val="0"/>
          <w:color w:val="000000" w:themeColor="text1"/>
          <w:sz w:val="24"/>
          <w:szCs w:val="24"/>
        </w:rPr>
        <w:t>2012).</w:t>
      </w:r>
    </w:p>
    <w:p w:rsidR="001B5896" w:rsidRDefault="001B5896" w:rsidP="00E650BA">
      <w:pPr>
        <w:rPr>
          <w:rFonts w:cs="Times New Roman"/>
          <w:b/>
        </w:rPr>
      </w:pPr>
    </w:p>
    <w:p w:rsidR="002A77E4" w:rsidRPr="002A77E4" w:rsidRDefault="002A77E4" w:rsidP="002A77E4"/>
    <w:p w:rsidR="00976206" w:rsidRDefault="001B5896" w:rsidP="00976206">
      <w:pPr>
        <w:pStyle w:val="Balk2"/>
      </w:pPr>
      <w:bookmarkStart w:id="19" w:name="_Toc9002372"/>
      <w:bookmarkStart w:id="20" w:name="_Toc71024300"/>
      <w:r w:rsidRPr="006927AA">
        <w:t>2.</w:t>
      </w:r>
      <w:r w:rsidR="00A11EA7">
        <w:t>1.</w:t>
      </w:r>
      <w:r w:rsidRPr="006927AA">
        <w:t>2. Morfoloji</w:t>
      </w:r>
      <w:bookmarkEnd w:id="19"/>
      <w:bookmarkEnd w:id="20"/>
    </w:p>
    <w:p w:rsidR="00235680" w:rsidRDefault="00235680" w:rsidP="00AD722E">
      <w:pPr>
        <w:spacing w:after="120" w:line="360" w:lineRule="auto"/>
        <w:ind w:firstLine="567"/>
        <w:jc w:val="both"/>
      </w:pPr>
    </w:p>
    <w:p w:rsidR="001B5896" w:rsidRDefault="001B5896" w:rsidP="00AD722E">
      <w:pPr>
        <w:spacing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Schmallenberg virusu</w:t>
      </w:r>
      <w:r w:rsidRPr="006927AA">
        <w:rPr>
          <w:rFonts w:ascii="Times New Roman" w:hAnsi="Times New Roman" w:cs="Times New Roman"/>
          <w:sz w:val="24"/>
          <w:szCs w:val="24"/>
        </w:rPr>
        <w:t xml:space="preserve"> </w:t>
      </w:r>
      <w:r>
        <w:rPr>
          <w:rFonts w:ascii="Times New Roman" w:hAnsi="Times New Roman" w:cs="Times New Roman"/>
          <w:i/>
          <w:sz w:val="24"/>
          <w:szCs w:val="24"/>
        </w:rPr>
        <w:t xml:space="preserve">Bunyavirales </w:t>
      </w:r>
      <w:r w:rsidRPr="00346829">
        <w:rPr>
          <w:rFonts w:ascii="Times New Roman" w:hAnsi="Times New Roman" w:cs="Times New Roman"/>
          <w:sz w:val="24"/>
          <w:szCs w:val="24"/>
        </w:rPr>
        <w:t>takımında</w:t>
      </w:r>
      <w:r>
        <w:rPr>
          <w:rFonts w:ascii="Times New Roman" w:hAnsi="Times New Roman" w:cs="Times New Roman"/>
          <w:i/>
          <w:sz w:val="24"/>
          <w:szCs w:val="24"/>
        </w:rPr>
        <w:t xml:space="preserve"> </w:t>
      </w:r>
      <w:r>
        <w:rPr>
          <w:rFonts w:ascii="Times New Roman" w:hAnsi="Times New Roman" w:cs="Times New Roman"/>
          <w:sz w:val="24"/>
          <w:szCs w:val="24"/>
        </w:rPr>
        <w:t xml:space="preserve">bulunan virusların </w:t>
      </w:r>
      <w:r w:rsidRPr="006927AA">
        <w:rPr>
          <w:rFonts w:ascii="Times New Roman" w:hAnsi="Times New Roman" w:cs="Times New Roman"/>
          <w:sz w:val="24"/>
          <w:szCs w:val="24"/>
        </w:rPr>
        <w:t>morfolojik özelliklerini taşımaktadır.</w:t>
      </w:r>
      <w:r>
        <w:rPr>
          <w:rFonts w:ascii="Times New Roman" w:hAnsi="Times New Roman" w:cs="Times New Roman"/>
          <w:sz w:val="24"/>
          <w:szCs w:val="24"/>
        </w:rPr>
        <w:t xml:space="preserve"> Bu viruslar helikal simetrili nükleokapside sahiptirler. Virionları, 80-120 nm çapında,</w:t>
      </w:r>
      <w:r w:rsidR="0043590B">
        <w:rPr>
          <w:rFonts w:ascii="Times New Roman" w:hAnsi="Times New Roman" w:cs="Times New Roman"/>
          <w:sz w:val="24"/>
          <w:szCs w:val="24"/>
        </w:rPr>
        <w:t xml:space="preserve"> </w:t>
      </w:r>
      <w:r>
        <w:rPr>
          <w:rFonts w:ascii="Times New Roman" w:hAnsi="Times New Roman" w:cs="Times New Roman"/>
          <w:sz w:val="24"/>
          <w:szCs w:val="24"/>
        </w:rPr>
        <w:t>zarflı, pleomorfik veya küresel görünümlüdür</w:t>
      </w:r>
      <w:r w:rsidR="008A01AD">
        <w:rPr>
          <w:rFonts w:ascii="Times New Roman" w:hAnsi="Times New Roman" w:cs="Times New Roman"/>
          <w:sz w:val="24"/>
          <w:szCs w:val="24"/>
        </w:rPr>
        <w:t xml:space="preserve"> (Şekil 2, 3) </w:t>
      </w:r>
      <w:r w:rsidR="00912006">
        <w:rPr>
          <w:rFonts w:ascii="Times New Roman" w:hAnsi="Times New Roman" w:cs="Times New Roman"/>
          <w:sz w:val="24"/>
          <w:szCs w:val="24"/>
        </w:rPr>
        <w:t>(Anonim 2012e)</w:t>
      </w:r>
      <w:r w:rsidR="0043590B">
        <w:rPr>
          <w:rFonts w:ascii="Times New Roman" w:hAnsi="Times New Roman" w:cs="Times New Roman"/>
          <w:sz w:val="24"/>
          <w:szCs w:val="24"/>
        </w:rPr>
        <w:t>.</w:t>
      </w:r>
    </w:p>
    <w:p w:rsidR="008A01AD" w:rsidRDefault="008A01AD" w:rsidP="008A01AD">
      <w:pPr>
        <w:rPr>
          <w:rFonts w:ascii="Times New Roman" w:hAnsi="Times New Roman" w:cs="Times New Roman"/>
          <w:color w:val="FFFFFF" w:themeColor="background1"/>
        </w:rPr>
      </w:pPr>
      <w:r w:rsidRPr="00F72F80">
        <w:rPr>
          <w:rFonts w:ascii="Times New Roman" w:hAnsi="Times New Roman" w:cs="Times New Roman"/>
          <w:color w:val="FFFFFF" w:themeColor="background1"/>
        </w:rPr>
        <w:t xml:space="preserve">        </w:t>
      </w:r>
      <w:r>
        <w:rPr>
          <w:rFonts w:ascii="Times New Roman" w:hAnsi="Times New Roman" w:cs="Times New Roman"/>
          <w:color w:val="FFFFFF" w:themeColor="background1"/>
        </w:rPr>
        <w:t xml:space="preserve">                  </w:t>
      </w:r>
      <w:r w:rsidRPr="00F72F80">
        <w:rPr>
          <w:rFonts w:ascii="Times New Roman" w:hAnsi="Times New Roman" w:cs="Times New Roman"/>
          <w:color w:val="FFFFFF" w:themeColor="background1"/>
        </w:rPr>
        <w:t xml:space="preserve">   </w:t>
      </w:r>
      <w:r>
        <w:rPr>
          <w:rFonts w:ascii="Times New Roman" w:hAnsi="Times New Roman" w:cs="Times New Roman"/>
          <w:color w:val="FFFFFF" w:themeColor="background1"/>
        </w:rPr>
        <w:t xml:space="preserve">       </w:t>
      </w:r>
      <w:r w:rsidRPr="00F72F80">
        <w:rPr>
          <w:rFonts w:ascii="Times New Roman" w:hAnsi="Times New Roman" w:cs="Times New Roman"/>
          <w:color w:val="FFFFFF" w:themeColor="background1"/>
        </w:rPr>
        <w:t xml:space="preserve"> </w:t>
      </w:r>
    </w:p>
    <w:p w:rsidR="002E066D" w:rsidRDefault="008A01AD" w:rsidP="008A01AD">
      <w:pPr>
        <w:keepNext/>
        <w:rPr>
          <w:rFonts w:ascii="Times New Roman" w:hAnsi="Times New Roman" w:cs="Times New Roman"/>
          <w:color w:val="FFFFFF" w:themeColor="background1"/>
        </w:rPr>
      </w:pPr>
      <w:r>
        <w:rPr>
          <w:rFonts w:ascii="Times New Roman" w:hAnsi="Times New Roman" w:cs="Times New Roman"/>
          <w:color w:val="FFFFFF" w:themeColor="background1"/>
        </w:rPr>
        <w:lastRenderedPageBreak/>
        <w:tab/>
      </w:r>
    </w:p>
    <w:p w:rsidR="002E066D" w:rsidRDefault="002E066D" w:rsidP="008A01AD">
      <w:pPr>
        <w:keepNext/>
        <w:rPr>
          <w:rFonts w:ascii="Times New Roman" w:hAnsi="Times New Roman" w:cs="Times New Roman"/>
          <w:color w:val="FFFFFF" w:themeColor="background1"/>
        </w:rPr>
      </w:pPr>
    </w:p>
    <w:p w:rsidR="008A01AD" w:rsidRDefault="008A01AD" w:rsidP="008A01AD">
      <w:pPr>
        <w:keepNext/>
      </w:pPr>
      <w:r>
        <w:rPr>
          <w:rFonts w:ascii="Times New Roman" w:hAnsi="Times New Roman" w:cs="Times New Roman"/>
          <w:color w:val="FFFFFF" w:themeColor="background1"/>
        </w:rPr>
        <w:tab/>
      </w:r>
      <w:r>
        <w:rPr>
          <w:rFonts w:ascii="Times New Roman" w:hAnsi="Times New Roman" w:cs="Times New Roman"/>
          <w:color w:val="FFFFFF" w:themeColor="background1"/>
        </w:rPr>
        <w:tab/>
      </w:r>
      <w:r w:rsidRPr="00F72F80">
        <w:rPr>
          <w:rFonts w:ascii="Times New Roman" w:hAnsi="Times New Roman" w:cs="Times New Roman"/>
          <w:color w:val="FFFFFF" w:themeColor="background1"/>
        </w:rPr>
        <w:t xml:space="preserve">     </w:t>
      </w:r>
      <w:r w:rsidRPr="00307CE0">
        <w:rPr>
          <w:noProof/>
        </w:rPr>
        <w:drawing>
          <wp:inline distT="0" distB="0" distL="0" distR="0">
            <wp:extent cx="2209191" cy="2209191"/>
            <wp:effectExtent l="0" t="0" r="635" b="635"/>
            <wp:docPr id="2" name="Resim 2" descr="https://upload.wikimedia.org/wikipedia/commons/5/53/Virus_de_Schmallen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5/53/Virus_de_Schmallenger.jpg"/>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09191" cy="2209191"/>
                    </a:xfrm>
                    <a:prstGeom prst="rect">
                      <a:avLst/>
                    </a:prstGeom>
                    <a:noFill/>
                    <a:ln>
                      <a:noFill/>
                    </a:ln>
                  </pic:spPr>
                </pic:pic>
              </a:graphicData>
            </a:graphic>
          </wp:inline>
        </w:drawing>
      </w:r>
    </w:p>
    <w:p w:rsidR="008A01AD" w:rsidRPr="008254F0" w:rsidRDefault="008A01AD" w:rsidP="008A01AD">
      <w:pPr>
        <w:pStyle w:val="ResimYazs"/>
        <w:rPr>
          <w:rFonts w:ascii="Times New Roman" w:hAnsi="Times New Roman" w:cs="Times New Roman"/>
          <w:color w:val="auto"/>
          <w:sz w:val="24"/>
          <w:szCs w:val="24"/>
        </w:rPr>
      </w:pPr>
      <w:r w:rsidRPr="00DA168D">
        <w:rPr>
          <w:rFonts w:ascii="Times New Roman" w:hAnsi="Times New Roman" w:cs="Times New Roman"/>
          <w:color w:val="000000" w:themeColor="text1"/>
          <w:sz w:val="24"/>
          <w:szCs w:val="24"/>
        </w:rPr>
        <w:t xml:space="preserve">Şekil </w:t>
      </w:r>
      <w:r w:rsidR="00615BB7" w:rsidRPr="00DA168D">
        <w:rPr>
          <w:rFonts w:ascii="Times New Roman" w:hAnsi="Times New Roman" w:cs="Times New Roman"/>
          <w:color w:val="000000" w:themeColor="text1"/>
          <w:sz w:val="24"/>
          <w:szCs w:val="24"/>
        </w:rPr>
        <w:fldChar w:fldCharType="begin"/>
      </w:r>
      <w:r w:rsidRPr="00DA168D">
        <w:rPr>
          <w:rFonts w:ascii="Times New Roman" w:hAnsi="Times New Roman" w:cs="Times New Roman"/>
          <w:color w:val="000000" w:themeColor="text1"/>
          <w:sz w:val="24"/>
          <w:szCs w:val="24"/>
        </w:rPr>
        <w:instrText xml:space="preserve"> SEQ Şekil \* ARABIC </w:instrText>
      </w:r>
      <w:r w:rsidR="00615BB7" w:rsidRPr="00DA168D">
        <w:rPr>
          <w:rFonts w:ascii="Times New Roman" w:hAnsi="Times New Roman" w:cs="Times New Roman"/>
          <w:color w:val="000000" w:themeColor="text1"/>
          <w:sz w:val="24"/>
          <w:szCs w:val="24"/>
        </w:rPr>
        <w:fldChar w:fldCharType="separate"/>
      </w:r>
      <w:r w:rsidR="006A6051">
        <w:rPr>
          <w:rFonts w:ascii="Times New Roman" w:hAnsi="Times New Roman" w:cs="Times New Roman"/>
          <w:noProof/>
          <w:color w:val="000000" w:themeColor="text1"/>
          <w:sz w:val="24"/>
          <w:szCs w:val="24"/>
        </w:rPr>
        <w:t>2</w:t>
      </w:r>
      <w:r w:rsidR="00615BB7" w:rsidRPr="00DA168D">
        <w:rPr>
          <w:rFonts w:ascii="Times New Roman" w:hAnsi="Times New Roman" w:cs="Times New Roman"/>
          <w:color w:val="000000" w:themeColor="text1"/>
          <w:sz w:val="24"/>
          <w:szCs w:val="24"/>
        </w:rPr>
        <w:fldChar w:fldCharType="end"/>
      </w:r>
      <w:r w:rsidRPr="00DA168D">
        <w:rPr>
          <w:rFonts w:ascii="Times New Roman" w:hAnsi="Times New Roman" w:cs="Times New Roman"/>
          <w:color w:val="000000" w:themeColor="text1"/>
          <w:sz w:val="24"/>
          <w:szCs w:val="24"/>
        </w:rPr>
        <w:t>.</w:t>
      </w:r>
      <w:r w:rsidRPr="00785BCC">
        <w:rPr>
          <w:rFonts w:ascii="Times New Roman" w:hAnsi="Times New Roman" w:cs="Times New Roman"/>
          <w:b w:val="0"/>
          <w:color w:val="000000" w:themeColor="text1"/>
          <w:sz w:val="24"/>
          <w:szCs w:val="24"/>
        </w:rPr>
        <w:t xml:space="preserve"> Schmallenberg virusunun elektron mikroskobik görünümü (Flickr, 2016</w:t>
      </w:r>
      <w:r w:rsidR="00CA127A" w:rsidRPr="00CA127A">
        <w:rPr>
          <w:rFonts w:ascii="Times New Roman" w:hAnsi="Times New Roman" w:cs="Times New Roman"/>
          <w:b w:val="0"/>
          <w:color w:val="auto"/>
          <w:sz w:val="24"/>
          <w:szCs w:val="24"/>
        </w:rPr>
        <w:t>).</w:t>
      </w:r>
    </w:p>
    <w:p w:rsidR="008A01AD" w:rsidRDefault="008A01AD" w:rsidP="008A01AD">
      <w:pPr>
        <w:rPr>
          <w:rFonts w:ascii="Times New Roman" w:hAnsi="Times New Roman" w:cs="Times New Roman"/>
          <w:color w:val="FFFFFF" w:themeColor="background1"/>
        </w:rPr>
      </w:pPr>
    </w:p>
    <w:p w:rsidR="008A01AD" w:rsidRDefault="008A01AD" w:rsidP="008A01AD">
      <w:pPr>
        <w:rPr>
          <w:rFonts w:ascii="Times New Roman" w:hAnsi="Times New Roman" w:cs="Times New Roman"/>
          <w:color w:val="FFFFFF" w:themeColor="background1"/>
        </w:rPr>
      </w:pPr>
    </w:p>
    <w:p w:rsidR="008A01AD" w:rsidRDefault="008A01AD" w:rsidP="008A01AD">
      <w:pPr>
        <w:keepNext/>
      </w:pPr>
      <w:r>
        <w:rPr>
          <w:noProof/>
        </w:rPr>
        <w:t xml:space="preserve">                                              </w:t>
      </w:r>
      <w:r>
        <w:rPr>
          <w:noProof/>
        </w:rPr>
        <w:drawing>
          <wp:inline distT="0" distB="0" distL="0" distR="0">
            <wp:extent cx="2538375" cy="2373171"/>
            <wp:effectExtent l="0" t="0" r="0" b="8255"/>
            <wp:docPr id="3" name="Resim 3"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Ä°lgili resim"/>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1276" cy="2375884"/>
                    </a:xfrm>
                    <a:prstGeom prst="rect">
                      <a:avLst/>
                    </a:prstGeom>
                    <a:noFill/>
                    <a:ln>
                      <a:noFill/>
                    </a:ln>
                  </pic:spPr>
                </pic:pic>
              </a:graphicData>
            </a:graphic>
          </wp:inline>
        </w:drawing>
      </w:r>
    </w:p>
    <w:p w:rsidR="00976206" w:rsidRPr="008254F0" w:rsidRDefault="008A01AD" w:rsidP="00976206">
      <w:pPr>
        <w:spacing w:after="0" w:line="360" w:lineRule="auto"/>
        <w:jc w:val="both"/>
        <w:rPr>
          <w:rFonts w:ascii="Times New Roman" w:hAnsi="Times New Roman" w:cs="Times New Roman"/>
        </w:rPr>
      </w:pPr>
      <w:r w:rsidRPr="003F4883">
        <w:rPr>
          <w:rFonts w:ascii="Times New Roman" w:hAnsi="Times New Roman" w:cs="Times New Roman"/>
          <w:b/>
          <w:color w:val="000000" w:themeColor="text1"/>
          <w:sz w:val="24"/>
          <w:szCs w:val="24"/>
        </w:rPr>
        <w:t xml:space="preserve">Şekil </w:t>
      </w:r>
      <w:r>
        <w:rPr>
          <w:rFonts w:ascii="Times New Roman" w:hAnsi="Times New Roman" w:cs="Times New Roman"/>
          <w:b/>
          <w:color w:val="000000" w:themeColor="text1"/>
          <w:sz w:val="24"/>
          <w:szCs w:val="24"/>
        </w:rPr>
        <w:t>3</w:t>
      </w:r>
      <w:r w:rsidRPr="003F4883">
        <w:rPr>
          <w:rFonts w:ascii="Times New Roman" w:hAnsi="Times New Roman" w:cs="Times New Roman"/>
          <w:b/>
          <w:color w:val="000000" w:themeColor="text1"/>
          <w:sz w:val="24"/>
          <w:szCs w:val="24"/>
        </w:rPr>
        <w:t>.</w:t>
      </w:r>
      <w:r w:rsidRPr="003F4883">
        <w:rPr>
          <w:rFonts w:ascii="Times New Roman" w:hAnsi="Times New Roman" w:cs="Times New Roman"/>
          <w:color w:val="000000" w:themeColor="text1"/>
          <w:sz w:val="24"/>
          <w:szCs w:val="24"/>
        </w:rPr>
        <w:t xml:space="preserve"> Orthobunyavirus genom ve proteinlerinin şematik görünümleri (Romero-Alvarez ve diğerleri, 2017).</w:t>
      </w:r>
      <w:r w:rsidRPr="00233691">
        <w:rPr>
          <w:rFonts w:ascii="Times New Roman" w:eastAsiaTheme="minorHAnsi" w:hAnsi="Times New Roman" w:cs="Times New Roman"/>
          <w:sz w:val="24"/>
          <w:szCs w:val="24"/>
          <w:lang w:val="en-US" w:eastAsia="en-US"/>
        </w:rPr>
        <w:t xml:space="preserve"> SBV partikülünün çift tabakalı lipid zarfda bulunan yüzey glikoproteinleri (Gn ve </w:t>
      </w:r>
      <w:proofErr w:type="gramStart"/>
      <w:r w:rsidRPr="00233691">
        <w:rPr>
          <w:rFonts w:ascii="Times New Roman" w:eastAsiaTheme="minorHAnsi" w:hAnsi="Times New Roman" w:cs="Times New Roman"/>
          <w:sz w:val="24"/>
          <w:szCs w:val="24"/>
          <w:lang w:val="en-US" w:eastAsia="en-US"/>
        </w:rPr>
        <w:t>Gc</w:t>
      </w:r>
      <w:proofErr w:type="gramEnd"/>
      <w:r w:rsidRPr="00233691">
        <w:rPr>
          <w:rFonts w:ascii="Times New Roman" w:eastAsiaTheme="minorHAnsi" w:hAnsi="Times New Roman" w:cs="Times New Roman"/>
          <w:sz w:val="24"/>
          <w:szCs w:val="24"/>
          <w:lang w:val="en-US" w:eastAsia="en-US"/>
        </w:rPr>
        <w:t xml:space="preserve">), polimeraz protein (L), Nükleoprotein (N), üç segmentli negatif polariteli RNA (small, S; </w:t>
      </w:r>
      <w:r w:rsidRPr="008254F0">
        <w:rPr>
          <w:rFonts w:ascii="Times New Roman" w:eastAsiaTheme="minorHAnsi" w:hAnsi="Times New Roman" w:cs="Times New Roman"/>
          <w:sz w:val="24"/>
          <w:szCs w:val="24"/>
          <w:lang w:val="en-US" w:eastAsia="en-US"/>
        </w:rPr>
        <w:t>medium, M; large, L).</w:t>
      </w:r>
    </w:p>
    <w:p w:rsidR="00AD722E" w:rsidRPr="006927AA" w:rsidRDefault="00AD722E" w:rsidP="00E650BA">
      <w:pPr>
        <w:rPr>
          <w:rFonts w:ascii="Times New Roman" w:hAnsi="Times New Roman" w:cs="Times New Roman"/>
          <w:b/>
          <w:sz w:val="28"/>
          <w:szCs w:val="28"/>
        </w:rPr>
      </w:pPr>
    </w:p>
    <w:p w:rsidR="00976206" w:rsidRDefault="001B5896" w:rsidP="00976206">
      <w:pPr>
        <w:pStyle w:val="Balk2"/>
      </w:pPr>
      <w:bookmarkStart w:id="21" w:name="_Toc9002373"/>
      <w:bookmarkStart w:id="22" w:name="_Toc71024301"/>
      <w:r w:rsidRPr="006927AA">
        <w:lastRenderedPageBreak/>
        <w:t>2.</w:t>
      </w:r>
      <w:r w:rsidR="00A11EA7">
        <w:t>1.</w:t>
      </w:r>
      <w:r w:rsidR="009044DB">
        <w:t xml:space="preserve">3. </w:t>
      </w:r>
      <w:r w:rsidRPr="006927AA">
        <w:t xml:space="preserve">Genomik </w:t>
      </w:r>
      <w:r w:rsidR="000A47D3">
        <w:t>Y</w:t>
      </w:r>
      <w:r w:rsidRPr="006927AA">
        <w:t>apı</w:t>
      </w:r>
      <w:bookmarkEnd w:id="21"/>
      <w:r>
        <w:t xml:space="preserve"> ve Proteinler</w:t>
      </w:r>
      <w:bookmarkEnd w:id="22"/>
    </w:p>
    <w:p w:rsidR="00AD722E" w:rsidRPr="00AD722E" w:rsidRDefault="00AD722E" w:rsidP="00AD722E"/>
    <w:p w:rsidR="001B5896" w:rsidRDefault="001B5896" w:rsidP="00AD722E">
      <w:pPr>
        <w:spacing w:after="120" w:line="360" w:lineRule="auto"/>
        <w:ind w:firstLine="567"/>
        <w:jc w:val="both"/>
        <w:rPr>
          <w:rFonts w:ascii="Times New Roman" w:hAnsi="Times New Roman" w:cs="Times New Roman"/>
          <w:b/>
          <w:sz w:val="28"/>
          <w:szCs w:val="28"/>
        </w:rPr>
      </w:pPr>
      <w:r>
        <w:rPr>
          <w:rFonts w:ascii="Times New Roman" w:hAnsi="Times New Roman" w:cs="Times New Roman"/>
          <w:sz w:val="24"/>
          <w:szCs w:val="24"/>
        </w:rPr>
        <w:t>Schmallenberg vir</w:t>
      </w:r>
      <w:r w:rsidR="00A11EA7">
        <w:rPr>
          <w:rFonts w:ascii="Times New Roman" w:hAnsi="Times New Roman" w:cs="Times New Roman"/>
          <w:sz w:val="24"/>
          <w:szCs w:val="24"/>
        </w:rPr>
        <w:t>usu</w:t>
      </w:r>
      <w:r>
        <w:rPr>
          <w:rFonts w:ascii="Times New Roman" w:hAnsi="Times New Roman" w:cs="Times New Roman"/>
          <w:sz w:val="24"/>
          <w:szCs w:val="24"/>
        </w:rPr>
        <w:t xml:space="preserve"> ve diğer </w:t>
      </w:r>
      <w:r w:rsidRPr="00E36336">
        <w:rPr>
          <w:rFonts w:ascii="Times New Roman" w:hAnsi="Times New Roman" w:cs="Times New Roman"/>
          <w:i/>
          <w:sz w:val="24"/>
          <w:szCs w:val="24"/>
        </w:rPr>
        <w:t>Peribunyaviridae</w:t>
      </w:r>
      <w:r w:rsidRPr="006927AA">
        <w:rPr>
          <w:rFonts w:ascii="Times New Roman" w:hAnsi="Times New Roman" w:cs="Times New Roman"/>
          <w:sz w:val="24"/>
          <w:szCs w:val="24"/>
        </w:rPr>
        <w:t xml:space="preserve"> </w:t>
      </w:r>
      <w:r>
        <w:rPr>
          <w:rFonts w:ascii="Times New Roman" w:hAnsi="Times New Roman" w:cs="Times New Roman"/>
          <w:sz w:val="24"/>
          <w:szCs w:val="24"/>
        </w:rPr>
        <w:t xml:space="preserve">ailesinin </w:t>
      </w:r>
      <w:r w:rsidR="003A78BC">
        <w:rPr>
          <w:rFonts w:ascii="Times New Roman" w:hAnsi="Times New Roman" w:cs="Times New Roman"/>
          <w:sz w:val="24"/>
          <w:szCs w:val="24"/>
        </w:rPr>
        <w:t xml:space="preserve">üyelerinin </w:t>
      </w:r>
      <w:r>
        <w:rPr>
          <w:rFonts w:ascii="Times New Roman" w:hAnsi="Times New Roman" w:cs="Times New Roman"/>
          <w:sz w:val="24"/>
          <w:szCs w:val="24"/>
        </w:rPr>
        <w:t xml:space="preserve">genomları 3 ayrı segmentten oluşan tek iplikçikli negatif polariteli, sirküler nitelikteki RNA yapısındadır. (Hoffmann </w:t>
      </w:r>
      <w:r w:rsidR="00F9081B">
        <w:rPr>
          <w:rFonts w:ascii="Times New Roman" w:hAnsi="Times New Roman" w:cs="Times New Roman"/>
          <w:sz w:val="24"/>
          <w:szCs w:val="24"/>
        </w:rPr>
        <w:t>ve diğerleri,</w:t>
      </w:r>
      <w:r>
        <w:rPr>
          <w:rFonts w:ascii="Times New Roman" w:hAnsi="Times New Roman" w:cs="Times New Roman"/>
          <w:sz w:val="24"/>
          <w:szCs w:val="24"/>
        </w:rPr>
        <w:t xml:space="preserve"> 2012). </w:t>
      </w:r>
      <w:r w:rsidRPr="006927AA">
        <w:rPr>
          <w:rFonts w:ascii="Times New Roman" w:hAnsi="Times New Roman" w:cs="Times New Roman"/>
          <w:sz w:val="24"/>
          <w:szCs w:val="24"/>
        </w:rPr>
        <w:t xml:space="preserve">S (Small), M (Medium) ve L (Large) </w:t>
      </w:r>
      <w:r>
        <w:rPr>
          <w:rFonts w:ascii="Times New Roman" w:hAnsi="Times New Roman" w:cs="Times New Roman"/>
          <w:sz w:val="24"/>
          <w:szCs w:val="24"/>
        </w:rPr>
        <w:t xml:space="preserve">olarak </w:t>
      </w:r>
      <w:r w:rsidRPr="00D87FB8">
        <w:rPr>
          <w:rFonts w:ascii="Times New Roman" w:hAnsi="Times New Roman" w:cs="Times New Roman"/>
          <w:sz w:val="24"/>
          <w:szCs w:val="24"/>
        </w:rPr>
        <w:t>isimlendirilen</w:t>
      </w:r>
      <w:r>
        <w:rPr>
          <w:rFonts w:ascii="Times New Roman" w:hAnsi="Times New Roman" w:cs="Times New Roman"/>
          <w:sz w:val="24"/>
          <w:szCs w:val="24"/>
        </w:rPr>
        <w:t xml:space="preserve"> her üç segment farklı görevleri </w:t>
      </w:r>
      <w:r w:rsidR="002E066D">
        <w:rPr>
          <w:rFonts w:ascii="Times New Roman" w:hAnsi="Times New Roman" w:cs="Times New Roman"/>
          <w:sz w:val="24"/>
          <w:szCs w:val="24"/>
        </w:rPr>
        <w:t>olan proteinleri kodla</w:t>
      </w:r>
      <w:r>
        <w:rPr>
          <w:rFonts w:ascii="Times New Roman" w:hAnsi="Times New Roman" w:cs="Times New Roman"/>
          <w:sz w:val="24"/>
          <w:szCs w:val="24"/>
        </w:rPr>
        <w:t xml:space="preserve">maktadır </w:t>
      </w:r>
      <w:r w:rsidR="008A01AD">
        <w:rPr>
          <w:rFonts w:ascii="Times New Roman" w:hAnsi="Times New Roman" w:cs="Times New Roman"/>
          <w:sz w:val="24"/>
          <w:szCs w:val="24"/>
        </w:rPr>
        <w:t xml:space="preserve">(Şekil 3) </w:t>
      </w:r>
      <w:r w:rsidRPr="006927AA">
        <w:rPr>
          <w:rFonts w:ascii="Times New Roman" w:hAnsi="Times New Roman" w:cs="Times New Roman"/>
          <w:sz w:val="24"/>
          <w:szCs w:val="24"/>
        </w:rPr>
        <w:t>(Acke</w:t>
      </w:r>
      <w:r>
        <w:rPr>
          <w:rFonts w:ascii="Times New Roman" w:hAnsi="Times New Roman" w:cs="Times New Roman"/>
          <w:sz w:val="24"/>
          <w:szCs w:val="24"/>
        </w:rPr>
        <w:t>rmann</w:t>
      </w:r>
      <w:r w:rsidR="00D066E9">
        <w:rPr>
          <w:rFonts w:ascii="Times New Roman" w:hAnsi="Times New Roman" w:cs="Times New Roman"/>
          <w:sz w:val="24"/>
          <w:szCs w:val="24"/>
        </w:rPr>
        <w:t xml:space="preserve"> </w:t>
      </w:r>
      <w:r w:rsidR="00F9081B">
        <w:rPr>
          <w:rFonts w:ascii="Times New Roman" w:hAnsi="Times New Roman" w:cs="Times New Roman"/>
          <w:sz w:val="24"/>
          <w:szCs w:val="24"/>
        </w:rPr>
        <w:t>ve diğerleri,</w:t>
      </w:r>
      <w:r w:rsidR="00B5279B">
        <w:rPr>
          <w:rFonts w:ascii="Times New Roman" w:hAnsi="Times New Roman" w:cs="Times New Roman"/>
          <w:sz w:val="24"/>
          <w:szCs w:val="24"/>
        </w:rPr>
        <w:t xml:space="preserve"> 1998;</w:t>
      </w:r>
      <w:r w:rsidR="001A5AE3">
        <w:rPr>
          <w:rFonts w:ascii="Times New Roman" w:hAnsi="Times New Roman" w:cs="Times New Roman"/>
          <w:sz w:val="24"/>
          <w:szCs w:val="24"/>
        </w:rPr>
        <w:t xml:space="preserve"> </w:t>
      </w:r>
      <w:r w:rsidR="001A5AE3" w:rsidRPr="006927AA">
        <w:rPr>
          <w:rFonts w:ascii="Times New Roman" w:hAnsi="Times New Roman" w:cs="Times New Roman"/>
          <w:sz w:val="24"/>
          <w:szCs w:val="24"/>
        </w:rPr>
        <w:t>Anonim</w:t>
      </w:r>
      <w:r w:rsidR="001A5AE3">
        <w:rPr>
          <w:rFonts w:ascii="Times New Roman" w:hAnsi="Times New Roman" w:cs="Times New Roman"/>
          <w:sz w:val="24"/>
          <w:szCs w:val="24"/>
        </w:rPr>
        <w:t>,</w:t>
      </w:r>
      <w:r w:rsidR="001A5AE3" w:rsidRPr="006927AA">
        <w:rPr>
          <w:rFonts w:ascii="Times New Roman" w:hAnsi="Times New Roman" w:cs="Times New Roman"/>
          <w:sz w:val="24"/>
          <w:szCs w:val="24"/>
        </w:rPr>
        <w:t xml:space="preserve"> 2013a</w:t>
      </w:r>
      <w:r w:rsidR="001A5AE3">
        <w:rPr>
          <w:rFonts w:ascii="Times New Roman" w:hAnsi="Times New Roman" w:cs="Times New Roman"/>
          <w:sz w:val="24"/>
          <w:szCs w:val="24"/>
        </w:rPr>
        <w:t>;</w:t>
      </w:r>
      <w:r>
        <w:rPr>
          <w:rFonts w:ascii="Times New Roman" w:hAnsi="Times New Roman" w:cs="Times New Roman"/>
          <w:sz w:val="24"/>
          <w:szCs w:val="24"/>
        </w:rPr>
        <w:t xml:space="preserve"> Saeed </w:t>
      </w:r>
      <w:r w:rsidR="00F9081B">
        <w:rPr>
          <w:rFonts w:ascii="Times New Roman" w:hAnsi="Times New Roman" w:cs="Times New Roman"/>
          <w:sz w:val="24"/>
          <w:szCs w:val="24"/>
        </w:rPr>
        <w:t>ve diğerleri,</w:t>
      </w:r>
      <w:r>
        <w:rPr>
          <w:rFonts w:ascii="Times New Roman" w:hAnsi="Times New Roman" w:cs="Times New Roman"/>
          <w:sz w:val="24"/>
          <w:szCs w:val="24"/>
        </w:rPr>
        <w:t xml:space="preserve"> </w:t>
      </w:r>
      <w:r w:rsidR="00B5279B">
        <w:rPr>
          <w:rFonts w:ascii="Times New Roman" w:hAnsi="Times New Roman" w:cs="Times New Roman"/>
          <w:sz w:val="24"/>
          <w:szCs w:val="24"/>
        </w:rPr>
        <w:t xml:space="preserve">2001; </w:t>
      </w:r>
      <w:r w:rsidRPr="006927AA">
        <w:rPr>
          <w:rFonts w:ascii="Times New Roman" w:hAnsi="Times New Roman" w:cs="Times New Roman"/>
          <w:sz w:val="24"/>
          <w:szCs w:val="24"/>
        </w:rPr>
        <w:t>Schmaljohn ve Nichol</w:t>
      </w:r>
      <w:r>
        <w:rPr>
          <w:rFonts w:ascii="Times New Roman" w:hAnsi="Times New Roman" w:cs="Times New Roman"/>
          <w:sz w:val="24"/>
          <w:szCs w:val="24"/>
        </w:rPr>
        <w:t>,</w:t>
      </w:r>
      <w:r w:rsidRPr="006927AA">
        <w:rPr>
          <w:rFonts w:ascii="Times New Roman" w:hAnsi="Times New Roman" w:cs="Times New Roman"/>
          <w:sz w:val="24"/>
          <w:szCs w:val="24"/>
        </w:rPr>
        <w:t xml:space="preserve"> 2007).</w:t>
      </w:r>
    </w:p>
    <w:p w:rsidR="00840DC8" w:rsidRDefault="001B5896" w:rsidP="00840DC8">
      <w:pPr>
        <w:spacing w:after="120" w:line="360" w:lineRule="auto"/>
        <w:ind w:firstLine="567"/>
        <w:jc w:val="both"/>
        <w:rPr>
          <w:rFonts w:ascii="Times New Roman" w:hAnsi="Times New Roman" w:cs="Times New Roman"/>
          <w:sz w:val="24"/>
          <w:szCs w:val="24"/>
        </w:rPr>
      </w:pPr>
      <w:r>
        <w:rPr>
          <w:rFonts w:ascii="Times New Roman" w:hAnsi="Times New Roman" w:cs="Times New Roman"/>
          <w:color w:val="222222"/>
          <w:sz w:val="24"/>
          <w:szCs w:val="24"/>
        </w:rPr>
        <w:t xml:space="preserve">Bunyavirus türlerine bağlı olarak </w:t>
      </w:r>
      <w:r w:rsidRPr="002E3326">
        <w:rPr>
          <w:rFonts w:ascii="Times New Roman" w:hAnsi="Times New Roman" w:cs="Times New Roman"/>
          <w:color w:val="222222"/>
          <w:sz w:val="24"/>
          <w:szCs w:val="24"/>
        </w:rPr>
        <w:t xml:space="preserve">RNA segmentleri </w:t>
      </w:r>
      <w:r>
        <w:rPr>
          <w:rFonts w:ascii="Times New Roman" w:hAnsi="Times New Roman" w:cs="Times New Roman"/>
          <w:color w:val="222222"/>
          <w:sz w:val="24"/>
          <w:szCs w:val="24"/>
        </w:rPr>
        <w:t xml:space="preserve">bunyavirusların </w:t>
      </w:r>
      <w:r w:rsidRPr="002E3326">
        <w:rPr>
          <w:rFonts w:ascii="Times New Roman" w:hAnsi="Times New Roman" w:cs="Times New Roman"/>
          <w:color w:val="222222"/>
          <w:sz w:val="24"/>
          <w:szCs w:val="24"/>
        </w:rPr>
        <w:t xml:space="preserve">cinsine göre 4 ile 6 adet arasında değişen çeşitli proteinleri kodlar. </w:t>
      </w:r>
      <w:r>
        <w:rPr>
          <w:rFonts w:ascii="Times New Roman" w:hAnsi="Times New Roman" w:cs="Times New Roman"/>
          <w:color w:val="222222"/>
          <w:sz w:val="24"/>
          <w:szCs w:val="24"/>
        </w:rPr>
        <w:t>U</w:t>
      </w:r>
      <w:r w:rsidRPr="0046006E">
        <w:rPr>
          <w:rFonts w:ascii="Times New Roman" w:hAnsi="Times New Roman" w:cs="Times New Roman"/>
          <w:color w:val="222222"/>
          <w:sz w:val="24"/>
          <w:szCs w:val="24"/>
        </w:rPr>
        <w:t>zun L (Large) segmen</w:t>
      </w:r>
      <w:r>
        <w:rPr>
          <w:rFonts w:ascii="Times New Roman" w:hAnsi="Times New Roman" w:cs="Times New Roman"/>
          <w:color w:val="222222"/>
          <w:sz w:val="24"/>
          <w:szCs w:val="24"/>
        </w:rPr>
        <w:t xml:space="preserve">ti </w:t>
      </w:r>
      <w:proofErr w:type="gramStart"/>
      <w:r>
        <w:rPr>
          <w:rFonts w:ascii="Times New Roman" w:hAnsi="Times New Roman" w:cs="Times New Roman"/>
          <w:color w:val="222222"/>
          <w:sz w:val="24"/>
          <w:szCs w:val="24"/>
        </w:rPr>
        <w:t>6.8</w:t>
      </w:r>
      <w:proofErr w:type="gramEnd"/>
      <w:r w:rsidRPr="00A7066C">
        <w:rPr>
          <w:rFonts w:ascii="Times New Roman" w:hAnsi="Times New Roman" w:cs="Times New Roman"/>
          <w:color w:val="222222"/>
          <w:sz w:val="24"/>
          <w:szCs w:val="24"/>
        </w:rPr>
        <w:t>-12 kb büyüklüğünde olup</w:t>
      </w:r>
      <w:r w:rsidRPr="0046006E">
        <w:rPr>
          <w:rFonts w:ascii="Times New Roman" w:hAnsi="Times New Roman" w:cs="Times New Roman"/>
          <w:color w:val="222222"/>
          <w:sz w:val="24"/>
          <w:szCs w:val="24"/>
        </w:rPr>
        <w:t>,</w:t>
      </w:r>
      <w:r>
        <w:rPr>
          <w:rFonts w:ascii="Times New Roman" w:hAnsi="Times New Roman" w:cs="Times New Roman"/>
          <w:color w:val="222222"/>
          <w:sz w:val="24"/>
          <w:szCs w:val="24"/>
        </w:rPr>
        <w:t xml:space="preserve"> </w:t>
      </w:r>
      <w:r w:rsidRPr="0046006E">
        <w:rPr>
          <w:rFonts w:ascii="Times New Roman" w:hAnsi="Times New Roman" w:cs="Times New Roman"/>
          <w:color w:val="222222"/>
          <w:sz w:val="24"/>
          <w:szCs w:val="24"/>
        </w:rPr>
        <w:t>viral RNA’ya bağlı RNA polimeraz</w:t>
      </w:r>
      <w:r w:rsidR="00840DC8">
        <w:rPr>
          <w:rFonts w:ascii="Times New Roman" w:hAnsi="Times New Roman" w:cs="Times New Roman"/>
          <w:sz w:val="24"/>
          <w:szCs w:val="24"/>
        </w:rPr>
        <w:t xml:space="preserve"> </w:t>
      </w:r>
      <w:r w:rsidR="00840DC8" w:rsidRPr="006927AA">
        <w:rPr>
          <w:rFonts w:ascii="Times New Roman" w:hAnsi="Times New Roman" w:cs="Times New Roman"/>
          <w:sz w:val="24"/>
          <w:szCs w:val="24"/>
        </w:rPr>
        <w:t>(RdRp</w:t>
      </w:r>
      <w:r w:rsidR="00840DC8">
        <w:rPr>
          <w:rFonts w:ascii="Times New Roman" w:hAnsi="Times New Roman" w:cs="Times New Roman"/>
          <w:sz w:val="24"/>
          <w:szCs w:val="24"/>
        </w:rPr>
        <w:t>; RNA dependent RNA-polymerase</w:t>
      </w:r>
      <w:r w:rsidR="00840DC8" w:rsidRPr="006927AA">
        <w:rPr>
          <w:rFonts w:ascii="Times New Roman" w:hAnsi="Times New Roman" w:cs="Times New Roman"/>
          <w:sz w:val="24"/>
          <w:szCs w:val="24"/>
        </w:rPr>
        <w:t>)</w:t>
      </w:r>
      <w:r w:rsidRPr="0046006E">
        <w:rPr>
          <w:rFonts w:ascii="Times New Roman" w:hAnsi="Times New Roman" w:cs="Times New Roman"/>
          <w:color w:val="222222"/>
          <w:sz w:val="24"/>
          <w:szCs w:val="24"/>
        </w:rPr>
        <w:t xml:space="preserve"> olan L proteinini kodlamaktadır.</w:t>
      </w:r>
      <w:r w:rsidR="0043590B">
        <w:rPr>
          <w:rFonts w:ascii="Times New Roman" w:hAnsi="Times New Roman" w:cs="Times New Roman"/>
          <w:color w:val="222222"/>
          <w:sz w:val="24"/>
          <w:szCs w:val="24"/>
        </w:rPr>
        <w:t xml:space="preserve"> </w:t>
      </w:r>
      <w:r w:rsidRPr="0046006E">
        <w:rPr>
          <w:rFonts w:ascii="Times New Roman" w:hAnsi="Times New Roman" w:cs="Times New Roman"/>
          <w:color w:val="222222"/>
          <w:sz w:val="24"/>
          <w:szCs w:val="24"/>
        </w:rPr>
        <w:t>Orta uzunlukt</w:t>
      </w:r>
      <w:r>
        <w:rPr>
          <w:rFonts w:ascii="Times New Roman" w:hAnsi="Times New Roman" w:cs="Times New Roman"/>
          <w:color w:val="222222"/>
          <w:sz w:val="24"/>
          <w:szCs w:val="24"/>
        </w:rPr>
        <w:t xml:space="preserve">aki M (Medium) segmenti ise </w:t>
      </w:r>
      <w:proofErr w:type="gramStart"/>
      <w:r>
        <w:rPr>
          <w:rFonts w:ascii="Times New Roman" w:hAnsi="Times New Roman" w:cs="Times New Roman"/>
          <w:color w:val="222222"/>
          <w:sz w:val="24"/>
          <w:szCs w:val="24"/>
        </w:rPr>
        <w:t>3.2</w:t>
      </w:r>
      <w:proofErr w:type="gramEnd"/>
      <w:r w:rsidRPr="0046006E">
        <w:rPr>
          <w:rFonts w:ascii="Times New Roman" w:hAnsi="Times New Roman" w:cs="Times New Roman"/>
          <w:color w:val="222222"/>
          <w:sz w:val="24"/>
          <w:szCs w:val="24"/>
        </w:rPr>
        <w:t>-4.9 kb büyüklüğündedir ve glikoprotein Gn ve Gc (G1 ve G2)’nin yanında yapısal olmayan protein NSm</w:t>
      </w:r>
      <w:r>
        <w:rPr>
          <w:rFonts w:ascii="Times New Roman" w:hAnsi="Times New Roman" w:cs="Times New Roman"/>
          <w:color w:val="222222"/>
          <w:sz w:val="24"/>
          <w:szCs w:val="24"/>
        </w:rPr>
        <w:t>’</w:t>
      </w:r>
      <w:r w:rsidRPr="0046006E">
        <w:rPr>
          <w:rFonts w:ascii="Times New Roman" w:hAnsi="Times New Roman" w:cs="Times New Roman"/>
          <w:color w:val="222222"/>
          <w:sz w:val="24"/>
          <w:szCs w:val="24"/>
        </w:rPr>
        <w:t>yi kodlar. Büyüklüğü 1-3</w:t>
      </w:r>
      <w:r w:rsidR="00840DC8">
        <w:rPr>
          <w:rFonts w:ascii="Times New Roman" w:hAnsi="Times New Roman" w:cs="Times New Roman"/>
          <w:color w:val="222222"/>
          <w:sz w:val="24"/>
          <w:szCs w:val="24"/>
        </w:rPr>
        <w:t xml:space="preserve"> </w:t>
      </w:r>
      <w:r w:rsidRPr="0046006E">
        <w:rPr>
          <w:rFonts w:ascii="Times New Roman" w:hAnsi="Times New Roman" w:cs="Times New Roman"/>
          <w:color w:val="222222"/>
          <w:sz w:val="24"/>
          <w:szCs w:val="24"/>
        </w:rPr>
        <w:t>kb olan S segmenti ise nükleokapsit proteini</w:t>
      </w:r>
      <w:r>
        <w:rPr>
          <w:rFonts w:ascii="Times New Roman" w:hAnsi="Times New Roman" w:cs="Times New Roman"/>
          <w:color w:val="222222"/>
          <w:sz w:val="24"/>
          <w:szCs w:val="24"/>
        </w:rPr>
        <w:t xml:space="preserve"> </w:t>
      </w:r>
      <w:r w:rsidRPr="0046006E">
        <w:rPr>
          <w:rFonts w:ascii="Times New Roman" w:hAnsi="Times New Roman" w:cs="Times New Roman"/>
          <w:color w:val="222222"/>
          <w:sz w:val="24"/>
          <w:szCs w:val="24"/>
        </w:rPr>
        <w:t>(N) ve yapısal olmayan protein NSs’i kodlar.</w:t>
      </w:r>
      <w:r w:rsidR="00DD6B1D">
        <w:rPr>
          <w:rFonts w:ascii="Times New Roman" w:hAnsi="Times New Roman" w:cs="Times New Roman"/>
          <w:color w:val="222222"/>
          <w:sz w:val="24"/>
          <w:szCs w:val="24"/>
        </w:rPr>
        <w:t xml:space="preserve"> </w:t>
      </w:r>
      <w:r w:rsidR="00DD6B1D" w:rsidRPr="00DD6B1D">
        <w:rPr>
          <w:rFonts w:ascii="Times New Roman" w:hAnsi="Times New Roman" w:cs="Times New Roman"/>
          <w:color w:val="000000"/>
          <w:sz w:val="24"/>
          <w:szCs w:val="24"/>
          <w:shd w:val="clear" w:color="auto" w:fill="FFFFFF"/>
        </w:rPr>
        <w:t>N proteini, sarmal nükleokapsidler oluşturmak için genomik ve antijenomik RNA segmentleri ile birleşir.</w:t>
      </w:r>
      <w:r w:rsidR="008D6C1B">
        <w:rPr>
          <w:rFonts w:ascii="Times New Roman" w:hAnsi="Times New Roman" w:cs="Times New Roman"/>
          <w:color w:val="000000"/>
          <w:sz w:val="24"/>
          <w:szCs w:val="24"/>
          <w:shd w:val="clear" w:color="auto" w:fill="FFFFFF"/>
        </w:rPr>
        <w:t xml:space="preserve"> </w:t>
      </w:r>
      <w:r w:rsidR="00976206" w:rsidRPr="00976206">
        <w:rPr>
          <w:rFonts w:ascii="Times New Roman" w:hAnsi="Times New Roman" w:cs="Times New Roman"/>
          <w:sz w:val="24"/>
          <w:szCs w:val="24"/>
        </w:rPr>
        <w:t>Bu proteinler içerisinden Gc proteini nötralizan antikorlardan sorumluyken, N proteini ise viral RNA transkripsiyonunda ve replikasyonunda görev alır. Enfektif hücrelerde N proteini en fazla bulunan proteindir (Saeed ve diğerleri, 2001; Elliott, 2006; Goller ve diğerleri, 2012; Wernike ve diğerleri, 2014</w:t>
      </w:r>
      <w:r w:rsidR="00976206" w:rsidRPr="00976206">
        <w:t>).</w:t>
      </w:r>
      <w:r w:rsidR="00976206" w:rsidRPr="00976206">
        <w:rPr>
          <w:rFonts w:ascii="Times New Roman" w:hAnsi="Times New Roman" w:cs="Times New Roman"/>
          <w:sz w:val="24"/>
          <w:szCs w:val="24"/>
        </w:rPr>
        <w:t xml:space="preserve"> Peribunyavirusların ve SBV’nin RNA replikasyonu </w:t>
      </w:r>
      <w:proofErr w:type="gramStart"/>
      <w:r w:rsidR="00976206" w:rsidRPr="00976206">
        <w:rPr>
          <w:rFonts w:ascii="Times New Roman" w:hAnsi="Times New Roman" w:cs="Times New Roman"/>
          <w:sz w:val="24"/>
          <w:szCs w:val="24"/>
        </w:rPr>
        <w:t>sitoplazmada</w:t>
      </w:r>
      <w:proofErr w:type="gramEnd"/>
      <w:r w:rsidR="00976206" w:rsidRPr="00976206">
        <w:rPr>
          <w:rFonts w:ascii="Times New Roman" w:hAnsi="Times New Roman" w:cs="Times New Roman"/>
          <w:sz w:val="24"/>
          <w:szCs w:val="24"/>
        </w:rPr>
        <w:t xml:space="preserve"> olur. Viral glikoproteinlerin Golgi membranında toplandığı ve virionun Golgi sisternadan tomurcuklanmayla zar kazandığı ve veziküller içerisinde hücre yüzeyine ulaşarak ekzositozis ile salındığı bildirilmiştir (Ackermann ve diğerleri, 1998).</w:t>
      </w:r>
    </w:p>
    <w:p w:rsidR="001B5896" w:rsidRPr="0046006E" w:rsidRDefault="00DB02A4" w:rsidP="00AD722E">
      <w:pPr>
        <w:spacing w:after="120" w:line="360" w:lineRule="auto"/>
        <w:ind w:firstLine="567"/>
        <w:jc w:val="both"/>
        <w:rPr>
          <w:rFonts w:ascii="Times New Roman" w:hAnsi="Times New Roman" w:cs="Times New Roman"/>
          <w:b/>
          <w:color w:val="222222"/>
          <w:sz w:val="24"/>
          <w:szCs w:val="24"/>
          <w:shd w:val="clear" w:color="auto" w:fill="F0F5F9"/>
        </w:rPr>
      </w:pPr>
      <w:r>
        <w:rPr>
          <w:rFonts w:ascii="Times New Roman" w:hAnsi="Times New Roman" w:cs="Times New Roman"/>
          <w:color w:val="000000"/>
          <w:sz w:val="24"/>
          <w:szCs w:val="24"/>
          <w:shd w:val="clear" w:color="auto" w:fill="FFFFFF"/>
        </w:rPr>
        <w:t xml:space="preserve">Bunyavirales dizinindeki </w:t>
      </w:r>
      <w:r w:rsidR="00A82F57">
        <w:rPr>
          <w:rFonts w:ascii="Times New Roman" w:hAnsi="Times New Roman" w:cs="Times New Roman"/>
          <w:color w:val="000000"/>
          <w:sz w:val="24"/>
          <w:szCs w:val="24"/>
          <w:shd w:val="clear" w:color="auto" w:fill="FFFFFF"/>
        </w:rPr>
        <w:t xml:space="preserve">bulunan </w:t>
      </w:r>
      <w:r>
        <w:rPr>
          <w:rFonts w:ascii="Times New Roman" w:hAnsi="Times New Roman" w:cs="Times New Roman"/>
          <w:color w:val="000000"/>
          <w:sz w:val="24"/>
          <w:szCs w:val="24"/>
          <w:shd w:val="clear" w:color="auto" w:fill="FFFFFF"/>
        </w:rPr>
        <w:t xml:space="preserve">diğer </w:t>
      </w:r>
      <w:r w:rsidR="00215694">
        <w:rPr>
          <w:rFonts w:ascii="Times New Roman" w:hAnsi="Times New Roman" w:cs="Times New Roman"/>
          <w:color w:val="000000"/>
          <w:sz w:val="24"/>
          <w:szCs w:val="24"/>
          <w:shd w:val="clear" w:color="auto" w:fill="FFFFFF"/>
        </w:rPr>
        <w:t>virus</w:t>
      </w:r>
      <w:r>
        <w:rPr>
          <w:rFonts w:ascii="Times New Roman" w:hAnsi="Times New Roman" w:cs="Times New Roman"/>
          <w:color w:val="000000"/>
          <w:sz w:val="24"/>
          <w:szCs w:val="24"/>
          <w:shd w:val="clear" w:color="auto" w:fill="FFFFFF"/>
        </w:rPr>
        <w:t xml:space="preserve">ler gibi, SBV'nin NSs'lerinin memeli hücrelerinde konak hücre mRNA sentezi ve tip </w:t>
      </w:r>
      <w:r w:rsidR="00A82F57">
        <w:rPr>
          <w:rFonts w:ascii="Times New Roman" w:hAnsi="Times New Roman" w:cs="Times New Roman"/>
          <w:color w:val="000000"/>
          <w:sz w:val="24"/>
          <w:szCs w:val="24"/>
          <w:shd w:val="clear" w:color="auto" w:fill="FFFFFF"/>
        </w:rPr>
        <w:t>1</w:t>
      </w:r>
      <w:r>
        <w:rPr>
          <w:rFonts w:ascii="Times New Roman" w:hAnsi="Times New Roman" w:cs="Times New Roman"/>
          <w:color w:val="000000"/>
          <w:sz w:val="24"/>
          <w:szCs w:val="24"/>
          <w:shd w:val="clear" w:color="auto" w:fill="FFFFFF"/>
        </w:rPr>
        <w:t xml:space="preserve"> interferon üretimini azaltan ve böylece konağın doğal bağışıklıklık sistemini baskılayarak viral replikasyonunu daha hızlı bir şekilde gerçekleştirdiği belirtilmiştir</w:t>
      </w:r>
      <w:r w:rsidR="0043590B">
        <w:rPr>
          <w:rFonts w:ascii="Times New Roman" w:hAnsi="Times New Roman" w:cs="Times New Roman"/>
          <w:color w:val="000000"/>
          <w:sz w:val="24"/>
          <w:szCs w:val="24"/>
          <w:shd w:val="clear" w:color="auto" w:fill="FFFFFF"/>
        </w:rPr>
        <w:t xml:space="preserve"> </w:t>
      </w:r>
      <w:r w:rsidR="00A82F57">
        <w:rPr>
          <w:rFonts w:ascii="Times New Roman" w:hAnsi="Times New Roman" w:cs="Times New Roman"/>
          <w:color w:val="000000"/>
          <w:sz w:val="24"/>
          <w:szCs w:val="24"/>
          <w:shd w:val="clear" w:color="auto" w:fill="FFFFFF"/>
        </w:rPr>
        <w:t>(Varela ve diğerleri, 2013; Elliott ve diğerleri, 2013)</w:t>
      </w:r>
      <w:r w:rsidR="0043590B">
        <w:rPr>
          <w:rFonts w:ascii="Times New Roman" w:hAnsi="Times New Roman" w:cs="Times New Roman"/>
          <w:color w:val="000000"/>
          <w:sz w:val="24"/>
          <w:szCs w:val="24"/>
          <w:shd w:val="clear" w:color="auto" w:fill="FFFFFF"/>
        </w:rPr>
        <w:t>.</w:t>
      </w:r>
    </w:p>
    <w:p w:rsidR="001B5896" w:rsidRDefault="001B5896" w:rsidP="00AD722E">
      <w:pPr>
        <w:spacing w:after="120" w:line="360" w:lineRule="auto"/>
        <w:ind w:firstLine="567"/>
        <w:jc w:val="both"/>
        <w:rPr>
          <w:rFonts w:ascii="Times New Roman" w:hAnsi="Times New Roman" w:cs="Times New Roman"/>
          <w:color w:val="222222"/>
          <w:sz w:val="24"/>
          <w:szCs w:val="24"/>
        </w:rPr>
      </w:pPr>
      <w:r w:rsidRPr="0046006E">
        <w:rPr>
          <w:rFonts w:ascii="Times New Roman" w:hAnsi="Times New Roman" w:cs="Times New Roman"/>
          <w:color w:val="222222"/>
          <w:sz w:val="24"/>
          <w:szCs w:val="24"/>
        </w:rPr>
        <w:t>Glükolize Gc ve Gn proteinleri, hemaglütinasyon oluşturma ve nötralizan antikorların indüksiyonu kabiliyetine sahip</w:t>
      </w:r>
      <w:r w:rsidR="003D46F5">
        <w:rPr>
          <w:rFonts w:ascii="Times New Roman" w:hAnsi="Times New Roman" w:cs="Times New Roman"/>
          <w:color w:val="222222"/>
          <w:sz w:val="24"/>
          <w:szCs w:val="24"/>
        </w:rPr>
        <w:t xml:space="preserve"> olup</w:t>
      </w:r>
      <w:r w:rsidRPr="0046006E">
        <w:rPr>
          <w:rFonts w:ascii="Times New Roman" w:hAnsi="Times New Roman" w:cs="Times New Roman"/>
          <w:color w:val="222222"/>
          <w:sz w:val="24"/>
          <w:szCs w:val="24"/>
        </w:rPr>
        <w:t>, konakçı hücredeki resep</w:t>
      </w:r>
      <w:r w:rsidRPr="00114F43">
        <w:rPr>
          <w:rFonts w:ascii="Times New Roman" w:hAnsi="Times New Roman" w:cs="Times New Roman"/>
          <w:color w:val="222222"/>
          <w:sz w:val="24"/>
          <w:szCs w:val="24"/>
        </w:rPr>
        <w:t>törlere tutunma, hücre tropizmi</w:t>
      </w:r>
      <w:r>
        <w:rPr>
          <w:rFonts w:ascii="Times New Roman" w:hAnsi="Times New Roman" w:cs="Times New Roman"/>
          <w:color w:val="222222"/>
          <w:sz w:val="24"/>
          <w:szCs w:val="24"/>
        </w:rPr>
        <w:t xml:space="preserve"> ve</w:t>
      </w:r>
      <w:r w:rsidRPr="0046006E">
        <w:rPr>
          <w:rFonts w:ascii="Times New Roman" w:hAnsi="Times New Roman" w:cs="Times New Roman"/>
          <w:color w:val="222222"/>
          <w:sz w:val="24"/>
          <w:szCs w:val="24"/>
          <w:shd w:val="clear" w:color="auto" w:fill="F0F5F9"/>
        </w:rPr>
        <w:t xml:space="preserve"> </w:t>
      </w:r>
      <w:r w:rsidRPr="00785BCC">
        <w:rPr>
          <w:rFonts w:ascii="Times New Roman" w:hAnsi="Times New Roman" w:cs="Times New Roman"/>
          <w:color w:val="222222"/>
          <w:sz w:val="24"/>
          <w:szCs w:val="24"/>
        </w:rPr>
        <w:t>bunlara bağlı olarak da patojenitede rol alırlar. Bu proteinler ayrıca virusun çoğalmasında, yani</w:t>
      </w:r>
      <w:r w:rsidRPr="0046006E">
        <w:rPr>
          <w:rFonts w:ascii="Times New Roman" w:hAnsi="Times New Roman" w:cs="Times New Roman"/>
          <w:color w:val="222222"/>
          <w:sz w:val="24"/>
          <w:szCs w:val="24"/>
          <w:shd w:val="clear" w:color="auto" w:fill="F0F5F9"/>
        </w:rPr>
        <w:t xml:space="preserve"> </w:t>
      </w:r>
      <w:r w:rsidR="008A3DCC">
        <w:rPr>
          <w:rFonts w:ascii="Times New Roman" w:hAnsi="Times New Roman" w:cs="Times New Roman"/>
          <w:color w:val="222222"/>
          <w:sz w:val="24"/>
          <w:szCs w:val="24"/>
        </w:rPr>
        <w:t>viru</w:t>
      </w:r>
      <w:r w:rsidRPr="0046006E">
        <w:rPr>
          <w:rFonts w:ascii="Times New Roman" w:hAnsi="Times New Roman" w:cs="Times New Roman"/>
          <w:color w:val="222222"/>
          <w:sz w:val="24"/>
          <w:szCs w:val="24"/>
        </w:rPr>
        <w:t>s hücreye vezikül içerisinde alındıktan sonra vezikül zarı</w:t>
      </w:r>
      <w:r w:rsidR="008A3DCC">
        <w:rPr>
          <w:rFonts w:ascii="Times New Roman" w:hAnsi="Times New Roman" w:cs="Times New Roman"/>
          <w:color w:val="222222"/>
          <w:sz w:val="24"/>
          <w:szCs w:val="24"/>
        </w:rPr>
        <w:t xml:space="preserve"> ile viru</w:t>
      </w:r>
      <w:r w:rsidRPr="00114F43">
        <w:rPr>
          <w:rFonts w:ascii="Times New Roman" w:hAnsi="Times New Roman" w:cs="Times New Roman"/>
          <w:color w:val="222222"/>
          <w:sz w:val="24"/>
          <w:szCs w:val="24"/>
        </w:rPr>
        <w:t>s zarı</w:t>
      </w:r>
      <w:r w:rsidR="003D46F5">
        <w:rPr>
          <w:rFonts w:ascii="Times New Roman" w:hAnsi="Times New Roman" w:cs="Times New Roman"/>
          <w:color w:val="222222"/>
          <w:sz w:val="24"/>
          <w:szCs w:val="24"/>
        </w:rPr>
        <w:t>nın</w:t>
      </w:r>
      <w:r w:rsidRPr="00114F43">
        <w:rPr>
          <w:rFonts w:ascii="Times New Roman" w:hAnsi="Times New Roman" w:cs="Times New Roman"/>
          <w:color w:val="222222"/>
          <w:sz w:val="24"/>
          <w:szCs w:val="24"/>
        </w:rPr>
        <w:t xml:space="preserve"> füzyon</w:t>
      </w:r>
      <w:r w:rsidR="003D46F5">
        <w:rPr>
          <w:rFonts w:ascii="Times New Roman" w:hAnsi="Times New Roman" w:cs="Times New Roman"/>
          <w:color w:val="222222"/>
          <w:sz w:val="24"/>
          <w:szCs w:val="24"/>
        </w:rPr>
        <w:t>un</w:t>
      </w:r>
      <w:r w:rsidRPr="0046006E">
        <w:rPr>
          <w:rFonts w:ascii="Times New Roman" w:hAnsi="Times New Roman" w:cs="Times New Roman"/>
          <w:color w:val="222222"/>
          <w:sz w:val="24"/>
          <w:szCs w:val="24"/>
        </w:rPr>
        <w:t>da ve</w:t>
      </w:r>
      <w:r w:rsidR="003D46F5">
        <w:rPr>
          <w:rFonts w:ascii="Times New Roman" w:hAnsi="Times New Roman" w:cs="Times New Roman"/>
          <w:color w:val="222222"/>
          <w:sz w:val="24"/>
          <w:szCs w:val="24"/>
        </w:rPr>
        <w:t xml:space="preserve"> yeni virionların</w:t>
      </w:r>
      <w:r w:rsidRPr="0046006E">
        <w:rPr>
          <w:rFonts w:ascii="Times New Roman" w:hAnsi="Times New Roman" w:cs="Times New Roman"/>
          <w:color w:val="222222"/>
          <w:sz w:val="24"/>
          <w:szCs w:val="24"/>
        </w:rPr>
        <w:t xml:space="preserve"> hücre dışına çıkışında görev alır. N proteini nükleokapsit proteinidir ve komplementi </w:t>
      </w:r>
      <w:r w:rsidRPr="0046006E">
        <w:rPr>
          <w:rFonts w:ascii="Times New Roman" w:hAnsi="Times New Roman" w:cs="Times New Roman"/>
          <w:color w:val="222222"/>
          <w:sz w:val="24"/>
          <w:szCs w:val="24"/>
        </w:rPr>
        <w:lastRenderedPageBreak/>
        <w:t xml:space="preserve">bağlayan antikorların indüksiyonundan ve cinsler arasındaki çapraz reaksiyondan sorumludur. L proteini ise viral RNA’ya bağlı RNA polimerazdır, kopya RNA ve viral RNA sentezinde rol alır. </w:t>
      </w:r>
    </w:p>
    <w:p w:rsidR="00385263" w:rsidRDefault="00385263" w:rsidP="00AD722E">
      <w:pPr>
        <w:spacing w:after="120" w:line="360" w:lineRule="auto"/>
        <w:ind w:firstLine="567"/>
        <w:jc w:val="both"/>
        <w:rPr>
          <w:rFonts w:ascii="Times New Roman" w:hAnsi="Times New Roman" w:cs="Times New Roman"/>
          <w:color w:val="222222"/>
          <w:sz w:val="24"/>
          <w:szCs w:val="24"/>
        </w:rPr>
      </w:pPr>
      <w:r w:rsidRPr="00ED5A97">
        <w:rPr>
          <w:rFonts w:ascii="Times New Roman" w:hAnsi="Times New Roman" w:cs="Times New Roman"/>
          <w:i/>
          <w:color w:val="222222"/>
          <w:sz w:val="24"/>
          <w:szCs w:val="24"/>
        </w:rPr>
        <w:t xml:space="preserve">Bunyavirales </w:t>
      </w:r>
      <w:r w:rsidRPr="00ED5A97">
        <w:rPr>
          <w:rFonts w:ascii="Times New Roman" w:hAnsi="Times New Roman" w:cs="Times New Roman"/>
          <w:color w:val="222222"/>
          <w:sz w:val="24"/>
          <w:szCs w:val="24"/>
        </w:rPr>
        <w:t xml:space="preserve">takımındaki virusların çoğunluğunda viral RNA negatif polaritelidir. Ancak </w:t>
      </w:r>
      <w:r w:rsidRPr="00ED5A97">
        <w:rPr>
          <w:rFonts w:ascii="Times New Roman" w:hAnsi="Times New Roman" w:cs="Times New Roman"/>
          <w:i/>
          <w:color w:val="222222"/>
          <w:sz w:val="24"/>
          <w:szCs w:val="24"/>
        </w:rPr>
        <w:t>Arenaviridae</w:t>
      </w:r>
      <w:r w:rsidRPr="00ED5A97">
        <w:rPr>
          <w:rFonts w:ascii="Times New Roman" w:hAnsi="Times New Roman" w:cs="Times New Roman"/>
          <w:color w:val="222222"/>
          <w:sz w:val="24"/>
          <w:szCs w:val="24"/>
        </w:rPr>
        <w:t xml:space="preserve"> ailesinin tümü ile </w:t>
      </w:r>
      <w:r w:rsidRPr="00ED5A97">
        <w:rPr>
          <w:rFonts w:ascii="Times New Roman" w:hAnsi="Times New Roman" w:cs="Times New Roman"/>
          <w:i/>
          <w:color w:val="222222"/>
          <w:sz w:val="24"/>
          <w:szCs w:val="24"/>
        </w:rPr>
        <w:t>Phenuiviridae</w:t>
      </w:r>
      <w:r w:rsidRPr="00ED5A97">
        <w:rPr>
          <w:rFonts w:ascii="Times New Roman" w:hAnsi="Times New Roman" w:cs="Times New Roman"/>
          <w:color w:val="222222"/>
          <w:sz w:val="24"/>
          <w:szCs w:val="24"/>
        </w:rPr>
        <w:t xml:space="preserve"> ailesinden </w:t>
      </w:r>
      <w:r w:rsidRPr="00ED5A97">
        <w:rPr>
          <w:rFonts w:ascii="Times New Roman" w:hAnsi="Times New Roman" w:cs="Times New Roman"/>
          <w:i/>
          <w:color w:val="222222"/>
          <w:sz w:val="24"/>
          <w:szCs w:val="24"/>
        </w:rPr>
        <w:t xml:space="preserve">Phlebovirus ve Banyangvirus </w:t>
      </w:r>
      <w:r w:rsidRPr="00ED5A97">
        <w:rPr>
          <w:rFonts w:ascii="Times New Roman" w:hAnsi="Times New Roman" w:cs="Times New Roman"/>
          <w:color w:val="222222"/>
          <w:sz w:val="24"/>
          <w:szCs w:val="24"/>
        </w:rPr>
        <w:t>genuslarındaki virusların genomları ambisens özellik göstermektedir. Ör</w:t>
      </w:r>
      <w:r w:rsidRPr="00704728">
        <w:rPr>
          <w:rFonts w:ascii="Times New Roman" w:hAnsi="Times New Roman" w:cs="Times New Roman"/>
          <w:color w:val="222222"/>
          <w:sz w:val="24"/>
          <w:szCs w:val="24"/>
        </w:rPr>
        <w:t>n</w:t>
      </w:r>
      <w:r w:rsidR="008A3DCC">
        <w:rPr>
          <w:rFonts w:ascii="Times New Roman" w:hAnsi="Times New Roman" w:cs="Times New Roman"/>
          <w:color w:val="222222"/>
          <w:sz w:val="24"/>
          <w:szCs w:val="24"/>
        </w:rPr>
        <w:t>eğin p</w:t>
      </w:r>
      <w:r w:rsidRPr="00ED5A97">
        <w:rPr>
          <w:rFonts w:ascii="Times New Roman" w:hAnsi="Times New Roman" w:cs="Times New Roman"/>
          <w:color w:val="222222"/>
          <w:sz w:val="24"/>
          <w:szCs w:val="24"/>
        </w:rPr>
        <w:t>hleboviruslarda S segmentinin 5’ ucunda mRNA gibi görev yapan bir bölge bulunur (ambisens genom).</w:t>
      </w:r>
      <w:r w:rsidRPr="00ED5A97" w:rsidDel="00A3524A">
        <w:rPr>
          <w:rFonts w:ascii="Times New Roman" w:hAnsi="Times New Roman" w:cs="Times New Roman"/>
          <w:color w:val="222222"/>
          <w:sz w:val="24"/>
          <w:szCs w:val="24"/>
        </w:rPr>
        <w:t xml:space="preserve"> </w:t>
      </w:r>
      <w:r w:rsidRPr="00ED5A97">
        <w:rPr>
          <w:rFonts w:ascii="Times New Roman" w:hAnsi="Times New Roman" w:cs="Times New Roman"/>
          <w:color w:val="222222"/>
          <w:sz w:val="24"/>
          <w:szCs w:val="24"/>
        </w:rPr>
        <w:t>Her bir segment ayrı birer helikal simetrili nükleokapsit oluşturur. Viral za</w:t>
      </w:r>
      <w:r w:rsidRPr="00A7066C">
        <w:rPr>
          <w:rFonts w:ascii="Times New Roman" w:hAnsi="Times New Roman" w:cs="Times New Roman"/>
          <w:color w:val="222222"/>
          <w:sz w:val="24"/>
          <w:szCs w:val="24"/>
        </w:rPr>
        <w:t xml:space="preserve">rf bu </w:t>
      </w:r>
      <w:r w:rsidR="00082FC0">
        <w:rPr>
          <w:rFonts w:ascii="Times New Roman" w:hAnsi="Times New Roman" w:cs="Times New Roman"/>
          <w:color w:val="222222"/>
          <w:sz w:val="24"/>
          <w:szCs w:val="24"/>
        </w:rPr>
        <w:t>üç</w:t>
      </w:r>
      <w:r w:rsidR="00082FC0" w:rsidRPr="00A7066C">
        <w:rPr>
          <w:rFonts w:ascii="Times New Roman" w:hAnsi="Times New Roman" w:cs="Times New Roman"/>
          <w:color w:val="222222"/>
          <w:sz w:val="24"/>
          <w:szCs w:val="24"/>
        </w:rPr>
        <w:t xml:space="preserve"> </w:t>
      </w:r>
      <w:r w:rsidRPr="00A7066C">
        <w:rPr>
          <w:rFonts w:ascii="Times New Roman" w:hAnsi="Times New Roman" w:cs="Times New Roman"/>
          <w:color w:val="222222"/>
          <w:sz w:val="24"/>
          <w:szCs w:val="24"/>
        </w:rPr>
        <w:t>nükleokapsid segmentini</w:t>
      </w:r>
      <w:r w:rsidRPr="00ED5A97">
        <w:rPr>
          <w:rFonts w:ascii="Times New Roman" w:hAnsi="Times New Roman" w:cs="Times New Roman"/>
          <w:color w:val="222222"/>
          <w:sz w:val="24"/>
          <w:szCs w:val="24"/>
        </w:rPr>
        <w:t xml:space="preserve"> çevreler.</w:t>
      </w:r>
    </w:p>
    <w:p w:rsidR="00235680" w:rsidRPr="00345ABD" w:rsidRDefault="00235680" w:rsidP="00AD722E">
      <w:pPr>
        <w:spacing w:after="120" w:line="360" w:lineRule="auto"/>
        <w:ind w:firstLine="567"/>
        <w:jc w:val="both"/>
        <w:rPr>
          <w:rFonts w:ascii="Times New Roman" w:hAnsi="Times New Roman" w:cs="Times New Roman"/>
          <w:b/>
          <w:sz w:val="24"/>
          <w:szCs w:val="24"/>
        </w:rPr>
      </w:pPr>
    </w:p>
    <w:p w:rsidR="00976206" w:rsidRDefault="00385263" w:rsidP="00976206">
      <w:pPr>
        <w:pStyle w:val="Balk2"/>
      </w:pPr>
      <w:bookmarkStart w:id="23" w:name="_Toc9002376"/>
      <w:bookmarkStart w:id="24" w:name="_Toc71024302"/>
      <w:r w:rsidRPr="006927AA">
        <w:t>2.</w:t>
      </w:r>
      <w:r w:rsidR="008A3DCC">
        <w:t>1.</w:t>
      </w:r>
      <w:r>
        <w:t>4</w:t>
      </w:r>
      <w:r w:rsidRPr="006927AA">
        <w:t>.</w:t>
      </w:r>
      <w:r w:rsidR="009044DB">
        <w:t xml:space="preserve"> </w:t>
      </w:r>
      <w:r w:rsidRPr="006927AA">
        <w:t>Vir</w:t>
      </w:r>
      <w:r>
        <w:t>u</w:t>
      </w:r>
      <w:r w:rsidRPr="006927AA">
        <w:t>s</w:t>
      </w:r>
      <w:r>
        <w:t>u</w:t>
      </w:r>
      <w:r w:rsidRPr="006927AA">
        <w:t>n Üretilmesi</w:t>
      </w:r>
      <w:bookmarkEnd w:id="23"/>
      <w:bookmarkEnd w:id="24"/>
    </w:p>
    <w:p w:rsidR="00AD722E" w:rsidRPr="00AD722E" w:rsidRDefault="00AD722E" w:rsidP="00AD722E"/>
    <w:p w:rsidR="00385263" w:rsidRDefault="00AD722E" w:rsidP="00AD722E">
      <w:pPr>
        <w:spacing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00385263" w:rsidRPr="006927AA">
        <w:rPr>
          <w:rFonts w:ascii="Times New Roman" w:hAnsi="Times New Roman" w:cs="Times New Roman"/>
          <w:sz w:val="24"/>
          <w:szCs w:val="24"/>
        </w:rPr>
        <w:t>Vir</w:t>
      </w:r>
      <w:r w:rsidR="00385263">
        <w:rPr>
          <w:rFonts w:ascii="Times New Roman" w:hAnsi="Times New Roman" w:cs="Times New Roman"/>
          <w:sz w:val="24"/>
          <w:szCs w:val="24"/>
        </w:rPr>
        <w:t>u</w:t>
      </w:r>
      <w:r w:rsidR="00385263" w:rsidRPr="006927AA">
        <w:rPr>
          <w:rFonts w:ascii="Times New Roman" w:hAnsi="Times New Roman" w:cs="Times New Roman"/>
          <w:sz w:val="24"/>
          <w:szCs w:val="24"/>
        </w:rPr>
        <w:t>s</w:t>
      </w:r>
      <w:r w:rsidR="00385263">
        <w:rPr>
          <w:rFonts w:ascii="Times New Roman" w:hAnsi="Times New Roman" w:cs="Times New Roman"/>
          <w:sz w:val="24"/>
          <w:szCs w:val="24"/>
        </w:rPr>
        <w:t>u</w:t>
      </w:r>
      <w:r w:rsidR="00385263" w:rsidRPr="006927AA">
        <w:rPr>
          <w:rFonts w:ascii="Times New Roman" w:hAnsi="Times New Roman" w:cs="Times New Roman"/>
          <w:sz w:val="24"/>
          <w:szCs w:val="24"/>
        </w:rPr>
        <w:t xml:space="preserve">n üretimi maksadıyla birden fazla hücre kültürü kullanılmaktadır. Baby Hamster Kidney </w:t>
      </w:r>
      <w:r w:rsidR="003B4472">
        <w:rPr>
          <w:rFonts w:ascii="Times New Roman" w:hAnsi="Times New Roman" w:cs="Times New Roman"/>
          <w:sz w:val="24"/>
          <w:szCs w:val="24"/>
        </w:rPr>
        <w:t xml:space="preserve">Cell </w:t>
      </w:r>
      <w:r w:rsidR="00385263" w:rsidRPr="006927AA">
        <w:rPr>
          <w:rFonts w:ascii="Times New Roman" w:hAnsi="Times New Roman" w:cs="Times New Roman"/>
          <w:sz w:val="24"/>
          <w:szCs w:val="24"/>
        </w:rPr>
        <w:t>(BHK-21), African Green Monkey Kidney (Vero) ve Hamster Lung Cells (HmLu-1) memeli hücre kültürü olarak sık tercih edilen hücre kültürlerinden bazılarıdır.</w:t>
      </w:r>
      <w:r w:rsidR="00385263">
        <w:rPr>
          <w:rFonts w:ascii="Times New Roman" w:hAnsi="Times New Roman" w:cs="Times New Roman"/>
          <w:sz w:val="24"/>
          <w:szCs w:val="24"/>
        </w:rPr>
        <w:t xml:space="preserve"> </w:t>
      </w:r>
      <w:r w:rsidR="00385263" w:rsidRPr="006927AA">
        <w:rPr>
          <w:rFonts w:ascii="Times New Roman" w:hAnsi="Times New Roman" w:cs="Times New Roman"/>
          <w:sz w:val="24"/>
          <w:szCs w:val="24"/>
        </w:rPr>
        <w:t>Günümüz</w:t>
      </w:r>
      <w:r w:rsidR="008A3DCC">
        <w:rPr>
          <w:rFonts w:ascii="Times New Roman" w:hAnsi="Times New Roman" w:cs="Times New Roman"/>
          <w:sz w:val="24"/>
          <w:szCs w:val="24"/>
        </w:rPr>
        <w:t>de</w:t>
      </w:r>
      <w:r w:rsidR="00385263" w:rsidRPr="006927AA">
        <w:rPr>
          <w:rFonts w:ascii="Times New Roman" w:hAnsi="Times New Roman" w:cs="Times New Roman"/>
          <w:sz w:val="24"/>
          <w:szCs w:val="24"/>
        </w:rPr>
        <w:t xml:space="preserve"> insekt </w:t>
      </w:r>
      <w:r w:rsidR="00082FC0">
        <w:rPr>
          <w:rFonts w:ascii="Times New Roman" w:hAnsi="Times New Roman" w:cs="Times New Roman"/>
          <w:sz w:val="24"/>
          <w:szCs w:val="24"/>
        </w:rPr>
        <w:t>kökenli</w:t>
      </w:r>
      <w:r w:rsidR="00082FC0" w:rsidRPr="006927AA">
        <w:rPr>
          <w:rFonts w:ascii="Times New Roman" w:hAnsi="Times New Roman" w:cs="Times New Roman"/>
          <w:sz w:val="24"/>
          <w:szCs w:val="24"/>
        </w:rPr>
        <w:t xml:space="preserve"> </w:t>
      </w:r>
      <w:r w:rsidR="00385263" w:rsidRPr="006927AA">
        <w:rPr>
          <w:rFonts w:ascii="Times New Roman" w:hAnsi="Times New Roman" w:cs="Times New Roman"/>
          <w:sz w:val="24"/>
          <w:szCs w:val="24"/>
        </w:rPr>
        <w:t>hücre kültürleri vir</w:t>
      </w:r>
      <w:r w:rsidR="00385263">
        <w:rPr>
          <w:rFonts w:ascii="Times New Roman" w:hAnsi="Times New Roman" w:cs="Times New Roman"/>
          <w:sz w:val="24"/>
          <w:szCs w:val="24"/>
        </w:rPr>
        <w:t>u</w:t>
      </w:r>
      <w:r w:rsidR="00385263" w:rsidRPr="006927AA">
        <w:rPr>
          <w:rFonts w:ascii="Times New Roman" w:hAnsi="Times New Roman" w:cs="Times New Roman"/>
          <w:sz w:val="24"/>
          <w:szCs w:val="24"/>
        </w:rPr>
        <w:t>s üremesinin daha yoğun olmasından dolayı daha çok tercih edilmektedir.</w:t>
      </w:r>
      <w:r w:rsidR="00926298">
        <w:rPr>
          <w:rFonts w:ascii="Times New Roman" w:hAnsi="Times New Roman" w:cs="Times New Roman"/>
          <w:sz w:val="24"/>
          <w:szCs w:val="24"/>
        </w:rPr>
        <w:t xml:space="preserve"> </w:t>
      </w:r>
      <w:r w:rsidR="00385263" w:rsidRPr="006927AA">
        <w:rPr>
          <w:rFonts w:ascii="Times New Roman" w:hAnsi="Times New Roman" w:cs="Times New Roman"/>
          <w:sz w:val="24"/>
          <w:szCs w:val="24"/>
        </w:rPr>
        <w:t>Bunun asıl sebebi</w:t>
      </w:r>
      <w:r w:rsidR="00082FC0">
        <w:rPr>
          <w:rFonts w:ascii="Times New Roman" w:hAnsi="Times New Roman" w:cs="Times New Roman"/>
          <w:sz w:val="24"/>
          <w:szCs w:val="24"/>
        </w:rPr>
        <w:t xml:space="preserve"> </w:t>
      </w:r>
      <w:r w:rsidR="00385263" w:rsidRPr="006927AA">
        <w:rPr>
          <w:rFonts w:ascii="Times New Roman" w:hAnsi="Times New Roman" w:cs="Times New Roman"/>
          <w:sz w:val="24"/>
          <w:szCs w:val="24"/>
        </w:rPr>
        <w:t>de memeli kültürlerinde vir</w:t>
      </w:r>
      <w:r w:rsidR="00385263">
        <w:rPr>
          <w:rFonts w:ascii="Times New Roman" w:hAnsi="Times New Roman" w:cs="Times New Roman"/>
          <w:sz w:val="24"/>
          <w:szCs w:val="24"/>
        </w:rPr>
        <w:t>u</w:t>
      </w:r>
      <w:r w:rsidR="00385263" w:rsidRPr="006927AA">
        <w:rPr>
          <w:rFonts w:ascii="Times New Roman" w:hAnsi="Times New Roman" w:cs="Times New Roman"/>
          <w:sz w:val="24"/>
          <w:szCs w:val="24"/>
        </w:rPr>
        <w:t xml:space="preserve">s CPE oluştururken, insekt kökenli hücre hatlarında bu </w:t>
      </w:r>
      <w:r w:rsidR="008A3DCC">
        <w:rPr>
          <w:rFonts w:ascii="Times New Roman" w:hAnsi="Times New Roman" w:cs="Times New Roman"/>
          <w:sz w:val="24"/>
          <w:szCs w:val="24"/>
        </w:rPr>
        <w:t>etki (CPE)</w:t>
      </w:r>
      <w:r w:rsidR="00385263" w:rsidRPr="006927AA">
        <w:rPr>
          <w:rFonts w:ascii="Times New Roman" w:hAnsi="Times New Roman" w:cs="Times New Roman"/>
          <w:sz w:val="24"/>
          <w:szCs w:val="24"/>
        </w:rPr>
        <w:t xml:space="preserve"> oluşmaz ve ayrıca oda sıcaklığında inküb</w:t>
      </w:r>
      <w:r w:rsidR="00385263">
        <w:rPr>
          <w:rFonts w:ascii="Times New Roman" w:hAnsi="Times New Roman" w:cs="Times New Roman"/>
          <w:sz w:val="24"/>
          <w:szCs w:val="24"/>
        </w:rPr>
        <w:t xml:space="preserve">e edilebilir </w:t>
      </w:r>
      <w:r w:rsidR="00385263" w:rsidRPr="006927AA">
        <w:rPr>
          <w:rFonts w:ascii="Times New Roman" w:hAnsi="Times New Roman" w:cs="Times New Roman"/>
          <w:sz w:val="24"/>
          <w:szCs w:val="24"/>
        </w:rPr>
        <w:t>(Elliott ve Blakqori</w:t>
      </w:r>
      <w:r w:rsidR="00385263">
        <w:rPr>
          <w:rFonts w:ascii="Times New Roman" w:hAnsi="Times New Roman" w:cs="Times New Roman"/>
          <w:sz w:val="24"/>
          <w:szCs w:val="24"/>
        </w:rPr>
        <w:t>,</w:t>
      </w:r>
      <w:r w:rsidR="00385263" w:rsidRPr="006927AA">
        <w:rPr>
          <w:rFonts w:ascii="Times New Roman" w:hAnsi="Times New Roman" w:cs="Times New Roman"/>
          <w:sz w:val="24"/>
          <w:szCs w:val="24"/>
        </w:rPr>
        <w:t xml:space="preserve"> 2011).</w:t>
      </w:r>
    </w:p>
    <w:p w:rsidR="00385263" w:rsidRDefault="00385263" w:rsidP="00AD722E">
      <w:pPr>
        <w:spacing w:after="120" w:line="360" w:lineRule="auto"/>
        <w:ind w:firstLine="567"/>
        <w:jc w:val="both"/>
        <w:rPr>
          <w:rFonts w:ascii="Times New Roman" w:hAnsi="Times New Roman" w:cs="Times New Roman"/>
          <w:sz w:val="24"/>
          <w:szCs w:val="24"/>
        </w:rPr>
      </w:pPr>
      <w:r w:rsidRPr="006927AA">
        <w:rPr>
          <w:rFonts w:ascii="Times New Roman" w:hAnsi="Times New Roman" w:cs="Times New Roman"/>
          <w:sz w:val="24"/>
          <w:szCs w:val="24"/>
        </w:rPr>
        <w:t>Vir</w:t>
      </w:r>
      <w:r>
        <w:rPr>
          <w:rFonts w:ascii="Times New Roman" w:hAnsi="Times New Roman" w:cs="Times New Roman"/>
          <w:sz w:val="24"/>
          <w:szCs w:val="24"/>
        </w:rPr>
        <w:t>u</w:t>
      </w:r>
      <w:r w:rsidRPr="006927AA">
        <w:rPr>
          <w:rFonts w:ascii="Times New Roman" w:hAnsi="Times New Roman" w:cs="Times New Roman"/>
          <w:sz w:val="24"/>
          <w:szCs w:val="24"/>
        </w:rPr>
        <w:t>s</w:t>
      </w:r>
      <w:r>
        <w:rPr>
          <w:rFonts w:ascii="Times New Roman" w:hAnsi="Times New Roman" w:cs="Times New Roman"/>
          <w:sz w:val="24"/>
          <w:szCs w:val="24"/>
        </w:rPr>
        <w:t>u</w:t>
      </w:r>
      <w:r w:rsidR="008A3DCC">
        <w:rPr>
          <w:rFonts w:ascii="Times New Roman" w:hAnsi="Times New Roman" w:cs="Times New Roman"/>
          <w:sz w:val="24"/>
          <w:szCs w:val="24"/>
        </w:rPr>
        <w:t xml:space="preserve">n </w:t>
      </w:r>
      <w:proofErr w:type="gramStart"/>
      <w:r w:rsidR="008A3DCC">
        <w:rPr>
          <w:rFonts w:ascii="Times New Roman" w:hAnsi="Times New Roman" w:cs="Times New Roman"/>
          <w:sz w:val="24"/>
          <w:szCs w:val="24"/>
        </w:rPr>
        <w:t>i</w:t>
      </w:r>
      <w:r w:rsidRPr="006927AA">
        <w:rPr>
          <w:rFonts w:ascii="Times New Roman" w:hAnsi="Times New Roman" w:cs="Times New Roman"/>
          <w:sz w:val="24"/>
          <w:szCs w:val="24"/>
        </w:rPr>
        <w:t>zolasyon</w:t>
      </w:r>
      <w:proofErr w:type="gramEnd"/>
      <w:r w:rsidRPr="006927AA">
        <w:rPr>
          <w:rFonts w:ascii="Times New Roman" w:hAnsi="Times New Roman" w:cs="Times New Roman"/>
          <w:sz w:val="24"/>
          <w:szCs w:val="24"/>
        </w:rPr>
        <w:t xml:space="preserve"> ve </w:t>
      </w:r>
      <w:r w:rsidR="008A3DCC">
        <w:rPr>
          <w:rFonts w:ascii="Times New Roman" w:hAnsi="Times New Roman" w:cs="Times New Roman"/>
          <w:sz w:val="24"/>
          <w:szCs w:val="24"/>
        </w:rPr>
        <w:t>i</w:t>
      </w:r>
      <w:r w:rsidRPr="006927AA">
        <w:rPr>
          <w:rFonts w:ascii="Times New Roman" w:hAnsi="Times New Roman" w:cs="Times New Roman"/>
          <w:sz w:val="24"/>
          <w:szCs w:val="24"/>
        </w:rPr>
        <w:t>dentifikasyonunda SBV insan ve hayvanlarda bulunan farklı hücrelerde gelişe</w:t>
      </w:r>
      <w:r>
        <w:rPr>
          <w:rFonts w:ascii="Times New Roman" w:hAnsi="Times New Roman" w:cs="Times New Roman"/>
          <w:sz w:val="24"/>
          <w:szCs w:val="24"/>
        </w:rPr>
        <w:t xml:space="preserve">bilir. Köpekte </w:t>
      </w:r>
      <w:r w:rsidR="00720B80" w:rsidRPr="00720B80">
        <w:rPr>
          <w:rFonts w:ascii="Times New Roman" w:hAnsi="Times New Roman" w:cs="Times New Roman"/>
          <w:sz w:val="24"/>
          <w:szCs w:val="24"/>
        </w:rPr>
        <w:t xml:space="preserve">Madin Darby Canine Kidney </w:t>
      </w:r>
      <w:r>
        <w:rPr>
          <w:rFonts w:ascii="Times New Roman" w:hAnsi="Times New Roman" w:cs="Times New Roman"/>
          <w:sz w:val="24"/>
          <w:szCs w:val="24"/>
        </w:rPr>
        <w:t>hücrelerinde</w:t>
      </w:r>
      <w:r w:rsidR="00F26D4B">
        <w:rPr>
          <w:rFonts w:ascii="Times New Roman" w:hAnsi="Times New Roman" w:cs="Times New Roman"/>
          <w:sz w:val="24"/>
          <w:szCs w:val="24"/>
        </w:rPr>
        <w:t xml:space="preserve"> (MDCK)</w:t>
      </w:r>
      <w:r w:rsidRPr="006927AA">
        <w:rPr>
          <w:rFonts w:ascii="Times New Roman" w:hAnsi="Times New Roman" w:cs="Times New Roman"/>
          <w:sz w:val="24"/>
          <w:szCs w:val="24"/>
        </w:rPr>
        <w:t>, koyunda kor</w:t>
      </w:r>
      <w:r w:rsidR="000A0C2F">
        <w:rPr>
          <w:rFonts w:ascii="Times New Roman" w:hAnsi="Times New Roman" w:cs="Times New Roman"/>
          <w:sz w:val="24"/>
          <w:szCs w:val="24"/>
        </w:rPr>
        <w:t>o</w:t>
      </w:r>
      <w:r w:rsidRPr="006927AA">
        <w:rPr>
          <w:rFonts w:ascii="Times New Roman" w:hAnsi="Times New Roman" w:cs="Times New Roman"/>
          <w:sz w:val="24"/>
          <w:szCs w:val="24"/>
        </w:rPr>
        <w:t>id pleksu</w:t>
      </w:r>
      <w:r>
        <w:rPr>
          <w:rFonts w:ascii="Times New Roman" w:hAnsi="Times New Roman" w:cs="Times New Roman"/>
          <w:sz w:val="24"/>
          <w:szCs w:val="24"/>
        </w:rPr>
        <w:t xml:space="preserve">s hücrelerinde (CPT-TERT), </w:t>
      </w:r>
      <w:r w:rsidRPr="006927AA">
        <w:rPr>
          <w:rFonts w:ascii="Times New Roman" w:hAnsi="Times New Roman" w:cs="Times New Roman"/>
          <w:sz w:val="24"/>
          <w:szCs w:val="24"/>
        </w:rPr>
        <w:t xml:space="preserve">sığırda fötal aort </w:t>
      </w:r>
      <w:r>
        <w:rPr>
          <w:rFonts w:ascii="Times New Roman" w:hAnsi="Times New Roman" w:cs="Times New Roman"/>
          <w:sz w:val="24"/>
          <w:szCs w:val="24"/>
        </w:rPr>
        <w:t>endotelial hücrelerinde (</w:t>
      </w:r>
      <w:r w:rsidR="006E5BDA">
        <w:rPr>
          <w:rFonts w:ascii="Times New Roman" w:hAnsi="Times New Roman" w:cs="Times New Roman"/>
          <w:sz w:val="24"/>
          <w:szCs w:val="24"/>
        </w:rPr>
        <w:t>BFA</w:t>
      </w:r>
      <w:r w:rsidR="00542E7F">
        <w:rPr>
          <w:rFonts w:ascii="Times New Roman" w:hAnsi="Times New Roman" w:cs="Times New Roman"/>
          <w:sz w:val="24"/>
          <w:szCs w:val="24"/>
        </w:rPr>
        <w:t>E</w:t>
      </w:r>
      <w:r>
        <w:rPr>
          <w:rFonts w:ascii="Times New Roman" w:hAnsi="Times New Roman" w:cs="Times New Roman"/>
          <w:sz w:val="24"/>
          <w:szCs w:val="24"/>
        </w:rPr>
        <w:t xml:space="preserve">), insanda 293-T hücrelerinde, </w:t>
      </w:r>
      <w:r w:rsidRPr="006927AA">
        <w:rPr>
          <w:rFonts w:ascii="Times New Roman" w:hAnsi="Times New Roman" w:cs="Times New Roman"/>
          <w:sz w:val="24"/>
          <w:szCs w:val="24"/>
        </w:rPr>
        <w:t>h</w:t>
      </w:r>
      <w:r>
        <w:rPr>
          <w:rFonts w:ascii="Times New Roman" w:hAnsi="Times New Roman" w:cs="Times New Roman"/>
          <w:sz w:val="24"/>
          <w:szCs w:val="24"/>
        </w:rPr>
        <w:t>a</w:t>
      </w:r>
      <w:r w:rsidRPr="006927AA">
        <w:rPr>
          <w:rFonts w:ascii="Times New Roman" w:hAnsi="Times New Roman" w:cs="Times New Roman"/>
          <w:sz w:val="24"/>
          <w:szCs w:val="24"/>
        </w:rPr>
        <w:t>msterda BH</w:t>
      </w:r>
      <w:r w:rsidR="000A0C2F">
        <w:rPr>
          <w:rFonts w:ascii="Times New Roman" w:hAnsi="Times New Roman" w:cs="Times New Roman"/>
          <w:sz w:val="24"/>
          <w:szCs w:val="24"/>
        </w:rPr>
        <w:t>K</w:t>
      </w:r>
      <w:r w:rsidRPr="006927AA">
        <w:rPr>
          <w:rFonts w:ascii="Times New Roman" w:hAnsi="Times New Roman" w:cs="Times New Roman"/>
          <w:sz w:val="24"/>
          <w:szCs w:val="24"/>
        </w:rPr>
        <w:t>-21</w:t>
      </w:r>
      <w:r w:rsidR="00082FC0">
        <w:rPr>
          <w:rFonts w:ascii="Times New Roman" w:hAnsi="Times New Roman" w:cs="Times New Roman"/>
          <w:sz w:val="24"/>
          <w:szCs w:val="24"/>
        </w:rPr>
        <w:t xml:space="preserve"> </w:t>
      </w:r>
      <w:r w:rsidR="000A0C2F">
        <w:rPr>
          <w:rFonts w:ascii="Times New Roman" w:hAnsi="Times New Roman" w:cs="Times New Roman"/>
          <w:sz w:val="24"/>
          <w:szCs w:val="24"/>
        </w:rPr>
        <w:t>(Baby hamster kidney cell)</w:t>
      </w:r>
      <w:r w:rsidR="00136273">
        <w:rPr>
          <w:rFonts w:ascii="Times New Roman" w:hAnsi="Times New Roman" w:cs="Times New Roman"/>
          <w:sz w:val="24"/>
          <w:szCs w:val="24"/>
        </w:rPr>
        <w:t xml:space="preserve"> </w:t>
      </w:r>
      <w:r w:rsidRPr="006927AA">
        <w:rPr>
          <w:rFonts w:ascii="Times New Roman" w:hAnsi="Times New Roman" w:cs="Times New Roman"/>
          <w:sz w:val="24"/>
          <w:szCs w:val="24"/>
        </w:rPr>
        <w:t>hücrelerinde ve domuzda SK-6 hücreler</w:t>
      </w:r>
      <w:r>
        <w:rPr>
          <w:rFonts w:ascii="Times New Roman" w:hAnsi="Times New Roman" w:cs="Times New Roman"/>
          <w:sz w:val="24"/>
          <w:szCs w:val="24"/>
        </w:rPr>
        <w:t xml:space="preserve">inde etkili bir biçimde gelişir </w:t>
      </w:r>
      <w:r w:rsidRPr="006927AA">
        <w:rPr>
          <w:rFonts w:ascii="Times New Roman" w:hAnsi="Times New Roman" w:cs="Times New Roman"/>
          <w:sz w:val="24"/>
          <w:szCs w:val="24"/>
        </w:rPr>
        <w:t xml:space="preserve">(Gupta </w:t>
      </w:r>
      <w:r w:rsidR="00F9081B">
        <w:rPr>
          <w:rFonts w:ascii="Times New Roman" w:hAnsi="Times New Roman" w:cs="Times New Roman"/>
          <w:sz w:val="24"/>
          <w:szCs w:val="24"/>
        </w:rPr>
        <w:t>ve diğerleri,</w:t>
      </w:r>
      <w:r>
        <w:rPr>
          <w:rFonts w:ascii="Times New Roman" w:hAnsi="Times New Roman" w:cs="Times New Roman"/>
          <w:sz w:val="24"/>
          <w:szCs w:val="24"/>
        </w:rPr>
        <w:t xml:space="preserve"> 2013; </w:t>
      </w:r>
      <w:r w:rsidRPr="006927AA">
        <w:rPr>
          <w:rFonts w:ascii="Times New Roman" w:hAnsi="Times New Roman" w:cs="Times New Roman"/>
          <w:sz w:val="24"/>
          <w:szCs w:val="24"/>
        </w:rPr>
        <w:t xml:space="preserve">Pawaiya </w:t>
      </w:r>
      <w:r w:rsidR="00F9081B">
        <w:rPr>
          <w:rFonts w:ascii="Times New Roman" w:hAnsi="Times New Roman" w:cs="Times New Roman"/>
          <w:sz w:val="24"/>
          <w:szCs w:val="24"/>
        </w:rPr>
        <w:t>ve diğerleri,</w:t>
      </w:r>
      <w:r>
        <w:rPr>
          <w:rFonts w:ascii="Times New Roman" w:hAnsi="Times New Roman" w:cs="Times New Roman"/>
          <w:sz w:val="24"/>
          <w:szCs w:val="24"/>
        </w:rPr>
        <w:t xml:space="preserve"> 2013</w:t>
      </w:r>
      <w:r w:rsidRPr="006927AA">
        <w:rPr>
          <w:rFonts w:ascii="Times New Roman" w:hAnsi="Times New Roman" w:cs="Times New Roman"/>
          <w:sz w:val="24"/>
          <w:szCs w:val="24"/>
        </w:rPr>
        <w:t xml:space="preserve">). Bu hücre kültürlerine </w:t>
      </w:r>
      <w:proofErr w:type="gramStart"/>
      <w:r w:rsidRPr="006927AA">
        <w:rPr>
          <w:rFonts w:ascii="Times New Roman" w:hAnsi="Times New Roman" w:cs="Times New Roman"/>
          <w:sz w:val="24"/>
          <w:szCs w:val="24"/>
        </w:rPr>
        <w:t>ekimden</w:t>
      </w:r>
      <w:proofErr w:type="gramEnd"/>
      <w:r w:rsidRPr="006927AA">
        <w:rPr>
          <w:rFonts w:ascii="Times New Roman" w:hAnsi="Times New Roman" w:cs="Times New Roman"/>
          <w:sz w:val="24"/>
          <w:szCs w:val="24"/>
        </w:rPr>
        <w:t xml:space="preserve"> 48 saat sonra vir</w:t>
      </w:r>
      <w:r>
        <w:rPr>
          <w:rFonts w:ascii="Times New Roman" w:hAnsi="Times New Roman" w:cs="Times New Roman"/>
          <w:sz w:val="24"/>
          <w:szCs w:val="24"/>
        </w:rPr>
        <w:t>u</w:t>
      </w:r>
      <w:r w:rsidRPr="006927AA">
        <w:rPr>
          <w:rFonts w:ascii="Times New Roman" w:hAnsi="Times New Roman" w:cs="Times New Roman"/>
          <w:sz w:val="24"/>
          <w:szCs w:val="24"/>
        </w:rPr>
        <w:t>s istenilen titreye ulaşır.</w:t>
      </w:r>
      <w:r w:rsidR="00082FC0">
        <w:rPr>
          <w:rFonts w:ascii="Times New Roman" w:hAnsi="Times New Roman" w:cs="Times New Roman"/>
          <w:sz w:val="24"/>
          <w:szCs w:val="24"/>
        </w:rPr>
        <w:t xml:space="preserve"> </w:t>
      </w:r>
      <w:r w:rsidRPr="006927AA">
        <w:rPr>
          <w:rFonts w:ascii="Times New Roman" w:hAnsi="Times New Roman" w:cs="Times New Roman"/>
          <w:sz w:val="24"/>
          <w:szCs w:val="24"/>
        </w:rPr>
        <w:t>Vir</w:t>
      </w:r>
      <w:r>
        <w:rPr>
          <w:rFonts w:ascii="Times New Roman" w:hAnsi="Times New Roman" w:cs="Times New Roman"/>
          <w:sz w:val="24"/>
          <w:szCs w:val="24"/>
        </w:rPr>
        <w:t>u</w:t>
      </w:r>
      <w:r w:rsidRPr="006927AA">
        <w:rPr>
          <w:rFonts w:ascii="Times New Roman" w:hAnsi="Times New Roman" w:cs="Times New Roman"/>
          <w:sz w:val="24"/>
          <w:szCs w:val="24"/>
        </w:rPr>
        <w:t>s BFAE hücreleri dışındaki pek çok hücrede CPE oluşturur.</w:t>
      </w:r>
      <w:r w:rsidR="00082FC0">
        <w:rPr>
          <w:rFonts w:ascii="Times New Roman" w:hAnsi="Times New Roman" w:cs="Times New Roman"/>
          <w:sz w:val="24"/>
          <w:szCs w:val="24"/>
        </w:rPr>
        <w:t xml:space="preserve"> </w:t>
      </w:r>
      <w:r w:rsidRPr="006927AA">
        <w:rPr>
          <w:rFonts w:ascii="Times New Roman" w:hAnsi="Times New Roman" w:cs="Times New Roman"/>
          <w:sz w:val="24"/>
          <w:szCs w:val="24"/>
        </w:rPr>
        <w:t>SBV kültürü için koyun CPT-TERT hücreleri en ideal olanıdır.</w:t>
      </w:r>
    </w:p>
    <w:p w:rsidR="002C6565" w:rsidRPr="00C408EC" w:rsidRDefault="002C6565" w:rsidP="002C6565">
      <w:pPr>
        <w:spacing w:after="120" w:line="360" w:lineRule="auto"/>
        <w:ind w:firstLine="567"/>
        <w:jc w:val="both"/>
        <w:rPr>
          <w:rFonts w:ascii="Times New Roman" w:hAnsi="Times New Roman" w:cs="Times New Roman"/>
          <w:sz w:val="24"/>
          <w:szCs w:val="24"/>
        </w:rPr>
      </w:pPr>
      <w:r w:rsidRPr="00C408EC">
        <w:rPr>
          <w:rFonts w:ascii="Times New Roman" w:hAnsi="Times New Roman" w:cs="Times New Roman"/>
          <w:sz w:val="24"/>
          <w:szCs w:val="24"/>
        </w:rPr>
        <w:t>Schmallenberg Virusu farklı hücre tiplerini enfekte edebilmesine karşın hücreye girişte kullandığı reseptörler halen tam olarak bilinmemektedir.</w:t>
      </w:r>
      <w:r w:rsidR="0043590B">
        <w:rPr>
          <w:rFonts w:ascii="Times New Roman" w:hAnsi="Times New Roman" w:cs="Times New Roman"/>
          <w:sz w:val="24"/>
          <w:szCs w:val="24"/>
        </w:rPr>
        <w:t xml:space="preserve"> </w:t>
      </w:r>
      <w:r w:rsidRPr="00C408EC">
        <w:rPr>
          <w:rFonts w:ascii="Times New Roman" w:hAnsi="Times New Roman" w:cs="Times New Roman"/>
          <w:sz w:val="24"/>
          <w:szCs w:val="24"/>
        </w:rPr>
        <w:t xml:space="preserve">Bunun tespiti için yapılan bir çalışmada SBV'nin hücreye giriş için kullandığı reseptörün heparan sülfat proteoglikan olduğu vurgulanmış ancak heparinaz ve heparan sülfat proteoglikan knock-out ile muamele edilmiş HmLu-1 </w:t>
      </w:r>
      <w:r>
        <w:rPr>
          <w:rFonts w:ascii="Times New Roman" w:hAnsi="Times New Roman" w:cs="Times New Roman"/>
          <w:sz w:val="24"/>
          <w:szCs w:val="24"/>
        </w:rPr>
        <w:t xml:space="preserve">(Hamster </w:t>
      </w:r>
      <w:r>
        <w:rPr>
          <w:rFonts w:ascii="Times New Roman" w:hAnsi="Times New Roman" w:cs="Times New Roman"/>
          <w:sz w:val="24"/>
          <w:szCs w:val="24"/>
        </w:rPr>
        <w:lastRenderedPageBreak/>
        <w:t xml:space="preserve">akciğer hücresi) </w:t>
      </w:r>
      <w:r w:rsidRPr="00C408EC">
        <w:rPr>
          <w:rFonts w:ascii="Times New Roman" w:hAnsi="Times New Roman" w:cs="Times New Roman"/>
          <w:sz w:val="24"/>
          <w:szCs w:val="24"/>
        </w:rPr>
        <w:t>hücrelerinde SBV'nin titresinde azalma görülmesine karşın tamamen replikasyonu engellenememiştir.</w:t>
      </w:r>
      <w:r w:rsidR="008D6C1B">
        <w:rPr>
          <w:rFonts w:ascii="Times New Roman" w:hAnsi="Times New Roman" w:cs="Times New Roman"/>
          <w:sz w:val="24"/>
          <w:szCs w:val="24"/>
        </w:rPr>
        <w:t xml:space="preserve"> </w:t>
      </w:r>
      <w:r w:rsidRPr="00C408EC">
        <w:rPr>
          <w:rFonts w:ascii="Times New Roman" w:hAnsi="Times New Roman" w:cs="Times New Roman"/>
          <w:sz w:val="24"/>
          <w:szCs w:val="24"/>
        </w:rPr>
        <w:t>Bu</w:t>
      </w:r>
      <w:r w:rsidR="008D6C1B">
        <w:rPr>
          <w:rFonts w:ascii="Times New Roman" w:hAnsi="Times New Roman" w:cs="Times New Roman"/>
          <w:sz w:val="24"/>
          <w:szCs w:val="24"/>
        </w:rPr>
        <w:t xml:space="preserve"> durum virusun</w:t>
      </w:r>
      <w:r w:rsidRPr="00C408EC">
        <w:rPr>
          <w:rFonts w:ascii="Times New Roman" w:hAnsi="Times New Roman" w:cs="Times New Roman"/>
          <w:sz w:val="24"/>
          <w:szCs w:val="24"/>
        </w:rPr>
        <w:t xml:space="preserve"> farklı reseptörlerin</w:t>
      </w:r>
      <w:r w:rsidR="008D6C1B">
        <w:rPr>
          <w:rFonts w:ascii="Times New Roman" w:hAnsi="Times New Roman" w:cs="Times New Roman"/>
          <w:sz w:val="24"/>
          <w:szCs w:val="24"/>
        </w:rPr>
        <w:t>in</w:t>
      </w:r>
      <w:r w:rsidRPr="00C408EC">
        <w:rPr>
          <w:rFonts w:ascii="Times New Roman" w:hAnsi="Times New Roman" w:cs="Times New Roman"/>
          <w:sz w:val="24"/>
          <w:szCs w:val="24"/>
        </w:rPr>
        <w:t xml:space="preserve"> replikasyonda görev aldığı anlamına gelmektedir (Murakami ve diğerleri, 2017)</w:t>
      </w:r>
      <w:r>
        <w:rPr>
          <w:rFonts w:ascii="Times New Roman" w:hAnsi="Times New Roman" w:cs="Times New Roman"/>
          <w:sz w:val="24"/>
          <w:szCs w:val="24"/>
        </w:rPr>
        <w:t>.</w:t>
      </w:r>
    </w:p>
    <w:p w:rsidR="002C6565" w:rsidRDefault="002C6565" w:rsidP="00AD722E">
      <w:pPr>
        <w:spacing w:after="120" w:line="360" w:lineRule="auto"/>
        <w:ind w:firstLine="567"/>
        <w:jc w:val="both"/>
        <w:rPr>
          <w:rFonts w:ascii="Times New Roman" w:hAnsi="Times New Roman" w:cs="Times New Roman"/>
          <w:sz w:val="24"/>
          <w:szCs w:val="24"/>
        </w:rPr>
      </w:pPr>
    </w:p>
    <w:p w:rsidR="00976206" w:rsidRDefault="00B54545" w:rsidP="00976206">
      <w:pPr>
        <w:pStyle w:val="Balk2"/>
      </w:pPr>
      <w:bookmarkStart w:id="25" w:name="_Toc9002377"/>
      <w:bookmarkStart w:id="26" w:name="_Toc71024303"/>
      <w:r w:rsidRPr="006927AA">
        <w:t>2.</w:t>
      </w:r>
      <w:r w:rsidR="00CC7220">
        <w:t>1.</w:t>
      </w:r>
      <w:r w:rsidRPr="006927AA">
        <w:t>5. Dayanıklılık</w:t>
      </w:r>
      <w:bookmarkStart w:id="27" w:name="_Toc9002378"/>
      <w:bookmarkEnd w:id="25"/>
      <w:bookmarkEnd w:id="26"/>
    </w:p>
    <w:p w:rsidR="00AF5F13" w:rsidRPr="00AF5F13" w:rsidRDefault="00AF5F13" w:rsidP="00AF5F13"/>
    <w:p w:rsidR="009F031E" w:rsidRDefault="00B54545" w:rsidP="00AF5F13">
      <w:pPr>
        <w:spacing w:after="120" w:line="360" w:lineRule="auto"/>
        <w:ind w:firstLine="567"/>
        <w:jc w:val="both"/>
        <w:rPr>
          <w:rFonts w:ascii="Times New Roman" w:hAnsi="Times New Roman" w:cs="Times New Roman"/>
          <w:sz w:val="24"/>
          <w:szCs w:val="24"/>
        </w:rPr>
      </w:pPr>
      <w:r w:rsidRPr="00AF5F13">
        <w:rPr>
          <w:rFonts w:ascii="Times New Roman" w:hAnsi="Times New Roman" w:cs="Times New Roman"/>
          <w:sz w:val="24"/>
          <w:szCs w:val="24"/>
        </w:rPr>
        <w:t xml:space="preserve">Bunyaviruslar sıcaklık, asit, pH, deterjanlar ve dezenfaktanlara oldukça duyarlıdır. SBV 30 dakika boyunca 50-60°C sıcaklıkla muamele edildiğinde enfektif yapısı ciddi oranda azalır (Pawaiya </w:t>
      </w:r>
      <w:r w:rsidR="00F9081B" w:rsidRPr="00AF5F13">
        <w:rPr>
          <w:rFonts w:ascii="Times New Roman" w:hAnsi="Times New Roman" w:cs="Times New Roman"/>
          <w:sz w:val="24"/>
          <w:szCs w:val="24"/>
        </w:rPr>
        <w:t>ve diğerleri,</w:t>
      </w:r>
      <w:r w:rsidRPr="00AF5F13">
        <w:rPr>
          <w:rFonts w:ascii="Times New Roman" w:hAnsi="Times New Roman" w:cs="Times New Roman"/>
          <w:sz w:val="24"/>
          <w:szCs w:val="24"/>
        </w:rPr>
        <w:t xml:space="preserve"> 2013; Gupta </w:t>
      </w:r>
      <w:r w:rsidR="00F9081B" w:rsidRPr="00AF5F13">
        <w:rPr>
          <w:rFonts w:ascii="Times New Roman" w:hAnsi="Times New Roman" w:cs="Times New Roman"/>
          <w:sz w:val="24"/>
          <w:szCs w:val="24"/>
        </w:rPr>
        <w:t>ve diğerleri,</w:t>
      </w:r>
      <w:r w:rsidRPr="00AF5F13">
        <w:rPr>
          <w:rFonts w:ascii="Times New Roman" w:hAnsi="Times New Roman" w:cs="Times New Roman"/>
          <w:sz w:val="24"/>
          <w:szCs w:val="24"/>
        </w:rPr>
        <w:t xml:space="preserve"> 2013). Fakat +4°C'de bekletilen kan örneklerinin bir aya yakın bir süre boyunca virus varlığını devam ettirdiği görülmüştür. Bu virusu uzun yıllar muhafaza</w:t>
      </w:r>
      <w:r w:rsidR="005D1136">
        <w:rPr>
          <w:rFonts w:ascii="Times New Roman" w:hAnsi="Times New Roman" w:cs="Times New Roman"/>
          <w:sz w:val="24"/>
          <w:szCs w:val="24"/>
        </w:rPr>
        <w:t xml:space="preserve"> etmek gerektiğinde</w:t>
      </w:r>
      <w:r w:rsidRPr="00AF5F13">
        <w:rPr>
          <w:rFonts w:ascii="Times New Roman" w:hAnsi="Times New Roman" w:cs="Times New Roman"/>
          <w:sz w:val="24"/>
          <w:szCs w:val="24"/>
        </w:rPr>
        <w:t xml:space="preserve"> olursa -80°C ve alt</w:t>
      </w:r>
      <w:r w:rsidR="00CC7220" w:rsidRPr="00AF5F13">
        <w:rPr>
          <w:rFonts w:ascii="Times New Roman" w:hAnsi="Times New Roman" w:cs="Times New Roman"/>
          <w:sz w:val="24"/>
          <w:szCs w:val="24"/>
        </w:rPr>
        <w:t>ı sıcaklıklar</w:t>
      </w:r>
      <w:r w:rsidR="005D1136">
        <w:rPr>
          <w:rFonts w:ascii="Times New Roman" w:hAnsi="Times New Roman" w:cs="Times New Roman"/>
          <w:sz w:val="24"/>
          <w:szCs w:val="24"/>
        </w:rPr>
        <w:t>da tutulmalıdır</w:t>
      </w:r>
      <w:r w:rsidR="00CC7220" w:rsidRPr="00AF5F13">
        <w:rPr>
          <w:rFonts w:ascii="Times New Roman" w:hAnsi="Times New Roman" w:cs="Times New Roman"/>
          <w:sz w:val="24"/>
          <w:szCs w:val="24"/>
        </w:rPr>
        <w:t xml:space="preserve"> </w:t>
      </w:r>
      <w:r w:rsidRPr="00AF5F13">
        <w:rPr>
          <w:rFonts w:ascii="Times New Roman" w:hAnsi="Times New Roman" w:cs="Times New Roman"/>
          <w:sz w:val="24"/>
          <w:szCs w:val="24"/>
        </w:rPr>
        <w:t>(Elliott ve Blakqori, 2011). SBV’ye etki eden dezenfektanlar %70</w:t>
      </w:r>
      <w:r w:rsidR="008D6C1B">
        <w:rPr>
          <w:rFonts w:ascii="Times New Roman" w:hAnsi="Times New Roman" w:cs="Times New Roman"/>
          <w:sz w:val="24"/>
          <w:szCs w:val="24"/>
        </w:rPr>
        <w:t>'lik</w:t>
      </w:r>
      <w:r w:rsidRPr="00AF5F13">
        <w:rPr>
          <w:rFonts w:ascii="Times New Roman" w:hAnsi="Times New Roman" w:cs="Times New Roman"/>
          <w:sz w:val="24"/>
          <w:szCs w:val="24"/>
        </w:rPr>
        <w:t xml:space="preserve"> et</w:t>
      </w:r>
      <w:r w:rsidR="008D6C1B">
        <w:rPr>
          <w:rFonts w:ascii="Times New Roman" w:hAnsi="Times New Roman" w:cs="Times New Roman"/>
          <w:sz w:val="24"/>
          <w:szCs w:val="24"/>
        </w:rPr>
        <w:t>a</w:t>
      </w:r>
      <w:r w:rsidRPr="00AF5F13">
        <w:rPr>
          <w:rFonts w:ascii="Times New Roman" w:hAnsi="Times New Roman" w:cs="Times New Roman"/>
          <w:sz w:val="24"/>
          <w:szCs w:val="24"/>
        </w:rPr>
        <w:t>nol, %1’lik sodyumhipoklorid, formaldehit ve %2’lik gluteraldehittir. Ayrıca SBV'nin zarflı olması eter ve kloroformdan çok hızlı bir şekilde etkilenmesine sebep olur</w:t>
      </w:r>
      <w:r w:rsidR="00CC7220" w:rsidRPr="00AF5F13">
        <w:rPr>
          <w:rFonts w:ascii="Times New Roman" w:hAnsi="Times New Roman" w:cs="Times New Roman"/>
          <w:sz w:val="24"/>
          <w:szCs w:val="24"/>
        </w:rPr>
        <w:t>.</w:t>
      </w:r>
      <w:r w:rsidRPr="00AF5F13">
        <w:rPr>
          <w:rFonts w:ascii="Times New Roman" w:hAnsi="Times New Roman" w:cs="Times New Roman"/>
          <w:sz w:val="24"/>
          <w:szCs w:val="24"/>
        </w:rPr>
        <w:t xml:space="preserve"> Konakçı ve vektör haricinde virus uzun süreli yaşayamaz (</w:t>
      </w:r>
      <w:r w:rsidR="008D6C1B" w:rsidRPr="00AF5F13">
        <w:rPr>
          <w:rFonts w:ascii="Times New Roman" w:hAnsi="Times New Roman" w:cs="Times New Roman"/>
          <w:sz w:val="24"/>
          <w:szCs w:val="24"/>
        </w:rPr>
        <w:t>Gupta ve diğerleri, 2013</w:t>
      </w:r>
      <w:r w:rsidR="008D6C1B">
        <w:rPr>
          <w:rFonts w:ascii="Times New Roman" w:hAnsi="Times New Roman" w:cs="Times New Roman"/>
          <w:sz w:val="24"/>
          <w:szCs w:val="24"/>
        </w:rPr>
        <w:t xml:space="preserve">; </w:t>
      </w:r>
      <w:r w:rsidRPr="00AF5F13">
        <w:rPr>
          <w:rFonts w:ascii="Times New Roman" w:hAnsi="Times New Roman" w:cs="Times New Roman"/>
          <w:sz w:val="24"/>
          <w:szCs w:val="24"/>
        </w:rPr>
        <w:t xml:space="preserve">Pawaiya </w:t>
      </w:r>
      <w:r w:rsidR="00F9081B" w:rsidRPr="00AF5F13">
        <w:rPr>
          <w:rFonts w:ascii="Times New Roman" w:hAnsi="Times New Roman" w:cs="Times New Roman"/>
          <w:sz w:val="24"/>
          <w:szCs w:val="24"/>
        </w:rPr>
        <w:t>ve diğerleri,</w:t>
      </w:r>
      <w:r w:rsidRPr="00AF5F13">
        <w:rPr>
          <w:rFonts w:ascii="Times New Roman" w:hAnsi="Times New Roman" w:cs="Times New Roman"/>
          <w:sz w:val="24"/>
          <w:szCs w:val="24"/>
        </w:rPr>
        <w:t xml:space="preserve"> 2013).</w:t>
      </w:r>
    </w:p>
    <w:p w:rsidR="009F031E" w:rsidRDefault="009F031E" w:rsidP="00AF5F13">
      <w:pPr>
        <w:spacing w:after="120" w:line="360" w:lineRule="auto"/>
        <w:ind w:firstLine="567"/>
        <w:jc w:val="both"/>
        <w:rPr>
          <w:rFonts w:ascii="Times New Roman" w:hAnsi="Times New Roman" w:cs="Times New Roman"/>
          <w:sz w:val="24"/>
          <w:szCs w:val="24"/>
        </w:rPr>
      </w:pPr>
    </w:p>
    <w:p w:rsidR="00B42D1D" w:rsidRDefault="00976206">
      <w:pPr>
        <w:pStyle w:val="Balk2"/>
      </w:pPr>
      <w:bookmarkStart w:id="28" w:name="_Toc71024304"/>
      <w:bookmarkEnd w:id="27"/>
      <w:r w:rsidRPr="00976206">
        <w:t>2.2. Epizootiyoloji</w:t>
      </w:r>
      <w:bookmarkEnd w:id="28"/>
    </w:p>
    <w:p w:rsidR="00C50727" w:rsidRPr="00C50727" w:rsidRDefault="00C50727" w:rsidP="00C50727"/>
    <w:p w:rsidR="00976206" w:rsidRDefault="00CC7220" w:rsidP="00976206">
      <w:pPr>
        <w:pStyle w:val="Balk2"/>
      </w:pPr>
      <w:bookmarkStart w:id="29" w:name="_Toc9002379"/>
      <w:bookmarkStart w:id="30" w:name="_Toc71024305"/>
      <w:r>
        <w:t>2.2.1.</w:t>
      </w:r>
      <w:r w:rsidR="009044DB">
        <w:t xml:space="preserve"> </w:t>
      </w:r>
      <w:r>
        <w:t>Konakçı S</w:t>
      </w:r>
      <w:r w:rsidR="00B54545" w:rsidRPr="006927AA">
        <w:t>pektrumu</w:t>
      </w:r>
      <w:bookmarkEnd w:id="29"/>
      <w:bookmarkEnd w:id="30"/>
    </w:p>
    <w:p w:rsidR="00E1215D" w:rsidRDefault="00E1215D" w:rsidP="00E650BA">
      <w:pPr>
        <w:rPr>
          <w:rFonts w:ascii="Times New Roman" w:hAnsi="Times New Roman" w:cs="Times New Roman"/>
          <w:sz w:val="24"/>
          <w:szCs w:val="24"/>
        </w:rPr>
      </w:pPr>
      <w:r>
        <w:rPr>
          <w:rFonts w:ascii="Times New Roman" w:hAnsi="Times New Roman" w:cs="Times New Roman"/>
          <w:sz w:val="24"/>
          <w:szCs w:val="24"/>
        </w:rPr>
        <w:tab/>
      </w:r>
    </w:p>
    <w:p w:rsidR="00CC7220" w:rsidRDefault="00CC7220" w:rsidP="00E41A76">
      <w:pPr>
        <w:spacing w:after="120" w:line="360" w:lineRule="auto"/>
        <w:ind w:firstLine="567"/>
        <w:jc w:val="both"/>
      </w:pPr>
      <w:r w:rsidRPr="006927AA">
        <w:rPr>
          <w:rFonts w:ascii="Times New Roman" w:hAnsi="Times New Roman" w:cs="Times New Roman"/>
          <w:sz w:val="24"/>
          <w:szCs w:val="24"/>
        </w:rPr>
        <w:t xml:space="preserve">Schmallenberg virusunun </w:t>
      </w:r>
      <w:r>
        <w:rPr>
          <w:rFonts w:ascii="Times New Roman" w:hAnsi="Times New Roman" w:cs="Times New Roman"/>
          <w:sz w:val="24"/>
          <w:szCs w:val="24"/>
        </w:rPr>
        <w:t>esas konakçıları</w:t>
      </w:r>
      <w:r w:rsidRPr="006927AA">
        <w:rPr>
          <w:rFonts w:ascii="Times New Roman" w:hAnsi="Times New Roman" w:cs="Times New Roman"/>
          <w:sz w:val="24"/>
          <w:szCs w:val="24"/>
        </w:rPr>
        <w:t xml:space="preserve"> geviş getiren hayvanlardır. Avrupa</w:t>
      </w:r>
      <w:r>
        <w:rPr>
          <w:rFonts w:ascii="Times New Roman" w:hAnsi="Times New Roman" w:cs="Times New Roman"/>
          <w:sz w:val="24"/>
          <w:szCs w:val="24"/>
        </w:rPr>
        <w:t>’</w:t>
      </w:r>
      <w:r w:rsidRPr="006927AA">
        <w:rPr>
          <w:rFonts w:ascii="Times New Roman" w:hAnsi="Times New Roman" w:cs="Times New Roman"/>
          <w:sz w:val="24"/>
          <w:szCs w:val="24"/>
        </w:rPr>
        <w:t>da sığır, koyun ve keçi sürülerinin çoğunluğunda SBV</w:t>
      </w:r>
      <w:r>
        <w:rPr>
          <w:rFonts w:ascii="Times New Roman" w:hAnsi="Times New Roman" w:cs="Times New Roman"/>
          <w:sz w:val="24"/>
          <w:szCs w:val="24"/>
        </w:rPr>
        <w:t xml:space="preserve"> ile</w:t>
      </w:r>
      <w:r w:rsidRPr="006927AA">
        <w:rPr>
          <w:rFonts w:ascii="Times New Roman" w:hAnsi="Times New Roman" w:cs="Times New Roman"/>
          <w:sz w:val="24"/>
          <w:szCs w:val="24"/>
        </w:rPr>
        <w:t xml:space="preserve"> bağlantılı </w:t>
      </w:r>
      <w:r>
        <w:rPr>
          <w:rFonts w:ascii="Times New Roman" w:hAnsi="Times New Roman" w:cs="Times New Roman"/>
          <w:sz w:val="24"/>
          <w:szCs w:val="24"/>
        </w:rPr>
        <w:t>bulgu</w:t>
      </w:r>
      <w:r w:rsidRPr="006927AA">
        <w:rPr>
          <w:rFonts w:ascii="Times New Roman" w:hAnsi="Times New Roman" w:cs="Times New Roman"/>
          <w:sz w:val="24"/>
          <w:szCs w:val="24"/>
        </w:rPr>
        <w:t>ların oluştuğu belirtilmiştir</w:t>
      </w:r>
      <w:r>
        <w:rPr>
          <w:rFonts w:ascii="Times New Roman" w:hAnsi="Times New Roman" w:cs="Times New Roman"/>
          <w:sz w:val="24"/>
          <w:szCs w:val="24"/>
        </w:rPr>
        <w:t>.</w:t>
      </w:r>
    </w:p>
    <w:p w:rsidR="00B54545" w:rsidRPr="00CC7220" w:rsidRDefault="00B54545" w:rsidP="00E41A76">
      <w:pPr>
        <w:spacing w:after="120" w:line="360" w:lineRule="auto"/>
        <w:ind w:firstLine="567"/>
        <w:jc w:val="both"/>
      </w:pPr>
      <w:r w:rsidRPr="006927AA">
        <w:rPr>
          <w:rFonts w:ascii="Times New Roman" w:hAnsi="Times New Roman" w:cs="Times New Roman"/>
          <w:sz w:val="24"/>
          <w:szCs w:val="24"/>
        </w:rPr>
        <w:t xml:space="preserve">Schmallenberg </w:t>
      </w:r>
      <w:r w:rsidRPr="007F3563">
        <w:rPr>
          <w:rFonts w:ascii="Times New Roman" w:hAnsi="Times New Roman" w:cs="Times New Roman"/>
          <w:sz w:val="24"/>
          <w:szCs w:val="24"/>
        </w:rPr>
        <w:t>virusu</w:t>
      </w:r>
      <w:r w:rsidR="00B30FD8" w:rsidRPr="007F3563">
        <w:rPr>
          <w:rFonts w:ascii="Times New Roman" w:hAnsi="Times New Roman" w:cs="Times New Roman"/>
          <w:sz w:val="24"/>
          <w:szCs w:val="24"/>
        </w:rPr>
        <w:t>na</w:t>
      </w:r>
      <w:r w:rsidRPr="006927AA">
        <w:rPr>
          <w:rFonts w:ascii="Times New Roman" w:hAnsi="Times New Roman" w:cs="Times New Roman"/>
          <w:sz w:val="24"/>
          <w:szCs w:val="24"/>
        </w:rPr>
        <w:t xml:space="preserve"> karş</w:t>
      </w:r>
      <w:r w:rsidR="007F3563">
        <w:rPr>
          <w:rFonts w:ascii="Times New Roman" w:hAnsi="Times New Roman" w:cs="Times New Roman"/>
          <w:sz w:val="24"/>
          <w:szCs w:val="24"/>
        </w:rPr>
        <w:t xml:space="preserve">ı sığır, koyun ve keçi dışında </w:t>
      </w:r>
      <w:r w:rsidRPr="006927AA">
        <w:rPr>
          <w:rFonts w:ascii="Times New Roman" w:hAnsi="Times New Roman" w:cs="Times New Roman"/>
          <w:sz w:val="24"/>
          <w:szCs w:val="24"/>
        </w:rPr>
        <w:t>alageyik, bizon, alpaka,</w:t>
      </w:r>
      <w:r>
        <w:rPr>
          <w:rFonts w:ascii="Times New Roman" w:hAnsi="Times New Roman" w:cs="Times New Roman"/>
          <w:sz w:val="24"/>
          <w:szCs w:val="24"/>
        </w:rPr>
        <w:t xml:space="preserve"> yaban koyunları ve karacalarda </w:t>
      </w:r>
      <w:r w:rsidRPr="006927AA">
        <w:rPr>
          <w:rFonts w:ascii="Times New Roman" w:hAnsi="Times New Roman" w:cs="Times New Roman"/>
          <w:sz w:val="24"/>
          <w:szCs w:val="24"/>
        </w:rPr>
        <w:t>da antikor varlığı tespit edildiği belirtilmiştir</w:t>
      </w:r>
      <w:r>
        <w:rPr>
          <w:rFonts w:ascii="Times New Roman" w:hAnsi="Times New Roman" w:cs="Times New Roman"/>
          <w:sz w:val="24"/>
          <w:szCs w:val="24"/>
        </w:rPr>
        <w:t xml:space="preserve"> (Gupta </w:t>
      </w:r>
      <w:r w:rsidR="00F9081B">
        <w:rPr>
          <w:rFonts w:ascii="Times New Roman" w:hAnsi="Times New Roman" w:cs="Times New Roman"/>
          <w:sz w:val="24"/>
          <w:szCs w:val="24"/>
        </w:rPr>
        <w:t>ve diğerleri,</w:t>
      </w:r>
      <w:r>
        <w:rPr>
          <w:rFonts w:ascii="Times New Roman" w:hAnsi="Times New Roman" w:cs="Times New Roman"/>
          <w:sz w:val="24"/>
          <w:szCs w:val="24"/>
        </w:rPr>
        <w:t xml:space="preserve"> 2013; Jack </w:t>
      </w:r>
      <w:r w:rsidR="00F9081B">
        <w:rPr>
          <w:rFonts w:ascii="Times New Roman" w:hAnsi="Times New Roman" w:cs="Times New Roman"/>
          <w:sz w:val="24"/>
          <w:szCs w:val="24"/>
        </w:rPr>
        <w:t>ve diğerleri,</w:t>
      </w:r>
      <w:r w:rsidRPr="006927AA">
        <w:rPr>
          <w:rFonts w:ascii="Times New Roman" w:hAnsi="Times New Roman" w:cs="Times New Roman"/>
          <w:sz w:val="24"/>
          <w:szCs w:val="24"/>
        </w:rPr>
        <w:t xml:space="preserve"> 2012</w:t>
      </w:r>
      <w:r>
        <w:rPr>
          <w:rFonts w:ascii="Times New Roman" w:hAnsi="Times New Roman" w:cs="Times New Roman"/>
          <w:sz w:val="24"/>
          <w:szCs w:val="24"/>
        </w:rPr>
        <w:t xml:space="preserve">; Pawaiya </w:t>
      </w:r>
      <w:r w:rsidR="00F9081B">
        <w:rPr>
          <w:rFonts w:ascii="Times New Roman" w:hAnsi="Times New Roman" w:cs="Times New Roman"/>
          <w:sz w:val="24"/>
          <w:szCs w:val="24"/>
        </w:rPr>
        <w:t>ve diğerleri,</w:t>
      </w:r>
      <w:r>
        <w:rPr>
          <w:rFonts w:ascii="Times New Roman" w:hAnsi="Times New Roman" w:cs="Times New Roman"/>
          <w:sz w:val="24"/>
          <w:szCs w:val="24"/>
        </w:rPr>
        <w:t xml:space="preserve"> 2013</w:t>
      </w:r>
      <w:r w:rsidRPr="006927AA">
        <w:rPr>
          <w:rFonts w:ascii="Times New Roman" w:hAnsi="Times New Roman" w:cs="Times New Roman"/>
          <w:sz w:val="24"/>
          <w:szCs w:val="24"/>
        </w:rPr>
        <w:t>). Bu</w:t>
      </w:r>
      <w:r w:rsidR="007F3563">
        <w:rPr>
          <w:rFonts w:ascii="Times New Roman" w:hAnsi="Times New Roman" w:cs="Times New Roman"/>
          <w:sz w:val="24"/>
          <w:szCs w:val="24"/>
        </w:rPr>
        <w:t xml:space="preserve"> türler </w:t>
      </w:r>
      <w:proofErr w:type="gramStart"/>
      <w:r w:rsidR="007F3563">
        <w:rPr>
          <w:rFonts w:ascii="Times New Roman" w:hAnsi="Times New Roman" w:cs="Times New Roman"/>
          <w:sz w:val="24"/>
          <w:szCs w:val="24"/>
        </w:rPr>
        <w:t xml:space="preserve">haricinde </w:t>
      </w:r>
      <w:r w:rsidRPr="006927AA">
        <w:rPr>
          <w:rFonts w:ascii="Times New Roman" w:hAnsi="Times New Roman" w:cs="Times New Roman"/>
          <w:sz w:val="24"/>
          <w:szCs w:val="24"/>
        </w:rPr>
        <w:t xml:space="preserve"> İsveç</w:t>
      </w:r>
      <w:r w:rsidR="009A40E8">
        <w:rPr>
          <w:rFonts w:ascii="Times New Roman" w:hAnsi="Times New Roman" w:cs="Times New Roman"/>
          <w:sz w:val="24"/>
          <w:szCs w:val="24"/>
        </w:rPr>
        <w:t>’te</w:t>
      </w:r>
      <w:proofErr w:type="gramEnd"/>
      <w:r w:rsidRPr="006927AA">
        <w:rPr>
          <w:rFonts w:ascii="Times New Roman" w:hAnsi="Times New Roman" w:cs="Times New Roman"/>
          <w:sz w:val="24"/>
          <w:szCs w:val="24"/>
        </w:rPr>
        <w:t xml:space="preserve"> köpeklerde serolojik olarak varlığı saptanmıştır.</w:t>
      </w:r>
      <w:r>
        <w:rPr>
          <w:rFonts w:ascii="Times New Roman" w:hAnsi="Times New Roman" w:cs="Times New Roman"/>
          <w:sz w:val="24"/>
          <w:szCs w:val="24"/>
        </w:rPr>
        <w:t xml:space="preserve"> </w:t>
      </w:r>
      <w:r w:rsidRPr="006927AA">
        <w:rPr>
          <w:rFonts w:ascii="Times New Roman" w:hAnsi="Times New Roman" w:cs="Times New Roman"/>
          <w:sz w:val="24"/>
          <w:szCs w:val="24"/>
        </w:rPr>
        <w:t xml:space="preserve">SBV'nin bulunduğu bölgelerde yaşayan insanlardan alınan kan örneklerinde </w:t>
      </w:r>
      <w:r>
        <w:rPr>
          <w:rFonts w:ascii="Times New Roman" w:hAnsi="Times New Roman" w:cs="Times New Roman"/>
          <w:sz w:val="24"/>
          <w:szCs w:val="24"/>
        </w:rPr>
        <w:t xml:space="preserve">herhangi SBV'ye rastlanmamıştır </w:t>
      </w:r>
      <w:r w:rsidRPr="006927AA">
        <w:rPr>
          <w:rFonts w:ascii="Times New Roman" w:hAnsi="Times New Roman" w:cs="Times New Roman"/>
          <w:sz w:val="24"/>
          <w:szCs w:val="24"/>
        </w:rPr>
        <w:t>(Wensm</w:t>
      </w:r>
      <w:r>
        <w:rPr>
          <w:rFonts w:ascii="Times New Roman" w:hAnsi="Times New Roman" w:cs="Times New Roman"/>
          <w:sz w:val="24"/>
          <w:szCs w:val="24"/>
        </w:rPr>
        <w:t xml:space="preserve">an </w:t>
      </w:r>
      <w:r w:rsidR="00F9081B">
        <w:rPr>
          <w:rFonts w:ascii="Times New Roman" w:hAnsi="Times New Roman" w:cs="Times New Roman"/>
          <w:sz w:val="24"/>
          <w:szCs w:val="24"/>
        </w:rPr>
        <w:t>ve diğerleri,</w:t>
      </w:r>
      <w:r>
        <w:rPr>
          <w:rFonts w:ascii="Times New Roman" w:hAnsi="Times New Roman" w:cs="Times New Roman"/>
          <w:sz w:val="24"/>
          <w:szCs w:val="24"/>
        </w:rPr>
        <w:t xml:space="preserve"> 2013; Wernike </w:t>
      </w:r>
      <w:r w:rsidR="00F9081B">
        <w:rPr>
          <w:rFonts w:ascii="Times New Roman" w:hAnsi="Times New Roman" w:cs="Times New Roman"/>
          <w:sz w:val="24"/>
          <w:szCs w:val="24"/>
        </w:rPr>
        <w:t>ve diğerleri,</w:t>
      </w:r>
      <w:r w:rsidRPr="006927AA">
        <w:rPr>
          <w:rFonts w:ascii="Times New Roman" w:hAnsi="Times New Roman" w:cs="Times New Roman"/>
          <w:sz w:val="24"/>
          <w:szCs w:val="24"/>
        </w:rPr>
        <w:t xml:space="preserve"> 2012</w:t>
      </w:r>
      <w:r w:rsidRPr="006927AA">
        <w:rPr>
          <w:rFonts w:ascii="Times New Roman" w:hAnsi="Times New Roman" w:cs="Times New Roman"/>
        </w:rPr>
        <w:t>).</w:t>
      </w:r>
    </w:p>
    <w:p w:rsidR="00B54545" w:rsidRDefault="00B54545" w:rsidP="00E41A76">
      <w:pPr>
        <w:spacing w:after="120" w:line="360" w:lineRule="auto"/>
        <w:ind w:firstLine="567"/>
        <w:jc w:val="both"/>
        <w:rPr>
          <w:rFonts w:ascii="Times New Roman" w:hAnsi="Times New Roman" w:cs="Times New Roman"/>
          <w:sz w:val="24"/>
          <w:szCs w:val="24"/>
        </w:rPr>
      </w:pPr>
      <w:r w:rsidRPr="00E6318A">
        <w:rPr>
          <w:rFonts w:ascii="Times New Roman" w:hAnsi="Times New Roman" w:cs="Times New Roman"/>
          <w:sz w:val="24"/>
          <w:szCs w:val="24"/>
        </w:rPr>
        <w:lastRenderedPageBreak/>
        <w:t xml:space="preserve">Schmallenberg virus yönünden yabani hayvanlar üzerinde yapılan çalışmalarda %30 oranında seropozitiflik belirlenmiştir </w:t>
      </w:r>
      <w:r w:rsidRPr="00E6318A">
        <w:rPr>
          <w:rFonts w:ascii="Times New Roman" w:hAnsi="Times New Roman" w:cs="Times New Roman"/>
        </w:rPr>
        <w:t>(</w:t>
      </w:r>
      <w:r w:rsidRPr="00E6318A">
        <w:rPr>
          <w:rFonts w:ascii="Times New Roman" w:hAnsi="Times New Roman" w:cs="Times New Roman"/>
          <w:sz w:val="24"/>
          <w:szCs w:val="24"/>
        </w:rPr>
        <w:t xml:space="preserve">Kaufmann </w:t>
      </w:r>
      <w:r w:rsidR="00F9081B" w:rsidRPr="00E6318A">
        <w:rPr>
          <w:rFonts w:ascii="Times New Roman" w:hAnsi="Times New Roman" w:cs="Times New Roman"/>
          <w:sz w:val="24"/>
          <w:szCs w:val="24"/>
        </w:rPr>
        <w:t>ve diğerleri,</w:t>
      </w:r>
      <w:r w:rsidRPr="00E6318A">
        <w:rPr>
          <w:rFonts w:ascii="Times New Roman" w:hAnsi="Times New Roman" w:cs="Times New Roman"/>
          <w:sz w:val="24"/>
          <w:szCs w:val="24"/>
        </w:rPr>
        <w:t xml:space="preserve"> 2012; Rossi </w:t>
      </w:r>
      <w:r w:rsidR="00F9081B" w:rsidRPr="00E6318A">
        <w:rPr>
          <w:rFonts w:ascii="Times New Roman" w:hAnsi="Times New Roman" w:cs="Times New Roman"/>
          <w:sz w:val="24"/>
          <w:szCs w:val="24"/>
        </w:rPr>
        <w:t>ve diğerleri,</w:t>
      </w:r>
      <w:r w:rsidRPr="00E6318A">
        <w:rPr>
          <w:rFonts w:ascii="Times New Roman" w:hAnsi="Times New Roman" w:cs="Times New Roman"/>
          <w:sz w:val="24"/>
          <w:szCs w:val="24"/>
        </w:rPr>
        <w:t xml:space="preserve"> 2013</w:t>
      </w:r>
      <w:r w:rsidR="00F9081B" w:rsidRPr="00E6318A">
        <w:rPr>
          <w:rFonts w:ascii="Times New Roman" w:hAnsi="Times New Roman" w:cs="Times New Roman"/>
          <w:sz w:val="24"/>
          <w:szCs w:val="24"/>
        </w:rPr>
        <w:t>,</w:t>
      </w:r>
      <w:r w:rsidRPr="00E6318A">
        <w:rPr>
          <w:rFonts w:ascii="Times New Roman" w:hAnsi="Times New Roman" w:cs="Times New Roman"/>
          <w:sz w:val="24"/>
          <w:szCs w:val="24"/>
        </w:rPr>
        <w:t xml:space="preserve"> 2017). Culicoideslerin 4500 metreye kadarlık alanda yaşadıkları, dağlık bölgelerde</w:t>
      </w:r>
      <w:r w:rsidR="00E6318A" w:rsidRPr="00E6318A">
        <w:rPr>
          <w:rFonts w:ascii="Times New Roman" w:hAnsi="Times New Roman" w:cs="Times New Roman"/>
          <w:sz w:val="24"/>
          <w:szCs w:val="24"/>
        </w:rPr>
        <w:t xml:space="preserve"> </w:t>
      </w:r>
      <w:r w:rsidRPr="00E6318A">
        <w:rPr>
          <w:rFonts w:ascii="Times New Roman" w:hAnsi="Times New Roman" w:cs="Times New Roman"/>
          <w:sz w:val="24"/>
          <w:szCs w:val="24"/>
        </w:rPr>
        <w:t>bulunan türlerde SBV</w:t>
      </w:r>
      <w:r w:rsidR="00D77C04">
        <w:rPr>
          <w:rFonts w:ascii="Times New Roman" w:hAnsi="Times New Roman" w:cs="Times New Roman"/>
          <w:sz w:val="24"/>
          <w:szCs w:val="24"/>
        </w:rPr>
        <w:t xml:space="preserve"> </w:t>
      </w:r>
      <w:proofErr w:type="gramStart"/>
      <w:r w:rsidR="00D77C04">
        <w:rPr>
          <w:rFonts w:ascii="Times New Roman" w:hAnsi="Times New Roman" w:cs="Times New Roman"/>
          <w:sz w:val="24"/>
          <w:szCs w:val="24"/>
        </w:rPr>
        <w:t>enfeksiyonu</w:t>
      </w:r>
      <w:proofErr w:type="gramEnd"/>
      <w:r w:rsidRPr="00E6318A">
        <w:rPr>
          <w:rFonts w:ascii="Times New Roman" w:hAnsi="Times New Roman" w:cs="Times New Roman"/>
          <w:sz w:val="24"/>
          <w:szCs w:val="24"/>
        </w:rPr>
        <w:t xml:space="preserve"> yüksek oranda tespit edilmiştir. Bu açıdan bakıldığında yabani hayat evcil hayvanlar için ciddi bir sorun teşkil etmektedir </w:t>
      </w:r>
      <w:r w:rsidRPr="00E6318A">
        <w:rPr>
          <w:rFonts w:ascii="Times New Roman" w:hAnsi="Times New Roman" w:cs="Times New Roman"/>
        </w:rPr>
        <w:t>(</w:t>
      </w:r>
      <w:r w:rsidRPr="00E6318A">
        <w:rPr>
          <w:rFonts w:ascii="Times New Roman" w:hAnsi="Times New Roman" w:cs="Times New Roman"/>
          <w:sz w:val="24"/>
          <w:szCs w:val="24"/>
        </w:rPr>
        <w:t xml:space="preserve">Kaufmann </w:t>
      </w:r>
      <w:r w:rsidR="00F9081B" w:rsidRPr="00E6318A">
        <w:rPr>
          <w:rFonts w:ascii="Times New Roman" w:hAnsi="Times New Roman" w:cs="Times New Roman"/>
          <w:sz w:val="24"/>
          <w:szCs w:val="24"/>
        </w:rPr>
        <w:t>ve diğerleri,</w:t>
      </w:r>
      <w:r w:rsidRPr="00E6318A">
        <w:rPr>
          <w:rFonts w:ascii="Times New Roman" w:hAnsi="Times New Roman" w:cs="Times New Roman"/>
          <w:sz w:val="24"/>
          <w:szCs w:val="24"/>
        </w:rPr>
        <w:t xml:space="preserve"> 2012; Rossi </w:t>
      </w:r>
      <w:r w:rsidR="00F9081B" w:rsidRPr="00E6318A">
        <w:rPr>
          <w:rFonts w:ascii="Times New Roman" w:hAnsi="Times New Roman" w:cs="Times New Roman"/>
          <w:sz w:val="24"/>
          <w:szCs w:val="24"/>
        </w:rPr>
        <w:t>ve diğerleri,</w:t>
      </w:r>
      <w:r w:rsidRPr="00E6318A">
        <w:rPr>
          <w:rFonts w:ascii="Times New Roman" w:hAnsi="Times New Roman" w:cs="Times New Roman"/>
          <w:sz w:val="24"/>
          <w:szCs w:val="24"/>
        </w:rPr>
        <w:t xml:space="preserve"> 2013</w:t>
      </w:r>
      <w:r w:rsidR="00534BBB">
        <w:rPr>
          <w:rFonts w:ascii="Times New Roman" w:hAnsi="Times New Roman" w:cs="Times New Roman"/>
          <w:sz w:val="24"/>
          <w:szCs w:val="24"/>
        </w:rPr>
        <w:t>,</w:t>
      </w:r>
      <w:r w:rsidR="00D77C04">
        <w:rPr>
          <w:rFonts w:ascii="Times New Roman" w:hAnsi="Times New Roman" w:cs="Times New Roman"/>
          <w:sz w:val="24"/>
          <w:szCs w:val="24"/>
        </w:rPr>
        <w:t xml:space="preserve"> </w:t>
      </w:r>
      <w:r w:rsidRPr="00E6318A">
        <w:rPr>
          <w:rFonts w:ascii="Times New Roman" w:hAnsi="Times New Roman" w:cs="Times New Roman"/>
          <w:sz w:val="24"/>
          <w:szCs w:val="24"/>
        </w:rPr>
        <w:t>2017).</w:t>
      </w:r>
    </w:p>
    <w:p w:rsidR="00B54545" w:rsidRDefault="00B54545" w:rsidP="00E41A76">
      <w:pPr>
        <w:spacing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Rase</w:t>
      </w:r>
      <w:r w:rsidR="004A775B">
        <w:rPr>
          <w:rFonts w:ascii="Times New Roman" w:hAnsi="Times New Roman" w:cs="Times New Roman"/>
          <w:sz w:val="24"/>
          <w:szCs w:val="24"/>
        </w:rPr>
        <w:t xml:space="preserve">kh </w:t>
      </w:r>
      <w:r w:rsidR="00F9081B">
        <w:rPr>
          <w:rFonts w:ascii="Times New Roman" w:hAnsi="Times New Roman" w:cs="Times New Roman"/>
          <w:sz w:val="24"/>
          <w:szCs w:val="24"/>
        </w:rPr>
        <w:t>ve diğerleri</w:t>
      </w:r>
      <w:r w:rsidR="004A775B">
        <w:rPr>
          <w:rFonts w:ascii="Times New Roman" w:hAnsi="Times New Roman" w:cs="Times New Roman"/>
          <w:sz w:val="24"/>
          <w:szCs w:val="24"/>
        </w:rPr>
        <w:t xml:space="preserve"> (2018) </w:t>
      </w:r>
      <w:r>
        <w:rPr>
          <w:rFonts w:ascii="Times New Roman" w:hAnsi="Times New Roman" w:cs="Times New Roman"/>
          <w:sz w:val="24"/>
          <w:szCs w:val="24"/>
        </w:rPr>
        <w:t>İr</w:t>
      </w:r>
      <w:r w:rsidR="005F3C5E">
        <w:rPr>
          <w:rFonts w:ascii="Times New Roman" w:hAnsi="Times New Roman" w:cs="Times New Roman"/>
          <w:sz w:val="24"/>
          <w:szCs w:val="24"/>
        </w:rPr>
        <w:t>an</w:t>
      </w:r>
      <w:r w:rsidR="004A775B">
        <w:rPr>
          <w:rFonts w:ascii="Times New Roman" w:hAnsi="Times New Roman" w:cs="Times New Roman"/>
          <w:sz w:val="24"/>
          <w:szCs w:val="24"/>
        </w:rPr>
        <w:t xml:space="preserve">’daki </w:t>
      </w:r>
      <w:r w:rsidR="005F3C5E">
        <w:rPr>
          <w:rFonts w:ascii="Times New Roman" w:hAnsi="Times New Roman" w:cs="Times New Roman"/>
          <w:sz w:val="24"/>
          <w:szCs w:val="24"/>
        </w:rPr>
        <w:t>atlarda ELISA ile yapmış</w:t>
      </w:r>
      <w:r>
        <w:rPr>
          <w:rFonts w:ascii="Times New Roman" w:hAnsi="Times New Roman" w:cs="Times New Roman"/>
          <w:sz w:val="24"/>
          <w:szCs w:val="24"/>
        </w:rPr>
        <w:t xml:space="preserve"> oldukları araştırmada 200 attan 10 hayvanda antikor pozitiflik saptamışlardır.</w:t>
      </w:r>
      <w:r w:rsidR="00EE4F69">
        <w:rPr>
          <w:rFonts w:ascii="Times New Roman" w:hAnsi="Times New Roman" w:cs="Times New Roman"/>
          <w:sz w:val="24"/>
          <w:szCs w:val="24"/>
        </w:rPr>
        <w:t xml:space="preserve"> </w:t>
      </w:r>
      <w:r>
        <w:rPr>
          <w:rFonts w:ascii="Times New Roman" w:hAnsi="Times New Roman" w:cs="Times New Roman"/>
          <w:sz w:val="24"/>
          <w:szCs w:val="24"/>
        </w:rPr>
        <w:t xml:space="preserve">Ancak araştırmacılar atlarda </w:t>
      </w:r>
      <w:proofErr w:type="gramStart"/>
      <w:r>
        <w:rPr>
          <w:rFonts w:ascii="Times New Roman" w:hAnsi="Times New Roman" w:cs="Times New Roman"/>
          <w:sz w:val="24"/>
          <w:szCs w:val="24"/>
        </w:rPr>
        <w:t>enfeksiyonun</w:t>
      </w:r>
      <w:proofErr w:type="gramEnd"/>
      <w:r>
        <w:rPr>
          <w:rFonts w:ascii="Times New Roman" w:hAnsi="Times New Roman" w:cs="Times New Roman"/>
          <w:sz w:val="24"/>
          <w:szCs w:val="24"/>
        </w:rPr>
        <w:t xml:space="preserve"> görülüp görülmediğine dair kesin bilgilerin varlığının teyit edilmesi adına virolojik yönden araştırmaların devam etmesi gerektiğini vurgulamaktadır.</w:t>
      </w:r>
    </w:p>
    <w:p w:rsidR="00794679" w:rsidRDefault="00794679" w:rsidP="00E41A76">
      <w:pPr>
        <w:spacing w:after="120" w:line="360" w:lineRule="auto"/>
        <w:ind w:firstLine="567"/>
        <w:jc w:val="both"/>
        <w:rPr>
          <w:rFonts w:ascii="Times New Roman" w:hAnsi="Times New Roman" w:cs="Times New Roman"/>
          <w:color w:val="000000"/>
          <w:sz w:val="24"/>
          <w:szCs w:val="24"/>
          <w:shd w:val="clear" w:color="auto" w:fill="FFFFFF"/>
        </w:rPr>
      </w:pPr>
      <w:r w:rsidRPr="005F3C5E">
        <w:rPr>
          <w:rFonts w:ascii="Times New Roman" w:hAnsi="Times New Roman" w:cs="Times New Roman"/>
          <w:i/>
          <w:color w:val="000000"/>
          <w:sz w:val="24"/>
          <w:szCs w:val="24"/>
          <w:shd w:val="clear" w:color="auto" w:fill="FFFFFF"/>
        </w:rPr>
        <w:t>Orthobunyavirus</w:t>
      </w:r>
      <w:r w:rsidR="005F3C5E">
        <w:rPr>
          <w:rFonts w:ascii="Times New Roman" w:hAnsi="Times New Roman" w:cs="Times New Roman"/>
          <w:color w:val="000000"/>
          <w:sz w:val="24"/>
          <w:szCs w:val="24"/>
          <w:shd w:val="clear" w:color="auto" w:fill="FFFFFF"/>
        </w:rPr>
        <w:t xml:space="preserve"> cinsindeki bazı virusların</w:t>
      </w:r>
      <w:r w:rsidRPr="00794679">
        <w:rPr>
          <w:rFonts w:ascii="Times New Roman" w:hAnsi="Times New Roman" w:cs="Times New Roman"/>
          <w:color w:val="000000"/>
          <w:sz w:val="24"/>
          <w:szCs w:val="24"/>
          <w:shd w:val="clear" w:color="auto" w:fill="FFFFFF"/>
        </w:rPr>
        <w:t xml:space="preserve"> insanlarda hastalığa neden olabilmesi nedeniyle, ilk salgınlar sırasında SBV ile ilgili en kritik sorulardan biri, hayvanlardan insanlara SBV bulaşmasının mümkün olup olmadığıydı.</w:t>
      </w:r>
      <w:r w:rsidR="005F3C5E">
        <w:rPr>
          <w:rFonts w:ascii="Times New Roman" w:hAnsi="Times New Roman" w:cs="Times New Roman"/>
          <w:color w:val="000000"/>
          <w:sz w:val="24"/>
          <w:szCs w:val="24"/>
          <w:shd w:val="clear" w:color="auto" w:fill="FFFFFF"/>
        </w:rPr>
        <w:t xml:space="preserve"> </w:t>
      </w:r>
      <w:r w:rsidR="005F3C5E" w:rsidRPr="006927AA">
        <w:rPr>
          <w:rFonts w:ascii="Times New Roman" w:hAnsi="Times New Roman" w:cs="Times New Roman"/>
          <w:sz w:val="24"/>
          <w:szCs w:val="24"/>
        </w:rPr>
        <w:t>Oropouche ve Iquitos vir</w:t>
      </w:r>
      <w:r w:rsidR="005F3C5E">
        <w:rPr>
          <w:rFonts w:ascii="Times New Roman" w:hAnsi="Times New Roman" w:cs="Times New Roman"/>
          <w:sz w:val="24"/>
          <w:szCs w:val="24"/>
        </w:rPr>
        <w:t>u</w:t>
      </w:r>
      <w:r w:rsidR="005F3C5E" w:rsidRPr="006927AA">
        <w:rPr>
          <w:rFonts w:ascii="Times New Roman" w:hAnsi="Times New Roman" w:cs="Times New Roman"/>
          <w:sz w:val="24"/>
          <w:szCs w:val="24"/>
        </w:rPr>
        <w:t>s gibi bazı Simbu serogrup üyelerinin zoonotik olmasının yanısıra Shamonda, Sathuperi, Aino ve Akabane viruslarının toplum sağlığına teh</w:t>
      </w:r>
      <w:r w:rsidR="005F3C5E">
        <w:rPr>
          <w:rFonts w:ascii="Times New Roman" w:hAnsi="Times New Roman" w:cs="Times New Roman"/>
          <w:sz w:val="24"/>
          <w:szCs w:val="24"/>
        </w:rPr>
        <w:t>d</w:t>
      </w:r>
      <w:r w:rsidR="005F3C5E" w:rsidRPr="006927AA">
        <w:rPr>
          <w:rFonts w:ascii="Times New Roman" w:hAnsi="Times New Roman" w:cs="Times New Roman"/>
          <w:sz w:val="24"/>
          <w:szCs w:val="24"/>
        </w:rPr>
        <w:t>it oluşturmadığı ve bu vir</w:t>
      </w:r>
      <w:r w:rsidR="005F3C5E">
        <w:rPr>
          <w:rFonts w:ascii="Times New Roman" w:hAnsi="Times New Roman" w:cs="Times New Roman"/>
          <w:sz w:val="24"/>
          <w:szCs w:val="24"/>
        </w:rPr>
        <w:t>u</w:t>
      </w:r>
      <w:r w:rsidR="005F3C5E" w:rsidRPr="006927AA">
        <w:rPr>
          <w:rFonts w:ascii="Times New Roman" w:hAnsi="Times New Roman" w:cs="Times New Roman"/>
          <w:sz w:val="24"/>
          <w:szCs w:val="24"/>
        </w:rPr>
        <w:t>sl</w:t>
      </w:r>
      <w:r w:rsidR="005F3C5E">
        <w:rPr>
          <w:rFonts w:ascii="Times New Roman" w:hAnsi="Times New Roman" w:cs="Times New Roman"/>
          <w:sz w:val="24"/>
          <w:szCs w:val="24"/>
        </w:rPr>
        <w:t>a</w:t>
      </w:r>
      <w:r w:rsidR="005F3C5E" w:rsidRPr="006927AA">
        <w:rPr>
          <w:rFonts w:ascii="Times New Roman" w:hAnsi="Times New Roman" w:cs="Times New Roman"/>
          <w:sz w:val="24"/>
          <w:szCs w:val="24"/>
        </w:rPr>
        <w:t>rl</w:t>
      </w:r>
      <w:r w:rsidR="005F3C5E">
        <w:rPr>
          <w:rFonts w:ascii="Times New Roman" w:hAnsi="Times New Roman" w:cs="Times New Roman"/>
          <w:sz w:val="24"/>
          <w:szCs w:val="24"/>
        </w:rPr>
        <w:t xml:space="preserve">a yakınlık gösteren </w:t>
      </w:r>
      <w:r w:rsidR="005F3C5E" w:rsidRPr="006927AA">
        <w:rPr>
          <w:rFonts w:ascii="Times New Roman" w:hAnsi="Times New Roman" w:cs="Times New Roman"/>
          <w:sz w:val="24"/>
          <w:szCs w:val="24"/>
        </w:rPr>
        <w:t>SBV’</w:t>
      </w:r>
      <w:r w:rsidR="005F3C5E">
        <w:rPr>
          <w:rFonts w:ascii="Times New Roman" w:hAnsi="Times New Roman" w:cs="Times New Roman"/>
          <w:sz w:val="24"/>
          <w:szCs w:val="24"/>
        </w:rPr>
        <w:t>nin de</w:t>
      </w:r>
      <w:r w:rsidR="005F3C5E" w:rsidRPr="006927AA">
        <w:rPr>
          <w:rFonts w:ascii="Times New Roman" w:hAnsi="Times New Roman" w:cs="Times New Roman"/>
          <w:sz w:val="24"/>
          <w:szCs w:val="24"/>
        </w:rPr>
        <w:t xml:space="preserve"> zoonoz bir patojen olmadığı düşünülmektedir.</w:t>
      </w:r>
      <w:r w:rsidR="005F3C5E">
        <w:rPr>
          <w:rFonts w:ascii="Times New Roman" w:hAnsi="Times New Roman" w:cs="Times New Roman"/>
          <w:sz w:val="24"/>
          <w:szCs w:val="24"/>
        </w:rPr>
        <w:t xml:space="preserve"> </w:t>
      </w:r>
      <w:proofErr w:type="gramStart"/>
      <w:r w:rsidR="005F3C5E">
        <w:rPr>
          <w:rFonts w:ascii="Times New Roman" w:hAnsi="Times New Roman" w:cs="Times New Roman"/>
          <w:sz w:val="24"/>
          <w:szCs w:val="24"/>
        </w:rPr>
        <w:t>Nitekim,</w:t>
      </w:r>
      <w:proofErr w:type="gramEnd"/>
      <w:r w:rsidR="00E67712">
        <w:rPr>
          <w:rFonts w:ascii="Times New Roman" w:hAnsi="Times New Roman" w:cs="Times New Roman"/>
          <w:color w:val="000000"/>
          <w:sz w:val="24"/>
          <w:szCs w:val="24"/>
          <w:shd w:val="clear" w:color="auto" w:fill="FFFFFF"/>
        </w:rPr>
        <w:t xml:space="preserve"> </w:t>
      </w:r>
      <w:r w:rsidRPr="00794679">
        <w:rPr>
          <w:rFonts w:ascii="Times New Roman" w:hAnsi="Times New Roman" w:cs="Times New Roman"/>
          <w:color w:val="000000"/>
          <w:sz w:val="24"/>
          <w:szCs w:val="24"/>
          <w:shd w:val="clear" w:color="auto" w:fill="FFFFFF"/>
        </w:rPr>
        <w:t xml:space="preserve">Almanya ve Hollanda'da yüksek oranda </w:t>
      </w:r>
      <w:r w:rsidR="005F3C5E">
        <w:rPr>
          <w:rFonts w:ascii="Times New Roman" w:hAnsi="Times New Roman" w:cs="Times New Roman"/>
          <w:color w:val="000000"/>
          <w:sz w:val="24"/>
          <w:szCs w:val="24"/>
          <w:shd w:val="clear" w:color="auto" w:fill="FFFFFF"/>
        </w:rPr>
        <w:t>virusa</w:t>
      </w:r>
      <w:r>
        <w:rPr>
          <w:rFonts w:ascii="Times New Roman" w:hAnsi="Times New Roman" w:cs="Times New Roman"/>
          <w:color w:val="000000"/>
          <w:sz w:val="24"/>
          <w:szCs w:val="24"/>
          <w:shd w:val="clear" w:color="auto" w:fill="FFFFFF"/>
        </w:rPr>
        <w:t xml:space="preserve"> </w:t>
      </w:r>
      <w:r w:rsidRPr="00794679">
        <w:rPr>
          <w:rFonts w:ascii="Times New Roman" w:hAnsi="Times New Roman" w:cs="Times New Roman"/>
          <w:color w:val="000000"/>
          <w:sz w:val="24"/>
          <w:szCs w:val="24"/>
          <w:shd w:val="clear" w:color="auto" w:fill="FFFFFF"/>
        </w:rPr>
        <w:t>maruz kalan insan popülasyonlarında yapılan moleküler ve serolojik araştırmalar</w:t>
      </w:r>
      <w:r w:rsidR="005F3C5E">
        <w:rPr>
          <w:rFonts w:ascii="Times New Roman" w:hAnsi="Times New Roman" w:cs="Times New Roman"/>
          <w:color w:val="000000"/>
          <w:sz w:val="24"/>
          <w:szCs w:val="24"/>
          <w:shd w:val="clear" w:color="auto" w:fill="FFFFFF"/>
        </w:rPr>
        <w:t>da SBV'ye ait RNA antikorlar saptanmamış olup</w:t>
      </w:r>
      <w:r w:rsidRPr="00794679">
        <w:rPr>
          <w:rFonts w:ascii="Times New Roman" w:hAnsi="Times New Roman" w:cs="Times New Roman"/>
          <w:color w:val="000000"/>
          <w:sz w:val="24"/>
          <w:szCs w:val="24"/>
          <w:shd w:val="clear" w:color="auto" w:fill="FFFFFF"/>
        </w:rPr>
        <w:t>,</w:t>
      </w:r>
      <w:r w:rsidR="005F3C5E">
        <w:rPr>
          <w:rFonts w:ascii="Times New Roman" w:hAnsi="Times New Roman" w:cs="Times New Roman"/>
          <w:color w:val="000000"/>
          <w:sz w:val="24"/>
          <w:szCs w:val="24"/>
          <w:shd w:val="clear" w:color="auto" w:fill="FFFFFF"/>
        </w:rPr>
        <w:t xml:space="preserve"> insanlarda SBV enfeksiyonunun zoonoz olduğuna</w:t>
      </w:r>
      <w:r w:rsidRPr="00794679">
        <w:rPr>
          <w:rFonts w:ascii="Times New Roman" w:hAnsi="Times New Roman" w:cs="Times New Roman"/>
          <w:color w:val="000000"/>
          <w:sz w:val="24"/>
          <w:szCs w:val="24"/>
          <w:shd w:val="clear" w:color="auto" w:fill="FFFFFF"/>
        </w:rPr>
        <w:t xml:space="preserve"> dair bir kanıt</w:t>
      </w:r>
      <w:r w:rsidR="005F3C5E">
        <w:rPr>
          <w:rFonts w:ascii="Times New Roman" w:hAnsi="Times New Roman" w:cs="Times New Roman"/>
          <w:color w:val="000000"/>
          <w:sz w:val="24"/>
          <w:szCs w:val="24"/>
          <w:shd w:val="clear" w:color="auto" w:fill="FFFFFF"/>
        </w:rPr>
        <w:t xml:space="preserve"> bulunamamıştır </w:t>
      </w:r>
      <w:r w:rsidRPr="00794679">
        <w:rPr>
          <w:rFonts w:ascii="Times New Roman" w:hAnsi="Times New Roman" w:cs="Times New Roman"/>
          <w:color w:val="000000"/>
          <w:sz w:val="24"/>
          <w:szCs w:val="24"/>
          <w:shd w:val="clear" w:color="auto" w:fill="FFFFFF"/>
        </w:rPr>
        <w:t xml:space="preserve">(Ducomble </w:t>
      </w:r>
      <w:r w:rsidR="00F9081B">
        <w:rPr>
          <w:rFonts w:ascii="Times New Roman" w:hAnsi="Times New Roman" w:cs="Times New Roman"/>
          <w:color w:val="000000"/>
          <w:sz w:val="24"/>
          <w:szCs w:val="24"/>
          <w:shd w:val="clear" w:color="auto" w:fill="FFFFFF"/>
        </w:rPr>
        <w:t>ve diğerleri,</w:t>
      </w:r>
      <w:r w:rsidRPr="00794679">
        <w:rPr>
          <w:rFonts w:ascii="Times New Roman" w:hAnsi="Times New Roman" w:cs="Times New Roman"/>
          <w:color w:val="000000"/>
          <w:sz w:val="24"/>
          <w:szCs w:val="24"/>
          <w:shd w:val="clear" w:color="auto" w:fill="FFFFFF"/>
        </w:rPr>
        <w:t xml:space="preserve"> 2012</w:t>
      </w:r>
      <w:r w:rsidR="005F3C5E">
        <w:rPr>
          <w:rFonts w:ascii="Times New Roman" w:hAnsi="Times New Roman" w:cs="Times New Roman"/>
          <w:color w:val="000000"/>
          <w:sz w:val="24"/>
          <w:szCs w:val="24"/>
          <w:shd w:val="clear" w:color="auto" w:fill="FFFFFF"/>
        </w:rPr>
        <w:t>; Anonim</w:t>
      </w:r>
      <w:r w:rsidR="0017719F">
        <w:rPr>
          <w:rFonts w:ascii="Times New Roman" w:hAnsi="Times New Roman" w:cs="Times New Roman"/>
          <w:color w:val="000000"/>
          <w:sz w:val="24"/>
          <w:szCs w:val="24"/>
          <w:shd w:val="clear" w:color="auto" w:fill="FFFFFF"/>
        </w:rPr>
        <w:t>,</w:t>
      </w:r>
      <w:r w:rsidR="005F3C5E">
        <w:rPr>
          <w:rFonts w:ascii="Times New Roman" w:hAnsi="Times New Roman" w:cs="Times New Roman"/>
          <w:color w:val="000000"/>
          <w:sz w:val="24"/>
          <w:szCs w:val="24"/>
          <w:shd w:val="clear" w:color="auto" w:fill="FFFFFF"/>
        </w:rPr>
        <w:t xml:space="preserve"> 2012a</w:t>
      </w:r>
      <w:r w:rsidRPr="00794679">
        <w:rPr>
          <w:rFonts w:ascii="Times New Roman" w:hAnsi="Times New Roman" w:cs="Times New Roman"/>
          <w:color w:val="000000"/>
          <w:sz w:val="24"/>
          <w:szCs w:val="24"/>
          <w:shd w:val="clear" w:color="auto" w:fill="FFFFFF"/>
        </w:rPr>
        <w:t>)</w:t>
      </w:r>
    </w:p>
    <w:p w:rsidR="00AD4D66" w:rsidRPr="00794679" w:rsidRDefault="00AD4D66" w:rsidP="00E41A76">
      <w:pPr>
        <w:spacing w:after="120" w:line="360" w:lineRule="auto"/>
        <w:ind w:firstLine="567"/>
        <w:jc w:val="both"/>
        <w:rPr>
          <w:rFonts w:ascii="Times New Roman" w:hAnsi="Times New Roman" w:cs="Times New Roman"/>
          <w:sz w:val="24"/>
          <w:szCs w:val="24"/>
        </w:rPr>
      </w:pPr>
    </w:p>
    <w:p w:rsidR="00976206" w:rsidRDefault="00D030AB" w:rsidP="00976206">
      <w:pPr>
        <w:pStyle w:val="Balk2"/>
      </w:pPr>
      <w:bookmarkStart w:id="31" w:name="_Toc9002380"/>
      <w:bookmarkStart w:id="32" w:name="_Toc71024306"/>
      <w:r>
        <w:t>2</w:t>
      </w:r>
      <w:r w:rsidR="00B54545" w:rsidRPr="006927AA">
        <w:t>.2.</w:t>
      </w:r>
      <w:r>
        <w:t>2.</w:t>
      </w:r>
      <w:r w:rsidR="00B54545" w:rsidRPr="006927AA">
        <w:t xml:space="preserve"> Bulaşma</w:t>
      </w:r>
      <w:bookmarkEnd w:id="31"/>
      <w:r w:rsidR="00032FF5">
        <w:t xml:space="preserve"> ve </w:t>
      </w:r>
      <w:r w:rsidR="000A47D3">
        <w:t>Y</w:t>
      </w:r>
      <w:r w:rsidR="00032FF5">
        <w:t>ayılma</w:t>
      </w:r>
      <w:bookmarkEnd w:id="32"/>
      <w:r w:rsidR="00B54545" w:rsidRPr="006927AA">
        <w:t xml:space="preserve"> </w:t>
      </w:r>
    </w:p>
    <w:p w:rsidR="00AD4D66" w:rsidRPr="00AD4D66" w:rsidRDefault="00AD4D66" w:rsidP="00AD4D66"/>
    <w:p w:rsidR="00C50727" w:rsidRDefault="00C50727" w:rsidP="00AD4D66">
      <w:pPr>
        <w:spacing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Virusun epizootiyolojisinde intrauterin olarak </w:t>
      </w:r>
      <w:r w:rsidRPr="006927AA">
        <w:rPr>
          <w:rFonts w:ascii="Times New Roman" w:hAnsi="Times New Roman" w:cs="Times New Roman"/>
          <w:sz w:val="24"/>
          <w:szCs w:val="24"/>
        </w:rPr>
        <w:t>anneden yavru</w:t>
      </w:r>
      <w:r>
        <w:rPr>
          <w:rFonts w:ascii="Times New Roman" w:hAnsi="Times New Roman" w:cs="Times New Roman"/>
          <w:sz w:val="24"/>
          <w:szCs w:val="24"/>
        </w:rPr>
        <w:t xml:space="preserve">ya vertikal yolla geçişi önemlidir. </w:t>
      </w:r>
      <w:r w:rsidRPr="006927AA">
        <w:rPr>
          <w:rFonts w:ascii="Times New Roman" w:hAnsi="Times New Roman" w:cs="Times New Roman"/>
          <w:sz w:val="24"/>
          <w:szCs w:val="24"/>
        </w:rPr>
        <w:t>Bu</w:t>
      </w:r>
      <w:r>
        <w:rPr>
          <w:rFonts w:ascii="Times New Roman" w:hAnsi="Times New Roman" w:cs="Times New Roman"/>
          <w:sz w:val="24"/>
          <w:szCs w:val="24"/>
        </w:rPr>
        <w:t>nun sonucunda virus</w:t>
      </w:r>
      <w:r w:rsidRPr="006927AA">
        <w:rPr>
          <w:rFonts w:ascii="Times New Roman" w:hAnsi="Times New Roman" w:cs="Times New Roman"/>
          <w:sz w:val="24"/>
          <w:szCs w:val="24"/>
        </w:rPr>
        <w:t xml:space="preserve"> buzağı,</w:t>
      </w:r>
      <w:r>
        <w:rPr>
          <w:rFonts w:ascii="Times New Roman" w:hAnsi="Times New Roman" w:cs="Times New Roman"/>
          <w:sz w:val="24"/>
          <w:szCs w:val="24"/>
        </w:rPr>
        <w:t xml:space="preserve"> </w:t>
      </w:r>
      <w:r w:rsidRPr="006927AA">
        <w:rPr>
          <w:rFonts w:ascii="Times New Roman" w:hAnsi="Times New Roman" w:cs="Times New Roman"/>
          <w:sz w:val="24"/>
          <w:szCs w:val="24"/>
        </w:rPr>
        <w:t>kuzu ve oğlaklarda konjeni</w:t>
      </w:r>
      <w:r>
        <w:rPr>
          <w:rFonts w:ascii="Times New Roman" w:hAnsi="Times New Roman" w:cs="Times New Roman"/>
          <w:sz w:val="24"/>
          <w:szCs w:val="24"/>
        </w:rPr>
        <w:t xml:space="preserve">tal malformasyonlara sebep olur </w:t>
      </w:r>
      <w:r w:rsidRPr="006927AA">
        <w:rPr>
          <w:rFonts w:ascii="Times New Roman" w:hAnsi="Times New Roman" w:cs="Times New Roman"/>
          <w:sz w:val="24"/>
          <w:szCs w:val="24"/>
        </w:rPr>
        <w:t xml:space="preserve">(Regge </w:t>
      </w:r>
      <w:r>
        <w:rPr>
          <w:rFonts w:ascii="Times New Roman" w:hAnsi="Times New Roman" w:cs="Times New Roman"/>
          <w:sz w:val="24"/>
          <w:szCs w:val="24"/>
        </w:rPr>
        <w:t>ve diğerleri, 2012;</w:t>
      </w:r>
      <w:r w:rsidRPr="006927AA">
        <w:rPr>
          <w:rFonts w:ascii="Times New Roman" w:hAnsi="Times New Roman" w:cs="Times New Roman"/>
          <w:sz w:val="24"/>
          <w:szCs w:val="24"/>
        </w:rPr>
        <w:t xml:space="preserve"> Lehmann </w:t>
      </w:r>
      <w:r>
        <w:rPr>
          <w:rFonts w:ascii="Times New Roman" w:hAnsi="Times New Roman" w:cs="Times New Roman"/>
          <w:sz w:val="24"/>
          <w:szCs w:val="24"/>
        </w:rPr>
        <w:t>ve diğerleri,</w:t>
      </w:r>
      <w:r w:rsidRPr="006927AA">
        <w:rPr>
          <w:rFonts w:ascii="Times New Roman" w:hAnsi="Times New Roman" w:cs="Times New Roman"/>
          <w:sz w:val="24"/>
          <w:szCs w:val="24"/>
        </w:rPr>
        <w:t xml:space="preserve"> 2012). </w:t>
      </w:r>
    </w:p>
    <w:p w:rsidR="003C6E6A" w:rsidRDefault="00737B10" w:rsidP="00AD4D66">
      <w:pPr>
        <w:spacing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Kuzeybatı Avrupa'da </w:t>
      </w:r>
      <w:r w:rsidR="00B54545" w:rsidRPr="006927AA">
        <w:rPr>
          <w:rFonts w:ascii="Times New Roman" w:hAnsi="Times New Roman" w:cs="Times New Roman"/>
          <w:sz w:val="24"/>
          <w:szCs w:val="24"/>
        </w:rPr>
        <w:t>Culicoides</w:t>
      </w:r>
      <w:r w:rsidR="00D11E75">
        <w:rPr>
          <w:rFonts w:ascii="Times New Roman" w:hAnsi="Times New Roman" w:cs="Times New Roman"/>
          <w:sz w:val="24"/>
          <w:szCs w:val="24"/>
        </w:rPr>
        <w:t xml:space="preserve"> cinsine bağlı Avaritia alt cinsi</w:t>
      </w:r>
      <w:r w:rsidR="00B54545" w:rsidRPr="006927AA">
        <w:rPr>
          <w:rFonts w:ascii="Times New Roman" w:hAnsi="Times New Roman" w:cs="Times New Roman"/>
          <w:sz w:val="24"/>
          <w:szCs w:val="24"/>
        </w:rPr>
        <w:t xml:space="preserve"> </w:t>
      </w:r>
      <w:r>
        <w:rPr>
          <w:rFonts w:ascii="Times New Roman" w:hAnsi="Times New Roman" w:cs="Times New Roman"/>
          <w:sz w:val="24"/>
          <w:szCs w:val="24"/>
        </w:rPr>
        <w:t xml:space="preserve">içindeki dört tür </w:t>
      </w:r>
      <w:r w:rsidR="00B54545" w:rsidRPr="006927AA">
        <w:rPr>
          <w:rFonts w:ascii="Times New Roman" w:hAnsi="Times New Roman" w:cs="Times New Roman"/>
          <w:sz w:val="24"/>
          <w:szCs w:val="24"/>
        </w:rPr>
        <w:t>(</w:t>
      </w:r>
      <w:r w:rsidRPr="00D11E75">
        <w:rPr>
          <w:rStyle w:val="Vurgu"/>
          <w:rFonts w:ascii="Times New Roman" w:hAnsi="Times New Roman" w:cs="Times New Roman"/>
          <w:color w:val="000000"/>
          <w:sz w:val="24"/>
          <w:szCs w:val="24"/>
          <w:shd w:val="clear" w:color="auto" w:fill="FFFFFF"/>
        </w:rPr>
        <w:t>C.</w:t>
      </w:r>
      <w:r w:rsidR="00341986">
        <w:rPr>
          <w:rStyle w:val="Vurgu"/>
          <w:rFonts w:ascii="Times New Roman" w:hAnsi="Times New Roman" w:cs="Times New Roman"/>
          <w:color w:val="000000"/>
          <w:sz w:val="24"/>
          <w:szCs w:val="24"/>
          <w:shd w:val="clear" w:color="auto" w:fill="FFFFFF"/>
        </w:rPr>
        <w:t xml:space="preserve"> </w:t>
      </w:r>
      <w:r w:rsidRPr="00D11E75">
        <w:rPr>
          <w:rStyle w:val="Vurgu"/>
          <w:rFonts w:ascii="Times New Roman" w:hAnsi="Times New Roman" w:cs="Times New Roman"/>
          <w:color w:val="000000"/>
          <w:sz w:val="24"/>
          <w:szCs w:val="24"/>
          <w:shd w:val="clear" w:color="auto" w:fill="FFFFFF"/>
        </w:rPr>
        <w:t>obsoletus</w:t>
      </w:r>
      <w:r w:rsidRPr="00D11E75">
        <w:rPr>
          <w:rFonts w:ascii="Times New Roman" w:hAnsi="Times New Roman" w:cs="Times New Roman"/>
          <w:color w:val="000000"/>
          <w:sz w:val="24"/>
          <w:szCs w:val="24"/>
          <w:shd w:val="clear" w:color="auto" w:fill="FFFFFF"/>
        </w:rPr>
        <w:t>,</w:t>
      </w:r>
      <w:r w:rsidR="00341986">
        <w:rPr>
          <w:rFonts w:ascii="Times New Roman" w:hAnsi="Times New Roman" w:cs="Times New Roman"/>
          <w:color w:val="000000"/>
          <w:sz w:val="24"/>
          <w:szCs w:val="24"/>
          <w:shd w:val="clear" w:color="auto" w:fill="FFFFFF"/>
        </w:rPr>
        <w:t xml:space="preserve"> </w:t>
      </w:r>
      <w:r w:rsidRPr="00D11E75">
        <w:rPr>
          <w:rStyle w:val="Vurgu"/>
          <w:rFonts w:ascii="Times New Roman" w:hAnsi="Times New Roman" w:cs="Times New Roman"/>
          <w:color w:val="000000"/>
          <w:sz w:val="24"/>
          <w:szCs w:val="24"/>
          <w:shd w:val="clear" w:color="auto" w:fill="FFFFFF"/>
        </w:rPr>
        <w:t>C. scoticus</w:t>
      </w:r>
      <w:r w:rsidRPr="00D11E75">
        <w:rPr>
          <w:rFonts w:ascii="Times New Roman" w:hAnsi="Times New Roman" w:cs="Times New Roman"/>
          <w:color w:val="000000"/>
          <w:sz w:val="24"/>
          <w:szCs w:val="24"/>
          <w:shd w:val="clear" w:color="auto" w:fill="FFFFFF"/>
        </w:rPr>
        <w:t xml:space="preserve">, </w:t>
      </w:r>
      <w:r w:rsidRPr="00D11E75">
        <w:rPr>
          <w:rStyle w:val="Vurgu"/>
          <w:rFonts w:ascii="Times New Roman" w:hAnsi="Times New Roman" w:cs="Times New Roman"/>
          <w:color w:val="000000"/>
          <w:sz w:val="24"/>
          <w:szCs w:val="24"/>
          <w:shd w:val="clear" w:color="auto" w:fill="FFFFFF"/>
        </w:rPr>
        <w:t>C. chiopterus,</w:t>
      </w:r>
      <w:r w:rsidR="00341986">
        <w:rPr>
          <w:rStyle w:val="Vurgu"/>
          <w:rFonts w:ascii="Times New Roman" w:hAnsi="Times New Roman" w:cs="Times New Roman"/>
          <w:color w:val="000000"/>
          <w:sz w:val="24"/>
          <w:szCs w:val="24"/>
          <w:shd w:val="clear" w:color="auto" w:fill="FFFFFF"/>
        </w:rPr>
        <w:t xml:space="preserve"> </w:t>
      </w:r>
      <w:r w:rsidRPr="00D11E75">
        <w:rPr>
          <w:rStyle w:val="Vurgu"/>
          <w:rFonts w:ascii="Times New Roman" w:hAnsi="Times New Roman" w:cs="Times New Roman"/>
          <w:color w:val="000000"/>
          <w:sz w:val="24"/>
          <w:szCs w:val="24"/>
          <w:shd w:val="clear" w:color="auto" w:fill="FFFFFF"/>
        </w:rPr>
        <w:t>C. dewulfi</w:t>
      </w:r>
      <w:r w:rsidR="00925B7B">
        <w:rPr>
          <w:rFonts w:ascii="Times New Roman" w:hAnsi="Times New Roman" w:cs="Times New Roman"/>
          <w:sz w:val="24"/>
          <w:szCs w:val="24"/>
        </w:rPr>
        <w:t>) sokucu sinekler</w:t>
      </w:r>
      <w:r>
        <w:rPr>
          <w:rFonts w:ascii="Times New Roman" w:hAnsi="Times New Roman" w:cs="Times New Roman"/>
          <w:sz w:val="24"/>
          <w:szCs w:val="24"/>
        </w:rPr>
        <w:t>in</w:t>
      </w:r>
      <w:r w:rsidR="00925B7B">
        <w:rPr>
          <w:rFonts w:ascii="Times New Roman" w:hAnsi="Times New Roman" w:cs="Times New Roman"/>
          <w:sz w:val="24"/>
          <w:szCs w:val="24"/>
        </w:rPr>
        <w:t xml:space="preserve"> biyolojik vektör olarak </w:t>
      </w:r>
      <w:r>
        <w:rPr>
          <w:rFonts w:ascii="Times New Roman" w:hAnsi="Times New Roman" w:cs="Times New Roman"/>
          <w:sz w:val="24"/>
          <w:szCs w:val="24"/>
        </w:rPr>
        <w:t xml:space="preserve">Schmallenberg virusunun bulaşmasında </w:t>
      </w:r>
      <w:r w:rsidR="00925B7B">
        <w:rPr>
          <w:rFonts w:ascii="Times New Roman" w:hAnsi="Times New Roman" w:cs="Times New Roman"/>
          <w:sz w:val="24"/>
          <w:szCs w:val="24"/>
        </w:rPr>
        <w:t>rol oyna</w:t>
      </w:r>
      <w:r>
        <w:rPr>
          <w:rFonts w:ascii="Times New Roman" w:hAnsi="Times New Roman" w:cs="Times New Roman"/>
          <w:sz w:val="24"/>
          <w:szCs w:val="24"/>
        </w:rPr>
        <w:t>dığı belirtilmektedir</w:t>
      </w:r>
      <w:r w:rsidR="00925B7B">
        <w:rPr>
          <w:rFonts w:ascii="Times New Roman" w:hAnsi="Times New Roman" w:cs="Times New Roman"/>
          <w:sz w:val="24"/>
          <w:szCs w:val="24"/>
        </w:rPr>
        <w:t>.</w:t>
      </w:r>
      <w:r w:rsidRPr="00737B10">
        <w:rPr>
          <w:rFonts w:ascii="Times New Roman" w:hAnsi="Times New Roman" w:cs="Times New Roman"/>
          <w:color w:val="000000"/>
          <w:sz w:val="24"/>
          <w:szCs w:val="24"/>
          <w:shd w:val="clear" w:color="auto" w:fill="FFFFFF"/>
        </w:rPr>
        <w:t xml:space="preserve"> Schmallenberg </w:t>
      </w:r>
      <w:r w:rsidR="00215694">
        <w:rPr>
          <w:rFonts w:ascii="Times New Roman" w:hAnsi="Times New Roman" w:cs="Times New Roman"/>
          <w:color w:val="000000"/>
          <w:sz w:val="24"/>
          <w:szCs w:val="24"/>
          <w:shd w:val="clear" w:color="auto" w:fill="FFFFFF"/>
        </w:rPr>
        <w:t>virus</w:t>
      </w:r>
      <w:r w:rsidRPr="00737B10">
        <w:rPr>
          <w:rFonts w:ascii="Times New Roman" w:hAnsi="Times New Roman" w:cs="Times New Roman"/>
          <w:color w:val="000000"/>
          <w:sz w:val="24"/>
          <w:szCs w:val="24"/>
          <w:shd w:val="clear" w:color="auto" w:fill="FFFFFF"/>
        </w:rPr>
        <w:t xml:space="preserve"> RNA'sı,</w:t>
      </w:r>
      <w:r w:rsidR="00341986">
        <w:rPr>
          <w:rFonts w:ascii="Times New Roman" w:hAnsi="Times New Roman" w:cs="Times New Roman"/>
          <w:color w:val="000000"/>
          <w:sz w:val="24"/>
          <w:szCs w:val="24"/>
          <w:shd w:val="clear" w:color="auto" w:fill="FFFFFF"/>
        </w:rPr>
        <w:t xml:space="preserve"> </w:t>
      </w:r>
      <w:r w:rsidRPr="00737B10">
        <w:rPr>
          <w:rFonts w:ascii="Times New Roman" w:hAnsi="Times New Roman" w:cs="Times New Roman"/>
          <w:color w:val="000000"/>
          <w:sz w:val="24"/>
          <w:szCs w:val="24"/>
          <w:shd w:val="clear" w:color="auto" w:fill="FFFFFF"/>
        </w:rPr>
        <w:t>Hollanda'da</w:t>
      </w:r>
      <w:r w:rsidR="00341986">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sahada</w:t>
      </w:r>
      <w:r w:rsidR="007E7AA2">
        <w:rPr>
          <w:rFonts w:ascii="Times New Roman" w:hAnsi="Times New Roman" w:cs="Times New Roman"/>
          <w:color w:val="000000"/>
          <w:sz w:val="24"/>
          <w:szCs w:val="24"/>
          <w:shd w:val="clear" w:color="auto" w:fill="FFFFFF"/>
        </w:rPr>
        <w:t xml:space="preserve">n </w:t>
      </w:r>
      <w:r w:rsidRPr="00737B10">
        <w:rPr>
          <w:rFonts w:ascii="Times New Roman" w:hAnsi="Times New Roman" w:cs="Times New Roman"/>
          <w:color w:val="000000"/>
          <w:sz w:val="24"/>
          <w:szCs w:val="24"/>
          <w:shd w:val="clear" w:color="auto" w:fill="FFFFFF"/>
        </w:rPr>
        <w:t>toplanan</w:t>
      </w:r>
      <w:r w:rsidR="00341986">
        <w:rPr>
          <w:rFonts w:ascii="Times New Roman" w:hAnsi="Times New Roman" w:cs="Times New Roman"/>
          <w:color w:val="000000"/>
          <w:sz w:val="24"/>
          <w:szCs w:val="24"/>
          <w:shd w:val="clear" w:color="auto" w:fill="FFFFFF"/>
        </w:rPr>
        <w:t xml:space="preserve"> </w:t>
      </w:r>
      <w:r w:rsidRPr="00737B10">
        <w:rPr>
          <w:rStyle w:val="Vurgu"/>
          <w:rFonts w:ascii="Times New Roman" w:hAnsi="Times New Roman" w:cs="Times New Roman"/>
          <w:color w:val="000000"/>
          <w:sz w:val="24"/>
          <w:szCs w:val="24"/>
          <w:shd w:val="clear" w:color="auto" w:fill="FFFFFF"/>
        </w:rPr>
        <w:t>C.obsoletus</w:t>
      </w:r>
      <w:r w:rsidRPr="00737B10">
        <w:rPr>
          <w:rFonts w:ascii="Times New Roman" w:hAnsi="Times New Roman" w:cs="Times New Roman"/>
          <w:color w:val="000000"/>
          <w:sz w:val="24"/>
          <w:szCs w:val="24"/>
          <w:shd w:val="clear" w:color="auto" w:fill="FFFFFF"/>
        </w:rPr>
        <w:t>,</w:t>
      </w:r>
      <w:r w:rsidR="00341986">
        <w:rPr>
          <w:rFonts w:ascii="Times New Roman" w:hAnsi="Times New Roman" w:cs="Times New Roman"/>
          <w:color w:val="000000"/>
          <w:sz w:val="24"/>
          <w:szCs w:val="24"/>
          <w:shd w:val="clear" w:color="auto" w:fill="FFFFFF"/>
        </w:rPr>
        <w:t xml:space="preserve"> </w:t>
      </w:r>
      <w:r w:rsidRPr="00737B10">
        <w:rPr>
          <w:rStyle w:val="Vurgu"/>
          <w:rFonts w:ascii="Times New Roman" w:hAnsi="Times New Roman" w:cs="Times New Roman"/>
          <w:color w:val="000000"/>
          <w:sz w:val="24"/>
          <w:szCs w:val="24"/>
          <w:shd w:val="clear" w:color="auto" w:fill="FFFFFF"/>
        </w:rPr>
        <w:t xml:space="preserve">C. </w:t>
      </w:r>
      <w:r w:rsidR="00341986" w:rsidRPr="00737B10">
        <w:rPr>
          <w:rStyle w:val="Vurgu"/>
          <w:rFonts w:ascii="Times New Roman" w:hAnsi="Times New Roman" w:cs="Times New Roman"/>
          <w:color w:val="000000"/>
          <w:sz w:val="24"/>
          <w:szCs w:val="24"/>
          <w:shd w:val="clear" w:color="auto" w:fill="FFFFFF"/>
        </w:rPr>
        <w:t>S</w:t>
      </w:r>
      <w:r w:rsidRPr="00737B10">
        <w:rPr>
          <w:rStyle w:val="Vurgu"/>
          <w:rFonts w:ascii="Times New Roman" w:hAnsi="Times New Roman" w:cs="Times New Roman"/>
          <w:color w:val="000000"/>
          <w:sz w:val="24"/>
          <w:szCs w:val="24"/>
          <w:shd w:val="clear" w:color="auto" w:fill="FFFFFF"/>
        </w:rPr>
        <w:t>coticus</w:t>
      </w:r>
      <w:r w:rsidR="00341986">
        <w:rPr>
          <w:rFonts w:ascii="Times New Roman" w:hAnsi="Times New Roman" w:cs="Times New Roman"/>
          <w:color w:val="000000"/>
          <w:sz w:val="24"/>
          <w:szCs w:val="24"/>
          <w:shd w:val="clear" w:color="auto" w:fill="FFFFFF"/>
        </w:rPr>
        <w:t xml:space="preserve"> </w:t>
      </w:r>
      <w:r w:rsidRPr="00737B10">
        <w:rPr>
          <w:rFonts w:ascii="Times New Roman" w:hAnsi="Times New Roman" w:cs="Times New Roman"/>
          <w:color w:val="000000"/>
          <w:sz w:val="24"/>
          <w:szCs w:val="24"/>
          <w:shd w:val="clear" w:color="auto" w:fill="FFFFFF"/>
        </w:rPr>
        <w:t>ve</w:t>
      </w:r>
      <w:r w:rsidR="00341986">
        <w:rPr>
          <w:rFonts w:ascii="Times New Roman" w:hAnsi="Times New Roman" w:cs="Times New Roman"/>
          <w:color w:val="000000"/>
          <w:sz w:val="24"/>
          <w:szCs w:val="24"/>
          <w:shd w:val="clear" w:color="auto" w:fill="FFFFFF"/>
        </w:rPr>
        <w:t xml:space="preserve"> </w:t>
      </w:r>
      <w:r w:rsidRPr="00737B10">
        <w:rPr>
          <w:rStyle w:val="Vurgu"/>
          <w:rFonts w:ascii="Times New Roman" w:hAnsi="Times New Roman" w:cs="Times New Roman"/>
          <w:color w:val="000000"/>
          <w:sz w:val="24"/>
          <w:szCs w:val="24"/>
          <w:shd w:val="clear" w:color="auto" w:fill="FFFFFF"/>
        </w:rPr>
        <w:t xml:space="preserve">C. </w:t>
      </w:r>
      <w:r w:rsidR="00341986" w:rsidRPr="00737B10">
        <w:rPr>
          <w:rStyle w:val="Vurgu"/>
          <w:rFonts w:ascii="Times New Roman" w:hAnsi="Times New Roman" w:cs="Times New Roman"/>
          <w:color w:val="000000"/>
          <w:sz w:val="24"/>
          <w:szCs w:val="24"/>
          <w:shd w:val="clear" w:color="auto" w:fill="FFFFFF"/>
        </w:rPr>
        <w:t>C</w:t>
      </w:r>
      <w:r w:rsidRPr="00737B10">
        <w:rPr>
          <w:rStyle w:val="Vurgu"/>
          <w:rFonts w:ascii="Times New Roman" w:hAnsi="Times New Roman" w:cs="Times New Roman"/>
          <w:color w:val="000000"/>
          <w:sz w:val="24"/>
          <w:szCs w:val="24"/>
          <w:shd w:val="clear" w:color="auto" w:fill="FFFFFF"/>
        </w:rPr>
        <w:t>hiopterus</w:t>
      </w:r>
      <w:r w:rsidR="00341986">
        <w:rPr>
          <w:rFonts w:ascii="Times New Roman" w:hAnsi="Times New Roman" w:cs="Times New Roman"/>
          <w:color w:val="000000"/>
          <w:sz w:val="24"/>
          <w:szCs w:val="24"/>
          <w:shd w:val="clear" w:color="auto" w:fill="FFFFFF"/>
        </w:rPr>
        <w:t xml:space="preserve"> </w:t>
      </w:r>
      <w:r w:rsidRPr="00737B10">
        <w:rPr>
          <w:rFonts w:ascii="Times New Roman" w:hAnsi="Times New Roman" w:cs="Times New Roman"/>
          <w:color w:val="000000"/>
          <w:sz w:val="24"/>
          <w:szCs w:val="24"/>
          <w:shd w:val="clear" w:color="auto" w:fill="FFFFFF"/>
        </w:rPr>
        <w:t>bireylerinden</w:t>
      </w:r>
      <w:r w:rsidR="00341986">
        <w:rPr>
          <w:rFonts w:ascii="Times New Roman" w:hAnsi="Times New Roman" w:cs="Times New Roman"/>
          <w:color w:val="000000"/>
          <w:sz w:val="24"/>
          <w:szCs w:val="24"/>
          <w:shd w:val="clear" w:color="auto" w:fill="FFFFFF"/>
        </w:rPr>
        <w:t xml:space="preserve"> </w:t>
      </w:r>
      <w:r w:rsidRPr="00737B10">
        <w:rPr>
          <w:rFonts w:ascii="Times New Roman" w:hAnsi="Times New Roman" w:cs="Times New Roman"/>
          <w:color w:val="000000"/>
          <w:sz w:val="24"/>
          <w:szCs w:val="24"/>
          <w:shd w:val="clear" w:color="auto" w:fill="FFFFFF"/>
        </w:rPr>
        <w:t>çıkarılan kafaların homojenatlarında</w:t>
      </w:r>
      <w:r>
        <w:rPr>
          <w:rFonts w:ascii="Times New Roman" w:hAnsi="Times New Roman" w:cs="Times New Roman"/>
          <w:color w:val="000000"/>
          <w:sz w:val="24"/>
          <w:szCs w:val="24"/>
          <w:shd w:val="clear" w:color="auto" w:fill="FFFFFF"/>
        </w:rPr>
        <w:t xml:space="preserve"> (Elbers ve diğerleri, 2011)</w:t>
      </w:r>
      <w:r w:rsidR="00341986">
        <w:rPr>
          <w:rFonts w:ascii="Times New Roman" w:hAnsi="Times New Roman" w:cs="Times New Roman"/>
          <w:color w:val="000000"/>
          <w:sz w:val="24"/>
          <w:szCs w:val="24"/>
          <w:shd w:val="clear" w:color="auto" w:fill="FFFFFF"/>
        </w:rPr>
        <w:t xml:space="preserve"> </w:t>
      </w:r>
      <w:r w:rsidRPr="00737B10">
        <w:rPr>
          <w:rFonts w:ascii="Times New Roman" w:hAnsi="Times New Roman" w:cs="Times New Roman"/>
          <w:color w:val="000000"/>
          <w:sz w:val="24"/>
          <w:szCs w:val="24"/>
          <w:shd w:val="clear" w:color="auto" w:fill="FFFFFF"/>
        </w:rPr>
        <w:t>ve ayrıca</w:t>
      </w:r>
      <w:r w:rsidR="00341986">
        <w:rPr>
          <w:rFonts w:ascii="Times New Roman" w:hAnsi="Times New Roman" w:cs="Times New Roman"/>
          <w:color w:val="000000"/>
          <w:sz w:val="24"/>
          <w:szCs w:val="24"/>
          <w:shd w:val="clear" w:color="auto" w:fill="FFFFFF"/>
        </w:rPr>
        <w:t xml:space="preserve"> </w:t>
      </w:r>
      <w:r w:rsidRPr="00737B10">
        <w:rPr>
          <w:rFonts w:ascii="Times New Roman" w:hAnsi="Times New Roman" w:cs="Times New Roman"/>
          <w:color w:val="000000"/>
          <w:sz w:val="24"/>
          <w:szCs w:val="24"/>
          <w:shd w:val="clear" w:color="auto" w:fill="FFFFFF"/>
        </w:rPr>
        <w:t>Belçika'da toplanan</w:t>
      </w:r>
      <w:r w:rsidR="00341986">
        <w:rPr>
          <w:rFonts w:ascii="Times New Roman" w:hAnsi="Times New Roman" w:cs="Times New Roman"/>
          <w:color w:val="000000"/>
          <w:sz w:val="24"/>
          <w:szCs w:val="24"/>
          <w:shd w:val="clear" w:color="auto" w:fill="FFFFFF"/>
        </w:rPr>
        <w:t xml:space="preserve"> </w:t>
      </w:r>
      <w:r w:rsidRPr="00737B10">
        <w:rPr>
          <w:rStyle w:val="Vurgu"/>
          <w:rFonts w:ascii="Times New Roman" w:hAnsi="Times New Roman" w:cs="Times New Roman"/>
          <w:color w:val="000000"/>
          <w:sz w:val="24"/>
          <w:szCs w:val="24"/>
          <w:shd w:val="clear" w:color="auto" w:fill="FFFFFF"/>
        </w:rPr>
        <w:t xml:space="preserve">C. </w:t>
      </w:r>
      <w:r w:rsidR="00341986" w:rsidRPr="00737B10">
        <w:rPr>
          <w:rStyle w:val="Vurgu"/>
          <w:rFonts w:ascii="Times New Roman" w:hAnsi="Times New Roman" w:cs="Times New Roman"/>
          <w:color w:val="000000"/>
          <w:sz w:val="24"/>
          <w:szCs w:val="24"/>
          <w:shd w:val="clear" w:color="auto" w:fill="FFFFFF"/>
        </w:rPr>
        <w:lastRenderedPageBreak/>
        <w:t>D</w:t>
      </w:r>
      <w:r w:rsidRPr="00737B10">
        <w:rPr>
          <w:rStyle w:val="Vurgu"/>
          <w:rFonts w:ascii="Times New Roman" w:hAnsi="Times New Roman" w:cs="Times New Roman"/>
          <w:color w:val="000000"/>
          <w:sz w:val="24"/>
          <w:szCs w:val="24"/>
          <w:shd w:val="clear" w:color="auto" w:fill="FFFFFF"/>
        </w:rPr>
        <w:t>ewulfi</w:t>
      </w:r>
      <w:r w:rsidR="00341986">
        <w:rPr>
          <w:rFonts w:ascii="Times New Roman" w:hAnsi="Times New Roman" w:cs="Times New Roman"/>
          <w:color w:val="000000"/>
          <w:sz w:val="24"/>
          <w:szCs w:val="24"/>
          <w:shd w:val="clear" w:color="auto" w:fill="FFFFFF"/>
        </w:rPr>
        <w:t xml:space="preserve"> </w:t>
      </w:r>
      <w:r w:rsidRPr="00737B10">
        <w:rPr>
          <w:rFonts w:ascii="Times New Roman" w:hAnsi="Times New Roman" w:cs="Times New Roman"/>
          <w:color w:val="000000"/>
          <w:sz w:val="24"/>
          <w:szCs w:val="24"/>
          <w:shd w:val="clear" w:color="auto" w:fill="FFFFFF"/>
        </w:rPr>
        <w:t>kafalarında</w:t>
      </w:r>
      <w:r w:rsidR="00341986">
        <w:rPr>
          <w:rFonts w:ascii="Times New Roman" w:hAnsi="Times New Roman" w:cs="Times New Roman"/>
          <w:color w:val="000000"/>
          <w:sz w:val="24"/>
          <w:szCs w:val="24"/>
          <w:shd w:val="clear" w:color="auto" w:fill="FFFFFF"/>
        </w:rPr>
        <w:t xml:space="preserve"> </w:t>
      </w:r>
      <w:r w:rsidRPr="00737B10">
        <w:rPr>
          <w:rFonts w:ascii="Times New Roman" w:hAnsi="Times New Roman" w:cs="Times New Roman"/>
          <w:color w:val="000000"/>
          <w:sz w:val="24"/>
          <w:szCs w:val="24"/>
          <w:shd w:val="clear" w:color="auto" w:fill="FFFFFF"/>
        </w:rPr>
        <w:t>tespit edilmiştir</w:t>
      </w:r>
      <w:r w:rsidR="00867D1B">
        <w:rPr>
          <w:rFonts w:ascii="Times New Roman" w:hAnsi="Times New Roman" w:cs="Times New Roman"/>
          <w:color w:val="000000"/>
          <w:sz w:val="24"/>
          <w:szCs w:val="24"/>
          <w:shd w:val="clear" w:color="auto" w:fill="FFFFFF"/>
        </w:rPr>
        <w:t xml:space="preserve"> (De Redge ve diğerleri, 2012)</w:t>
      </w:r>
      <w:r w:rsidR="00341986">
        <w:rPr>
          <w:rFonts w:ascii="Times New Roman" w:hAnsi="Times New Roman" w:cs="Times New Roman"/>
          <w:color w:val="000000"/>
          <w:sz w:val="24"/>
          <w:szCs w:val="24"/>
          <w:shd w:val="clear" w:color="auto" w:fill="FFFFFF"/>
        </w:rPr>
        <w:t>.</w:t>
      </w:r>
      <w:r w:rsidR="00E67712">
        <w:rPr>
          <w:rFonts w:ascii="Times New Roman" w:hAnsi="Times New Roman" w:cs="Times New Roman"/>
          <w:sz w:val="24"/>
          <w:szCs w:val="24"/>
        </w:rPr>
        <w:t xml:space="preserve"> </w:t>
      </w:r>
      <w:r w:rsidR="007E7AA2">
        <w:rPr>
          <w:rFonts w:ascii="Times New Roman" w:hAnsi="Times New Roman" w:cs="Times New Roman"/>
          <w:sz w:val="24"/>
          <w:szCs w:val="24"/>
        </w:rPr>
        <w:t xml:space="preserve">Culicoides cinsi sokucu sineklerin, </w:t>
      </w:r>
      <w:r w:rsidR="00B54545" w:rsidRPr="006927AA">
        <w:rPr>
          <w:rFonts w:ascii="Times New Roman" w:hAnsi="Times New Roman" w:cs="Times New Roman"/>
          <w:sz w:val="24"/>
          <w:szCs w:val="24"/>
        </w:rPr>
        <w:t xml:space="preserve">bahsedilen SBV ve aynı aileden olan </w:t>
      </w:r>
      <w:r w:rsidR="003F4883" w:rsidRPr="003F4883">
        <w:rPr>
          <w:rFonts w:ascii="Times New Roman" w:hAnsi="Times New Roman" w:cs="Times New Roman"/>
          <w:i/>
          <w:sz w:val="24"/>
          <w:szCs w:val="24"/>
        </w:rPr>
        <w:t>Akabane</w:t>
      </w:r>
      <w:r w:rsidR="00B54545">
        <w:rPr>
          <w:rFonts w:ascii="Times New Roman" w:hAnsi="Times New Roman" w:cs="Times New Roman"/>
          <w:sz w:val="24"/>
          <w:szCs w:val="24"/>
        </w:rPr>
        <w:t xml:space="preserve">, </w:t>
      </w:r>
      <w:r w:rsidR="003F4883" w:rsidRPr="003F4883">
        <w:rPr>
          <w:rFonts w:ascii="Times New Roman" w:hAnsi="Times New Roman" w:cs="Times New Roman"/>
          <w:i/>
          <w:sz w:val="24"/>
          <w:szCs w:val="24"/>
        </w:rPr>
        <w:t>Aino</w:t>
      </w:r>
      <w:r w:rsidR="00B54545">
        <w:rPr>
          <w:rFonts w:ascii="Times New Roman" w:hAnsi="Times New Roman" w:cs="Times New Roman"/>
          <w:sz w:val="24"/>
          <w:szCs w:val="24"/>
        </w:rPr>
        <w:t xml:space="preserve">, </w:t>
      </w:r>
      <w:r w:rsidR="003F4883" w:rsidRPr="003F4883">
        <w:rPr>
          <w:rFonts w:ascii="Times New Roman" w:hAnsi="Times New Roman" w:cs="Times New Roman"/>
          <w:i/>
          <w:sz w:val="24"/>
          <w:szCs w:val="24"/>
        </w:rPr>
        <w:t>Shamonda</w:t>
      </w:r>
      <w:r w:rsidR="00B54545">
        <w:rPr>
          <w:rFonts w:ascii="Times New Roman" w:hAnsi="Times New Roman" w:cs="Times New Roman"/>
          <w:sz w:val="24"/>
          <w:szCs w:val="24"/>
        </w:rPr>
        <w:t xml:space="preserve">, </w:t>
      </w:r>
      <w:r w:rsidR="003F4883" w:rsidRPr="003F4883">
        <w:rPr>
          <w:rFonts w:ascii="Times New Roman" w:hAnsi="Times New Roman" w:cs="Times New Roman"/>
          <w:i/>
          <w:sz w:val="24"/>
          <w:szCs w:val="24"/>
        </w:rPr>
        <w:t>Sathuperi</w:t>
      </w:r>
      <w:r w:rsidR="00B54545">
        <w:rPr>
          <w:rFonts w:ascii="Times New Roman" w:hAnsi="Times New Roman" w:cs="Times New Roman"/>
          <w:sz w:val="24"/>
          <w:szCs w:val="24"/>
        </w:rPr>
        <w:t xml:space="preserve"> </w:t>
      </w:r>
      <w:r w:rsidR="00B54545" w:rsidRPr="006927AA">
        <w:rPr>
          <w:rFonts w:ascii="Times New Roman" w:hAnsi="Times New Roman" w:cs="Times New Roman"/>
          <w:sz w:val="24"/>
          <w:szCs w:val="24"/>
        </w:rPr>
        <w:t>vb</w:t>
      </w:r>
      <w:r w:rsidR="00AB2F81">
        <w:rPr>
          <w:rFonts w:ascii="Times New Roman" w:hAnsi="Times New Roman" w:cs="Times New Roman"/>
          <w:sz w:val="24"/>
          <w:szCs w:val="24"/>
        </w:rPr>
        <w:t>.</w:t>
      </w:r>
      <w:r w:rsidR="00B54545" w:rsidRPr="006927AA">
        <w:rPr>
          <w:rFonts w:ascii="Times New Roman" w:hAnsi="Times New Roman" w:cs="Times New Roman"/>
          <w:sz w:val="24"/>
          <w:szCs w:val="24"/>
        </w:rPr>
        <w:t xml:space="preserve"> virus türlerinin yayılmasına da sebep olduğu </w:t>
      </w:r>
      <w:r w:rsidR="00781126">
        <w:rPr>
          <w:rFonts w:ascii="Times New Roman" w:hAnsi="Times New Roman" w:cs="Times New Roman"/>
          <w:sz w:val="24"/>
          <w:szCs w:val="24"/>
        </w:rPr>
        <w:t xml:space="preserve">bildirilmektedir </w:t>
      </w:r>
      <w:r w:rsidR="00B54545" w:rsidRPr="006927AA">
        <w:rPr>
          <w:rFonts w:ascii="Times New Roman" w:hAnsi="Times New Roman" w:cs="Times New Roman"/>
          <w:sz w:val="24"/>
          <w:szCs w:val="24"/>
        </w:rPr>
        <w:t xml:space="preserve">(Elbers </w:t>
      </w:r>
      <w:r w:rsidR="00F9081B">
        <w:rPr>
          <w:rFonts w:ascii="Times New Roman" w:hAnsi="Times New Roman" w:cs="Times New Roman"/>
          <w:sz w:val="24"/>
          <w:szCs w:val="24"/>
        </w:rPr>
        <w:t>ve diğerleri,</w:t>
      </w:r>
      <w:r w:rsidR="00B54545" w:rsidRPr="006927AA">
        <w:rPr>
          <w:rFonts w:ascii="Times New Roman" w:hAnsi="Times New Roman" w:cs="Times New Roman"/>
          <w:sz w:val="24"/>
          <w:szCs w:val="24"/>
        </w:rPr>
        <w:t xml:space="preserve"> 2012</w:t>
      </w:r>
      <w:r w:rsidR="00B54545">
        <w:rPr>
          <w:rFonts w:ascii="Times New Roman" w:hAnsi="Times New Roman" w:cs="Times New Roman"/>
          <w:sz w:val="24"/>
          <w:szCs w:val="24"/>
        </w:rPr>
        <w:t>;</w:t>
      </w:r>
      <w:r w:rsidR="00B54545" w:rsidRPr="006927AA">
        <w:rPr>
          <w:rFonts w:ascii="Times New Roman" w:hAnsi="Times New Roman" w:cs="Times New Roman"/>
          <w:sz w:val="24"/>
          <w:szCs w:val="24"/>
        </w:rPr>
        <w:t xml:space="preserve"> Anonim 2012d</w:t>
      </w:r>
      <w:r w:rsidR="00B54545">
        <w:rPr>
          <w:rFonts w:ascii="Times New Roman" w:hAnsi="Times New Roman" w:cs="Times New Roman"/>
          <w:sz w:val="24"/>
          <w:szCs w:val="24"/>
        </w:rPr>
        <w:t>;</w:t>
      </w:r>
      <w:r w:rsidR="00B54545" w:rsidRPr="006927AA">
        <w:rPr>
          <w:rFonts w:ascii="Times New Roman" w:hAnsi="Times New Roman" w:cs="Times New Roman"/>
          <w:sz w:val="24"/>
          <w:szCs w:val="24"/>
        </w:rPr>
        <w:t xml:space="preserve"> Rasmussen </w:t>
      </w:r>
      <w:r w:rsidR="00F9081B">
        <w:rPr>
          <w:rFonts w:ascii="Times New Roman" w:hAnsi="Times New Roman" w:cs="Times New Roman"/>
          <w:sz w:val="24"/>
          <w:szCs w:val="24"/>
        </w:rPr>
        <w:t>ve diğerleri,</w:t>
      </w:r>
      <w:r w:rsidR="00B54545" w:rsidRPr="006927AA">
        <w:rPr>
          <w:rFonts w:ascii="Times New Roman" w:hAnsi="Times New Roman" w:cs="Times New Roman"/>
          <w:sz w:val="24"/>
          <w:szCs w:val="24"/>
        </w:rPr>
        <w:t xml:space="preserve"> 2012). </w:t>
      </w:r>
      <w:r w:rsidR="00B54545">
        <w:rPr>
          <w:rFonts w:ascii="Times New Roman" w:hAnsi="Times New Roman" w:cs="Times New Roman"/>
          <w:sz w:val="24"/>
          <w:szCs w:val="24"/>
        </w:rPr>
        <w:t>Almanya</w:t>
      </w:r>
      <w:r w:rsidR="00B54545" w:rsidRPr="006927AA">
        <w:rPr>
          <w:rFonts w:ascii="Times New Roman" w:hAnsi="Times New Roman" w:cs="Times New Roman"/>
          <w:sz w:val="24"/>
          <w:szCs w:val="24"/>
        </w:rPr>
        <w:t>, Danimarka ve Belçika</w:t>
      </w:r>
      <w:r w:rsidR="00AB2F81">
        <w:rPr>
          <w:rFonts w:ascii="Times New Roman" w:hAnsi="Times New Roman" w:cs="Times New Roman"/>
          <w:sz w:val="24"/>
          <w:szCs w:val="24"/>
        </w:rPr>
        <w:t>’</w:t>
      </w:r>
      <w:r w:rsidR="00B54545" w:rsidRPr="006927AA">
        <w:rPr>
          <w:rFonts w:ascii="Times New Roman" w:hAnsi="Times New Roman" w:cs="Times New Roman"/>
          <w:sz w:val="24"/>
          <w:szCs w:val="24"/>
        </w:rPr>
        <w:t>da 2011 yılında</w:t>
      </w:r>
      <w:r w:rsidR="00B54545">
        <w:rPr>
          <w:rFonts w:ascii="Times New Roman" w:hAnsi="Times New Roman" w:cs="Times New Roman"/>
          <w:sz w:val="24"/>
          <w:szCs w:val="24"/>
        </w:rPr>
        <w:t xml:space="preserve"> </w:t>
      </w:r>
      <w:r w:rsidR="00B54545" w:rsidRPr="006927AA">
        <w:rPr>
          <w:rFonts w:ascii="Times New Roman" w:hAnsi="Times New Roman" w:cs="Times New Roman"/>
          <w:sz w:val="24"/>
          <w:szCs w:val="24"/>
        </w:rPr>
        <w:t>sinek ve sivrisinekler üzerinde yapılan çalışmalarda SBV vir</w:t>
      </w:r>
      <w:r w:rsidR="00B54545">
        <w:rPr>
          <w:rFonts w:ascii="Times New Roman" w:hAnsi="Times New Roman" w:cs="Times New Roman"/>
          <w:sz w:val="24"/>
          <w:szCs w:val="24"/>
        </w:rPr>
        <w:t>u</w:t>
      </w:r>
      <w:r w:rsidR="00B54545" w:rsidRPr="006927AA">
        <w:rPr>
          <w:rFonts w:ascii="Times New Roman" w:hAnsi="Times New Roman" w:cs="Times New Roman"/>
          <w:sz w:val="24"/>
          <w:szCs w:val="24"/>
        </w:rPr>
        <w:t>s</w:t>
      </w:r>
      <w:r w:rsidR="00B54545">
        <w:rPr>
          <w:rFonts w:ascii="Times New Roman" w:hAnsi="Times New Roman" w:cs="Times New Roman"/>
          <w:sz w:val="24"/>
          <w:szCs w:val="24"/>
        </w:rPr>
        <w:t>u</w:t>
      </w:r>
      <w:r w:rsidR="00B54545" w:rsidRPr="006927AA">
        <w:rPr>
          <w:rFonts w:ascii="Times New Roman" w:hAnsi="Times New Roman" w:cs="Times New Roman"/>
          <w:sz w:val="24"/>
          <w:szCs w:val="24"/>
        </w:rPr>
        <w:t>n</w:t>
      </w:r>
      <w:r w:rsidR="00B54545">
        <w:rPr>
          <w:rFonts w:ascii="Times New Roman" w:hAnsi="Times New Roman" w:cs="Times New Roman"/>
          <w:sz w:val="24"/>
          <w:szCs w:val="24"/>
        </w:rPr>
        <w:t>u</w:t>
      </w:r>
      <w:r w:rsidR="00B54545" w:rsidRPr="006927AA">
        <w:rPr>
          <w:rFonts w:ascii="Times New Roman" w:hAnsi="Times New Roman" w:cs="Times New Roman"/>
          <w:sz w:val="24"/>
          <w:szCs w:val="24"/>
        </w:rPr>
        <w:t xml:space="preserve">n tespit edilmesi bu görüşü destekler </w:t>
      </w:r>
      <w:r w:rsidR="00B54545">
        <w:rPr>
          <w:rFonts w:ascii="Times New Roman" w:hAnsi="Times New Roman" w:cs="Times New Roman"/>
          <w:sz w:val="24"/>
          <w:szCs w:val="24"/>
        </w:rPr>
        <w:t xml:space="preserve">niteliktedir </w:t>
      </w:r>
      <w:r w:rsidR="00B54545" w:rsidRPr="006927AA">
        <w:rPr>
          <w:rFonts w:ascii="Times New Roman" w:hAnsi="Times New Roman" w:cs="Times New Roman"/>
          <w:sz w:val="24"/>
          <w:szCs w:val="24"/>
        </w:rPr>
        <w:t xml:space="preserve">(Anonim 2013a). </w:t>
      </w:r>
    </w:p>
    <w:p w:rsidR="009479AE" w:rsidRPr="00377D29" w:rsidRDefault="003F4883" w:rsidP="009479AE">
      <w:pPr>
        <w:spacing w:after="120" w:line="360" w:lineRule="auto"/>
        <w:ind w:firstLine="567"/>
        <w:jc w:val="both"/>
        <w:rPr>
          <w:rFonts w:ascii="Times New Roman" w:hAnsi="Times New Roman" w:cs="Times New Roman"/>
          <w:sz w:val="24"/>
          <w:szCs w:val="24"/>
        </w:rPr>
      </w:pPr>
      <w:r w:rsidRPr="003F4883">
        <w:rPr>
          <w:rFonts w:ascii="Times New Roman" w:hAnsi="Times New Roman" w:cs="Times New Roman"/>
          <w:sz w:val="24"/>
          <w:szCs w:val="24"/>
        </w:rPr>
        <w:t xml:space="preserve">2011 ve 2012'de salgın bölgelerinde bildirilen %98'e varan yüksek </w:t>
      </w:r>
      <w:r w:rsidR="00A761EA" w:rsidRPr="003F4883">
        <w:rPr>
          <w:rFonts w:ascii="Times New Roman" w:hAnsi="Times New Roman" w:cs="Times New Roman"/>
          <w:sz w:val="24"/>
          <w:szCs w:val="24"/>
        </w:rPr>
        <w:t>sero</w:t>
      </w:r>
      <w:r w:rsidR="00A761EA">
        <w:rPr>
          <w:rFonts w:ascii="Times New Roman" w:hAnsi="Times New Roman" w:cs="Times New Roman"/>
          <w:sz w:val="24"/>
          <w:szCs w:val="24"/>
        </w:rPr>
        <w:t>pozitifliğe</w:t>
      </w:r>
      <w:r w:rsidR="00A761EA" w:rsidRPr="003F4883">
        <w:rPr>
          <w:rFonts w:ascii="Times New Roman" w:hAnsi="Times New Roman" w:cs="Times New Roman"/>
          <w:sz w:val="24"/>
          <w:szCs w:val="24"/>
        </w:rPr>
        <w:t xml:space="preserve"> </w:t>
      </w:r>
      <w:r w:rsidRPr="003F4883">
        <w:rPr>
          <w:rFonts w:ascii="Times New Roman" w:hAnsi="Times New Roman" w:cs="Times New Roman"/>
          <w:sz w:val="24"/>
          <w:szCs w:val="24"/>
        </w:rPr>
        <w:t xml:space="preserve">rağmen (Elbers ve diğerleri, 2014), 2012 yazında </w:t>
      </w:r>
      <w:r w:rsidR="000F015F">
        <w:rPr>
          <w:rFonts w:ascii="Times New Roman" w:hAnsi="Times New Roman" w:cs="Times New Roman"/>
          <w:sz w:val="24"/>
          <w:szCs w:val="24"/>
        </w:rPr>
        <w:t xml:space="preserve">Almanya ve Belçika’nın </w:t>
      </w:r>
      <w:r w:rsidRPr="003F4883">
        <w:rPr>
          <w:rFonts w:ascii="Times New Roman" w:hAnsi="Times New Roman" w:cs="Times New Roman"/>
          <w:sz w:val="24"/>
          <w:szCs w:val="24"/>
        </w:rPr>
        <w:t>aynı bölgeler</w:t>
      </w:r>
      <w:r w:rsidR="000F015F">
        <w:rPr>
          <w:rFonts w:ascii="Times New Roman" w:hAnsi="Times New Roman" w:cs="Times New Roman"/>
          <w:sz w:val="24"/>
          <w:szCs w:val="24"/>
        </w:rPr>
        <w:t>in</w:t>
      </w:r>
      <w:r w:rsidRPr="003F4883">
        <w:rPr>
          <w:rFonts w:ascii="Times New Roman" w:hAnsi="Times New Roman" w:cs="Times New Roman"/>
          <w:sz w:val="24"/>
          <w:szCs w:val="24"/>
        </w:rPr>
        <w:t xml:space="preserve">de yeni </w:t>
      </w:r>
      <w:proofErr w:type="gramStart"/>
      <w:r w:rsidRPr="003F4883">
        <w:rPr>
          <w:rFonts w:ascii="Times New Roman" w:hAnsi="Times New Roman" w:cs="Times New Roman"/>
          <w:sz w:val="24"/>
          <w:szCs w:val="24"/>
        </w:rPr>
        <w:t>enfeksiyonlar</w:t>
      </w:r>
      <w:proofErr w:type="gramEnd"/>
      <w:r w:rsidRPr="003F4883">
        <w:rPr>
          <w:rFonts w:ascii="Times New Roman" w:hAnsi="Times New Roman" w:cs="Times New Roman"/>
          <w:sz w:val="24"/>
          <w:szCs w:val="24"/>
        </w:rPr>
        <w:t xml:space="preserve"> tekrar ortaya çıkmıştır</w:t>
      </w:r>
      <w:r w:rsidR="000F015F">
        <w:rPr>
          <w:rFonts w:ascii="Times New Roman" w:hAnsi="Times New Roman" w:cs="Times New Roman"/>
          <w:sz w:val="24"/>
          <w:szCs w:val="24"/>
        </w:rPr>
        <w:t xml:space="preserve"> </w:t>
      </w:r>
      <w:r w:rsidRPr="003F4883">
        <w:rPr>
          <w:rFonts w:ascii="Times New Roman" w:hAnsi="Times New Roman" w:cs="Times New Roman"/>
          <w:sz w:val="24"/>
          <w:szCs w:val="24"/>
        </w:rPr>
        <w:t xml:space="preserve">(Claine ve diğerleri, 2013). Haziran 2012'de Almanya'da geviş getiren hayvanlarda yeni vakaların görülmesi, soğuk kış mevsiminin virusu ortadan kaldırmadığını göstermekteydi (Conraths ve diğerleri, 2012). </w:t>
      </w:r>
      <w:r w:rsidRPr="003F4883">
        <w:rPr>
          <w:rFonts w:ascii="Times New Roman" w:hAnsi="Times New Roman" w:cs="Times New Roman"/>
          <w:sz w:val="24"/>
          <w:szCs w:val="24"/>
          <w:shd w:val="clear" w:color="auto" w:fill="FFFFFF"/>
        </w:rPr>
        <w:t xml:space="preserve">Vektör kaynaklı SBV'nin kış boyunca nasıl devam ettiği sorusu henüz çözülememiştir. Ancak bir saha çalışması, potansiyel mekanizmanın </w:t>
      </w:r>
      <w:r w:rsidRPr="003F4883">
        <w:rPr>
          <w:rFonts w:ascii="Times New Roman" w:hAnsi="Times New Roman" w:cs="Times New Roman"/>
          <w:i/>
          <w:iCs/>
          <w:sz w:val="24"/>
          <w:szCs w:val="24"/>
          <w:shd w:val="clear" w:color="auto" w:fill="FFFFFF"/>
        </w:rPr>
        <w:t xml:space="preserve">Culicoides </w:t>
      </w:r>
      <w:r w:rsidRPr="003F4883">
        <w:rPr>
          <w:rFonts w:ascii="Times New Roman" w:hAnsi="Times New Roman" w:cs="Times New Roman"/>
          <w:sz w:val="24"/>
          <w:szCs w:val="24"/>
          <w:shd w:val="clear" w:color="auto" w:fill="FFFFFF"/>
        </w:rPr>
        <w:t>sineklerindeki transovaryal geçiş olduğunu göstermiştir (</w:t>
      </w:r>
      <w:r w:rsidRPr="003F4883">
        <w:rPr>
          <w:rFonts w:ascii="Times New Roman" w:eastAsia="Times New Roman" w:hAnsi="Times New Roman" w:cs="Times New Roman"/>
          <w:bCs/>
          <w:sz w:val="24"/>
          <w:szCs w:val="24"/>
        </w:rPr>
        <w:t>Kę</w:t>
      </w:r>
      <w:proofErr w:type="gramStart"/>
      <w:r w:rsidRPr="003F4883">
        <w:rPr>
          <w:rFonts w:ascii="Times New Roman" w:eastAsia="Times New Roman" w:hAnsi="Times New Roman" w:cs="Times New Roman"/>
          <w:bCs/>
          <w:sz w:val="24"/>
          <w:szCs w:val="24"/>
        </w:rPr>
        <w:t>sik</w:t>
      </w:r>
      <w:proofErr w:type="gramEnd"/>
      <w:r w:rsidRPr="003F4883">
        <w:rPr>
          <w:rFonts w:ascii="Times New Roman" w:eastAsia="Times New Roman" w:hAnsi="Times New Roman" w:cs="Times New Roman"/>
          <w:bCs/>
          <w:sz w:val="24"/>
          <w:szCs w:val="24"/>
        </w:rPr>
        <w:t>-Maliszewska ve diğerleri, 2017)</w:t>
      </w:r>
      <w:r w:rsidRPr="003F4883">
        <w:rPr>
          <w:rFonts w:ascii="Times New Roman" w:hAnsi="Times New Roman" w:cs="Times New Roman"/>
          <w:sz w:val="24"/>
          <w:szCs w:val="24"/>
          <w:shd w:val="clear" w:color="auto" w:fill="FFFFFF"/>
        </w:rPr>
        <w:t>.</w:t>
      </w:r>
      <w:r w:rsidR="009479AE" w:rsidRPr="00377D29">
        <w:rPr>
          <w:rFonts w:ascii="Times New Roman" w:hAnsi="Times New Roman" w:cs="Times New Roman"/>
          <w:sz w:val="24"/>
          <w:szCs w:val="24"/>
        </w:rPr>
        <w:t xml:space="preserve"> </w:t>
      </w:r>
    </w:p>
    <w:p w:rsidR="009479AE" w:rsidRPr="00377D29" w:rsidRDefault="009479AE" w:rsidP="009479AE">
      <w:pPr>
        <w:spacing w:after="120" w:line="360" w:lineRule="auto"/>
        <w:ind w:firstLine="567"/>
        <w:jc w:val="both"/>
        <w:rPr>
          <w:rFonts w:ascii="Times New Roman" w:hAnsi="Times New Roman" w:cs="Times New Roman"/>
          <w:sz w:val="24"/>
          <w:szCs w:val="24"/>
        </w:rPr>
      </w:pPr>
      <w:r w:rsidRPr="00377D29">
        <w:rPr>
          <w:rFonts w:ascii="Times New Roman" w:hAnsi="Times New Roman" w:cs="Times New Roman"/>
          <w:sz w:val="24"/>
          <w:szCs w:val="24"/>
        </w:rPr>
        <w:t xml:space="preserve">Enfekte </w:t>
      </w:r>
      <w:r w:rsidRPr="00377D29">
        <w:rPr>
          <w:rFonts w:ascii="Times New Roman" w:hAnsi="Times New Roman" w:cs="Times New Roman"/>
          <w:i/>
          <w:sz w:val="24"/>
          <w:szCs w:val="24"/>
        </w:rPr>
        <w:t>Culicoides</w:t>
      </w:r>
      <w:r w:rsidRPr="00377D29">
        <w:rPr>
          <w:rFonts w:ascii="Times New Roman" w:hAnsi="Times New Roman" w:cs="Times New Roman"/>
          <w:sz w:val="24"/>
          <w:szCs w:val="24"/>
        </w:rPr>
        <w:t xml:space="preserve"> cinsine bağlı sokucu sinekler</w:t>
      </w:r>
      <w:r w:rsidR="00311599">
        <w:rPr>
          <w:rFonts w:ascii="Times New Roman" w:hAnsi="Times New Roman" w:cs="Times New Roman"/>
          <w:sz w:val="24"/>
          <w:szCs w:val="24"/>
        </w:rPr>
        <w:t>in</w:t>
      </w:r>
      <w:r w:rsidRPr="00377D29">
        <w:rPr>
          <w:rFonts w:ascii="Times New Roman" w:hAnsi="Times New Roman" w:cs="Times New Roman"/>
          <w:sz w:val="24"/>
          <w:szCs w:val="24"/>
        </w:rPr>
        <w:t xml:space="preserve"> hava akımlarında kolaylıkla taşınmasından dolayı</w:t>
      </w:r>
      <w:r w:rsidR="00311599">
        <w:rPr>
          <w:rFonts w:ascii="Times New Roman" w:hAnsi="Times New Roman" w:cs="Times New Roman"/>
          <w:sz w:val="24"/>
          <w:szCs w:val="24"/>
        </w:rPr>
        <w:t>,</w:t>
      </w:r>
      <w:r w:rsidRPr="00377D29">
        <w:rPr>
          <w:rFonts w:ascii="Times New Roman" w:hAnsi="Times New Roman" w:cs="Times New Roman"/>
          <w:sz w:val="24"/>
          <w:szCs w:val="24"/>
        </w:rPr>
        <w:t xml:space="preserve"> virusun bulaşmasında </w:t>
      </w:r>
      <w:proofErr w:type="gramStart"/>
      <w:r w:rsidRPr="00377D29">
        <w:rPr>
          <w:rFonts w:ascii="Times New Roman" w:hAnsi="Times New Roman" w:cs="Times New Roman"/>
          <w:sz w:val="24"/>
          <w:szCs w:val="24"/>
        </w:rPr>
        <w:t>rüzgar</w:t>
      </w:r>
      <w:proofErr w:type="gramEnd"/>
      <w:r w:rsidRPr="00377D29">
        <w:rPr>
          <w:rFonts w:ascii="Times New Roman" w:hAnsi="Times New Roman" w:cs="Times New Roman"/>
          <w:sz w:val="24"/>
          <w:szCs w:val="24"/>
        </w:rPr>
        <w:t xml:space="preserve"> önemli bir rol oynayarak SBV</w:t>
      </w:r>
      <w:r w:rsidR="00311599">
        <w:rPr>
          <w:rFonts w:ascii="Times New Roman" w:hAnsi="Times New Roman" w:cs="Times New Roman"/>
          <w:sz w:val="24"/>
          <w:szCs w:val="24"/>
        </w:rPr>
        <w:t>’nin</w:t>
      </w:r>
      <w:r w:rsidRPr="00377D29">
        <w:rPr>
          <w:rFonts w:ascii="Times New Roman" w:hAnsi="Times New Roman" w:cs="Times New Roman"/>
          <w:sz w:val="24"/>
          <w:szCs w:val="24"/>
        </w:rPr>
        <w:t xml:space="preserve"> hızla kıtanın geri kalanına yayılm</w:t>
      </w:r>
      <w:r w:rsidR="00311599">
        <w:rPr>
          <w:rFonts w:ascii="Times New Roman" w:hAnsi="Times New Roman" w:cs="Times New Roman"/>
          <w:sz w:val="24"/>
          <w:szCs w:val="24"/>
        </w:rPr>
        <w:t>asını sağlam</w:t>
      </w:r>
      <w:r w:rsidRPr="00377D29">
        <w:rPr>
          <w:rFonts w:ascii="Times New Roman" w:hAnsi="Times New Roman" w:cs="Times New Roman"/>
          <w:sz w:val="24"/>
          <w:szCs w:val="24"/>
        </w:rPr>
        <w:t>ıştır (Sedda ve Rogers, 2013). SBV'nin yayılma hızının 0,9 ila 1,5 km /gün aralığında olduğu tahmin edilmektedir (Balmer ve diğerleri, 2014).</w:t>
      </w:r>
    </w:p>
    <w:p w:rsidR="00455AC0" w:rsidRDefault="00AB2F81" w:rsidP="00AD4D66">
      <w:pPr>
        <w:spacing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Sokucu sinekler haricinde</w:t>
      </w:r>
      <w:r w:rsidR="00B54545" w:rsidRPr="006927AA">
        <w:rPr>
          <w:rFonts w:ascii="Times New Roman" w:hAnsi="Times New Roman" w:cs="Times New Roman"/>
          <w:sz w:val="24"/>
          <w:szCs w:val="24"/>
        </w:rPr>
        <w:t xml:space="preserve"> SBV'n</w:t>
      </w:r>
      <w:r w:rsidR="00B54545">
        <w:rPr>
          <w:rFonts w:ascii="Times New Roman" w:hAnsi="Times New Roman" w:cs="Times New Roman"/>
          <w:sz w:val="24"/>
          <w:szCs w:val="24"/>
        </w:rPr>
        <w:t>i</w:t>
      </w:r>
      <w:r w:rsidR="00B54545" w:rsidRPr="006927AA">
        <w:rPr>
          <w:rFonts w:ascii="Times New Roman" w:hAnsi="Times New Roman" w:cs="Times New Roman"/>
          <w:sz w:val="24"/>
          <w:szCs w:val="24"/>
        </w:rPr>
        <w:t>n</w:t>
      </w:r>
      <w:r w:rsidR="00B54545">
        <w:rPr>
          <w:rFonts w:ascii="Times New Roman" w:hAnsi="Times New Roman" w:cs="Times New Roman"/>
          <w:sz w:val="24"/>
          <w:szCs w:val="24"/>
        </w:rPr>
        <w:t xml:space="preserve"> </w:t>
      </w:r>
      <w:r>
        <w:rPr>
          <w:rFonts w:ascii="Times New Roman" w:hAnsi="Times New Roman" w:cs="Times New Roman"/>
          <w:sz w:val="24"/>
          <w:szCs w:val="24"/>
        </w:rPr>
        <w:t xml:space="preserve">boğa spermaları ile bulaşabilmesi de mümkündür. </w:t>
      </w:r>
      <w:r w:rsidR="00B54545">
        <w:rPr>
          <w:rFonts w:ascii="Times New Roman" w:hAnsi="Times New Roman" w:cs="Times New Roman"/>
          <w:sz w:val="24"/>
          <w:szCs w:val="24"/>
        </w:rPr>
        <w:t xml:space="preserve">Yapılan deneysel çalışmalarda, SBV ile enfekte boğa spermlerinde virusun RNA'sına rastlanmış ve enfekte sperma verilen ineklerin </w:t>
      </w:r>
      <w:r w:rsidR="00311599">
        <w:rPr>
          <w:rFonts w:ascii="Times New Roman" w:hAnsi="Times New Roman" w:cs="Times New Roman"/>
          <w:sz w:val="24"/>
          <w:szCs w:val="24"/>
        </w:rPr>
        <w:t xml:space="preserve">buzağılarının </w:t>
      </w:r>
      <w:r w:rsidR="00B54545">
        <w:rPr>
          <w:rFonts w:ascii="Times New Roman" w:hAnsi="Times New Roman" w:cs="Times New Roman"/>
          <w:sz w:val="24"/>
          <w:szCs w:val="24"/>
        </w:rPr>
        <w:t>da SBV ile enfekte olduğu saptanmı</w:t>
      </w:r>
      <w:r>
        <w:rPr>
          <w:rFonts w:ascii="Times New Roman" w:hAnsi="Times New Roman" w:cs="Times New Roman"/>
          <w:sz w:val="24"/>
          <w:szCs w:val="24"/>
        </w:rPr>
        <w:t xml:space="preserve">ştır (Hoffmann </w:t>
      </w:r>
      <w:r w:rsidR="00F9081B">
        <w:rPr>
          <w:rFonts w:ascii="Times New Roman" w:hAnsi="Times New Roman" w:cs="Times New Roman"/>
          <w:sz w:val="24"/>
          <w:szCs w:val="24"/>
        </w:rPr>
        <w:t>ve diğerleri,</w:t>
      </w:r>
      <w:r>
        <w:rPr>
          <w:rFonts w:ascii="Times New Roman" w:hAnsi="Times New Roman" w:cs="Times New Roman"/>
          <w:sz w:val="24"/>
          <w:szCs w:val="24"/>
        </w:rPr>
        <w:t xml:space="preserve"> 2012). </w:t>
      </w:r>
      <w:r w:rsidR="00B54545">
        <w:rPr>
          <w:rFonts w:ascii="Times New Roman" w:hAnsi="Times New Roman" w:cs="Times New Roman"/>
          <w:sz w:val="24"/>
          <w:szCs w:val="24"/>
        </w:rPr>
        <w:t xml:space="preserve">Dolayısıyla Akabane virusundan farklı olarak, SBV'nin enfekte boğa spermleri yoluyla bulaştığı görülmüştür (Hoffmann </w:t>
      </w:r>
      <w:r w:rsidR="00F9081B">
        <w:rPr>
          <w:rFonts w:ascii="Times New Roman" w:hAnsi="Times New Roman" w:cs="Times New Roman"/>
          <w:sz w:val="24"/>
          <w:szCs w:val="24"/>
        </w:rPr>
        <w:t>ve diğerleri,</w:t>
      </w:r>
      <w:r w:rsidR="00B54545">
        <w:rPr>
          <w:rFonts w:ascii="Times New Roman" w:hAnsi="Times New Roman" w:cs="Times New Roman"/>
          <w:sz w:val="24"/>
          <w:szCs w:val="24"/>
        </w:rPr>
        <w:t xml:space="preserve"> 2012; Doceul</w:t>
      </w:r>
      <w:r w:rsidR="003F7E53">
        <w:rPr>
          <w:rFonts w:ascii="Times New Roman" w:hAnsi="Times New Roman" w:cs="Times New Roman"/>
          <w:sz w:val="24"/>
          <w:szCs w:val="24"/>
        </w:rPr>
        <w:t>,</w:t>
      </w:r>
      <w:r w:rsidR="00B54545">
        <w:rPr>
          <w:rFonts w:ascii="Times New Roman" w:hAnsi="Times New Roman" w:cs="Times New Roman"/>
          <w:sz w:val="24"/>
          <w:szCs w:val="24"/>
        </w:rPr>
        <w:t xml:space="preserve"> 2013). Boğalarda sperma ile nakil saptanmış olmasına karşın</w:t>
      </w:r>
      <w:r w:rsidR="00E67712">
        <w:rPr>
          <w:rFonts w:ascii="Times New Roman" w:hAnsi="Times New Roman" w:cs="Times New Roman"/>
          <w:sz w:val="24"/>
          <w:szCs w:val="24"/>
        </w:rPr>
        <w:t>,</w:t>
      </w:r>
      <w:r w:rsidR="00B54545">
        <w:rPr>
          <w:rFonts w:ascii="Times New Roman" w:hAnsi="Times New Roman" w:cs="Times New Roman"/>
          <w:sz w:val="24"/>
          <w:szCs w:val="24"/>
        </w:rPr>
        <w:t xml:space="preserve"> koyunlarda yapılan deneysel çalışmalarda sperm ile bulaşma şimdiye kadar saptanmamıştır (Wernike </w:t>
      </w:r>
      <w:r w:rsidR="00F9081B">
        <w:rPr>
          <w:rFonts w:ascii="Times New Roman" w:hAnsi="Times New Roman" w:cs="Times New Roman"/>
          <w:sz w:val="24"/>
          <w:szCs w:val="24"/>
        </w:rPr>
        <w:t>ve diğerleri,</w:t>
      </w:r>
      <w:r w:rsidR="00B54545">
        <w:rPr>
          <w:rFonts w:ascii="Times New Roman" w:hAnsi="Times New Roman" w:cs="Times New Roman"/>
          <w:sz w:val="24"/>
          <w:szCs w:val="24"/>
        </w:rPr>
        <w:t xml:space="preserve"> 2013). Ancak keçi spermlerinde düşük miktarda virus saptanmış olup, keçilerde sperma ile naklin mümkün olabileceği ileri sürülmüştür (Van der Poel </w:t>
      </w:r>
      <w:r w:rsidR="00F9081B">
        <w:rPr>
          <w:rFonts w:ascii="Times New Roman" w:hAnsi="Times New Roman" w:cs="Times New Roman"/>
          <w:sz w:val="24"/>
          <w:szCs w:val="24"/>
        </w:rPr>
        <w:t>ve diğerleri,</w:t>
      </w:r>
      <w:r w:rsidR="00B54545">
        <w:rPr>
          <w:rFonts w:ascii="Times New Roman" w:hAnsi="Times New Roman" w:cs="Times New Roman"/>
          <w:sz w:val="24"/>
          <w:szCs w:val="24"/>
        </w:rPr>
        <w:t xml:space="preserve"> 2015). SBV'li spermaların SBV'yi bulaştırmada rolü konusundaki araştırmalar halen devam etmektedir.</w:t>
      </w:r>
      <w:r w:rsidR="007A4C98">
        <w:rPr>
          <w:rFonts w:ascii="Times New Roman" w:hAnsi="Times New Roman" w:cs="Times New Roman"/>
          <w:sz w:val="24"/>
          <w:szCs w:val="24"/>
        </w:rPr>
        <w:t xml:space="preserve"> Deneysel olarak enfekte hayvanlar</w:t>
      </w:r>
      <w:r w:rsidR="00311599">
        <w:rPr>
          <w:rFonts w:ascii="Times New Roman" w:hAnsi="Times New Roman" w:cs="Times New Roman"/>
          <w:sz w:val="24"/>
          <w:szCs w:val="24"/>
        </w:rPr>
        <w:t>da</w:t>
      </w:r>
      <w:r w:rsidR="007A4C98">
        <w:rPr>
          <w:rFonts w:ascii="Times New Roman" w:hAnsi="Times New Roman" w:cs="Times New Roman"/>
          <w:sz w:val="24"/>
          <w:szCs w:val="24"/>
        </w:rPr>
        <w:t xml:space="preserve"> SBV </w:t>
      </w:r>
      <w:r w:rsidR="00D77C04">
        <w:rPr>
          <w:rFonts w:ascii="Times New Roman" w:hAnsi="Times New Roman" w:cs="Times New Roman"/>
          <w:sz w:val="24"/>
          <w:szCs w:val="24"/>
        </w:rPr>
        <w:t xml:space="preserve">RNA'sı </w:t>
      </w:r>
      <w:r w:rsidR="007A4C98">
        <w:rPr>
          <w:rFonts w:ascii="Times New Roman" w:hAnsi="Times New Roman" w:cs="Times New Roman"/>
          <w:sz w:val="24"/>
          <w:szCs w:val="24"/>
        </w:rPr>
        <w:t xml:space="preserve">dışkıda, oral ve nasal sıvılarda </w:t>
      </w:r>
      <w:r w:rsidR="00D77C04">
        <w:rPr>
          <w:rFonts w:ascii="Times New Roman" w:hAnsi="Times New Roman" w:cs="Times New Roman"/>
          <w:sz w:val="24"/>
          <w:szCs w:val="24"/>
        </w:rPr>
        <w:t xml:space="preserve">bulunmasına </w:t>
      </w:r>
      <w:r w:rsidR="007A4C98">
        <w:rPr>
          <w:rFonts w:ascii="Times New Roman" w:hAnsi="Times New Roman" w:cs="Times New Roman"/>
          <w:sz w:val="24"/>
          <w:szCs w:val="24"/>
        </w:rPr>
        <w:t xml:space="preserve">rağmen, </w:t>
      </w:r>
      <w:r w:rsidR="007A4C98" w:rsidRPr="007A4C98">
        <w:rPr>
          <w:rFonts w:ascii="Times New Roman" w:hAnsi="Times New Roman" w:cs="Times New Roman"/>
          <w:color w:val="000000"/>
          <w:sz w:val="24"/>
          <w:szCs w:val="24"/>
          <w:shd w:val="clear" w:color="auto" w:fill="FFFFFF"/>
        </w:rPr>
        <w:t xml:space="preserve">SBV'nin enfekte geviş getiren hayvanlardan naif hayvanlara temas veya oro-nazal / feko-oral yollarla doğrudan </w:t>
      </w:r>
      <w:r w:rsidR="007A4C98" w:rsidRPr="007A4C98">
        <w:rPr>
          <w:rFonts w:ascii="Times New Roman" w:hAnsi="Times New Roman" w:cs="Times New Roman"/>
          <w:color w:val="000000"/>
          <w:sz w:val="24"/>
          <w:szCs w:val="24"/>
          <w:shd w:val="clear" w:color="auto" w:fill="FFFFFF"/>
        </w:rPr>
        <w:lastRenderedPageBreak/>
        <w:t>bulaştığı bildirilmemiştir</w:t>
      </w:r>
      <w:r w:rsidR="00BB5495">
        <w:rPr>
          <w:rFonts w:ascii="Times New Roman" w:hAnsi="Times New Roman" w:cs="Times New Roman"/>
          <w:color w:val="000000"/>
          <w:sz w:val="24"/>
          <w:szCs w:val="24"/>
          <w:shd w:val="clear" w:color="auto" w:fill="FFFFFF"/>
        </w:rPr>
        <w:t xml:space="preserve"> (Wernike ve diğerleri, 2013)</w:t>
      </w:r>
      <w:r w:rsidR="00045435">
        <w:rPr>
          <w:rFonts w:ascii="Times New Roman" w:hAnsi="Times New Roman" w:cs="Times New Roman"/>
          <w:color w:val="000000"/>
          <w:sz w:val="24"/>
          <w:szCs w:val="24"/>
          <w:shd w:val="clear" w:color="auto" w:fill="FFFFFF"/>
        </w:rPr>
        <w:t>.</w:t>
      </w:r>
      <w:r w:rsidR="00B54545" w:rsidRPr="006927AA">
        <w:rPr>
          <w:rFonts w:ascii="Times New Roman" w:hAnsi="Times New Roman" w:cs="Times New Roman"/>
          <w:sz w:val="24"/>
          <w:szCs w:val="24"/>
        </w:rPr>
        <w:t xml:space="preserve"> </w:t>
      </w:r>
      <w:proofErr w:type="gramStart"/>
      <w:r w:rsidR="00BB5495">
        <w:rPr>
          <w:rFonts w:ascii="Times New Roman" w:hAnsi="Times New Roman" w:cs="Times New Roman"/>
          <w:sz w:val="24"/>
          <w:szCs w:val="24"/>
        </w:rPr>
        <w:t xml:space="preserve">Bu </w:t>
      </w:r>
      <w:r w:rsidR="00B54545" w:rsidRPr="006927AA">
        <w:rPr>
          <w:rFonts w:ascii="Times New Roman" w:hAnsi="Times New Roman" w:cs="Times New Roman"/>
          <w:sz w:val="24"/>
          <w:szCs w:val="24"/>
        </w:rPr>
        <w:t>konu üzerine yapılan</w:t>
      </w:r>
      <w:r w:rsidR="00BB5495">
        <w:rPr>
          <w:rFonts w:ascii="Times New Roman" w:hAnsi="Times New Roman" w:cs="Times New Roman"/>
          <w:sz w:val="24"/>
          <w:szCs w:val="24"/>
        </w:rPr>
        <w:t xml:space="preserve"> diğer</w:t>
      </w:r>
      <w:r w:rsidR="00B54545" w:rsidRPr="006927AA">
        <w:rPr>
          <w:rFonts w:ascii="Times New Roman" w:hAnsi="Times New Roman" w:cs="Times New Roman"/>
          <w:sz w:val="24"/>
          <w:szCs w:val="24"/>
        </w:rPr>
        <w:t xml:space="preserve"> deneysel çalışma</w:t>
      </w:r>
      <w:r w:rsidR="00BB5495">
        <w:rPr>
          <w:rFonts w:ascii="Times New Roman" w:hAnsi="Times New Roman" w:cs="Times New Roman"/>
          <w:sz w:val="24"/>
          <w:szCs w:val="24"/>
        </w:rPr>
        <w:t>da</w:t>
      </w:r>
      <w:r w:rsidR="00B54545" w:rsidRPr="006927AA">
        <w:rPr>
          <w:rFonts w:ascii="Times New Roman" w:hAnsi="Times New Roman" w:cs="Times New Roman"/>
          <w:sz w:val="24"/>
          <w:szCs w:val="24"/>
        </w:rPr>
        <w:t xml:space="preserve"> subkutan yollarla vir</w:t>
      </w:r>
      <w:r w:rsidR="00B54545">
        <w:rPr>
          <w:rFonts w:ascii="Times New Roman" w:hAnsi="Times New Roman" w:cs="Times New Roman"/>
          <w:sz w:val="24"/>
          <w:szCs w:val="24"/>
        </w:rPr>
        <w:t>u</w:t>
      </w:r>
      <w:r w:rsidR="00B54545" w:rsidRPr="006927AA">
        <w:rPr>
          <w:rFonts w:ascii="Times New Roman" w:hAnsi="Times New Roman" w:cs="Times New Roman"/>
          <w:sz w:val="24"/>
          <w:szCs w:val="24"/>
        </w:rPr>
        <w:t>s</w:t>
      </w:r>
      <w:r w:rsidR="00B54545">
        <w:rPr>
          <w:rFonts w:ascii="Times New Roman" w:hAnsi="Times New Roman" w:cs="Times New Roman"/>
          <w:sz w:val="24"/>
          <w:szCs w:val="24"/>
        </w:rPr>
        <w:t>u</w:t>
      </w:r>
      <w:r w:rsidR="00B54545" w:rsidRPr="006927AA">
        <w:rPr>
          <w:rFonts w:ascii="Times New Roman" w:hAnsi="Times New Roman" w:cs="Times New Roman"/>
          <w:sz w:val="24"/>
          <w:szCs w:val="24"/>
        </w:rPr>
        <w:t xml:space="preserve"> alan hayvanlarda birkaç gün içinde kan ve serum örnekle</w:t>
      </w:r>
      <w:r w:rsidR="00B54545">
        <w:rPr>
          <w:rFonts w:ascii="Times New Roman" w:hAnsi="Times New Roman" w:cs="Times New Roman"/>
          <w:sz w:val="24"/>
          <w:szCs w:val="24"/>
        </w:rPr>
        <w:t>rinde viral RNA tespit edildiği</w:t>
      </w:r>
      <w:r w:rsidR="00B54545" w:rsidRPr="006927AA">
        <w:rPr>
          <w:rFonts w:ascii="Times New Roman" w:hAnsi="Times New Roman" w:cs="Times New Roman"/>
          <w:sz w:val="24"/>
          <w:szCs w:val="24"/>
        </w:rPr>
        <w:t xml:space="preserve">, </w:t>
      </w:r>
      <w:r w:rsidR="00D77C04">
        <w:rPr>
          <w:rFonts w:ascii="Times New Roman" w:hAnsi="Times New Roman" w:cs="Times New Roman"/>
          <w:sz w:val="24"/>
          <w:szCs w:val="24"/>
        </w:rPr>
        <w:t xml:space="preserve">serokonversiyonun oluştuğu, </w:t>
      </w:r>
      <w:r w:rsidR="00B54545" w:rsidRPr="006927AA">
        <w:rPr>
          <w:rFonts w:ascii="Times New Roman" w:hAnsi="Times New Roman" w:cs="Times New Roman"/>
          <w:sz w:val="24"/>
          <w:szCs w:val="24"/>
        </w:rPr>
        <w:t>ağız yolu ile vir</w:t>
      </w:r>
      <w:r w:rsidR="00B54545">
        <w:rPr>
          <w:rFonts w:ascii="Times New Roman" w:hAnsi="Times New Roman" w:cs="Times New Roman"/>
          <w:sz w:val="24"/>
          <w:szCs w:val="24"/>
        </w:rPr>
        <w:t>u</w:t>
      </w:r>
      <w:r w:rsidR="00B54545" w:rsidRPr="006927AA">
        <w:rPr>
          <w:rFonts w:ascii="Times New Roman" w:hAnsi="Times New Roman" w:cs="Times New Roman"/>
          <w:sz w:val="24"/>
          <w:szCs w:val="24"/>
        </w:rPr>
        <w:t>s veril</w:t>
      </w:r>
      <w:r w:rsidR="00327FC6">
        <w:rPr>
          <w:rFonts w:ascii="Times New Roman" w:hAnsi="Times New Roman" w:cs="Times New Roman"/>
          <w:sz w:val="24"/>
          <w:szCs w:val="24"/>
        </w:rPr>
        <w:t xml:space="preserve">en hayvanlarda ise </w:t>
      </w:r>
      <w:r w:rsidR="00B54545" w:rsidRPr="006927AA">
        <w:rPr>
          <w:rFonts w:ascii="Times New Roman" w:hAnsi="Times New Roman" w:cs="Times New Roman"/>
          <w:sz w:val="24"/>
          <w:szCs w:val="24"/>
        </w:rPr>
        <w:t xml:space="preserve">çalışma süresi boyunca </w:t>
      </w:r>
      <w:r w:rsidR="00D77C04">
        <w:rPr>
          <w:rFonts w:ascii="Times New Roman" w:hAnsi="Times New Roman" w:cs="Times New Roman"/>
          <w:sz w:val="24"/>
          <w:szCs w:val="24"/>
        </w:rPr>
        <w:t xml:space="preserve">virus </w:t>
      </w:r>
      <w:r w:rsidR="00B54545" w:rsidRPr="006927AA">
        <w:rPr>
          <w:rFonts w:ascii="Times New Roman" w:hAnsi="Times New Roman" w:cs="Times New Roman"/>
          <w:sz w:val="24"/>
          <w:szCs w:val="24"/>
        </w:rPr>
        <w:t>negatif</w:t>
      </w:r>
      <w:r w:rsidR="00D77C04">
        <w:rPr>
          <w:rFonts w:ascii="Times New Roman" w:hAnsi="Times New Roman" w:cs="Times New Roman"/>
          <w:sz w:val="24"/>
          <w:szCs w:val="24"/>
        </w:rPr>
        <w:t xml:space="preserve"> olduğu ve antikor oluşmadığı</w:t>
      </w:r>
      <w:r w:rsidR="00B54545">
        <w:rPr>
          <w:rFonts w:ascii="Times New Roman" w:hAnsi="Times New Roman" w:cs="Times New Roman"/>
          <w:sz w:val="24"/>
          <w:szCs w:val="24"/>
        </w:rPr>
        <w:t xml:space="preserve"> belirlenmiştir (</w:t>
      </w:r>
      <w:r w:rsidR="00B54545" w:rsidRPr="006927AA">
        <w:rPr>
          <w:rFonts w:ascii="Times New Roman" w:hAnsi="Times New Roman" w:cs="Times New Roman"/>
          <w:sz w:val="24"/>
          <w:szCs w:val="24"/>
        </w:rPr>
        <w:t>Gupta</w:t>
      </w:r>
      <w:r w:rsidR="00B54545">
        <w:rPr>
          <w:rFonts w:ascii="Times New Roman" w:hAnsi="Times New Roman" w:cs="Times New Roman"/>
          <w:sz w:val="24"/>
          <w:szCs w:val="24"/>
        </w:rPr>
        <w:t xml:space="preserve"> </w:t>
      </w:r>
      <w:r w:rsidR="00F9081B">
        <w:rPr>
          <w:rFonts w:ascii="Times New Roman" w:hAnsi="Times New Roman" w:cs="Times New Roman"/>
          <w:sz w:val="24"/>
          <w:szCs w:val="24"/>
        </w:rPr>
        <w:t>ve diğerleri,</w:t>
      </w:r>
      <w:r w:rsidR="00B54545">
        <w:rPr>
          <w:rFonts w:ascii="Times New Roman" w:hAnsi="Times New Roman" w:cs="Times New Roman"/>
          <w:sz w:val="24"/>
          <w:szCs w:val="24"/>
        </w:rPr>
        <w:t xml:space="preserve"> </w:t>
      </w:r>
      <w:r w:rsidR="00B54545" w:rsidRPr="006927AA">
        <w:rPr>
          <w:rFonts w:ascii="Times New Roman" w:hAnsi="Times New Roman" w:cs="Times New Roman"/>
          <w:sz w:val="24"/>
          <w:szCs w:val="24"/>
        </w:rPr>
        <w:t>2013</w:t>
      </w:r>
      <w:r w:rsidR="00B54545">
        <w:rPr>
          <w:rFonts w:ascii="Times New Roman" w:hAnsi="Times New Roman" w:cs="Times New Roman"/>
          <w:sz w:val="24"/>
          <w:szCs w:val="24"/>
        </w:rPr>
        <w:t>;</w:t>
      </w:r>
      <w:r w:rsidR="00B54545" w:rsidRPr="004618F0">
        <w:rPr>
          <w:rFonts w:ascii="Times New Roman" w:hAnsi="Times New Roman" w:cs="Times New Roman"/>
          <w:sz w:val="24"/>
          <w:szCs w:val="24"/>
        </w:rPr>
        <w:t xml:space="preserve"> </w:t>
      </w:r>
      <w:r w:rsidR="00B54545">
        <w:rPr>
          <w:rFonts w:ascii="Times New Roman" w:hAnsi="Times New Roman" w:cs="Times New Roman"/>
          <w:sz w:val="24"/>
          <w:szCs w:val="24"/>
        </w:rPr>
        <w:t xml:space="preserve">Pawaiya </w:t>
      </w:r>
      <w:r w:rsidR="00F9081B">
        <w:rPr>
          <w:rFonts w:ascii="Times New Roman" w:hAnsi="Times New Roman" w:cs="Times New Roman"/>
          <w:sz w:val="24"/>
          <w:szCs w:val="24"/>
        </w:rPr>
        <w:t>ve diğerleri,</w:t>
      </w:r>
      <w:r w:rsidR="00B54545">
        <w:rPr>
          <w:rFonts w:ascii="Times New Roman" w:hAnsi="Times New Roman" w:cs="Times New Roman"/>
          <w:sz w:val="24"/>
          <w:szCs w:val="24"/>
        </w:rPr>
        <w:t xml:space="preserve"> 2013</w:t>
      </w:r>
      <w:r w:rsidR="00D77C04">
        <w:rPr>
          <w:rFonts w:ascii="Times New Roman" w:hAnsi="Times New Roman" w:cs="Times New Roman"/>
          <w:sz w:val="24"/>
          <w:szCs w:val="24"/>
        </w:rPr>
        <w:t>, Wernike ve diğerleri, 2013</w:t>
      </w:r>
      <w:r w:rsidR="00B54545" w:rsidRPr="006927AA">
        <w:rPr>
          <w:rFonts w:ascii="Times New Roman" w:hAnsi="Times New Roman" w:cs="Times New Roman"/>
          <w:sz w:val="24"/>
          <w:szCs w:val="24"/>
        </w:rPr>
        <w:t>).</w:t>
      </w:r>
      <w:r w:rsidR="00B54545">
        <w:rPr>
          <w:rFonts w:ascii="Times New Roman" w:hAnsi="Times New Roman" w:cs="Times New Roman"/>
          <w:sz w:val="24"/>
          <w:szCs w:val="24"/>
        </w:rPr>
        <w:t xml:space="preserve"> </w:t>
      </w:r>
      <w:proofErr w:type="gramEnd"/>
      <w:r w:rsidR="00B54545" w:rsidRPr="006927AA">
        <w:rPr>
          <w:rFonts w:ascii="Times New Roman" w:hAnsi="Times New Roman" w:cs="Times New Roman"/>
          <w:sz w:val="24"/>
          <w:szCs w:val="24"/>
        </w:rPr>
        <w:t xml:space="preserve">2011 yılının </w:t>
      </w:r>
      <w:r w:rsidR="00B54545">
        <w:rPr>
          <w:rFonts w:ascii="Times New Roman" w:hAnsi="Times New Roman" w:cs="Times New Roman"/>
          <w:sz w:val="24"/>
          <w:szCs w:val="24"/>
        </w:rPr>
        <w:t>E</w:t>
      </w:r>
      <w:r w:rsidR="00B54545" w:rsidRPr="006927AA">
        <w:rPr>
          <w:rFonts w:ascii="Times New Roman" w:hAnsi="Times New Roman" w:cs="Times New Roman"/>
          <w:sz w:val="24"/>
          <w:szCs w:val="24"/>
        </w:rPr>
        <w:t xml:space="preserve">ylül ve </w:t>
      </w:r>
      <w:r w:rsidR="00B54545">
        <w:rPr>
          <w:rFonts w:ascii="Times New Roman" w:hAnsi="Times New Roman" w:cs="Times New Roman"/>
          <w:sz w:val="24"/>
          <w:szCs w:val="24"/>
        </w:rPr>
        <w:t>K</w:t>
      </w:r>
      <w:r w:rsidR="00B54545" w:rsidRPr="006927AA">
        <w:rPr>
          <w:rFonts w:ascii="Times New Roman" w:hAnsi="Times New Roman" w:cs="Times New Roman"/>
          <w:sz w:val="24"/>
          <w:szCs w:val="24"/>
        </w:rPr>
        <w:t xml:space="preserve">asım aylarında SBV pozitif bulunan ve </w:t>
      </w:r>
      <w:proofErr w:type="gramStart"/>
      <w:r w:rsidR="00B54545" w:rsidRPr="006927AA">
        <w:rPr>
          <w:rFonts w:ascii="Times New Roman" w:hAnsi="Times New Roman" w:cs="Times New Roman"/>
          <w:sz w:val="24"/>
          <w:szCs w:val="24"/>
        </w:rPr>
        <w:t>anomalili</w:t>
      </w:r>
      <w:proofErr w:type="gramEnd"/>
      <w:r w:rsidR="00B54545" w:rsidRPr="006927AA">
        <w:rPr>
          <w:rFonts w:ascii="Times New Roman" w:hAnsi="Times New Roman" w:cs="Times New Roman"/>
          <w:sz w:val="24"/>
          <w:szCs w:val="24"/>
        </w:rPr>
        <w:t xml:space="preserve"> olarak doğan kuzular üzerinde yapılan </w:t>
      </w:r>
      <w:r w:rsidR="0005193F" w:rsidRPr="006927AA">
        <w:rPr>
          <w:rFonts w:ascii="Times New Roman" w:hAnsi="Times New Roman" w:cs="Times New Roman"/>
          <w:sz w:val="24"/>
          <w:szCs w:val="24"/>
        </w:rPr>
        <w:t>araştırmalar</w:t>
      </w:r>
      <w:r w:rsidR="0005193F">
        <w:rPr>
          <w:rFonts w:ascii="Times New Roman" w:hAnsi="Times New Roman" w:cs="Times New Roman"/>
          <w:sz w:val="24"/>
          <w:szCs w:val="24"/>
        </w:rPr>
        <w:t>,</w:t>
      </w:r>
      <w:r w:rsidR="006C2610">
        <w:rPr>
          <w:rFonts w:ascii="Times New Roman" w:hAnsi="Times New Roman" w:cs="Times New Roman"/>
          <w:sz w:val="24"/>
          <w:szCs w:val="24"/>
        </w:rPr>
        <w:t xml:space="preserve"> </w:t>
      </w:r>
      <w:r w:rsidR="006C2610" w:rsidRPr="006927AA">
        <w:rPr>
          <w:rFonts w:ascii="Times New Roman" w:hAnsi="Times New Roman" w:cs="Times New Roman"/>
          <w:sz w:val="24"/>
          <w:szCs w:val="24"/>
        </w:rPr>
        <w:t>transpl</w:t>
      </w:r>
      <w:r w:rsidR="006C2610">
        <w:rPr>
          <w:rFonts w:ascii="Times New Roman" w:hAnsi="Times New Roman" w:cs="Times New Roman"/>
          <w:sz w:val="24"/>
          <w:szCs w:val="24"/>
        </w:rPr>
        <w:t>a</w:t>
      </w:r>
      <w:r w:rsidR="006C2610" w:rsidRPr="006927AA">
        <w:rPr>
          <w:rFonts w:ascii="Times New Roman" w:hAnsi="Times New Roman" w:cs="Times New Roman"/>
          <w:sz w:val="24"/>
          <w:szCs w:val="24"/>
        </w:rPr>
        <w:t>s</w:t>
      </w:r>
      <w:r w:rsidR="006C2610">
        <w:rPr>
          <w:rFonts w:ascii="Times New Roman" w:hAnsi="Times New Roman" w:cs="Times New Roman"/>
          <w:sz w:val="24"/>
          <w:szCs w:val="24"/>
        </w:rPr>
        <w:t>e</w:t>
      </w:r>
      <w:r w:rsidR="006C2610" w:rsidRPr="006927AA">
        <w:rPr>
          <w:rFonts w:ascii="Times New Roman" w:hAnsi="Times New Roman" w:cs="Times New Roman"/>
          <w:sz w:val="24"/>
          <w:szCs w:val="24"/>
        </w:rPr>
        <w:t>nta</w:t>
      </w:r>
      <w:r w:rsidR="006C2610">
        <w:rPr>
          <w:rFonts w:ascii="Times New Roman" w:hAnsi="Times New Roman" w:cs="Times New Roman"/>
          <w:sz w:val="24"/>
          <w:szCs w:val="24"/>
        </w:rPr>
        <w:t>l bulaşma sonucu</w:t>
      </w:r>
      <w:r w:rsidR="0005193F" w:rsidRPr="006927AA">
        <w:rPr>
          <w:rFonts w:ascii="Times New Roman" w:hAnsi="Times New Roman" w:cs="Times New Roman"/>
          <w:sz w:val="24"/>
          <w:szCs w:val="24"/>
        </w:rPr>
        <w:t xml:space="preserve"> </w:t>
      </w:r>
      <w:r w:rsidR="0005193F">
        <w:rPr>
          <w:rFonts w:ascii="Times New Roman" w:hAnsi="Times New Roman" w:cs="Times New Roman"/>
          <w:sz w:val="24"/>
          <w:szCs w:val="24"/>
        </w:rPr>
        <w:t>kongenital anomalilerin muhtemel olarak gebeliğin 4</w:t>
      </w:r>
      <w:r w:rsidR="0005193F" w:rsidRPr="006927AA">
        <w:rPr>
          <w:rFonts w:ascii="Times New Roman" w:hAnsi="Times New Roman" w:cs="Times New Roman"/>
          <w:sz w:val="24"/>
          <w:szCs w:val="24"/>
        </w:rPr>
        <w:t xml:space="preserve">-6 </w:t>
      </w:r>
      <w:r w:rsidR="0005193F">
        <w:rPr>
          <w:rFonts w:ascii="Times New Roman" w:hAnsi="Times New Roman" w:cs="Times New Roman"/>
          <w:sz w:val="24"/>
          <w:szCs w:val="24"/>
        </w:rPr>
        <w:t>haftalarında oluştuğunu göster</w:t>
      </w:r>
      <w:r w:rsidR="00327FC6">
        <w:rPr>
          <w:rFonts w:ascii="Times New Roman" w:hAnsi="Times New Roman" w:cs="Times New Roman"/>
          <w:sz w:val="24"/>
          <w:szCs w:val="24"/>
        </w:rPr>
        <w:t>mektedir</w:t>
      </w:r>
      <w:r w:rsidR="00B54545">
        <w:rPr>
          <w:rFonts w:ascii="Times New Roman" w:hAnsi="Times New Roman" w:cs="Times New Roman"/>
          <w:sz w:val="24"/>
          <w:szCs w:val="24"/>
        </w:rPr>
        <w:t xml:space="preserve"> </w:t>
      </w:r>
      <w:r w:rsidR="00B54545" w:rsidRPr="006927AA">
        <w:rPr>
          <w:rFonts w:ascii="Times New Roman" w:hAnsi="Times New Roman" w:cs="Times New Roman"/>
          <w:sz w:val="24"/>
          <w:szCs w:val="24"/>
        </w:rPr>
        <w:t xml:space="preserve">(Conraths </w:t>
      </w:r>
      <w:r w:rsidR="00F9081B">
        <w:rPr>
          <w:rFonts w:ascii="Times New Roman" w:hAnsi="Times New Roman" w:cs="Times New Roman"/>
          <w:sz w:val="24"/>
          <w:szCs w:val="24"/>
        </w:rPr>
        <w:t>ve diğerleri,</w:t>
      </w:r>
      <w:r w:rsidR="00B54545" w:rsidRPr="006927AA">
        <w:rPr>
          <w:rFonts w:ascii="Times New Roman" w:hAnsi="Times New Roman" w:cs="Times New Roman"/>
          <w:sz w:val="24"/>
          <w:szCs w:val="24"/>
        </w:rPr>
        <w:t xml:space="preserve"> 2013).</w:t>
      </w:r>
      <w:r w:rsidR="00B54545">
        <w:rPr>
          <w:rFonts w:ascii="Times New Roman" w:hAnsi="Times New Roman" w:cs="Times New Roman"/>
          <w:sz w:val="24"/>
          <w:szCs w:val="24"/>
        </w:rPr>
        <w:t xml:space="preserve"> </w:t>
      </w:r>
    </w:p>
    <w:p w:rsidR="00AD4D66" w:rsidRPr="00455AC0" w:rsidRDefault="00AD4D66" w:rsidP="00AD4D66">
      <w:pPr>
        <w:spacing w:after="120" w:line="360" w:lineRule="auto"/>
        <w:ind w:firstLine="567"/>
        <w:jc w:val="both"/>
        <w:rPr>
          <w:rFonts w:ascii="Times New Roman" w:hAnsi="Times New Roman" w:cs="Times New Roman"/>
          <w:sz w:val="24"/>
          <w:szCs w:val="24"/>
        </w:rPr>
      </w:pPr>
    </w:p>
    <w:p w:rsidR="00976206" w:rsidRDefault="00452B4F" w:rsidP="00976206">
      <w:pPr>
        <w:pStyle w:val="Balk2"/>
      </w:pPr>
      <w:bookmarkStart w:id="33" w:name="_Toc9002381"/>
      <w:bookmarkStart w:id="34" w:name="_Toc71024307"/>
      <w:r>
        <w:t>2.2</w:t>
      </w:r>
      <w:r w:rsidR="00B54545" w:rsidRPr="006927AA">
        <w:t>.3.</w:t>
      </w:r>
      <w:r>
        <w:t xml:space="preserve"> </w:t>
      </w:r>
      <w:r w:rsidR="009479AE">
        <w:t xml:space="preserve">SBV </w:t>
      </w:r>
      <w:r w:rsidR="009F031E">
        <w:t>E</w:t>
      </w:r>
      <w:r w:rsidR="009479AE">
        <w:t xml:space="preserve">nfeksiyonunun </w:t>
      </w:r>
      <w:r>
        <w:t xml:space="preserve">Dünyadaki </w:t>
      </w:r>
      <w:bookmarkEnd w:id="33"/>
      <w:r w:rsidR="009479AE">
        <w:t>Durumu</w:t>
      </w:r>
      <w:bookmarkEnd w:id="34"/>
      <w:r w:rsidR="00B54545" w:rsidRPr="006927AA">
        <w:t xml:space="preserve"> </w:t>
      </w:r>
    </w:p>
    <w:p w:rsidR="00C50727" w:rsidRPr="00B54545" w:rsidRDefault="00C50727" w:rsidP="00C50727"/>
    <w:p w:rsidR="00D26AAD" w:rsidRPr="00D26AAD" w:rsidRDefault="00D26AAD" w:rsidP="00D26AAD">
      <w:pPr>
        <w:spacing w:after="120" w:line="360" w:lineRule="auto"/>
        <w:ind w:firstLine="567"/>
        <w:jc w:val="both"/>
        <w:rPr>
          <w:rFonts w:ascii="Times New Roman" w:hAnsi="Times New Roman" w:cs="Times New Roman"/>
          <w:sz w:val="24"/>
          <w:szCs w:val="24"/>
        </w:rPr>
      </w:pPr>
      <w:r w:rsidRPr="00D26AAD">
        <w:rPr>
          <w:rFonts w:ascii="Times New Roman" w:hAnsi="Times New Roman" w:cs="Times New Roman"/>
          <w:sz w:val="24"/>
          <w:szCs w:val="24"/>
        </w:rPr>
        <w:t xml:space="preserve">Schmallenberg virusu </w:t>
      </w:r>
      <w:proofErr w:type="gramStart"/>
      <w:r w:rsidRPr="00D26AAD">
        <w:rPr>
          <w:rFonts w:ascii="Times New Roman" w:hAnsi="Times New Roman" w:cs="Times New Roman"/>
          <w:sz w:val="24"/>
          <w:szCs w:val="24"/>
        </w:rPr>
        <w:t>enfeksiyonu</w:t>
      </w:r>
      <w:proofErr w:type="gramEnd"/>
      <w:r w:rsidRPr="00D26AAD">
        <w:rPr>
          <w:rFonts w:ascii="Times New Roman" w:hAnsi="Times New Roman" w:cs="Times New Roman"/>
          <w:sz w:val="24"/>
          <w:szCs w:val="24"/>
        </w:rPr>
        <w:t xml:space="preserve"> ilk kez 2011 yılının Kasım ayında Almanya’nın Kuzey Ren-Vestfalya Eyaletinin Schmallenberg kasabasında, genel durumu şiddetli bir şekilde bozulan sığırlarda saptanmıştır. Yeni doğan buzağı ve kuzularda kongenital </w:t>
      </w:r>
      <w:proofErr w:type="gramStart"/>
      <w:r w:rsidRPr="00D26AAD">
        <w:rPr>
          <w:rFonts w:ascii="Times New Roman" w:hAnsi="Times New Roman" w:cs="Times New Roman"/>
          <w:sz w:val="24"/>
          <w:szCs w:val="24"/>
        </w:rPr>
        <w:t>anomaliler</w:t>
      </w:r>
      <w:proofErr w:type="gramEnd"/>
      <w:r w:rsidR="007F1442">
        <w:rPr>
          <w:rFonts w:ascii="Times New Roman" w:hAnsi="Times New Roman" w:cs="Times New Roman"/>
          <w:sz w:val="24"/>
          <w:szCs w:val="24"/>
        </w:rPr>
        <w:t xml:space="preserve"> </w:t>
      </w:r>
      <w:r w:rsidRPr="00D26AAD">
        <w:rPr>
          <w:rFonts w:ascii="Times New Roman" w:hAnsi="Times New Roman" w:cs="Times New Roman"/>
          <w:sz w:val="24"/>
          <w:szCs w:val="24"/>
        </w:rPr>
        <w:t>artrogripoz ve hidranensefali sendromu</w:t>
      </w:r>
      <w:r w:rsidR="007F1442">
        <w:rPr>
          <w:rFonts w:ascii="Times New Roman" w:hAnsi="Times New Roman" w:cs="Times New Roman"/>
          <w:sz w:val="24"/>
          <w:szCs w:val="24"/>
        </w:rPr>
        <w:t xml:space="preserve"> bulguları</w:t>
      </w:r>
      <w:r w:rsidRPr="00D26AAD">
        <w:rPr>
          <w:rFonts w:ascii="Times New Roman" w:hAnsi="Times New Roman" w:cs="Times New Roman"/>
          <w:sz w:val="24"/>
          <w:szCs w:val="24"/>
        </w:rPr>
        <w:t xml:space="preserve"> kendini göstermiştir (Hoffmann ve diğerleri, 2011; Luttikholt ve diğerleri, 2014). Enfeksiyon</w:t>
      </w:r>
      <w:r w:rsidR="007F1442">
        <w:rPr>
          <w:rFonts w:ascii="Times New Roman" w:hAnsi="Times New Roman" w:cs="Times New Roman"/>
          <w:sz w:val="24"/>
          <w:szCs w:val="24"/>
        </w:rPr>
        <w:t>,</w:t>
      </w:r>
      <w:r w:rsidRPr="00D26AAD">
        <w:rPr>
          <w:rFonts w:ascii="Times New Roman" w:hAnsi="Times New Roman" w:cs="Times New Roman"/>
          <w:sz w:val="24"/>
          <w:szCs w:val="24"/>
        </w:rPr>
        <w:t xml:space="preserve"> Almanya'da 2011 yılında ilk görülmesinden</w:t>
      </w:r>
      <w:r w:rsidR="007F1442">
        <w:rPr>
          <w:rFonts w:ascii="Times New Roman" w:hAnsi="Times New Roman" w:cs="Times New Roman"/>
          <w:sz w:val="24"/>
          <w:szCs w:val="24"/>
        </w:rPr>
        <w:t xml:space="preserve"> sonra</w:t>
      </w:r>
      <w:r w:rsidRPr="00D26AAD">
        <w:rPr>
          <w:rFonts w:ascii="Times New Roman" w:hAnsi="Times New Roman" w:cs="Times New Roman"/>
          <w:sz w:val="24"/>
          <w:szCs w:val="24"/>
        </w:rPr>
        <w:t xml:space="preserve"> kısa bir süre içerisinde Avrupa'da bulunan diğer ülkelere hızlı bir şekilde yayılmıştır.</w:t>
      </w:r>
    </w:p>
    <w:p w:rsidR="00D26AAD" w:rsidRPr="00D26AAD" w:rsidRDefault="00D26AAD" w:rsidP="00D26AAD">
      <w:pPr>
        <w:spacing w:after="120" w:line="360" w:lineRule="auto"/>
        <w:ind w:firstLine="567"/>
        <w:jc w:val="both"/>
        <w:rPr>
          <w:rFonts w:ascii="Times New Roman" w:hAnsi="Times New Roman" w:cs="Times New Roman"/>
          <w:sz w:val="24"/>
          <w:szCs w:val="24"/>
        </w:rPr>
      </w:pPr>
      <w:r w:rsidRPr="00D26AAD">
        <w:rPr>
          <w:rFonts w:ascii="Times New Roman" w:hAnsi="Times New Roman" w:cs="Times New Roman"/>
          <w:sz w:val="24"/>
          <w:szCs w:val="24"/>
        </w:rPr>
        <w:t>SBV'nin orijinal kaynağı hala belirsizdir</w:t>
      </w:r>
      <w:r>
        <w:rPr>
          <w:rFonts w:ascii="Times New Roman" w:hAnsi="Times New Roman" w:cs="Times New Roman"/>
          <w:sz w:val="24"/>
          <w:szCs w:val="24"/>
        </w:rPr>
        <w:t>.</w:t>
      </w:r>
      <w:r w:rsidRPr="00D26AAD">
        <w:rPr>
          <w:rFonts w:ascii="Times New Roman" w:hAnsi="Times New Roman" w:cs="Times New Roman"/>
          <w:sz w:val="24"/>
          <w:szCs w:val="24"/>
        </w:rPr>
        <w:t xml:space="preserve"> </w:t>
      </w:r>
      <w:r>
        <w:rPr>
          <w:rFonts w:ascii="Times New Roman" w:hAnsi="Times New Roman" w:cs="Times New Roman"/>
          <w:sz w:val="24"/>
          <w:szCs w:val="24"/>
        </w:rPr>
        <w:t>A</w:t>
      </w:r>
      <w:r w:rsidRPr="00D26AAD">
        <w:rPr>
          <w:rFonts w:ascii="Times New Roman" w:hAnsi="Times New Roman" w:cs="Times New Roman"/>
          <w:sz w:val="24"/>
          <w:szCs w:val="24"/>
        </w:rPr>
        <w:t xml:space="preserve">ncak, Afrika sığırlarında ilk Avrupa salgınından önce ve sonra bulunan diğer Simbu serogrup </w:t>
      </w:r>
      <w:r w:rsidR="00215694">
        <w:rPr>
          <w:rFonts w:ascii="Times New Roman" w:hAnsi="Times New Roman" w:cs="Times New Roman"/>
          <w:sz w:val="24"/>
          <w:szCs w:val="24"/>
        </w:rPr>
        <w:t>virus</w:t>
      </w:r>
      <w:r w:rsidRPr="00D26AAD">
        <w:rPr>
          <w:rFonts w:ascii="Times New Roman" w:hAnsi="Times New Roman" w:cs="Times New Roman"/>
          <w:sz w:val="24"/>
          <w:szCs w:val="24"/>
        </w:rPr>
        <w:t>lerine karşı SBV çapraz reaktif antikorlarının</w:t>
      </w:r>
      <w:r w:rsidR="007F1442">
        <w:rPr>
          <w:rFonts w:ascii="Times New Roman" w:hAnsi="Times New Roman" w:cs="Times New Roman"/>
          <w:sz w:val="24"/>
          <w:szCs w:val="24"/>
        </w:rPr>
        <w:t xml:space="preserve"> bulunduğu rapor edilmiştir. </w:t>
      </w:r>
      <w:r w:rsidRPr="00D26AAD">
        <w:rPr>
          <w:rFonts w:ascii="Times New Roman" w:hAnsi="Times New Roman" w:cs="Times New Roman"/>
          <w:sz w:val="24"/>
          <w:szCs w:val="24"/>
        </w:rPr>
        <w:t>(Molini ve diğerleri, 2018; Oluwayelu ve diğerleri, 2018; Sibhat ve diğerleri, 2018).</w:t>
      </w:r>
      <w:r w:rsidR="007F1442">
        <w:rPr>
          <w:rFonts w:ascii="Times New Roman" w:hAnsi="Times New Roman" w:cs="Times New Roman"/>
          <w:sz w:val="24"/>
          <w:szCs w:val="24"/>
        </w:rPr>
        <w:t xml:space="preserve"> </w:t>
      </w:r>
      <w:r w:rsidRPr="00D26AAD">
        <w:rPr>
          <w:rFonts w:ascii="Times New Roman" w:hAnsi="Times New Roman" w:cs="Times New Roman"/>
          <w:sz w:val="24"/>
          <w:szCs w:val="24"/>
        </w:rPr>
        <w:t>Ürdün'den</w:t>
      </w:r>
      <w:r w:rsidR="007F1442">
        <w:rPr>
          <w:rFonts w:ascii="Times New Roman" w:hAnsi="Times New Roman" w:cs="Times New Roman"/>
          <w:sz w:val="24"/>
          <w:szCs w:val="24"/>
        </w:rPr>
        <w:t xml:space="preserve"> 2013 yılında</w:t>
      </w:r>
      <w:r w:rsidRPr="00D26AAD">
        <w:rPr>
          <w:rFonts w:ascii="Times New Roman" w:hAnsi="Times New Roman" w:cs="Times New Roman"/>
          <w:sz w:val="24"/>
          <w:szCs w:val="24"/>
        </w:rPr>
        <w:t xml:space="preserve"> gelen bir rapor, SBV </w:t>
      </w:r>
      <w:proofErr w:type="gramStart"/>
      <w:r w:rsidRPr="00D26AAD">
        <w:rPr>
          <w:rFonts w:ascii="Times New Roman" w:hAnsi="Times New Roman" w:cs="Times New Roman"/>
          <w:sz w:val="24"/>
          <w:szCs w:val="24"/>
        </w:rPr>
        <w:t>enfeksiyonları</w:t>
      </w:r>
      <w:proofErr w:type="gramEnd"/>
      <w:r w:rsidRPr="00D26AAD">
        <w:rPr>
          <w:rFonts w:ascii="Times New Roman" w:hAnsi="Times New Roman" w:cs="Times New Roman"/>
          <w:sz w:val="24"/>
          <w:szCs w:val="24"/>
        </w:rPr>
        <w:t xml:space="preserve"> ile ilişkili benzer klinik semptomların gözlemlendiği çiftliklerdeki geviş getiren hayvanlarda başka bir Simbu serogrup virusu olan Aino virusuna karşı antikorların tespit edildiğini göstermiştir (Abutarbush ve diğerleri, 2017). </w:t>
      </w:r>
    </w:p>
    <w:p w:rsidR="00D26AAD" w:rsidRPr="00D26AAD" w:rsidRDefault="00D26AAD" w:rsidP="00D26AAD">
      <w:pPr>
        <w:spacing w:after="120" w:line="360" w:lineRule="auto"/>
        <w:ind w:firstLine="567"/>
        <w:jc w:val="both"/>
        <w:rPr>
          <w:rFonts w:ascii="Times New Roman" w:hAnsi="Times New Roman" w:cs="Times New Roman"/>
          <w:sz w:val="24"/>
          <w:szCs w:val="24"/>
        </w:rPr>
      </w:pPr>
      <w:r w:rsidRPr="00D26AAD">
        <w:rPr>
          <w:rFonts w:ascii="Times New Roman" w:hAnsi="Times New Roman" w:cs="Times New Roman"/>
          <w:sz w:val="24"/>
          <w:szCs w:val="24"/>
        </w:rPr>
        <w:t xml:space="preserve">SBV </w:t>
      </w:r>
      <w:proofErr w:type="gramStart"/>
      <w:r w:rsidRPr="00D26AAD">
        <w:rPr>
          <w:rFonts w:ascii="Times New Roman" w:hAnsi="Times New Roman" w:cs="Times New Roman"/>
          <w:sz w:val="24"/>
          <w:szCs w:val="24"/>
        </w:rPr>
        <w:t>enfeksiyonu</w:t>
      </w:r>
      <w:proofErr w:type="gramEnd"/>
      <w:r w:rsidRPr="00D26AAD">
        <w:rPr>
          <w:rFonts w:ascii="Times New Roman" w:hAnsi="Times New Roman" w:cs="Times New Roman"/>
          <w:sz w:val="24"/>
          <w:szCs w:val="24"/>
        </w:rPr>
        <w:t xml:space="preserve"> İsveç, Hollanda, Polonya, Belçika, Fransa, İngiltere, Finlandiya, Sırbistan, Almanya, Danimarka, İspanya, İsviçre, </w:t>
      </w:r>
      <w:r w:rsidR="009F031E" w:rsidRPr="00D26AAD">
        <w:rPr>
          <w:rFonts w:ascii="Times New Roman" w:hAnsi="Times New Roman" w:cs="Times New Roman"/>
          <w:sz w:val="24"/>
          <w:szCs w:val="24"/>
        </w:rPr>
        <w:t>İtalya,</w:t>
      </w:r>
      <w:r w:rsidR="009F031E">
        <w:rPr>
          <w:rFonts w:ascii="Times New Roman" w:hAnsi="Times New Roman" w:cs="Times New Roman"/>
          <w:sz w:val="24"/>
          <w:szCs w:val="24"/>
        </w:rPr>
        <w:t xml:space="preserve"> </w:t>
      </w:r>
      <w:r w:rsidRPr="00D26AAD">
        <w:rPr>
          <w:rFonts w:ascii="Times New Roman" w:hAnsi="Times New Roman" w:cs="Times New Roman"/>
          <w:sz w:val="24"/>
          <w:szCs w:val="24"/>
        </w:rPr>
        <w:t>Macaristan, Estonya, Litvanya, Avusturya, İrlanda, Yunanistan, Çek Cumhuriyeti, Rusya,</w:t>
      </w:r>
      <w:r w:rsidR="002D6F9E">
        <w:rPr>
          <w:rFonts w:ascii="Times New Roman" w:hAnsi="Times New Roman" w:cs="Times New Roman"/>
          <w:sz w:val="24"/>
          <w:szCs w:val="24"/>
        </w:rPr>
        <w:t xml:space="preserve"> Hırvatistan, Norveç, Slovenya,</w:t>
      </w:r>
      <w:r w:rsidRPr="00D26AAD">
        <w:rPr>
          <w:rFonts w:ascii="Times New Roman" w:hAnsi="Times New Roman" w:cs="Times New Roman"/>
          <w:sz w:val="24"/>
          <w:szCs w:val="24"/>
        </w:rPr>
        <w:t xml:space="preserve"> Lüksemburg, Romanya gibi Avrupa ülkelerinde yaygın olarak bulunmaktadır (İzzo ve diğerleri, 2013; Larska ve diğerleri, 2013a; Lievaart-Peterson ve diğerleri, 2015; Rodriguez Prieto ve diğerleri, 2016; Lechner ve diğerleri, 2017). Başlangıçta sadece Avrupa’dan bildirilen SBV</w:t>
      </w:r>
      <w:r>
        <w:rPr>
          <w:rFonts w:ascii="Times New Roman" w:hAnsi="Times New Roman" w:cs="Times New Roman"/>
          <w:sz w:val="24"/>
          <w:szCs w:val="24"/>
        </w:rPr>
        <w:t xml:space="preserve"> </w:t>
      </w:r>
      <w:proofErr w:type="gramStart"/>
      <w:r>
        <w:rPr>
          <w:rFonts w:ascii="Times New Roman" w:hAnsi="Times New Roman" w:cs="Times New Roman"/>
          <w:sz w:val="24"/>
          <w:szCs w:val="24"/>
        </w:rPr>
        <w:lastRenderedPageBreak/>
        <w:t>enfeksiyonu</w:t>
      </w:r>
      <w:proofErr w:type="gramEnd"/>
      <w:r w:rsidRPr="00D26AAD">
        <w:rPr>
          <w:rFonts w:ascii="Times New Roman" w:hAnsi="Times New Roman" w:cs="Times New Roman"/>
          <w:sz w:val="24"/>
          <w:szCs w:val="24"/>
        </w:rPr>
        <w:t xml:space="preserve"> daha sonra Etiyopya, Mozambik, Sudan gibi Afrika’nın bazı ülkelerinde ve Çin’de de rapor edilmiştir</w:t>
      </w:r>
      <w:r w:rsidR="007F1442">
        <w:rPr>
          <w:rFonts w:ascii="Times New Roman" w:hAnsi="Times New Roman" w:cs="Times New Roman"/>
          <w:sz w:val="24"/>
          <w:szCs w:val="24"/>
        </w:rPr>
        <w:t>.</w:t>
      </w:r>
      <w:r w:rsidRPr="00D26AAD">
        <w:rPr>
          <w:rFonts w:ascii="Times New Roman" w:hAnsi="Times New Roman" w:cs="Times New Roman"/>
          <w:sz w:val="24"/>
          <w:szCs w:val="24"/>
        </w:rPr>
        <w:t xml:space="preserve"> (Blomström ve diğerleri 2014; Hussien ve diğerleri, 2020; Sibhat ve diğerleri, 2018; Zhai ve diğerleri, 201</w:t>
      </w:r>
      <w:r w:rsidR="000C1515">
        <w:rPr>
          <w:rFonts w:ascii="Times New Roman" w:hAnsi="Times New Roman" w:cs="Times New Roman"/>
          <w:sz w:val="24"/>
          <w:szCs w:val="24"/>
        </w:rPr>
        <w:t>8</w:t>
      </w:r>
      <w:r w:rsidRPr="00D26AAD">
        <w:rPr>
          <w:rFonts w:ascii="Times New Roman" w:hAnsi="Times New Roman" w:cs="Times New Roman"/>
          <w:sz w:val="24"/>
          <w:szCs w:val="24"/>
        </w:rPr>
        <w:t xml:space="preserve">). Ayrıca Ülkemizde SBV </w:t>
      </w:r>
      <w:proofErr w:type="gramStart"/>
      <w:r w:rsidRPr="00D26AAD">
        <w:rPr>
          <w:rFonts w:ascii="Times New Roman" w:hAnsi="Times New Roman" w:cs="Times New Roman"/>
          <w:sz w:val="24"/>
          <w:szCs w:val="24"/>
        </w:rPr>
        <w:t>enfeksiyonu</w:t>
      </w:r>
      <w:proofErr w:type="gramEnd"/>
      <w:r w:rsidRPr="00D26AAD">
        <w:rPr>
          <w:rFonts w:ascii="Times New Roman" w:hAnsi="Times New Roman" w:cs="Times New Roman"/>
          <w:sz w:val="24"/>
          <w:szCs w:val="24"/>
        </w:rPr>
        <w:t xml:space="preserve"> serolojik ve virolojik olarak saptanmıştır (Azkur ve diğerleri, 2013; Macun, 2017; Yılmaz ve diğerleri, 2012). </w:t>
      </w:r>
    </w:p>
    <w:p w:rsidR="009F031E" w:rsidRPr="00D26AAD" w:rsidRDefault="00720545" w:rsidP="009F031E">
      <w:pPr>
        <w:spacing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Hollanda’da </w:t>
      </w:r>
      <w:r w:rsidRPr="00720545">
        <w:rPr>
          <w:rFonts w:ascii="Times New Roman" w:hAnsi="Times New Roman" w:cs="Times New Roman"/>
          <w:sz w:val="24"/>
          <w:szCs w:val="24"/>
        </w:rPr>
        <w:t>Aralık 2011 - Haziran 2012 tarihleri</w:t>
      </w:r>
      <w:r>
        <w:rPr>
          <w:rFonts w:ascii="Times New Roman" w:hAnsi="Times New Roman" w:cs="Times New Roman"/>
          <w:sz w:val="24"/>
          <w:szCs w:val="24"/>
        </w:rPr>
        <w:t xml:space="preserve"> arasında toplanan </w:t>
      </w:r>
      <w:r w:rsidR="00CC223F" w:rsidRPr="00790A94">
        <w:rPr>
          <w:rFonts w:ascii="Times New Roman" w:hAnsi="Times New Roman" w:cs="Times New Roman"/>
          <w:sz w:val="24"/>
          <w:szCs w:val="24"/>
        </w:rPr>
        <w:t>458 koyun, 899 inek ve 37 keçi</w:t>
      </w:r>
      <w:r w:rsidR="00D84032">
        <w:rPr>
          <w:rFonts w:ascii="Times New Roman" w:hAnsi="Times New Roman" w:cs="Times New Roman"/>
          <w:sz w:val="24"/>
          <w:szCs w:val="24"/>
        </w:rPr>
        <w:t xml:space="preserve"> </w:t>
      </w:r>
      <w:r w:rsidR="007F1442">
        <w:rPr>
          <w:rFonts w:ascii="Times New Roman" w:hAnsi="Times New Roman" w:cs="Times New Roman"/>
          <w:sz w:val="24"/>
          <w:szCs w:val="24"/>
        </w:rPr>
        <w:t>v</w:t>
      </w:r>
      <w:r w:rsidR="00D84032" w:rsidRPr="00D26AAD">
        <w:rPr>
          <w:rFonts w:ascii="Times New Roman" w:hAnsi="Times New Roman" w:cs="Times New Roman"/>
          <w:sz w:val="24"/>
          <w:szCs w:val="24"/>
        </w:rPr>
        <w:t xml:space="preserve">irus </w:t>
      </w:r>
      <w:proofErr w:type="gramStart"/>
      <w:r w:rsidR="007F1442">
        <w:rPr>
          <w:rFonts w:ascii="Times New Roman" w:hAnsi="Times New Roman" w:cs="Times New Roman"/>
          <w:sz w:val="24"/>
          <w:szCs w:val="24"/>
        </w:rPr>
        <w:t>n</w:t>
      </w:r>
      <w:r w:rsidR="00D84032" w:rsidRPr="00D26AAD">
        <w:rPr>
          <w:rFonts w:ascii="Times New Roman" w:hAnsi="Times New Roman" w:cs="Times New Roman"/>
          <w:sz w:val="24"/>
          <w:szCs w:val="24"/>
        </w:rPr>
        <w:t>ötralizasyon</w:t>
      </w:r>
      <w:proofErr w:type="gramEnd"/>
      <w:r w:rsidR="00D84032">
        <w:rPr>
          <w:rFonts w:ascii="Times New Roman" w:hAnsi="Times New Roman" w:cs="Times New Roman"/>
          <w:sz w:val="24"/>
          <w:szCs w:val="24"/>
        </w:rPr>
        <w:t xml:space="preserve"> </w:t>
      </w:r>
      <w:r w:rsidR="007F1442">
        <w:rPr>
          <w:rFonts w:ascii="Times New Roman" w:hAnsi="Times New Roman" w:cs="Times New Roman"/>
          <w:sz w:val="24"/>
          <w:szCs w:val="24"/>
        </w:rPr>
        <w:t>t</w:t>
      </w:r>
      <w:r w:rsidR="00D84032">
        <w:rPr>
          <w:rFonts w:ascii="Times New Roman" w:hAnsi="Times New Roman" w:cs="Times New Roman"/>
          <w:sz w:val="24"/>
          <w:szCs w:val="24"/>
        </w:rPr>
        <w:t>esti</w:t>
      </w:r>
      <w:r>
        <w:rPr>
          <w:rFonts w:ascii="Times New Roman" w:hAnsi="Times New Roman" w:cs="Times New Roman"/>
          <w:sz w:val="24"/>
          <w:szCs w:val="24"/>
        </w:rPr>
        <w:t xml:space="preserve"> </w:t>
      </w:r>
      <w:r w:rsidR="00781126">
        <w:rPr>
          <w:rFonts w:ascii="Times New Roman" w:hAnsi="Times New Roman" w:cs="Times New Roman"/>
          <w:sz w:val="24"/>
          <w:szCs w:val="24"/>
        </w:rPr>
        <w:t>(</w:t>
      </w:r>
      <w:r w:rsidRPr="00D26AAD">
        <w:rPr>
          <w:rFonts w:ascii="Times New Roman" w:hAnsi="Times New Roman" w:cs="Times New Roman"/>
          <w:sz w:val="24"/>
          <w:szCs w:val="24"/>
        </w:rPr>
        <w:t>VNT</w:t>
      </w:r>
      <w:r w:rsidR="00781126">
        <w:rPr>
          <w:rFonts w:ascii="Times New Roman" w:hAnsi="Times New Roman" w:cs="Times New Roman"/>
          <w:sz w:val="24"/>
          <w:szCs w:val="24"/>
        </w:rPr>
        <w:t>)</w:t>
      </w:r>
      <w:r w:rsidRPr="00D26AAD">
        <w:rPr>
          <w:rFonts w:ascii="Times New Roman" w:hAnsi="Times New Roman" w:cs="Times New Roman"/>
          <w:sz w:val="24"/>
          <w:szCs w:val="24"/>
        </w:rPr>
        <w:t xml:space="preserve"> yardımı ile </w:t>
      </w:r>
      <w:r>
        <w:rPr>
          <w:rFonts w:ascii="Times New Roman" w:hAnsi="Times New Roman" w:cs="Times New Roman"/>
          <w:sz w:val="24"/>
          <w:szCs w:val="24"/>
        </w:rPr>
        <w:t>test edilmiş,</w:t>
      </w:r>
      <w:r w:rsidR="00CC223F" w:rsidRPr="00790A94">
        <w:rPr>
          <w:rFonts w:ascii="Times New Roman" w:hAnsi="Times New Roman" w:cs="Times New Roman"/>
          <w:sz w:val="24"/>
          <w:szCs w:val="24"/>
        </w:rPr>
        <w:t xml:space="preserve"> koyunların</w:t>
      </w:r>
      <w:r w:rsidR="00CC223F">
        <w:rPr>
          <w:rFonts w:ascii="Times New Roman" w:hAnsi="Times New Roman" w:cs="Times New Roman"/>
          <w:sz w:val="24"/>
          <w:szCs w:val="24"/>
        </w:rPr>
        <w:t xml:space="preserve"> </w:t>
      </w:r>
      <w:r w:rsidR="00CC223F" w:rsidRPr="00790A94">
        <w:rPr>
          <w:rFonts w:ascii="Times New Roman" w:hAnsi="Times New Roman" w:cs="Times New Roman"/>
          <w:sz w:val="24"/>
          <w:szCs w:val="24"/>
        </w:rPr>
        <w:t>% 92'si, ineklerin% 96'sı ve keçilerin</w:t>
      </w:r>
      <w:r>
        <w:rPr>
          <w:rFonts w:ascii="Times New Roman" w:hAnsi="Times New Roman" w:cs="Times New Roman"/>
          <w:sz w:val="24"/>
          <w:szCs w:val="24"/>
        </w:rPr>
        <w:t xml:space="preserve"> ise </w:t>
      </w:r>
      <w:r w:rsidR="00CC223F" w:rsidRPr="00790A94">
        <w:rPr>
          <w:rFonts w:ascii="Times New Roman" w:hAnsi="Times New Roman" w:cs="Times New Roman"/>
          <w:sz w:val="24"/>
          <w:szCs w:val="24"/>
        </w:rPr>
        <w:t xml:space="preserve">% 43'ü pozitif </w:t>
      </w:r>
      <w:r w:rsidR="00CC223F">
        <w:rPr>
          <w:rFonts w:ascii="Times New Roman" w:hAnsi="Times New Roman" w:cs="Times New Roman"/>
          <w:sz w:val="24"/>
          <w:szCs w:val="24"/>
        </w:rPr>
        <w:t>bulunmuştur</w:t>
      </w:r>
      <w:r w:rsidRPr="00720545">
        <w:rPr>
          <w:rFonts w:ascii="Times New Roman" w:hAnsi="Times New Roman" w:cs="Times New Roman"/>
          <w:sz w:val="24"/>
          <w:szCs w:val="24"/>
        </w:rPr>
        <w:t xml:space="preserve"> </w:t>
      </w:r>
      <w:r>
        <w:rPr>
          <w:rFonts w:ascii="Times New Roman" w:hAnsi="Times New Roman" w:cs="Times New Roman"/>
          <w:sz w:val="24"/>
          <w:szCs w:val="24"/>
        </w:rPr>
        <w:t>(Bouwstra ve diğerleri, 2013)</w:t>
      </w:r>
      <w:r w:rsidR="00CC223F">
        <w:rPr>
          <w:rFonts w:ascii="Times New Roman" w:hAnsi="Times New Roman" w:cs="Times New Roman"/>
          <w:sz w:val="24"/>
          <w:szCs w:val="24"/>
        </w:rPr>
        <w:t xml:space="preserve">. </w:t>
      </w:r>
      <w:r w:rsidR="00651754">
        <w:rPr>
          <w:rFonts w:ascii="Times New Roman" w:hAnsi="Times New Roman" w:cs="Times New Roman"/>
          <w:sz w:val="24"/>
          <w:szCs w:val="24"/>
        </w:rPr>
        <w:t xml:space="preserve">Elbers ve diğerleri (2012) ise </w:t>
      </w:r>
      <w:r w:rsidR="00651754" w:rsidRPr="00D26AAD">
        <w:rPr>
          <w:rFonts w:ascii="Times New Roman" w:hAnsi="Times New Roman" w:cs="Times New Roman"/>
          <w:sz w:val="24"/>
          <w:szCs w:val="24"/>
        </w:rPr>
        <w:t>Hollanda'da VN</w:t>
      </w:r>
      <w:r w:rsidR="00DC4494">
        <w:rPr>
          <w:rFonts w:ascii="Times New Roman" w:hAnsi="Times New Roman" w:cs="Times New Roman"/>
          <w:sz w:val="24"/>
          <w:szCs w:val="24"/>
        </w:rPr>
        <w:t>T</w:t>
      </w:r>
      <w:r w:rsidR="00651754" w:rsidRPr="00D26AAD">
        <w:rPr>
          <w:rFonts w:ascii="Times New Roman" w:hAnsi="Times New Roman" w:cs="Times New Roman"/>
          <w:sz w:val="24"/>
          <w:szCs w:val="24"/>
        </w:rPr>
        <w:t xml:space="preserve"> ile sığır sürülerinde %70-100, koyun sürülerinde %70-95 </w:t>
      </w:r>
      <w:proofErr w:type="gramStart"/>
      <w:r w:rsidR="00651754" w:rsidRPr="00D26AAD">
        <w:rPr>
          <w:rFonts w:ascii="Times New Roman" w:hAnsi="Times New Roman" w:cs="Times New Roman"/>
          <w:sz w:val="24"/>
          <w:szCs w:val="24"/>
        </w:rPr>
        <w:t>aralığında</w:t>
      </w:r>
      <w:proofErr w:type="gramEnd"/>
      <w:r w:rsidR="00651754" w:rsidRPr="00D26AAD">
        <w:rPr>
          <w:rFonts w:ascii="Times New Roman" w:hAnsi="Times New Roman" w:cs="Times New Roman"/>
          <w:sz w:val="24"/>
          <w:szCs w:val="24"/>
        </w:rPr>
        <w:t xml:space="preserve"> SBV seropozitiflik tespit e</w:t>
      </w:r>
      <w:r w:rsidR="00651754">
        <w:rPr>
          <w:rFonts w:ascii="Times New Roman" w:hAnsi="Times New Roman" w:cs="Times New Roman"/>
          <w:sz w:val="24"/>
          <w:szCs w:val="24"/>
        </w:rPr>
        <w:t>tmişlerd</w:t>
      </w:r>
      <w:r w:rsidR="00651754" w:rsidRPr="00D26AAD">
        <w:rPr>
          <w:rFonts w:ascii="Times New Roman" w:hAnsi="Times New Roman" w:cs="Times New Roman"/>
          <w:sz w:val="24"/>
          <w:szCs w:val="24"/>
        </w:rPr>
        <w:t>ir</w:t>
      </w:r>
      <w:r w:rsidR="00651754">
        <w:rPr>
          <w:rFonts w:ascii="Times New Roman" w:hAnsi="Times New Roman" w:cs="Times New Roman"/>
          <w:sz w:val="24"/>
          <w:szCs w:val="24"/>
        </w:rPr>
        <w:t>.</w:t>
      </w:r>
      <w:r w:rsidR="00651754" w:rsidRPr="00D26AAD">
        <w:rPr>
          <w:rFonts w:ascii="Times New Roman" w:hAnsi="Times New Roman" w:cs="Times New Roman"/>
          <w:sz w:val="24"/>
          <w:szCs w:val="24"/>
        </w:rPr>
        <w:t xml:space="preserve"> Aynı test ile kuzey Fransa'daki koyun sürülerinde SBV seropozitifliği %35-100 arasında, orta bölgelerindeki sürülerde ise %7,</w:t>
      </w:r>
      <w:r w:rsidR="00651754">
        <w:rPr>
          <w:rFonts w:ascii="Times New Roman" w:hAnsi="Times New Roman" w:cs="Times New Roman"/>
          <w:sz w:val="24"/>
          <w:szCs w:val="24"/>
        </w:rPr>
        <w:t>5 oranında tespit edilmiştir</w:t>
      </w:r>
      <w:r w:rsidR="00D84032">
        <w:rPr>
          <w:rFonts w:ascii="Times New Roman" w:hAnsi="Times New Roman" w:cs="Times New Roman"/>
          <w:sz w:val="24"/>
          <w:szCs w:val="24"/>
        </w:rPr>
        <w:t xml:space="preserve">. </w:t>
      </w:r>
      <w:r w:rsidR="00651754" w:rsidRPr="00D26AAD">
        <w:rPr>
          <w:rFonts w:ascii="Times New Roman" w:hAnsi="Times New Roman" w:cs="Times New Roman"/>
          <w:sz w:val="24"/>
          <w:szCs w:val="24"/>
        </w:rPr>
        <w:t>Almanya'da yapılan SBV seroprevalans çalışamasında ise</w:t>
      </w:r>
      <w:r w:rsidR="007F1442">
        <w:rPr>
          <w:rFonts w:ascii="Times New Roman" w:hAnsi="Times New Roman" w:cs="Times New Roman"/>
          <w:sz w:val="24"/>
          <w:szCs w:val="24"/>
        </w:rPr>
        <w:t xml:space="preserve"> </w:t>
      </w:r>
      <w:r w:rsidR="00651754" w:rsidRPr="00D26AAD">
        <w:rPr>
          <w:rFonts w:ascii="Times New Roman" w:hAnsi="Times New Roman" w:cs="Times New Roman"/>
          <w:sz w:val="24"/>
          <w:szCs w:val="24"/>
        </w:rPr>
        <w:t xml:space="preserve">floresan </w:t>
      </w:r>
      <w:r w:rsidR="007F1442">
        <w:rPr>
          <w:rFonts w:ascii="Times New Roman" w:hAnsi="Times New Roman" w:cs="Times New Roman"/>
          <w:sz w:val="24"/>
          <w:szCs w:val="24"/>
        </w:rPr>
        <w:t>a</w:t>
      </w:r>
      <w:r w:rsidR="00651754" w:rsidRPr="00D26AAD">
        <w:rPr>
          <w:rFonts w:ascii="Times New Roman" w:hAnsi="Times New Roman" w:cs="Times New Roman"/>
          <w:sz w:val="24"/>
          <w:szCs w:val="24"/>
        </w:rPr>
        <w:t xml:space="preserve">ntikor tekniği ile kuzeybatısındaki </w:t>
      </w:r>
      <w:r w:rsidR="007F1442">
        <w:rPr>
          <w:rFonts w:ascii="Times New Roman" w:hAnsi="Times New Roman" w:cs="Times New Roman"/>
          <w:sz w:val="24"/>
          <w:szCs w:val="24"/>
        </w:rPr>
        <w:t>sero</w:t>
      </w:r>
      <w:r w:rsidR="007F1442" w:rsidRPr="00D26AAD">
        <w:rPr>
          <w:rFonts w:ascii="Times New Roman" w:hAnsi="Times New Roman" w:cs="Times New Roman"/>
          <w:sz w:val="24"/>
          <w:szCs w:val="24"/>
        </w:rPr>
        <w:t>p</w:t>
      </w:r>
      <w:r w:rsidR="007F1442">
        <w:rPr>
          <w:rFonts w:ascii="Times New Roman" w:hAnsi="Times New Roman" w:cs="Times New Roman"/>
          <w:sz w:val="24"/>
          <w:szCs w:val="24"/>
        </w:rPr>
        <w:t>ozitifliğin</w:t>
      </w:r>
      <w:r w:rsidR="007F1442" w:rsidRPr="00D26AAD">
        <w:rPr>
          <w:rFonts w:ascii="Times New Roman" w:hAnsi="Times New Roman" w:cs="Times New Roman"/>
          <w:sz w:val="24"/>
          <w:szCs w:val="24"/>
        </w:rPr>
        <w:t xml:space="preserve"> </w:t>
      </w:r>
      <w:r w:rsidR="00651754" w:rsidRPr="00D26AAD">
        <w:rPr>
          <w:rFonts w:ascii="Times New Roman" w:hAnsi="Times New Roman" w:cs="Times New Roman"/>
          <w:sz w:val="24"/>
          <w:szCs w:val="24"/>
        </w:rPr>
        <w:t>güneydoğusundan daha yüksek olduğu tespit edilmiştir (</w:t>
      </w:r>
      <w:r w:rsidR="003F4883" w:rsidRPr="004616E3">
        <w:rPr>
          <w:rFonts w:ascii="Times New Roman" w:hAnsi="Times New Roman" w:cs="Times New Roman"/>
          <w:sz w:val="24"/>
          <w:szCs w:val="24"/>
        </w:rPr>
        <w:t>Tarlinton ve diğerleri, 2012</w:t>
      </w:r>
      <w:r w:rsidR="00651754" w:rsidRPr="00D26AAD">
        <w:rPr>
          <w:rFonts w:ascii="Times New Roman" w:hAnsi="Times New Roman" w:cs="Times New Roman"/>
          <w:sz w:val="24"/>
          <w:szCs w:val="24"/>
        </w:rPr>
        <w:t>).</w:t>
      </w:r>
    </w:p>
    <w:p w:rsidR="00790A94" w:rsidRPr="00790A94" w:rsidRDefault="00720545" w:rsidP="00790A94">
      <w:pPr>
        <w:spacing w:after="120" w:line="360" w:lineRule="auto"/>
        <w:ind w:firstLine="567"/>
        <w:jc w:val="both"/>
        <w:rPr>
          <w:rFonts w:ascii="Times New Roman" w:hAnsi="Times New Roman" w:cs="Times New Roman"/>
          <w:sz w:val="24"/>
          <w:szCs w:val="24"/>
        </w:rPr>
      </w:pPr>
      <w:r w:rsidRPr="00D26AAD">
        <w:rPr>
          <w:rFonts w:ascii="Times New Roman" w:hAnsi="Times New Roman" w:cs="Times New Roman"/>
          <w:sz w:val="24"/>
          <w:szCs w:val="24"/>
        </w:rPr>
        <w:t xml:space="preserve">Wernike ve </w:t>
      </w:r>
      <w:r>
        <w:rPr>
          <w:rFonts w:ascii="Times New Roman" w:hAnsi="Times New Roman" w:cs="Times New Roman"/>
          <w:sz w:val="24"/>
          <w:szCs w:val="24"/>
        </w:rPr>
        <w:t>diğerleri</w:t>
      </w:r>
      <w:r w:rsidRPr="00D26AAD">
        <w:rPr>
          <w:rFonts w:ascii="Times New Roman" w:hAnsi="Times New Roman" w:cs="Times New Roman"/>
          <w:sz w:val="24"/>
          <w:szCs w:val="24"/>
        </w:rPr>
        <w:t xml:space="preserve"> (2014)</w:t>
      </w:r>
      <w:r>
        <w:rPr>
          <w:rFonts w:ascii="Times New Roman" w:hAnsi="Times New Roman" w:cs="Times New Roman"/>
          <w:sz w:val="24"/>
          <w:szCs w:val="24"/>
        </w:rPr>
        <w:t>,</w:t>
      </w:r>
      <w:r w:rsidR="007F1442">
        <w:rPr>
          <w:rFonts w:ascii="Times New Roman" w:hAnsi="Times New Roman" w:cs="Times New Roman"/>
          <w:sz w:val="24"/>
          <w:szCs w:val="24"/>
        </w:rPr>
        <w:t xml:space="preserve"> </w:t>
      </w:r>
      <w:r w:rsidRPr="00D26AAD">
        <w:rPr>
          <w:rFonts w:ascii="Times New Roman" w:hAnsi="Times New Roman" w:cs="Times New Roman"/>
          <w:sz w:val="24"/>
          <w:szCs w:val="24"/>
        </w:rPr>
        <w:t>sığırlarda</w:t>
      </w:r>
      <w:r w:rsidR="007F1442">
        <w:rPr>
          <w:rFonts w:ascii="Times New Roman" w:hAnsi="Times New Roman" w:cs="Times New Roman"/>
          <w:sz w:val="24"/>
          <w:szCs w:val="24"/>
        </w:rPr>
        <w:t xml:space="preserve"> </w:t>
      </w:r>
      <w:r w:rsidR="007F1442" w:rsidRPr="00D26AAD">
        <w:rPr>
          <w:rFonts w:ascii="Times New Roman" w:hAnsi="Times New Roman" w:cs="Times New Roman"/>
          <w:sz w:val="24"/>
          <w:szCs w:val="24"/>
        </w:rPr>
        <w:t>2014 yılında</w:t>
      </w:r>
      <w:r w:rsidRPr="00D26AAD">
        <w:rPr>
          <w:rFonts w:ascii="Times New Roman" w:hAnsi="Times New Roman" w:cs="Times New Roman"/>
          <w:sz w:val="24"/>
          <w:szCs w:val="24"/>
        </w:rPr>
        <w:t xml:space="preserve"> SBV </w:t>
      </w:r>
      <w:proofErr w:type="gramStart"/>
      <w:r w:rsidRPr="00D26AAD">
        <w:rPr>
          <w:rFonts w:ascii="Times New Roman" w:hAnsi="Times New Roman" w:cs="Times New Roman"/>
          <w:sz w:val="24"/>
          <w:szCs w:val="24"/>
        </w:rPr>
        <w:t>enfeksiyonlarının</w:t>
      </w:r>
      <w:proofErr w:type="gramEnd"/>
      <w:r w:rsidRPr="00D26AAD">
        <w:rPr>
          <w:rFonts w:ascii="Times New Roman" w:hAnsi="Times New Roman" w:cs="Times New Roman"/>
          <w:sz w:val="24"/>
          <w:szCs w:val="24"/>
        </w:rPr>
        <w:t xml:space="preserve"> devam ettiğini bildirmişlerdir. Aynı yıl Seehusen ve </w:t>
      </w:r>
      <w:r w:rsidR="007F1442">
        <w:rPr>
          <w:rFonts w:ascii="Times New Roman" w:hAnsi="Times New Roman" w:cs="Times New Roman"/>
          <w:sz w:val="24"/>
          <w:szCs w:val="24"/>
        </w:rPr>
        <w:t>diğerleri</w:t>
      </w:r>
      <w:r w:rsidR="007F1442" w:rsidRPr="00D26AAD">
        <w:rPr>
          <w:rFonts w:ascii="Times New Roman" w:hAnsi="Times New Roman" w:cs="Times New Roman"/>
          <w:sz w:val="24"/>
          <w:szCs w:val="24"/>
        </w:rPr>
        <w:t xml:space="preserve"> </w:t>
      </w:r>
      <w:r w:rsidRPr="00D26AAD">
        <w:rPr>
          <w:rFonts w:ascii="Times New Roman" w:hAnsi="Times New Roman" w:cs="Times New Roman"/>
          <w:sz w:val="24"/>
          <w:szCs w:val="24"/>
        </w:rPr>
        <w:t>(2014)</w:t>
      </w:r>
      <w:r w:rsidR="007F1442">
        <w:rPr>
          <w:rFonts w:ascii="Times New Roman" w:hAnsi="Times New Roman" w:cs="Times New Roman"/>
          <w:sz w:val="24"/>
          <w:szCs w:val="24"/>
        </w:rPr>
        <w:t xml:space="preserve"> da,</w:t>
      </w:r>
      <w:r w:rsidRPr="00D26AAD">
        <w:rPr>
          <w:rFonts w:ascii="Times New Roman" w:hAnsi="Times New Roman" w:cs="Times New Roman"/>
          <w:sz w:val="24"/>
          <w:szCs w:val="24"/>
        </w:rPr>
        <w:t xml:space="preserve"> 20 buzağı ve 10 kuzu üzerinde yaptıkları PCR destekli çalışmada pozitiflik </w:t>
      </w:r>
      <w:r w:rsidR="007F1442">
        <w:rPr>
          <w:rFonts w:ascii="Times New Roman" w:hAnsi="Times New Roman" w:cs="Times New Roman"/>
          <w:sz w:val="24"/>
          <w:szCs w:val="24"/>
        </w:rPr>
        <w:t>saptadıklarını bildirmişlerdir</w:t>
      </w:r>
      <w:r w:rsidRPr="00D26AAD">
        <w:rPr>
          <w:rFonts w:ascii="Times New Roman" w:hAnsi="Times New Roman" w:cs="Times New Roman"/>
          <w:sz w:val="24"/>
          <w:szCs w:val="24"/>
        </w:rPr>
        <w:t xml:space="preserve">. Hollanda'da 2013 yılında 1300 buzağı, 75 kuzu ve 60 oğlak üzerinde yapılan araştırmalar neticesinde, beyin numunelerinde RT-PCR tekniği ile pozitiflik </w:t>
      </w:r>
      <w:r w:rsidR="007F1442">
        <w:rPr>
          <w:rFonts w:ascii="Times New Roman" w:hAnsi="Times New Roman" w:cs="Times New Roman"/>
          <w:sz w:val="24"/>
          <w:szCs w:val="24"/>
        </w:rPr>
        <w:t>bulunmuştur</w:t>
      </w:r>
      <w:r w:rsidRPr="00D26AAD">
        <w:rPr>
          <w:rFonts w:ascii="Times New Roman" w:hAnsi="Times New Roman" w:cs="Times New Roman"/>
          <w:sz w:val="24"/>
          <w:szCs w:val="24"/>
        </w:rPr>
        <w:t>. Kuzularda bulunan</w:t>
      </w:r>
      <w:r w:rsidR="007F1442">
        <w:rPr>
          <w:rFonts w:ascii="Times New Roman" w:hAnsi="Times New Roman" w:cs="Times New Roman"/>
          <w:sz w:val="24"/>
          <w:szCs w:val="24"/>
        </w:rPr>
        <w:t xml:space="preserve"> pozitiflik</w:t>
      </w:r>
      <w:r w:rsidRPr="00D26AAD">
        <w:rPr>
          <w:rFonts w:ascii="Times New Roman" w:hAnsi="Times New Roman" w:cs="Times New Roman"/>
          <w:sz w:val="24"/>
          <w:szCs w:val="24"/>
        </w:rPr>
        <w:t xml:space="preserve"> oran</w:t>
      </w:r>
      <w:r w:rsidR="007F1442">
        <w:rPr>
          <w:rFonts w:ascii="Times New Roman" w:hAnsi="Times New Roman" w:cs="Times New Roman"/>
          <w:sz w:val="24"/>
          <w:szCs w:val="24"/>
        </w:rPr>
        <w:t>ının</w:t>
      </w:r>
      <w:r w:rsidRPr="00D26AAD">
        <w:rPr>
          <w:rFonts w:ascii="Times New Roman" w:hAnsi="Times New Roman" w:cs="Times New Roman"/>
          <w:sz w:val="24"/>
          <w:szCs w:val="24"/>
        </w:rPr>
        <w:t xml:space="preserve"> diğer hayvanlara göre daha yüksek</w:t>
      </w:r>
      <w:r w:rsidR="007F1442">
        <w:rPr>
          <w:rFonts w:ascii="Times New Roman" w:hAnsi="Times New Roman" w:cs="Times New Roman"/>
          <w:sz w:val="24"/>
          <w:szCs w:val="24"/>
        </w:rPr>
        <w:t xml:space="preserve"> bulunduğu</w:t>
      </w:r>
      <w:r w:rsidR="004A1464">
        <w:rPr>
          <w:rFonts w:ascii="Times New Roman" w:hAnsi="Times New Roman" w:cs="Times New Roman"/>
          <w:sz w:val="24"/>
          <w:szCs w:val="24"/>
        </w:rPr>
        <w:t xml:space="preserve"> </w:t>
      </w:r>
      <w:r w:rsidR="004A1464" w:rsidRPr="00D26AAD">
        <w:rPr>
          <w:rFonts w:ascii="Times New Roman" w:hAnsi="Times New Roman" w:cs="Times New Roman"/>
          <w:sz w:val="24"/>
          <w:szCs w:val="24"/>
        </w:rPr>
        <w:t>(%29)</w:t>
      </w:r>
      <w:r w:rsidR="004A1464" w:rsidRPr="007E20DA">
        <w:rPr>
          <w:rFonts w:ascii="Times New Roman" w:hAnsi="Times New Roman" w:cs="Times New Roman"/>
          <w:color w:val="000000" w:themeColor="text1"/>
          <w:sz w:val="24"/>
          <w:szCs w:val="24"/>
          <w:shd w:val="clear" w:color="auto" w:fill="FFFFFF"/>
        </w:rPr>
        <w:t xml:space="preserve"> </w:t>
      </w:r>
      <w:r w:rsidR="007F1442">
        <w:rPr>
          <w:rFonts w:ascii="Times New Roman" w:hAnsi="Times New Roman" w:cs="Times New Roman"/>
          <w:sz w:val="24"/>
          <w:szCs w:val="24"/>
        </w:rPr>
        <w:t>bildirilmiştir</w:t>
      </w:r>
      <w:r w:rsidRPr="00D26AAD">
        <w:rPr>
          <w:rFonts w:ascii="Times New Roman" w:hAnsi="Times New Roman" w:cs="Times New Roman"/>
          <w:sz w:val="24"/>
          <w:szCs w:val="24"/>
        </w:rPr>
        <w:t xml:space="preserve"> </w:t>
      </w:r>
      <w:r w:rsidR="007E20DA">
        <w:rPr>
          <w:rFonts w:ascii="Times New Roman" w:hAnsi="Times New Roman" w:cs="Times New Roman"/>
          <w:color w:val="000000" w:themeColor="text1"/>
          <w:sz w:val="24"/>
          <w:szCs w:val="24"/>
          <w:shd w:val="clear" w:color="auto" w:fill="FFFFFF"/>
        </w:rPr>
        <w:t>(</w:t>
      </w:r>
      <w:r w:rsidR="007E20DA" w:rsidRPr="00070C6C">
        <w:rPr>
          <w:rFonts w:ascii="Times New Roman" w:hAnsi="Times New Roman" w:cs="Times New Roman"/>
          <w:color w:val="000000" w:themeColor="text1"/>
          <w:sz w:val="24"/>
          <w:szCs w:val="24"/>
          <w:shd w:val="clear" w:color="auto" w:fill="FFFFFF"/>
        </w:rPr>
        <w:t>Bouwstra</w:t>
      </w:r>
      <w:r w:rsidR="007E20DA">
        <w:rPr>
          <w:rFonts w:ascii="Times New Roman" w:hAnsi="Times New Roman" w:cs="Times New Roman"/>
          <w:color w:val="000000" w:themeColor="text1"/>
          <w:sz w:val="24"/>
          <w:szCs w:val="24"/>
          <w:shd w:val="clear" w:color="auto" w:fill="FFFFFF"/>
        </w:rPr>
        <w:t xml:space="preserve"> ve diğerleri, 2013)</w:t>
      </w:r>
      <w:r w:rsidR="00045435">
        <w:rPr>
          <w:rFonts w:ascii="Times New Roman" w:hAnsi="Times New Roman" w:cs="Times New Roman"/>
          <w:color w:val="000000" w:themeColor="text1"/>
          <w:sz w:val="24"/>
          <w:szCs w:val="24"/>
          <w:shd w:val="clear" w:color="auto" w:fill="FFFFFF"/>
        </w:rPr>
        <w:t>.</w:t>
      </w:r>
    </w:p>
    <w:p w:rsidR="00D26AAD" w:rsidRPr="00D26AAD" w:rsidRDefault="00D26AAD" w:rsidP="00D26AAD">
      <w:pPr>
        <w:spacing w:after="120" w:line="360" w:lineRule="auto"/>
        <w:ind w:firstLine="567"/>
        <w:jc w:val="both"/>
        <w:rPr>
          <w:rFonts w:ascii="Times New Roman" w:hAnsi="Times New Roman" w:cs="Times New Roman"/>
          <w:sz w:val="24"/>
          <w:szCs w:val="24"/>
        </w:rPr>
      </w:pPr>
      <w:r w:rsidRPr="00D26AAD">
        <w:rPr>
          <w:rFonts w:ascii="Times New Roman" w:hAnsi="Times New Roman" w:cs="Times New Roman"/>
          <w:sz w:val="24"/>
          <w:szCs w:val="24"/>
        </w:rPr>
        <w:t>2012 ve 2013 yıllarında Avusturya’da ya</w:t>
      </w:r>
      <w:r w:rsidR="003F65E2">
        <w:rPr>
          <w:rFonts w:ascii="Times New Roman" w:hAnsi="Times New Roman" w:cs="Times New Roman"/>
          <w:sz w:val="24"/>
          <w:szCs w:val="24"/>
        </w:rPr>
        <w:t>pılan çalışmalarda sığırlarda %96, koyun ve keçilerde ise %</w:t>
      </w:r>
      <w:r w:rsidRPr="00D26AAD">
        <w:rPr>
          <w:rFonts w:ascii="Times New Roman" w:hAnsi="Times New Roman" w:cs="Times New Roman"/>
          <w:sz w:val="24"/>
          <w:szCs w:val="24"/>
        </w:rPr>
        <w:t>57-94 arasındaki oranlarda seropozitiflik tespit edilmiştir. Vahşi doğada yaşayan ruminantlarda da SBV yönünden seropozitiflik saptanmıştır (Schiefer ve diğerleri, 2014).</w:t>
      </w:r>
    </w:p>
    <w:p w:rsidR="00D26AAD" w:rsidRPr="00D26AAD" w:rsidRDefault="00D26AAD" w:rsidP="00D26AAD">
      <w:pPr>
        <w:spacing w:after="120" w:line="360" w:lineRule="auto"/>
        <w:ind w:firstLine="567"/>
        <w:jc w:val="both"/>
        <w:rPr>
          <w:rFonts w:ascii="Times New Roman" w:hAnsi="Times New Roman" w:cs="Times New Roman"/>
          <w:sz w:val="24"/>
          <w:szCs w:val="24"/>
        </w:rPr>
      </w:pPr>
      <w:r w:rsidRPr="00D26AAD">
        <w:rPr>
          <w:rFonts w:ascii="Times New Roman" w:hAnsi="Times New Roman" w:cs="Times New Roman"/>
          <w:sz w:val="24"/>
          <w:szCs w:val="24"/>
        </w:rPr>
        <w:t>Belçika'da 2012 yılında bir koyun çiftliğinde SBV'ne yönelik Temmuz ve Ekim aylarında 50 dişi kuzudan alınan kan örnekleri</w:t>
      </w:r>
      <w:r w:rsidR="007E20DA">
        <w:rPr>
          <w:rFonts w:ascii="Times New Roman" w:hAnsi="Times New Roman" w:cs="Times New Roman"/>
          <w:sz w:val="24"/>
          <w:szCs w:val="24"/>
        </w:rPr>
        <w:t xml:space="preserve"> ile</w:t>
      </w:r>
      <w:r w:rsidRPr="00D26AAD">
        <w:rPr>
          <w:rFonts w:ascii="Times New Roman" w:hAnsi="Times New Roman" w:cs="Times New Roman"/>
          <w:sz w:val="24"/>
          <w:szCs w:val="24"/>
        </w:rPr>
        <w:t xml:space="preserve"> yapılan çalışmada pozitiflik oranı diğer aylara oranla Ekim ayında daha yüksek çıkmıştır</w:t>
      </w:r>
      <w:r w:rsidR="007E20DA">
        <w:rPr>
          <w:rFonts w:ascii="Times New Roman" w:hAnsi="Times New Roman" w:cs="Times New Roman"/>
          <w:sz w:val="24"/>
          <w:szCs w:val="24"/>
        </w:rPr>
        <w:t xml:space="preserve"> </w:t>
      </w:r>
      <w:r w:rsidRPr="00D26AAD">
        <w:rPr>
          <w:rFonts w:ascii="Times New Roman" w:hAnsi="Times New Roman" w:cs="Times New Roman"/>
          <w:sz w:val="24"/>
          <w:szCs w:val="24"/>
        </w:rPr>
        <w:t xml:space="preserve">(Claine ve diğerleri, 2013). Sohider ve </w:t>
      </w:r>
      <w:r w:rsidR="003F65E2">
        <w:rPr>
          <w:rFonts w:ascii="Times New Roman" w:hAnsi="Times New Roman" w:cs="Times New Roman"/>
          <w:sz w:val="24"/>
          <w:szCs w:val="24"/>
        </w:rPr>
        <w:t>diğerleri (2017)</w:t>
      </w:r>
      <w:r w:rsidRPr="00D26AAD">
        <w:rPr>
          <w:rFonts w:ascii="Times New Roman" w:hAnsi="Times New Roman" w:cs="Times New Roman"/>
          <w:sz w:val="24"/>
          <w:szCs w:val="24"/>
        </w:rPr>
        <w:t xml:space="preserve"> </w:t>
      </w:r>
      <w:r w:rsidR="007E20DA">
        <w:rPr>
          <w:rFonts w:ascii="Times New Roman" w:hAnsi="Times New Roman" w:cs="Times New Roman"/>
          <w:sz w:val="24"/>
          <w:szCs w:val="24"/>
        </w:rPr>
        <w:t>benzer bir</w:t>
      </w:r>
      <w:r w:rsidR="007E20DA" w:rsidRPr="00D26AAD">
        <w:rPr>
          <w:rFonts w:ascii="Times New Roman" w:hAnsi="Times New Roman" w:cs="Times New Roman"/>
          <w:sz w:val="24"/>
          <w:szCs w:val="24"/>
        </w:rPr>
        <w:t xml:space="preserve"> </w:t>
      </w:r>
      <w:r w:rsidRPr="00D26AAD">
        <w:rPr>
          <w:rFonts w:ascii="Times New Roman" w:hAnsi="Times New Roman" w:cs="Times New Roman"/>
          <w:sz w:val="24"/>
          <w:szCs w:val="24"/>
        </w:rPr>
        <w:t>çalışmayı 2017 yılında yapmış</w:t>
      </w:r>
      <w:r w:rsidR="007E20DA">
        <w:rPr>
          <w:rFonts w:ascii="Times New Roman" w:hAnsi="Times New Roman" w:cs="Times New Roman"/>
          <w:sz w:val="24"/>
          <w:szCs w:val="24"/>
        </w:rPr>
        <w:t>, a</w:t>
      </w:r>
      <w:r w:rsidRPr="00D26AAD">
        <w:rPr>
          <w:rFonts w:ascii="Times New Roman" w:hAnsi="Times New Roman" w:cs="Times New Roman"/>
          <w:sz w:val="24"/>
          <w:szCs w:val="24"/>
        </w:rPr>
        <w:t xml:space="preserve">ylara göre yapılan bu serolojik araştırmada </w:t>
      </w:r>
      <w:r w:rsidR="00720545">
        <w:rPr>
          <w:rFonts w:ascii="Times New Roman" w:hAnsi="Times New Roman" w:cs="Times New Roman"/>
          <w:sz w:val="24"/>
          <w:szCs w:val="24"/>
        </w:rPr>
        <w:t>sero</w:t>
      </w:r>
      <w:r w:rsidR="00720545" w:rsidRPr="00D26AAD">
        <w:rPr>
          <w:rFonts w:ascii="Times New Roman" w:hAnsi="Times New Roman" w:cs="Times New Roman"/>
          <w:sz w:val="24"/>
          <w:szCs w:val="24"/>
        </w:rPr>
        <w:t>pozitiflik oran</w:t>
      </w:r>
      <w:r w:rsidR="007E20DA">
        <w:rPr>
          <w:rFonts w:ascii="Times New Roman" w:hAnsi="Times New Roman" w:cs="Times New Roman"/>
          <w:sz w:val="24"/>
          <w:szCs w:val="24"/>
        </w:rPr>
        <w:t>ları</w:t>
      </w:r>
      <w:r w:rsidR="00720545" w:rsidRPr="00D26AAD">
        <w:rPr>
          <w:rFonts w:ascii="Times New Roman" w:hAnsi="Times New Roman" w:cs="Times New Roman"/>
          <w:sz w:val="24"/>
          <w:szCs w:val="24"/>
        </w:rPr>
        <w:t xml:space="preserve"> </w:t>
      </w:r>
      <w:r w:rsidRPr="00D26AAD">
        <w:rPr>
          <w:rFonts w:ascii="Times New Roman" w:hAnsi="Times New Roman" w:cs="Times New Roman"/>
          <w:sz w:val="24"/>
          <w:szCs w:val="24"/>
        </w:rPr>
        <w:t xml:space="preserve">Eylül (%61) ve Ağustos (%45) aylarında daha </w:t>
      </w:r>
      <w:r w:rsidR="003F65E2">
        <w:rPr>
          <w:rFonts w:ascii="Times New Roman" w:hAnsi="Times New Roman" w:cs="Times New Roman"/>
          <w:sz w:val="24"/>
          <w:szCs w:val="24"/>
        </w:rPr>
        <w:t>yüksek bulunmuştur</w:t>
      </w:r>
      <w:r w:rsidRPr="00D26AAD">
        <w:rPr>
          <w:rFonts w:ascii="Times New Roman" w:hAnsi="Times New Roman" w:cs="Times New Roman"/>
          <w:sz w:val="24"/>
          <w:szCs w:val="24"/>
        </w:rPr>
        <w:t>.</w:t>
      </w:r>
      <w:r w:rsidR="002D6F9E" w:rsidRPr="002D6F9E">
        <w:t xml:space="preserve"> </w:t>
      </w:r>
      <w:r w:rsidR="002D6F9E" w:rsidRPr="002D6F9E">
        <w:rPr>
          <w:rFonts w:ascii="Times New Roman" w:hAnsi="Times New Roman" w:cs="Times New Roman"/>
          <w:sz w:val="24"/>
          <w:szCs w:val="24"/>
        </w:rPr>
        <w:t>Esteves ve diğerleri (2015) Portekiz’de 1068 koyunun % 12</w:t>
      </w:r>
      <w:r w:rsidR="004A1464">
        <w:rPr>
          <w:rFonts w:ascii="Times New Roman" w:hAnsi="Times New Roman" w:cs="Times New Roman"/>
          <w:sz w:val="24"/>
          <w:szCs w:val="24"/>
        </w:rPr>
        <w:t>,</w:t>
      </w:r>
      <w:r w:rsidR="002D6F9E" w:rsidRPr="002D6F9E">
        <w:rPr>
          <w:rFonts w:ascii="Times New Roman" w:hAnsi="Times New Roman" w:cs="Times New Roman"/>
          <w:sz w:val="24"/>
          <w:szCs w:val="24"/>
        </w:rPr>
        <w:t>8’</w:t>
      </w:r>
      <w:r w:rsidR="002D6F9E">
        <w:rPr>
          <w:rFonts w:ascii="Times New Roman" w:hAnsi="Times New Roman" w:cs="Times New Roman"/>
          <w:sz w:val="24"/>
          <w:szCs w:val="24"/>
        </w:rPr>
        <w:t>i</w:t>
      </w:r>
      <w:r w:rsidR="002D6F9E" w:rsidRPr="002D6F9E">
        <w:rPr>
          <w:rFonts w:ascii="Times New Roman" w:hAnsi="Times New Roman" w:cs="Times New Roman"/>
          <w:sz w:val="24"/>
          <w:szCs w:val="24"/>
        </w:rPr>
        <w:t>nde SBV tespit etmişlerdir.</w:t>
      </w:r>
    </w:p>
    <w:p w:rsidR="00D26AAD" w:rsidRPr="00D26AAD" w:rsidRDefault="00D26AAD" w:rsidP="00D26AAD">
      <w:pPr>
        <w:spacing w:after="120" w:line="360" w:lineRule="auto"/>
        <w:ind w:firstLine="567"/>
        <w:jc w:val="both"/>
        <w:rPr>
          <w:rFonts w:ascii="Times New Roman" w:hAnsi="Times New Roman" w:cs="Times New Roman"/>
          <w:sz w:val="24"/>
          <w:szCs w:val="24"/>
        </w:rPr>
      </w:pPr>
      <w:r w:rsidRPr="00D26AAD">
        <w:rPr>
          <w:rFonts w:ascii="Times New Roman" w:hAnsi="Times New Roman" w:cs="Times New Roman"/>
          <w:sz w:val="24"/>
          <w:szCs w:val="24"/>
        </w:rPr>
        <w:t xml:space="preserve">Barrett ve diğerleri (2015) 2012 ile 2013 yılları arasında İrlanda'da bulunan sığır ve koyun sürülerinde SBV </w:t>
      </w:r>
      <w:proofErr w:type="gramStart"/>
      <w:r w:rsidRPr="00D26AAD">
        <w:rPr>
          <w:rFonts w:ascii="Times New Roman" w:hAnsi="Times New Roman" w:cs="Times New Roman"/>
          <w:sz w:val="24"/>
          <w:szCs w:val="24"/>
        </w:rPr>
        <w:t>enfeksiyonunun</w:t>
      </w:r>
      <w:proofErr w:type="gramEnd"/>
      <w:r w:rsidRPr="00D26AAD">
        <w:rPr>
          <w:rFonts w:ascii="Times New Roman" w:hAnsi="Times New Roman" w:cs="Times New Roman"/>
          <w:sz w:val="24"/>
          <w:szCs w:val="24"/>
        </w:rPr>
        <w:t xml:space="preserve"> yaygınlık ve dağılımını saptamak amacıyla, başlangıç olarak 49 </w:t>
      </w:r>
      <w:r w:rsidRPr="00D26AAD">
        <w:rPr>
          <w:rFonts w:ascii="Times New Roman" w:hAnsi="Times New Roman" w:cs="Times New Roman"/>
          <w:sz w:val="24"/>
          <w:szCs w:val="24"/>
        </w:rPr>
        <w:lastRenderedPageBreak/>
        <w:t xml:space="preserve">sığır ve 30 koyun sürüsünden elde edilen anomalili fetusların beyin dokularında RT-PCR yöntemiyle SBV virusunun varlığını saptamışlar ve bu çalışma ışığında virus üzerinde daha ayrıntılı bir </w:t>
      </w:r>
      <w:r w:rsidR="003F65E2">
        <w:rPr>
          <w:rFonts w:ascii="Times New Roman" w:hAnsi="Times New Roman" w:cs="Times New Roman"/>
          <w:sz w:val="24"/>
          <w:szCs w:val="24"/>
        </w:rPr>
        <w:t>araştırma</w:t>
      </w:r>
      <w:r w:rsidRPr="00D26AAD">
        <w:rPr>
          <w:rFonts w:ascii="Times New Roman" w:hAnsi="Times New Roman" w:cs="Times New Roman"/>
          <w:sz w:val="24"/>
          <w:szCs w:val="24"/>
        </w:rPr>
        <w:t xml:space="preserve"> yapma gereği duymuşlardır. Farklı tarihlerde yapmış oldukları 3 serolojik çalışma neticesinde, Kasım 2012- Ocak 2013 yılları arasında 3192 sığırdan aldıkları</w:t>
      </w:r>
      <w:r w:rsidR="003F65E2">
        <w:rPr>
          <w:rFonts w:ascii="Times New Roman" w:hAnsi="Times New Roman" w:cs="Times New Roman"/>
          <w:sz w:val="24"/>
          <w:szCs w:val="24"/>
        </w:rPr>
        <w:t xml:space="preserve"> numunenin %35,8'inde, Haziran-</w:t>
      </w:r>
      <w:r w:rsidRPr="00D26AAD">
        <w:rPr>
          <w:rFonts w:ascii="Times New Roman" w:hAnsi="Times New Roman" w:cs="Times New Roman"/>
          <w:sz w:val="24"/>
          <w:szCs w:val="24"/>
        </w:rPr>
        <w:t xml:space="preserve">Ağustos 2013 yılları arasında 3101 sığırdan aldıkları </w:t>
      </w:r>
      <w:r w:rsidR="003F65E2">
        <w:rPr>
          <w:rFonts w:ascii="Times New Roman" w:hAnsi="Times New Roman" w:cs="Times New Roman"/>
          <w:sz w:val="24"/>
          <w:szCs w:val="24"/>
        </w:rPr>
        <w:t>örneği</w:t>
      </w:r>
      <w:r w:rsidRPr="00D26AAD">
        <w:rPr>
          <w:rFonts w:ascii="Times New Roman" w:hAnsi="Times New Roman" w:cs="Times New Roman"/>
          <w:sz w:val="24"/>
          <w:szCs w:val="24"/>
        </w:rPr>
        <w:t xml:space="preserve">n %35,2'sinde ve Ekim- Kasım 2013 yılları arasında 3204 sığırdan aldıkları </w:t>
      </w:r>
      <w:r w:rsidR="002D6F9E">
        <w:rPr>
          <w:rFonts w:ascii="Times New Roman" w:hAnsi="Times New Roman" w:cs="Times New Roman"/>
          <w:sz w:val="24"/>
          <w:szCs w:val="24"/>
        </w:rPr>
        <w:t>örneği</w:t>
      </w:r>
      <w:r w:rsidRPr="00D26AAD">
        <w:rPr>
          <w:rFonts w:ascii="Times New Roman" w:hAnsi="Times New Roman" w:cs="Times New Roman"/>
          <w:sz w:val="24"/>
          <w:szCs w:val="24"/>
        </w:rPr>
        <w:t xml:space="preserve">n %33,2'sinde SBV pozitiflik saptanmıştır. Bu araştırma sonucu ülkenin güney ve güneydoğu bölgelerinde (&gt;%50), orta bölgelerinde (%10-50), kuzey ve kuzeybatı bölgelerinde (%0-10) sürü </w:t>
      </w:r>
      <w:r w:rsidR="00A761EA" w:rsidRPr="00D26AAD">
        <w:rPr>
          <w:rFonts w:ascii="Times New Roman" w:hAnsi="Times New Roman" w:cs="Times New Roman"/>
          <w:sz w:val="24"/>
          <w:szCs w:val="24"/>
        </w:rPr>
        <w:t>sero</w:t>
      </w:r>
      <w:r w:rsidR="00A761EA">
        <w:rPr>
          <w:rFonts w:ascii="Times New Roman" w:hAnsi="Times New Roman" w:cs="Times New Roman"/>
          <w:sz w:val="24"/>
          <w:szCs w:val="24"/>
        </w:rPr>
        <w:t>pozitifliği</w:t>
      </w:r>
      <w:r w:rsidR="00A761EA" w:rsidRPr="00D26AAD">
        <w:rPr>
          <w:rFonts w:ascii="Times New Roman" w:hAnsi="Times New Roman" w:cs="Times New Roman"/>
          <w:sz w:val="24"/>
          <w:szCs w:val="24"/>
        </w:rPr>
        <w:t xml:space="preserve"> </w:t>
      </w:r>
      <w:r w:rsidRPr="00D26AAD">
        <w:rPr>
          <w:rFonts w:ascii="Times New Roman" w:hAnsi="Times New Roman" w:cs="Times New Roman"/>
          <w:sz w:val="24"/>
          <w:szCs w:val="24"/>
        </w:rPr>
        <w:t>bulunmuştur (Barrett ve diğerleri, 2015).</w:t>
      </w:r>
    </w:p>
    <w:p w:rsidR="00D26AAD" w:rsidRPr="00D26AAD" w:rsidRDefault="00D26AAD" w:rsidP="00D26AAD">
      <w:pPr>
        <w:spacing w:after="120" w:line="360" w:lineRule="auto"/>
        <w:ind w:firstLine="567"/>
        <w:jc w:val="both"/>
        <w:rPr>
          <w:rFonts w:ascii="Times New Roman" w:hAnsi="Times New Roman" w:cs="Times New Roman"/>
          <w:sz w:val="24"/>
          <w:szCs w:val="24"/>
        </w:rPr>
      </w:pPr>
      <w:r w:rsidRPr="00D26AAD">
        <w:rPr>
          <w:rFonts w:ascii="Times New Roman" w:hAnsi="Times New Roman" w:cs="Times New Roman"/>
          <w:sz w:val="24"/>
          <w:szCs w:val="24"/>
        </w:rPr>
        <w:t xml:space="preserve">İspanya’da 2015-2017 yılları arasında yapılan bir çalışmada, SBV'ye karşı antikorlar, ticari bir blocking ELISA kullanılarak 1.796 hayvandan 536'sında (%29,8) tespit edilmiştir. Türe göre bireysel </w:t>
      </w:r>
      <w:r w:rsidR="00A761EA" w:rsidRPr="00D26AAD">
        <w:rPr>
          <w:rFonts w:ascii="Times New Roman" w:hAnsi="Times New Roman" w:cs="Times New Roman"/>
          <w:sz w:val="24"/>
          <w:szCs w:val="24"/>
        </w:rPr>
        <w:t>serop</w:t>
      </w:r>
      <w:r w:rsidR="00A761EA">
        <w:rPr>
          <w:rFonts w:ascii="Times New Roman" w:hAnsi="Times New Roman" w:cs="Times New Roman"/>
          <w:sz w:val="24"/>
          <w:szCs w:val="24"/>
        </w:rPr>
        <w:t>ozitiflik</w:t>
      </w:r>
      <w:r w:rsidR="00A761EA" w:rsidRPr="00D26AAD">
        <w:rPr>
          <w:rFonts w:ascii="Times New Roman" w:hAnsi="Times New Roman" w:cs="Times New Roman"/>
          <w:sz w:val="24"/>
          <w:szCs w:val="24"/>
        </w:rPr>
        <w:t xml:space="preserve"> </w:t>
      </w:r>
      <w:r w:rsidRPr="00D26AAD">
        <w:rPr>
          <w:rFonts w:ascii="Times New Roman" w:hAnsi="Times New Roman" w:cs="Times New Roman"/>
          <w:sz w:val="24"/>
          <w:szCs w:val="24"/>
        </w:rPr>
        <w:t>koyunlarda %</w:t>
      </w:r>
      <w:proofErr w:type="gramStart"/>
      <w:r w:rsidRPr="00D26AAD">
        <w:rPr>
          <w:rFonts w:ascii="Times New Roman" w:hAnsi="Times New Roman" w:cs="Times New Roman"/>
          <w:sz w:val="24"/>
          <w:szCs w:val="24"/>
        </w:rPr>
        <w:t>31.1</w:t>
      </w:r>
      <w:proofErr w:type="gramEnd"/>
      <w:r w:rsidRPr="00D26AAD">
        <w:rPr>
          <w:rFonts w:ascii="Times New Roman" w:hAnsi="Times New Roman" w:cs="Times New Roman"/>
          <w:sz w:val="24"/>
          <w:szCs w:val="24"/>
        </w:rPr>
        <w:t xml:space="preserve"> (280/900) ve keçilerde % 28,6 (256/896) olarak tespit edilmiştir. Çiftlik yaygınlığının %76,7 oranında olduğu bildirilmiştir. Çalışmada sıcaklığın (&gt; 14ºC) ve rakımın (400 metreden düşük olan yerlerde) küçük ruminantlarda SBV’ye maruz kalma ile ilişkili risk faktörleri olduğu gösterilmiştir (Jiménez </w:t>
      </w:r>
      <w:r w:rsidRPr="00D26AAD">
        <w:rPr>
          <w:rFonts w:ascii="Cambria Math" w:hAnsi="Cambria Math" w:cs="Cambria Math"/>
          <w:sz w:val="24"/>
          <w:szCs w:val="24"/>
        </w:rPr>
        <w:t>‐</w:t>
      </w:r>
      <w:r w:rsidRPr="00D26AAD">
        <w:rPr>
          <w:rFonts w:ascii="Times New Roman" w:hAnsi="Times New Roman" w:cs="Times New Roman"/>
          <w:sz w:val="24"/>
          <w:szCs w:val="24"/>
        </w:rPr>
        <w:t xml:space="preserve"> Martín ve diğerleri, 2020). </w:t>
      </w:r>
    </w:p>
    <w:p w:rsidR="00D26AAD" w:rsidRPr="00D26AAD" w:rsidRDefault="00D26AAD" w:rsidP="00D26AAD">
      <w:pPr>
        <w:spacing w:after="120" w:line="360" w:lineRule="auto"/>
        <w:ind w:firstLine="567"/>
        <w:jc w:val="both"/>
        <w:rPr>
          <w:rFonts w:ascii="Times New Roman" w:hAnsi="Times New Roman" w:cs="Times New Roman"/>
          <w:sz w:val="24"/>
          <w:szCs w:val="24"/>
        </w:rPr>
      </w:pPr>
      <w:r w:rsidRPr="00D26AAD">
        <w:rPr>
          <w:rFonts w:ascii="Times New Roman" w:hAnsi="Times New Roman" w:cs="Times New Roman"/>
          <w:sz w:val="24"/>
          <w:szCs w:val="24"/>
        </w:rPr>
        <w:t>Wernike ve Beer (2020) Almanya’da SBV’nin ilk olarak 2011 yılında tespit edilmesinden sonra, 2014 ve 2016 yıllarında tekrar dolaşıma girdiğini ve 2019 yılında yenilenen SBV</w:t>
      </w:r>
      <w:r w:rsidR="007E20DA">
        <w:rPr>
          <w:rFonts w:ascii="Times New Roman" w:hAnsi="Times New Roman" w:cs="Times New Roman"/>
          <w:sz w:val="24"/>
          <w:szCs w:val="24"/>
        </w:rPr>
        <w:t>'nin</w:t>
      </w:r>
      <w:r w:rsidRPr="00D26AAD">
        <w:rPr>
          <w:rFonts w:ascii="Times New Roman" w:hAnsi="Times New Roman" w:cs="Times New Roman"/>
          <w:sz w:val="24"/>
          <w:szCs w:val="24"/>
        </w:rPr>
        <w:t xml:space="preserve"> dolaşımda olduğunu bildirmişlerdir. Genetik olarak oldukça </w:t>
      </w:r>
      <w:proofErr w:type="gramStart"/>
      <w:r w:rsidRPr="00D26AAD">
        <w:rPr>
          <w:rFonts w:ascii="Times New Roman" w:hAnsi="Times New Roman" w:cs="Times New Roman"/>
          <w:sz w:val="24"/>
          <w:szCs w:val="24"/>
        </w:rPr>
        <w:t>stabil</w:t>
      </w:r>
      <w:proofErr w:type="gramEnd"/>
      <w:r w:rsidRPr="00D26AAD">
        <w:rPr>
          <w:rFonts w:ascii="Times New Roman" w:hAnsi="Times New Roman" w:cs="Times New Roman"/>
          <w:sz w:val="24"/>
          <w:szCs w:val="24"/>
        </w:rPr>
        <w:t xml:space="preserve"> olan virusun Avrupa'da enzootik bir duruma ulaştığını ve her 2-3 yılda bir döngüsel olarak yeniden ortaya çıkma modeli oluşturduğunu öne sürmüşlerdir. Araştırıcılar, bu nedenle, herhangi bir önlem alınmazsa, SBV'nin gelecekte de düzenli aralıklarla daha büyük ölçüde yeniden ortaya çıkacağı tahmininde bulunmaktadırlar.</w:t>
      </w:r>
    </w:p>
    <w:p w:rsidR="00D26AAD" w:rsidRPr="00D26AAD" w:rsidRDefault="00D26AAD" w:rsidP="00D26AAD">
      <w:pPr>
        <w:spacing w:after="120" w:line="360" w:lineRule="auto"/>
        <w:ind w:firstLine="567"/>
        <w:jc w:val="both"/>
        <w:rPr>
          <w:rFonts w:ascii="Times New Roman" w:hAnsi="Times New Roman" w:cs="Times New Roman"/>
          <w:sz w:val="24"/>
          <w:szCs w:val="24"/>
        </w:rPr>
      </w:pPr>
      <w:r w:rsidRPr="00D26AAD">
        <w:rPr>
          <w:rFonts w:ascii="Times New Roman" w:hAnsi="Times New Roman" w:cs="Times New Roman"/>
          <w:sz w:val="24"/>
          <w:szCs w:val="24"/>
        </w:rPr>
        <w:t xml:space="preserve">Afrika’da ilk kez Blomström ve diğerleri (2014) SBV </w:t>
      </w:r>
      <w:proofErr w:type="gramStart"/>
      <w:r w:rsidRPr="00D26AAD">
        <w:rPr>
          <w:rFonts w:ascii="Times New Roman" w:hAnsi="Times New Roman" w:cs="Times New Roman"/>
          <w:sz w:val="24"/>
          <w:szCs w:val="24"/>
        </w:rPr>
        <w:t>enfeksiyonunu</w:t>
      </w:r>
      <w:proofErr w:type="gramEnd"/>
      <w:r w:rsidRPr="00D26AAD">
        <w:rPr>
          <w:rFonts w:ascii="Times New Roman" w:hAnsi="Times New Roman" w:cs="Times New Roman"/>
          <w:sz w:val="24"/>
          <w:szCs w:val="24"/>
        </w:rPr>
        <w:t xml:space="preserve"> bildirmişlerdir. Mozambik'de</w:t>
      </w:r>
      <w:r w:rsidR="007E20DA">
        <w:rPr>
          <w:rFonts w:ascii="Times New Roman" w:hAnsi="Times New Roman" w:cs="Times New Roman"/>
          <w:sz w:val="24"/>
          <w:szCs w:val="24"/>
        </w:rPr>
        <w:t xml:space="preserve"> </w:t>
      </w:r>
      <w:r w:rsidR="007E20DA" w:rsidRPr="00D26AAD">
        <w:rPr>
          <w:rFonts w:ascii="Times New Roman" w:hAnsi="Times New Roman" w:cs="Times New Roman"/>
          <w:sz w:val="24"/>
          <w:szCs w:val="24"/>
        </w:rPr>
        <w:t>2013 yılında</w:t>
      </w:r>
      <w:r w:rsidRPr="00D26AAD">
        <w:rPr>
          <w:rFonts w:ascii="Times New Roman" w:hAnsi="Times New Roman" w:cs="Times New Roman"/>
          <w:sz w:val="24"/>
          <w:szCs w:val="24"/>
        </w:rPr>
        <w:t xml:space="preserve"> yaptıkları çalışmada 79</w:t>
      </w:r>
      <w:r w:rsidR="003F65E2">
        <w:rPr>
          <w:rFonts w:ascii="Times New Roman" w:hAnsi="Times New Roman" w:cs="Times New Roman"/>
          <w:sz w:val="24"/>
          <w:szCs w:val="24"/>
        </w:rPr>
        <w:t xml:space="preserve"> sığır, 145 koyun ve 141</w:t>
      </w:r>
      <w:r w:rsidR="007E20DA">
        <w:rPr>
          <w:rFonts w:ascii="Times New Roman" w:hAnsi="Times New Roman" w:cs="Times New Roman"/>
          <w:sz w:val="24"/>
          <w:szCs w:val="24"/>
        </w:rPr>
        <w:t xml:space="preserve"> </w:t>
      </w:r>
      <w:r w:rsidR="003F65E2">
        <w:rPr>
          <w:rFonts w:ascii="Times New Roman" w:hAnsi="Times New Roman" w:cs="Times New Roman"/>
          <w:sz w:val="24"/>
          <w:szCs w:val="24"/>
        </w:rPr>
        <w:t>keçi</w:t>
      </w:r>
      <w:r w:rsidR="007E20DA">
        <w:rPr>
          <w:rFonts w:ascii="Times New Roman" w:hAnsi="Times New Roman" w:cs="Times New Roman"/>
          <w:sz w:val="24"/>
          <w:szCs w:val="24"/>
        </w:rPr>
        <w:t xml:space="preserve"> örneğini</w:t>
      </w:r>
      <w:r w:rsidR="003F65E2">
        <w:rPr>
          <w:rFonts w:ascii="Times New Roman" w:hAnsi="Times New Roman" w:cs="Times New Roman"/>
          <w:sz w:val="24"/>
          <w:szCs w:val="24"/>
        </w:rPr>
        <w:t xml:space="preserve"> </w:t>
      </w:r>
      <w:r w:rsidRPr="00D26AAD">
        <w:rPr>
          <w:rFonts w:ascii="Times New Roman" w:hAnsi="Times New Roman" w:cs="Times New Roman"/>
          <w:sz w:val="24"/>
          <w:szCs w:val="24"/>
        </w:rPr>
        <w:t xml:space="preserve">SBV antikorları yönünden yarışmalı ELISA ile test etmişler, örneklenen tüm çiftliklerde seropozitiflik saptamışlardır. Sığırlarda %100 seropozitiflik oranı ile en yüksek </w:t>
      </w:r>
      <w:r w:rsidR="00A761EA">
        <w:rPr>
          <w:rFonts w:ascii="Times New Roman" w:hAnsi="Times New Roman" w:cs="Times New Roman"/>
          <w:sz w:val="24"/>
          <w:szCs w:val="24"/>
        </w:rPr>
        <w:t>pozitiflik</w:t>
      </w:r>
      <w:r w:rsidR="00A761EA" w:rsidRPr="00D26AAD">
        <w:rPr>
          <w:rFonts w:ascii="Times New Roman" w:hAnsi="Times New Roman" w:cs="Times New Roman"/>
          <w:sz w:val="24"/>
          <w:szCs w:val="24"/>
        </w:rPr>
        <w:t xml:space="preserve"> </w:t>
      </w:r>
      <w:r w:rsidRPr="00D26AAD">
        <w:rPr>
          <w:rFonts w:ascii="Times New Roman" w:hAnsi="Times New Roman" w:cs="Times New Roman"/>
          <w:sz w:val="24"/>
          <w:szCs w:val="24"/>
        </w:rPr>
        <w:t>saptanırken, Koyun ve keçi de sürü içinde sırasıyla</w:t>
      </w:r>
      <w:r w:rsidR="003F65E2">
        <w:rPr>
          <w:rFonts w:ascii="Times New Roman" w:hAnsi="Times New Roman" w:cs="Times New Roman"/>
          <w:sz w:val="24"/>
          <w:szCs w:val="24"/>
        </w:rPr>
        <w:t xml:space="preserve"> </w:t>
      </w:r>
      <w:r w:rsidRPr="00D26AAD">
        <w:rPr>
          <w:rFonts w:ascii="Times New Roman" w:hAnsi="Times New Roman" w:cs="Times New Roman"/>
          <w:sz w:val="24"/>
          <w:szCs w:val="24"/>
        </w:rPr>
        <w:t>%43-97 ve</w:t>
      </w:r>
      <w:r w:rsidR="003F65E2">
        <w:rPr>
          <w:rFonts w:ascii="Times New Roman" w:hAnsi="Times New Roman" w:cs="Times New Roman"/>
          <w:sz w:val="24"/>
          <w:szCs w:val="24"/>
        </w:rPr>
        <w:t xml:space="preserve"> </w:t>
      </w:r>
      <w:r w:rsidRPr="00D26AAD">
        <w:rPr>
          <w:rFonts w:ascii="Times New Roman" w:hAnsi="Times New Roman" w:cs="Times New Roman"/>
          <w:sz w:val="24"/>
          <w:szCs w:val="24"/>
        </w:rPr>
        <w:t xml:space="preserve">%72-100 ile yüksek oranda pozitiflik tespit etmişlerdir. Ancak </w:t>
      </w:r>
      <w:r w:rsidR="00255267">
        <w:rPr>
          <w:rFonts w:ascii="Times New Roman" w:hAnsi="Times New Roman" w:cs="Times New Roman"/>
          <w:sz w:val="24"/>
          <w:szCs w:val="24"/>
        </w:rPr>
        <w:t xml:space="preserve">araştırıcılar, </w:t>
      </w:r>
      <w:r w:rsidRPr="00D26AAD">
        <w:rPr>
          <w:rFonts w:ascii="Times New Roman" w:hAnsi="Times New Roman" w:cs="Times New Roman"/>
          <w:sz w:val="24"/>
          <w:szCs w:val="24"/>
        </w:rPr>
        <w:t xml:space="preserve">saptanan </w:t>
      </w:r>
      <w:r w:rsidR="007E20DA">
        <w:rPr>
          <w:rFonts w:ascii="Times New Roman" w:hAnsi="Times New Roman" w:cs="Times New Roman"/>
          <w:sz w:val="24"/>
          <w:szCs w:val="24"/>
        </w:rPr>
        <w:t>a</w:t>
      </w:r>
      <w:r w:rsidRPr="00D26AAD">
        <w:rPr>
          <w:rFonts w:ascii="Times New Roman" w:hAnsi="Times New Roman" w:cs="Times New Roman"/>
          <w:sz w:val="24"/>
          <w:szCs w:val="24"/>
        </w:rPr>
        <w:t>ntikorların simbu serogrubunun diğer üyeleriyle çapraz reaksiyon olabileceğinin göz ardı edilmemesi gerektiğini belirtmişlerdir.</w:t>
      </w:r>
    </w:p>
    <w:p w:rsidR="00D26AAD" w:rsidRPr="00D26AAD" w:rsidRDefault="00D26AAD" w:rsidP="00D26AAD">
      <w:pPr>
        <w:spacing w:after="120" w:line="360" w:lineRule="auto"/>
        <w:ind w:firstLine="567"/>
        <w:jc w:val="both"/>
        <w:rPr>
          <w:rFonts w:ascii="Times New Roman" w:hAnsi="Times New Roman" w:cs="Times New Roman"/>
          <w:sz w:val="24"/>
          <w:szCs w:val="24"/>
        </w:rPr>
      </w:pPr>
      <w:r w:rsidRPr="00D26AAD">
        <w:rPr>
          <w:rFonts w:ascii="Times New Roman" w:hAnsi="Times New Roman" w:cs="Times New Roman"/>
          <w:sz w:val="24"/>
          <w:szCs w:val="24"/>
        </w:rPr>
        <w:lastRenderedPageBreak/>
        <w:t xml:space="preserve">Sibhat ve diğerleri (2018), Etiyopya'nın Eylül 2011'den Mayıs 2012'ye kadar orta, güney ve batısında 149 süt sürüsünden örneklenen 1379 süt sığırı üzerinde kesitsel bir çalışmada yarışmalı ELISA (cELISA) kullanılarak </w:t>
      </w:r>
      <w:r w:rsidR="00A761EA" w:rsidRPr="00D26AAD">
        <w:rPr>
          <w:rFonts w:ascii="Times New Roman" w:hAnsi="Times New Roman" w:cs="Times New Roman"/>
          <w:sz w:val="24"/>
          <w:szCs w:val="24"/>
        </w:rPr>
        <w:t>sero</w:t>
      </w:r>
      <w:r w:rsidR="00A761EA">
        <w:rPr>
          <w:rFonts w:ascii="Times New Roman" w:hAnsi="Times New Roman" w:cs="Times New Roman"/>
          <w:sz w:val="24"/>
          <w:szCs w:val="24"/>
        </w:rPr>
        <w:t>pozitiflik</w:t>
      </w:r>
      <w:r w:rsidR="00A761EA" w:rsidRPr="00D26AAD">
        <w:rPr>
          <w:rFonts w:ascii="Times New Roman" w:hAnsi="Times New Roman" w:cs="Times New Roman"/>
          <w:sz w:val="24"/>
          <w:szCs w:val="24"/>
        </w:rPr>
        <w:t xml:space="preserve"> </w:t>
      </w:r>
      <w:r w:rsidRPr="00D26AAD">
        <w:rPr>
          <w:rFonts w:ascii="Times New Roman" w:hAnsi="Times New Roman" w:cs="Times New Roman"/>
          <w:sz w:val="24"/>
          <w:szCs w:val="24"/>
        </w:rPr>
        <w:t>%58,3 olarak hesaplamı</w:t>
      </w:r>
      <w:r w:rsidR="003F65E2">
        <w:rPr>
          <w:rFonts w:ascii="Times New Roman" w:hAnsi="Times New Roman" w:cs="Times New Roman"/>
          <w:sz w:val="24"/>
          <w:szCs w:val="24"/>
        </w:rPr>
        <w:t>şlardır. Örneklenen sürülerin %</w:t>
      </w:r>
      <w:proofErr w:type="gramStart"/>
      <w:r w:rsidRPr="00D26AAD">
        <w:rPr>
          <w:rFonts w:ascii="Times New Roman" w:hAnsi="Times New Roman" w:cs="Times New Roman"/>
          <w:sz w:val="24"/>
          <w:szCs w:val="24"/>
        </w:rPr>
        <w:t>82.6'sında</w:t>
      </w:r>
      <w:proofErr w:type="gramEnd"/>
      <w:r w:rsidRPr="00D26AAD">
        <w:rPr>
          <w:rFonts w:ascii="Times New Roman" w:hAnsi="Times New Roman" w:cs="Times New Roman"/>
          <w:sz w:val="24"/>
          <w:szCs w:val="24"/>
        </w:rPr>
        <w:t xml:space="preserve"> en az bir seropozitif hayvan olduğu saptanmıştır.</w:t>
      </w:r>
    </w:p>
    <w:p w:rsidR="00D26AAD" w:rsidRPr="00D26AAD" w:rsidRDefault="00D26AAD" w:rsidP="00D26AAD">
      <w:pPr>
        <w:spacing w:after="120" w:line="360" w:lineRule="auto"/>
        <w:ind w:firstLine="567"/>
        <w:jc w:val="both"/>
        <w:rPr>
          <w:rFonts w:ascii="Times New Roman" w:hAnsi="Times New Roman" w:cs="Times New Roman"/>
          <w:sz w:val="24"/>
          <w:szCs w:val="24"/>
        </w:rPr>
      </w:pPr>
      <w:r w:rsidRPr="00D26AAD">
        <w:rPr>
          <w:rFonts w:ascii="Times New Roman" w:hAnsi="Times New Roman" w:cs="Times New Roman"/>
          <w:sz w:val="24"/>
          <w:szCs w:val="24"/>
        </w:rPr>
        <w:t xml:space="preserve">Hussien ve diğerleri (2020) tarafından 2015-2016 döneminde Sudan'ın yedi eyaletinde sığırlarda Simbu serogrup viruslarının serolojik sürveyansı gerçekleştirilmiştir. Çalışmada, 184 sığır serumu çeşitli Simbu serogrup </w:t>
      </w:r>
      <w:r w:rsidR="00215694">
        <w:rPr>
          <w:rFonts w:ascii="Times New Roman" w:hAnsi="Times New Roman" w:cs="Times New Roman"/>
          <w:sz w:val="24"/>
          <w:szCs w:val="24"/>
        </w:rPr>
        <w:t>virus</w:t>
      </w:r>
      <w:r w:rsidRPr="00D26AAD">
        <w:rPr>
          <w:rFonts w:ascii="Times New Roman" w:hAnsi="Times New Roman" w:cs="Times New Roman"/>
          <w:sz w:val="24"/>
          <w:szCs w:val="24"/>
        </w:rPr>
        <w:t xml:space="preserve">lerine karşı antikorların tespitini sağlayan ticari bir SBV ELISA kiti ile test edilmiş olup, sonuçlar, Sudan'daki sığırlarda Simbu serogrup </w:t>
      </w:r>
      <w:r w:rsidR="00215694">
        <w:rPr>
          <w:rFonts w:ascii="Times New Roman" w:hAnsi="Times New Roman" w:cs="Times New Roman"/>
          <w:sz w:val="24"/>
          <w:szCs w:val="24"/>
        </w:rPr>
        <w:t>virus</w:t>
      </w:r>
      <w:r w:rsidRPr="00D26AAD">
        <w:rPr>
          <w:rFonts w:ascii="Times New Roman" w:hAnsi="Times New Roman" w:cs="Times New Roman"/>
          <w:sz w:val="24"/>
          <w:szCs w:val="24"/>
        </w:rPr>
        <w:t>lerine karşı antikorların genel olarak %86,4 oranında yaygın olduğunu göstermiştir.</w:t>
      </w:r>
    </w:p>
    <w:p w:rsidR="00D26AAD" w:rsidRPr="00D26AAD" w:rsidRDefault="00D26AAD" w:rsidP="00D26AAD">
      <w:pPr>
        <w:spacing w:after="120" w:line="360" w:lineRule="auto"/>
        <w:ind w:firstLine="567"/>
        <w:jc w:val="both"/>
        <w:rPr>
          <w:rFonts w:ascii="Times New Roman" w:hAnsi="Times New Roman" w:cs="Times New Roman"/>
          <w:sz w:val="24"/>
          <w:szCs w:val="24"/>
        </w:rPr>
      </w:pPr>
      <w:r w:rsidRPr="00D26AAD">
        <w:rPr>
          <w:rFonts w:ascii="Times New Roman" w:hAnsi="Times New Roman" w:cs="Times New Roman"/>
          <w:sz w:val="24"/>
          <w:szCs w:val="24"/>
        </w:rPr>
        <w:t>Çin’de ise ilk defa Zhai ve diğerleri (201</w:t>
      </w:r>
      <w:r w:rsidR="000C1515">
        <w:rPr>
          <w:rFonts w:ascii="Times New Roman" w:hAnsi="Times New Roman" w:cs="Times New Roman"/>
          <w:sz w:val="24"/>
          <w:szCs w:val="24"/>
        </w:rPr>
        <w:t>8</w:t>
      </w:r>
      <w:r w:rsidRPr="00D26AAD">
        <w:rPr>
          <w:rFonts w:ascii="Times New Roman" w:hAnsi="Times New Roman" w:cs="Times New Roman"/>
          <w:sz w:val="24"/>
          <w:szCs w:val="24"/>
        </w:rPr>
        <w:t xml:space="preserve">) tarafından serolojik olarak SBV </w:t>
      </w:r>
      <w:proofErr w:type="gramStart"/>
      <w:r w:rsidRPr="00D26AAD">
        <w:rPr>
          <w:rFonts w:ascii="Times New Roman" w:hAnsi="Times New Roman" w:cs="Times New Roman"/>
          <w:sz w:val="24"/>
          <w:szCs w:val="24"/>
        </w:rPr>
        <w:t>enfeksiyona</w:t>
      </w:r>
      <w:proofErr w:type="gramEnd"/>
      <w:r w:rsidRPr="00D26AAD">
        <w:rPr>
          <w:rFonts w:ascii="Times New Roman" w:hAnsi="Times New Roman" w:cs="Times New Roman"/>
          <w:sz w:val="24"/>
          <w:szCs w:val="24"/>
        </w:rPr>
        <w:t xml:space="preserve"> dair kanıtlara rastlanmıştır. Çin'in Guangdong eyaletindeki 242 adet süt sığırı, 13 adet sarı sığır, 21 adet manda ve 41 keçi serum örneği olmak üzere toplam için 317 adet serum örneğinde yarışmalı ELISA (cELISA) ile süt sığırlarında % 57,4, sarı sığırlarda %15,4, bufalolarda %19 ve keçilerde %9,8 oranında antikor pozitiflik bulmuşlardır. Fakat çalışmada, virusa ait RNA saptanamamıştır.</w:t>
      </w:r>
    </w:p>
    <w:p w:rsidR="00123E83" w:rsidRDefault="00123E83">
      <w:pPr>
        <w:spacing w:after="120" w:line="360" w:lineRule="auto"/>
        <w:jc w:val="both"/>
        <w:rPr>
          <w:rFonts w:ascii="Times New Roman" w:hAnsi="Times New Roman" w:cs="Times New Roman"/>
          <w:sz w:val="24"/>
          <w:szCs w:val="24"/>
        </w:rPr>
      </w:pPr>
    </w:p>
    <w:p w:rsidR="00976206" w:rsidRDefault="003F4883" w:rsidP="00976206">
      <w:pPr>
        <w:pStyle w:val="Balk2"/>
      </w:pPr>
      <w:bookmarkStart w:id="35" w:name="_Toc71024308"/>
      <w:r w:rsidRPr="003F4883">
        <w:t>2.2.4. SBV Enfeksiyonunun Türkiye’deki Durumu</w:t>
      </w:r>
      <w:bookmarkEnd w:id="35"/>
      <w:r w:rsidRPr="003F4883">
        <w:t xml:space="preserve"> </w:t>
      </w:r>
    </w:p>
    <w:p w:rsidR="00D26AAD" w:rsidRPr="00D26AAD" w:rsidRDefault="00D26AAD" w:rsidP="00D26AAD">
      <w:pPr>
        <w:spacing w:after="120" w:line="360" w:lineRule="auto"/>
        <w:ind w:firstLine="567"/>
        <w:jc w:val="both"/>
        <w:rPr>
          <w:rFonts w:ascii="Times New Roman" w:hAnsi="Times New Roman" w:cs="Times New Roman"/>
          <w:sz w:val="24"/>
          <w:szCs w:val="24"/>
        </w:rPr>
      </w:pPr>
    </w:p>
    <w:p w:rsidR="00AD205F" w:rsidRPr="00D26AAD" w:rsidRDefault="00D26AAD" w:rsidP="00AD205F">
      <w:pPr>
        <w:spacing w:after="120" w:line="360" w:lineRule="auto"/>
        <w:ind w:firstLine="567"/>
        <w:jc w:val="both"/>
        <w:rPr>
          <w:rFonts w:ascii="Times New Roman" w:hAnsi="Times New Roman" w:cs="Times New Roman"/>
          <w:sz w:val="24"/>
          <w:szCs w:val="24"/>
        </w:rPr>
      </w:pPr>
      <w:r w:rsidRPr="00D26AAD">
        <w:rPr>
          <w:rFonts w:ascii="Times New Roman" w:hAnsi="Times New Roman" w:cs="Times New Roman"/>
          <w:sz w:val="24"/>
          <w:szCs w:val="24"/>
        </w:rPr>
        <w:t xml:space="preserve">Türkiye’de ilk kez, Yılmaz ve diğerleri (2012) </w:t>
      </w:r>
      <w:r w:rsidR="007E20DA" w:rsidRPr="00D26AAD">
        <w:rPr>
          <w:rFonts w:ascii="Times New Roman" w:hAnsi="Times New Roman" w:cs="Times New Roman"/>
          <w:sz w:val="24"/>
          <w:szCs w:val="24"/>
        </w:rPr>
        <w:t xml:space="preserve">Avrupa'daki ilk salgından bir yıl sonra </w:t>
      </w:r>
      <w:r w:rsidRPr="00D26AAD">
        <w:rPr>
          <w:rFonts w:ascii="Times New Roman" w:hAnsi="Times New Roman" w:cs="Times New Roman"/>
          <w:sz w:val="24"/>
          <w:szCs w:val="24"/>
        </w:rPr>
        <w:t>moleküler virolojik yöntemlerle</w:t>
      </w:r>
      <w:r w:rsidR="007E20DA">
        <w:rPr>
          <w:rFonts w:ascii="Times New Roman" w:hAnsi="Times New Roman" w:cs="Times New Roman"/>
          <w:sz w:val="24"/>
          <w:szCs w:val="24"/>
        </w:rPr>
        <w:t xml:space="preserve"> </w:t>
      </w:r>
      <w:r w:rsidRPr="00D26AAD">
        <w:rPr>
          <w:rFonts w:ascii="Times New Roman" w:hAnsi="Times New Roman" w:cs="Times New Roman"/>
          <w:sz w:val="24"/>
          <w:szCs w:val="24"/>
        </w:rPr>
        <w:t xml:space="preserve">aborte sığır ve koyun fetüslerinde SBV RNA saptayarak SBV’nin varlığı ortaya konmuştur. </w:t>
      </w:r>
      <w:r w:rsidR="00AD205F">
        <w:rPr>
          <w:rFonts w:ascii="Times New Roman" w:hAnsi="Times New Roman" w:cs="Times New Roman"/>
          <w:sz w:val="24"/>
          <w:szCs w:val="24"/>
        </w:rPr>
        <w:t>Ç</w:t>
      </w:r>
      <w:r w:rsidR="00AD205F" w:rsidRPr="00D26AAD">
        <w:rPr>
          <w:rFonts w:ascii="Times New Roman" w:hAnsi="Times New Roman" w:cs="Times New Roman"/>
          <w:sz w:val="24"/>
          <w:szCs w:val="24"/>
        </w:rPr>
        <w:t>alışmada Ege, Karadeniz ve Marmara bölgesinden alınan 116 atık fetüs, 20 koyuna ait i</w:t>
      </w:r>
      <w:r w:rsidR="000A5DAF">
        <w:rPr>
          <w:rFonts w:ascii="Times New Roman" w:hAnsi="Times New Roman" w:cs="Times New Roman"/>
          <w:sz w:val="24"/>
          <w:szCs w:val="24"/>
        </w:rPr>
        <w:t>ç organ ve 46 kuzu kanında real-</w:t>
      </w:r>
      <w:r w:rsidR="00AD205F" w:rsidRPr="00D26AAD">
        <w:rPr>
          <w:rFonts w:ascii="Times New Roman" w:hAnsi="Times New Roman" w:cs="Times New Roman"/>
          <w:sz w:val="24"/>
          <w:szCs w:val="24"/>
        </w:rPr>
        <w:t xml:space="preserve">time </w:t>
      </w:r>
      <w:r w:rsidR="000A5DAF">
        <w:rPr>
          <w:rFonts w:ascii="Times New Roman" w:hAnsi="Times New Roman" w:cs="Times New Roman"/>
          <w:sz w:val="24"/>
          <w:szCs w:val="24"/>
        </w:rPr>
        <w:t>RT-</w:t>
      </w:r>
      <w:r w:rsidR="00AD205F" w:rsidRPr="00D26AAD">
        <w:rPr>
          <w:rFonts w:ascii="Times New Roman" w:hAnsi="Times New Roman" w:cs="Times New Roman"/>
          <w:sz w:val="24"/>
          <w:szCs w:val="24"/>
        </w:rPr>
        <w:t>PCR ile SBV varlığı araştırılmıştır. Araştırma sonucunda Marmara bölgesinde bulunan Kırklareli, Gelibolu ve Lüleburgaz'dan alınan bir buzağı ve 2 kuzu fetüs</w:t>
      </w:r>
      <w:r w:rsidR="00AD205F">
        <w:rPr>
          <w:rFonts w:ascii="Times New Roman" w:hAnsi="Times New Roman" w:cs="Times New Roman"/>
          <w:sz w:val="24"/>
          <w:szCs w:val="24"/>
        </w:rPr>
        <w:t>ü</w:t>
      </w:r>
      <w:r w:rsidR="00AD205F" w:rsidRPr="00D26AAD">
        <w:rPr>
          <w:rFonts w:ascii="Times New Roman" w:hAnsi="Times New Roman" w:cs="Times New Roman"/>
          <w:sz w:val="24"/>
          <w:szCs w:val="24"/>
        </w:rPr>
        <w:t>nde SBV RNA'sı saptanmıştır</w:t>
      </w:r>
      <w:r w:rsidR="00AD205F">
        <w:rPr>
          <w:rFonts w:ascii="Times New Roman" w:hAnsi="Times New Roman" w:cs="Times New Roman"/>
          <w:sz w:val="24"/>
          <w:szCs w:val="24"/>
        </w:rPr>
        <w:t>.</w:t>
      </w:r>
      <w:r w:rsidR="00AD205F" w:rsidRPr="00D26AAD">
        <w:rPr>
          <w:rFonts w:ascii="Times New Roman" w:hAnsi="Times New Roman" w:cs="Times New Roman"/>
          <w:sz w:val="24"/>
          <w:szCs w:val="24"/>
        </w:rPr>
        <w:t xml:space="preserve"> Virusun Kuzey Avrupa'dan yayıldığı düşünülmektedir (Yılmaz ve diğerleri, 2014).</w:t>
      </w:r>
    </w:p>
    <w:p w:rsidR="00D26AAD" w:rsidRPr="00D26AAD" w:rsidRDefault="00D26AAD" w:rsidP="00D26AAD">
      <w:pPr>
        <w:spacing w:after="120" w:line="360" w:lineRule="auto"/>
        <w:ind w:firstLine="567"/>
        <w:jc w:val="both"/>
        <w:rPr>
          <w:rFonts w:ascii="Times New Roman" w:hAnsi="Times New Roman" w:cs="Times New Roman"/>
          <w:sz w:val="24"/>
          <w:szCs w:val="24"/>
        </w:rPr>
      </w:pPr>
      <w:r w:rsidRPr="00D26AAD">
        <w:rPr>
          <w:rFonts w:ascii="Times New Roman" w:hAnsi="Times New Roman" w:cs="Times New Roman"/>
          <w:sz w:val="24"/>
          <w:szCs w:val="24"/>
        </w:rPr>
        <w:t xml:space="preserve">Azkur ve </w:t>
      </w:r>
      <w:r w:rsidR="007B7B54">
        <w:rPr>
          <w:rFonts w:ascii="Times New Roman" w:hAnsi="Times New Roman" w:cs="Times New Roman"/>
          <w:sz w:val="24"/>
          <w:szCs w:val="24"/>
        </w:rPr>
        <w:t>diğerleri</w:t>
      </w:r>
      <w:r w:rsidRPr="00D26AAD">
        <w:rPr>
          <w:rFonts w:ascii="Times New Roman" w:hAnsi="Times New Roman" w:cs="Times New Roman"/>
          <w:sz w:val="24"/>
          <w:szCs w:val="24"/>
        </w:rPr>
        <w:t xml:space="preserve"> (2013) tarafından Orta Karadeniz, Batı ve Güneydoğu bölgelerinde bulunan ruminantlarda SBV </w:t>
      </w:r>
      <w:r w:rsidR="00A761EA" w:rsidRPr="00D26AAD">
        <w:rPr>
          <w:rFonts w:ascii="Times New Roman" w:hAnsi="Times New Roman" w:cs="Times New Roman"/>
          <w:sz w:val="24"/>
          <w:szCs w:val="24"/>
        </w:rPr>
        <w:t>serop</w:t>
      </w:r>
      <w:r w:rsidR="00A761EA">
        <w:rPr>
          <w:rFonts w:ascii="Times New Roman" w:hAnsi="Times New Roman" w:cs="Times New Roman"/>
          <w:sz w:val="24"/>
          <w:szCs w:val="24"/>
        </w:rPr>
        <w:t>ozitifliğin</w:t>
      </w:r>
      <w:r w:rsidR="00A761EA" w:rsidRPr="00D26AAD">
        <w:rPr>
          <w:rFonts w:ascii="Times New Roman" w:hAnsi="Times New Roman" w:cs="Times New Roman"/>
          <w:sz w:val="24"/>
          <w:szCs w:val="24"/>
        </w:rPr>
        <w:t xml:space="preserve"> </w:t>
      </w:r>
      <w:r w:rsidRPr="00D26AAD">
        <w:rPr>
          <w:rFonts w:ascii="Times New Roman" w:hAnsi="Times New Roman" w:cs="Times New Roman"/>
          <w:sz w:val="24"/>
          <w:szCs w:val="24"/>
        </w:rPr>
        <w:t>belirlenmesi amacıyla 2006-2013 yılları arasında mezbaha hayvanlarından toplanmış olan 1360 kan numune örne</w:t>
      </w:r>
      <w:r w:rsidR="007E20DA">
        <w:rPr>
          <w:rFonts w:ascii="Times New Roman" w:hAnsi="Times New Roman" w:cs="Times New Roman"/>
          <w:sz w:val="24"/>
          <w:szCs w:val="24"/>
        </w:rPr>
        <w:t>ği</w:t>
      </w:r>
      <w:r w:rsidRPr="00D26AAD">
        <w:rPr>
          <w:rFonts w:ascii="Times New Roman" w:hAnsi="Times New Roman" w:cs="Times New Roman"/>
          <w:sz w:val="24"/>
          <w:szCs w:val="24"/>
        </w:rPr>
        <w:t xml:space="preserve"> üzerinde </w:t>
      </w:r>
      <w:proofErr w:type="gramStart"/>
      <w:r w:rsidRPr="00D26AAD">
        <w:rPr>
          <w:rFonts w:ascii="Times New Roman" w:hAnsi="Times New Roman" w:cs="Times New Roman"/>
          <w:sz w:val="24"/>
          <w:szCs w:val="24"/>
        </w:rPr>
        <w:t>retrospektif</w:t>
      </w:r>
      <w:proofErr w:type="gramEnd"/>
      <w:r w:rsidRPr="00D26AAD">
        <w:rPr>
          <w:rFonts w:ascii="Times New Roman" w:hAnsi="Times New Roman" w:cs="Times New Roman"/>
          <w:sz w:val="24"/>
          <w:szCs w:val="24"/>
        </w:rPr>
        <w:t xml:space="preserve"> bir çalışma yapılmıştır. Bu örneklerin ELISA ile kontrolü sonucunda hastalığın </w:t>
      </w:r>
      <w:r w:rsidR="00A761EA" w:rsidRPr="00D26AAD">
        <w:rPr>
          <w:rFonts w:ascii="Times New Roman" w:hAnsi="Times New Roman" w:cs="Times New Roman"/>
          <w:sz w:val="24"/>
          <w:szCs w:val="24"/>
        </w:rPr>
        <w:t>sero</w:t>
      </w:r>
      <w:r w:rsidR="00A761EA">
        <w:rPr>
          <w:rFonts w:ascii="Times New Roman" w:hAnsi="Times New Roman" w:cs="Times New Roman"/>
          <w:sz w:val="24"/>
          <w:szCs w:val="24"/>
        </w:rPr>
        <w:t>pozitifliğinin</w:t>
      </w:r>
      <w:r w:rsidR="00A761EA" w:rsidRPr="00D26AAD">
        <w:rPr>
          <w:rFonts w:ascii="Times New Roman" w:hAnsi="Times New Roman" w:cs="Times New Roman"/>
          <w:sz w:val="24"/>
          <w:szCs w:val="24"/>
        </w:rPr>
        <w:t xml:space="preserve"> </w:t>
      </w:r>
      <w:r w:rsidRPr="00D26AAD">
        <w:rPr>
          <w:rFonts w:ascii="Times New Roman" w:hAnsi="Times New Roman" w:cs="Times New Roman"/>
          <w:sz w:val="24"/>
          <w:szCs w:val="24"/>
        </w:rPr>
        <w:t xml:space="preserve">ortalama %24 olduğu bildirilmiştir. Yıllara göre bu bölgelerde farklı türler üzerinde yapılan </w:t>
      </w:r>
      <w:r w:rsidRPr="00D26AAD">
        <w:rPr>
          <w:rFonts w:ascii="Times New Roman" w:hAnsi="Times New Roman" w:cs="Times New Roman"/>
          <w:sz w:val="24"/>
          <w:szCs w:val="24"/>
        </w:rPr>
        <w:lastRenderedPageBreak/>
        <w:t xml:space="preserve">çalışmalar ve </w:t>
      </w:r>
      <w:r w:rsidR="00A761EA" w:rsidRPr="00D26AAD">
        <w:rPr>
          <w:rFonts w:ascii="Times New Roman" w:hAnsi="Times New Roman" w:cs="Times New Roman"/>
          <w:sz w:val="24"/>
          <w:szCs w:val="24"/>
        </w:rPr>
        <w:t>serop</w:t>
      </w:r>
      <w:r w:rsidR="00A761EA">
        <w:rPr>
          <w:rFonts w:ascii="Times New Roman" w:hAnsi="Times New Roman" w:cs="Times New Roman"/>
          <w:sz w:val="24"/>
          <w:szCs w:val="24"/>
        </w:rPr>
        <w:t>ozitiflik</w:t>
      </w:r>
      <w:r w:rsidR="00A761EA" w:rsidRPr="00D26AAD">
        <w:rPr>
          <w:rFonts w:ascii="Times New Roman" w:hAnsi="Times New Roman" w:cs="Times New Roman"/>
          <w:sz w:val="24"/>
          <w:szCs w:val="24"/>
        </w:rPr>
        <w:t xml:space="preserve"> </w:t>
      </w:r>
      <w:r w:rsidRPr="00D26AAD">
        <w:rPr>
          <w:rFonts w:ascii="Times New Roman" w:hAnsi="Times New Roman" w:cs="Times New Roman"/>
          <w:sz w:val="24"/>
          <w:szCs w:val="24"/>
        </w:rPr>
        <w:t xml:space="preserve">oranları şu şekildedir. Elazığ'daki sığırlarda 2007 yılında %40 (12/30), 2008 yılında %48,8 (22/45), 2009 yılında %50,9 (28/55), 2010 yılında %52 (26/50), 2011 yılında %45,7 (16/35), 2012 yılında %52 (13/25), Erzurum'da 2008 yılında sığırlarda %44,4 (20/45), Diyarbakır'da 2009 yılında sığırlar'da %43,5 (47/108), Sivas'ta 2010 yılında sığırlarda %30 (18/60), Afyonkarahisar'da 2012 yılında </w:t>
      </w:r>
      <w:r w:rsidR="007E20DA">
        <w:rPr>
          <w:rFonts w:ascii="Times New Roman" w:hAnsi="Times New Roman" w:cs="Times New Roman"/>
          <w:sz w:val="24"/>
          <w:szCs w:val="24"/>
        </w:rPr>
        <w:t>mandalarda</w:t>
      </w:r>
      <w:r w:rsidR="007E20DA" w:rsidRPr="00D26AAD">
        <w:rPr>
          <w:rFonts w:ascii="Times New Roman" w:hAnsi="Times New Roman" w:cs="Times New Roman"/>
          <w:sz w:val="24"/>
          <w:szCs w:val="24"/>
        </w:rPr>
        <w:t xml:space="preserve"> </w:t>
      </w:r>
      <w:r w:rsidRPr="00D26AAD">
        <w:rPr>
          <w:rFonts w:ascii="Times New Roman" w:hAnsi="Times New Roman" w:cs="Times New Roman"/>
          <w:sz w:val="24"/>
          <w:szCs w:val="24"/>
        </w:rPr>
        <w:t xml:space="preserve">%1,5 (2/130), Samsun'da 2012 yılında sığırlarda %50 (76/152), koyunlarda %0 (0/176) ve keçilerde %2,1 (2/95), Sinop'ta 2012 yılında sığırlarda 22,4 (35/156), koyunlarda %3,8 (5/131) ve keçilerde %7,1 (1/14), Adıyaman'da 2013 yılında sığırlar'da %21 (12/55) oranında seropozitiflik tespit </w:t>
      </w:r>
      <w:proofErr w:type="gramStart"/>
      <w:r w:rsidRPr="00D26AAD">
        <w:rPr>
          <w:rFonts w:ascii="Times New Roman" w:hAnsi="Times New Roman" w:cs="Times New Roman"/>
          <w:sz w:val="24"/>
          <w:szCs w:val="24"/>
        </w:rPr>
        <w:t>edilmiştir.Bu</w:t>
      </w:r>
      <w:proofErr w:type="gramEnd"/>
      <w:r w:rsidRPr="00D26AAD">
        <w:rPr>
          <w:rFonts w:ascii="Times New Roman" w:hAnsi="Times New Roman" w:cs="Times New Roman"/>
          <w:sz w:val="24"/>
          <w:szCs w:val="24"/>
        </w:rPr>
        <w:t xml:space="preserve"> sonuçlar ışığında araştırıcılar Türkiye'de SBV enfeksiyonunun yaygınlaşma eğiliminde olduğunu ifade etmişlerdir. Sonuçlar sığırların SBV'ye duyarlılıklarını koyun, keçi veya </w:t>
      </w:r>
      <w:r w:rsidR="007E20DA">
        <w:rPr>
          <w:rFonts w:ascii="Times New Roman" w:hAnsi="Times New Roman" w:cs="Times New Roman"/>
          <w:sz w:val="24"/>
          <w:szCs w:val="24"/>
        </w:rPr>
        <w:t>mandalardan</w:t>
      </w:r>
      <w:r w:rsidR="007E20DA" w:rsidRPr="00D26AAD">
        <w:rPr>
          <w:rFonts w:ascii="Times New Roman" w:hAnsi="Times New Roman" w:cs="Times New Roman"/>
          <w:sz w:val="24"/>
          <w:szCs w:val="24"/>
        </w:rPr>
        <w:t xml:space="preserve"> </w:t>
      </w:r>
      <w:r w:rsidRPr="00D26AAD">
        <w:rPr>
          <w:rFonts w:ascii="Times New Roman" w:hAnsi="Times New Roman" w:cs="Times New Roman"/>
          <w:sz w:val="24"/>
          <w:szCs w:val="24"/>
        </w:rPr>
        <w:t xml:space="preserve">çok daha fazla olduğunu göstermektedir. Araştırıcılar, bu </w:t>
      </w:r>
      <w:proofErr w:type="gramStart"/>
      <w:r w:rsidRPr="00D26AAD">
        <w:rPr>
          <w:rFonts w:ascii="Times New Roman" w:hAnsi="Times New Roman" w:cs="Times New Roman"/>
          <w:sz w:val="24"/>
          <w:szCs w:val="24"/>
        </w:rPr>
        <w:t>retrospektif</w:t>
      </w:r>
      <w:proofErr w:type="gramEnd"/>
      <w:r w:rsidRPr="00D26AAD">
        <w:rPr>
          <w:rFonts w:ascii="Times New Roman" w:hAnsi="Times New Roman" w:cs="Times New Roman"/>
          <w:sz w:val="24"/>
          <w:szCs w:val="24"/>
        </w:rPr>
        <w:t xml:space="preserve"> çalışmada ilk kez Türkiye'de sığır, </w:t>
      </w:r>
      <w:r w:rsidR="007E20DA">
        <w:rPr>
          <w:rFonts w:ascii="Times New Roman" w:hAnsi="Times New Roman" w:cs="Times New Roman"/>
          <w:sz w:val="24"/>
          <w:szCs w:val="24"/>
        </w:rPr>
        <w:t>manda</w:t>
      </w:r>
      <w:r w:rsidRPr="00D26AAD">
        <w:rPr>
          <w:rFonts w:ascii="Times New Roman" w:hAnsi="Times New Roman" w:cs="Times New Roman"/>
          <w:sz w:val="24"/>
          <w:szCs w:val="24"/>
        </w:rPr>
        <w:t>, koyun ve keçilerde SBV'ye karşı antikorların varlığını tespit etmelerinin yanında, SBV'nin 2011 yılında Avrupa'da hastalığın ortaya çıkmasından önce Türkiye'de var olabileceğini ifade etmişlerdir (Azkur ve diğerleri, 2013).</w:t>
      </w:r>
    </w:p>
    <w:p w:rsidR="00D26AAD" w:rsidRPr="00D26AAD" w:rsidRDefault="00D26AAD" w:rsidP="00D26AAD">
      <w:pPr>
        <w:spacing w:after="120" w:line="360" w:lineRule="auto"/>
        <w:ind w:firstLine="567"/>
        <w:jc w:val="both"/>
        <w:rPr>
          <w:rFonts w:ascii="Times New Roman" w:hAnsi="Times New Roman" w:cs="Times New Roman"/>
          <w:sz w:val="24"/>
          <w:szCs w:val="24"/>
        </w:rPr>
      </w:pPr>
      <w:r w:rsidRPr="00D26AAD">
        <w:rPr>
          <w:rFonts w:ascii="Times New Roman" w:hAnsi="Times New Roman" w:cs="Times New Roman"/>
          <w:sz w:val="24"/>
          <w:szCs w:val="24"/>
        </w:rPr>
        <w:t xml:space="preserve">Tonbak ve diğerleri, (2016) 2013 yılında Orta Anadolu'da bulunan sığır sürülerinde SBV sirkülasyonunu araştırmışlar, </w:t>
      </w:r>
      <w:r w:rsidR="00215694">
        <w:rPr>
          <w:rFonts w:ascii="Times New Roman" w:hAnsi="Times New Roman" w:cs="Times New Roman"/>
          <w:sz w:val="24"/>
          <w:szCs w:val="24"/>
        </w:rPr>
        <w:t>virus</w:t>
      </w:r>
      <w:r w:rsidRPr="00D26AAD">
        <w:rPr>
          <w:rFonts w:ascii="Times New Roman" w:hAnsi="Times New Roman" w:cs="Times New Roman"/>
          <w:sz w:val="24"/>
          <w:szCs w:val="24"/>
        </w:rPr>
        <w:t xml:space="preserve"> </w:t>
      </w:r>
      <w:proofErr w:type="gramStart"/>
      <w:r w:rsidRPr="00D26AAD">
        <w:rPr>
          <w:rFonts w:ascii="Times New Roman" w:hAnsi="Times New Roman" w:cs="Times New Roman"/>
          <w:sz w:val="24"/>
          <w:szCs w:val="24"/>
        </w:rPr>
        <w:t>nötralizasyon</w:t>
      </w:r>
      <w:proofErr w:type="gramEnd"/>
      <w:r w:rsidRPr="00D26AAD">
        <w:rPr>
          <w:rFonts w:ascii="Times New Roman" w:hAnsi="Times New Roman" w:cs="Times New Roman"/>
          <w:sz w:val="24"/>
          <w:szCs w:val="24"/>
        </w:rPr>
        <w:t xml:space="preserve"> testi kullanılarak 360 serumun 87'sinde (%24,1) SBV'ye özgü antikorlar tespit etmişlerdir. Bunun yanında araştırıcılar, gerçek zamanlı RT-PCR kullanılarak toplam 180 tam kan örneğinden 6’sında (%3,3) SBV RNA varlığı tespit emişlerdir. Moleküler virolojik analizler sonucu Türkiye’de bulunan virus ile Avrupa ülkelerinde 2011-2013 yıllarında izole edilen SBV'ler arasında %</w:t>
      </w:r>
      <w:r w:rsidR="003F65E2">
        <w:rPr>
          <w:rFonts w:ascii="Times New Roman" w:hAnsi="Times New Roman" w:cs="Times New Roman"/>
          <w:sz w:val="24"/>
          <w:szCs w:val="24"/>
        </w:rPr>
        <w:t>98-%</w:t>
      </w:r>
      <w:r w:rsidRPr="00D26AAD">
        <w:rPr>
          <w:rFonts w:ascii="Times New Roman" w:hAnsi="Times New Roman" w:cs="Times New Roman"/>
          <w:sz w:val="24"/>
          <w:szCs w:val="24"/>
        </w:rPr>
        <w:t xml:space="preserve">99 nükleotid özdeşliği gözlenmiş olup, Avrupa ülkelerindeki virus ile aynı olabileceği kanısına varmışlardır (Tonbak ve diğerleri, 2016). </w:t>
      </w:r>
    </w:p>
    <w:p w:rsidR="00D26AAD" w:rsidRPr="00D26AAD" w:rsidRDefault="00D26AAD" w:rsidP="00D26AAD">
      <w:pPr>
        <w:spacing w:after="120" w:line="360" w:lineRule="auto"/>
        <w:ind w:firstLine="567"/>
        <w:jc w:val="both"/>
        <w:rPr>
          <w:rFonts w:ascii="Times New Roman" w:hAnsi="Times New Roman" w:cs="Times New Roman"/>
          <w:sz w:val="24"/>
          <w:szCs w:val="24"/>
        </w:rPr>
      </w:pPr>
      <w:r w:rsidRPr="00D26AAD">
        <w:rPr>
          <w:rFonts w:ascii="Times New Roman" w:hAnsi="Times New Roman" w:cs="Times New Roman"/>
          <w:sz w:val="24"/>
          <w:szCs w:val="24"/>
        </w:rPr>
        <w:t>Elmas ve diğerlerinin (2017) Sivas</w:t>
      </w:r>
      <w:r w:rsidR="003D5828">
        <w:rPr>
          <w:rFonts w:ascii="Times New Roman" w:hAnsi="Times New Roman" w:cs="Times New Roman"/>
          <w:sz w:val="24"/>
          <w:szCs w:val="24"/>
        </w:rPr>
        <w:t>'ta</w:t>
      </w:r>
      <w:r w:rsidRPr="00D26AAD">
        <w:rPr>
          <w:rFonts w:ascii="Times New Roman" w:hAnsi="Times New Roman" w:cs="Times New Roman"/>
          <w:sz w:val="24"/>
          <w:szCs w:val="24"/>
        </w:rPr>
        <w:t xml:space="preserve"> yapmış oldukları serolojik araştırma neticesinde 370 koyunun kan örneğinden sadece bir tanesinde (%0,27) SBV açısından seropozitiflik belirlenmiştir (Elmas ve diğerleri, 2017).</w:t>
      </w:r>
    </w:p>
    <w:p w:rsidR="00D26AAD" w:rsidRPr="00D26AAD" w:rsidRDefault="00D26AAD" w:rsidP="00D26AAD">
      <w:pPr>
        <w:spacing w:after="120" w:line="360" w:lineRule="auto"/>
        <w:ind w:firstLine="567"/>
        <w:jc w:val="both"/>
        <w:rPr>
          <w:rFonts w:ascii="Times New Roman" w:hAnsi="Times New Roman" w:cs="Times New Roman"/>
          <w:sz w:val="24"/>
          <w:szCs w:val="24"/>
        </w:rPr>
      </w:pPr>
      <w:r w:rsidRPr="00D26AAD">
        <w:rPr>
          <w:rFonts w:ascii="Times New Roman" w:hAnsi="Times New Roman" w:cs="Times New Roman"/>
          <w:sz w:val="24"/>
          <w:szCs w:val="24"/>
        </w:rPr>
        <w:tab/>
        <w:t xml:space="preserve">Macun ve diğerleri (2017) Kırıkkale merkez ve ilçelerinde, 684 ile 1219 m arası rakımda bulunan, 38 koyun sürüsündeki 1038 hayvandan (969 koyun, 69 koç) kan serum örneği alarak ticari ELISA kiti ile SBV özgül antikorları yönünden değerlendirmişlerdir. Çalışmaya alınan hayvanların yaşları 2-4 yaş (n=517), 4-6 (n=474), 6 ve üzeri (n=47) olarak gruplandırılmıştır. Örneklenen hayvanların %0,38’i (4/1038) pozitif, %0,57’si (6/1038) şüpheli olarak değerlendirilmiştir. SBV antikorları yönünden pozitif olarak belirlenen dört hayvanın birinin koç, </w:t>
      </w:r>
      <w:r w:rsidRPr="00D26AAD">
        <w:rPr>
          <w:rFonts w:ascii="Times New Roman" w:hAnsi="Times New Roman" w:cs="Times New Roman"/>
          <w:sz w:val="24"/>
          <w:szCs w:val="24"/>
        </w:rPr>
        <w:lastRenderedPageBreak/>
        <w:t xml:space="preserve">üçünün koyun; şüpheli olarak değerlendirilen altı hayvanın ise birinin koç, beşinin koyun olduğu belirlenmiştir. Pozitif ve şüpheli olarak belirlenen hayvanların bulunduğu sürülerin belli bir rakımda yoğunlaşmadığı ve bu sürülerin yarısının büyük su kaynaklarına yakın olmadığı tespit edilmiştir. SBV yönünden pozitif örnek sayısı az olduğu için </w:t>
      </w:r>
      <w:r w:rsidR="00A761EA" w:rsidRPr="00D26AAD">
        <w:rPr>
          <w:rFonts w:ascii="Times New Roman" w:hAnsi="Times New Roman" w:cs="Times New Roman"/>
          <w:sz w:val="24"/>
          <w:szCs w:val="24"/>
        </w:rPr>
        <w:t>serop</w:t>
      </w:r>
      <w:r w:rsidR="00A761EA">
        <w:rPr>
          <w:rFonts w:ascii="Times New Roman" w:hAnsi="Times New Roman" w:cs="Times New Roman"/>
          <w:sz w:val="24"/>
          <w:szCs w:val="24"/>
        </w:rPr>
        <w:t>ozitiflik</w:t>
      </w:r>
      <w:r w:rsidR="00A761EA" w:rsidRPr="00D26AAD">
        <w:rPr>
          <w:rFonts w:ascii="Times New Roman" w:hAnsi="Times New Roman" w:cs="Times New Roman"/>
          <w:sz w:val="24"/>
          <w:szCs w:val="24"/>
        </w:rPr>
        <w:t xml:space="preserve"> </w:t>
      </w:r>
      <w:r w:rsidRPr="00D26AAD">
        <w:rPr>
          <w:rFonts w:ascii="Times New Roman" w:hAnsi="Times New Roman" w:cs="Times New Roman"/>
          <w:sz w:val="24"/>
          <w:szCs w:val="24"/>
        </w:rPr>
        <w:t xml:space="preserve">ile yaş grupları, cinsiyet ve bazı coğrafi özellikler arasındaki ilişki istatistiksel olarak değerlendirilmemiştir. Kırıkkale’de yetiştirilen koyunlarda, SBV </w:t>
      </w:r>
      <w:r w:rsidR="00A761EA">
        <w:rPr>
          <w:rFonts w:ascii="Times New Roman" w:hAnsi="Times New Roman" w:cs="Times New Roman"/>
          <w:sz w:val="24"/>
          <w:szCs w:val="24"/>
        </w:rPr>
        <w:t>seropozitifliğinin</w:t>
      </w:r>
      <w:r w:rsidR="00A761EA" w:rsidRPr="00D26AAD">
        <w:rPr>
          <w:rFonts w:ascii="Times New Roman" w:hAnsi="Times New Roman" w:cs="Times New Roman"/>
          <w:sz w:val="24"/>
          <w:szCs w:val="24"/>
        </w:rPr>
        <w:t xml:space="preserve"> </w:t>
      </w:r>
      <w:r w:rsidRPr="00D26AAD">
        <w:rPr>
          <w:rFonts w:ascii="Times New Roman" w:hAnsi="Times New Roman" w:cs="Times New Roman"/>
          <w:sz w:val="24"/>
          <w:szCs w:val="24"/>
        </w:rPr>
        <w:t xml:space="preserve">araştırıldığı bu çalışma ile </w:t>
      </w:r>
      <w:proofErr w:type="gramStart"/>
      <w:r w:rsidRPr="00D26AAD">
        <w:rPr>
          <w:rFonts w:ascii="Times New Roman" w:hAnsi="Times New Roman" w:cs="Times New Roman"/>
          <w:sz w:val="24"/>
          <w:szCs w:val="24"/>
        </w:rPr>
        <w:t>enfeksiyonun</w:t>
      </w:r>
      <w:proofErr w:type="gramEnd"/>
      <w:r w:rsidRPr="00D26AAD">
        <w:rPr>
          <w:rFonts w:ascii="Times New Roman" w:hAnsi="Times New Roman" w:cs="Times New Roman"/>
          <w:sz w:val="24"/>
          <w:szCs w:val="24"/>
        </w:rPr>
        <w:t xml:space="preserve"> varlığı ilk kez ortaya konulmuş olup, abortus/anomalili yavru doğumları gözlenen sürülerde, söz konusu enfeksiyonun da araştırılmasının uygun olabileceği belirtilmiştir.</w:t>
      </w:r>
    </w:p>
    <w:p w:rsidR="00D26AAD" w:rsidRDefault="00D26AAD" w:rsidP="00D26AAD">
      <w:pPr>
        <w:spacing w:after="120" w:line="360" w:lineRule="auto"/>
        <w:ind w:firstLine="567"/>
        <w:jc w:val="both"/>
        <w:rPr>
          <w:rFonts w:ascii="Times New Roman" w:hAnsi="Times New Roman" w:cs="Times New Roman"/>
          <w:sz w:val="24"/>
          <w:szCs w:val="24"/>
        </w:rPr>
      </w:pPr>
      <w:r w:rsidRPr="00D26AAD">
        <w:rPr>
          <w:rFonts w:ascii="Times New Roman" w:hAnsi="Times New Roman" w:cs="Times New Roman"/>
          <w:sz w:val="24"/>
          <w:szCs w:val="24"/>
        </w:rPr>
        <w:t>Bıyıklı ve diğerleri (2017) Afyonkarahisar’daki bir sığır çiftliğinde bulunan 148 baş inek ve buzağıdan alınan serumlarda ELISA ile SBV özgül antikor varlığı</w:t>
      </w:r>
      <w:r w:rsidR="007E20DA">
        <w:rPr>
          <w:rFonts w:ascii="Times New Roman" w:hAnsi="Times New Roman" w:cs="Times New Roman"/>
          <w:sz w:val="24"/>
          <w:szCs w:val="24"/>
        </w:rPr>
        <w:t>nı</w:t>
      </w:r>
      <w:r w:rsidRPr="00D26AAD">
        <w:rPr>
          <w:rFonts w:ascii="Times New Roman" w:hAnsi="Times New Roman" w:cs="Times New Roman"/>
          <w:sz w:val="24"/>
          <w:szCs w:val="24"/>
        </w:rPr>
        <w:t xml:space="preserve"> araştırmışladır. İneklerde ve bu ineklere ait buzağılarda SBV özgül antikor yanıtı</w:t>
      </w:r>
      <w:r w:rsidR="007E20DA">
        <w:rPr>
          <w:rFonts w:ascii="Times New Roman" w:hAnsi="Times New Roman" w:cs="Times New Roman"/>
          <w:sz w:val="24"/>
          <w:szCs w:val="24"/>
        </w:rPr>
        <w:t>nı</w:t>
      </w:r>
      <w:r w:rsidRPr="00D26AAD">
        <w:rPr>
          <w:rFonts w:ascii="Times New Roman" w:hAnsi="Times New Roman" w:cs="Times New Roman"/>
          <w:sz w:val="24"/>
          <w:szCs w:val="24"/>
        </w:rPr>
        <w:t xml:space="preserve"> 8 ay boyunca aralıklarla izlemişler, toplamda 148 örnek içinde 6 tanesi yeni doğan buzağı olmak üzere 26 serum örneğinde SBV özgül antikor yanıtı</w:t>
      </w:r>
      <w:r w:rsidR="007E20DA">
        <w:rPr>
          <w:rFonts w:ascii="Times New Roman" w:hAnsi="Times New Roman" w:cs="Times New Roman"/>
          <w:sz w:val="24"/>
          <w:szCs w:val="24"/>
        </w:rPr>
        <w:t>nı</w:t>
      </w:r>
      <w:r w:rsidRPr="00D26AAD">
        <w:rPr>
          <w:rFonts w:ascii="Times New Roman" w:hAnsi="Times New Roman" w:cs="Times New Roman"/>
          <w:sz w:val="24"/>
          <w:szCs w:val="24"/>
        </w:rPr>
        <w:t xml:space="preserve"> pozitif olarak belirlemiş</w:t>
      </w:r>
      <w:r w:rsidR="007E20DA">
        <w:rPr>
          <w:rFonts w:ascii="Times New Roman" w:hAnsi="Times New Roman" w:cs="Times New Roman"/>
          <w:sz w:val="24"/>
          <w:szCs w:val="24"/>
        </w:rPr>
        <w:t>lerdir</w:t>
      </w:r>
      <w:r w:rsidRPr="00D26AAD">
        <w:rPr>
          <w:rFonts w:ascii="Times New Roman" w:hAnsi="Times New Roman" w:cs="Times New Roman"/>
          <w:sz w:val="24"/>
          <w:szCs w:val="24"/>
        </w:rPr>
        <w:t xml:space="preserve"> (%17.56). İneklerdeki SBV seropozitiflik oranı %13.51 (20/148) olarak belirlenirken, buzağılardaki SBV özgül maternal antikorların 8 aylık yaşa kadar varlığı tespit edilmiştir. Bu nedenle SBV özgül antikor varlığı tespiti için buzağılarda yapılacak serolojik taramaların 8. aydan sonra başlaması önerilmiştir. </w:t>
      </w:r>
    </w:p>
    <w:p w:rsidR="000A47D3" w:rsidRPr="000E076E" w:rsidRDefault="000A47D3" w:rsidP="000E076E"/>
    <w:p w:rsidR="00B42D1D" w:rsidRDefault="00976206">
      <w:pPr>
        <w:pStyle w:val="Balk2"/>
      </w:pPr>
      <w:bookmarkStart w:id="36" w:name="_Toc9002382"/>
      <w:bookmarkStart w:id="37" w:name="_Toc71024309"/>
      <w:r w:rsidRPr="00976206">
        <w:t>2.3.</w:t>
      </w:r>
      <w:bookmarkEnd w:id="36"/>
      <w:r w:rsidRPr="00976206">
        <w:t xml:space="preserve"> Patogenez</w:t>
      </w:r>
      <w:bookmarkEnd w:id="37"/>
    </w:p>
    <w:p w:rsidR="00164BA8" w:rsidRDefault="00B54545" w:rsidP="00E650BA">
      <w:r>
        <w:tab/>
      </w:r>
    </w:p>
    <w:p w:rsidR="002C6565" w:rsidRDefault="00B54545" w:rsidP="00AD4D66">
      <w:pPr>
        <w:spacing w:after="120" w:line="360" w:lineRule="auto"/>
        <w:ind w:firstLine="567"/>
        <w:jc w:val="both"/>
        <w:rPr>
          <w:rFonts w:ascii="Times New Roman" w:hAnsi="Times New Roman" w:cs="Times New Roman"/>
          <w:sz w:val="24"/>
          <w:szCs w:val="24"/>
        </w:rPr>
      </w:pPr>
      <w:r w:rsidRPr="0015160A">
        <w:rPr>
          <w:rFonts w:ascii="Times New Roman" w:hAnsi="Times New Roman" w:cs="Times New Roman"/>
          <w:sz w:val="24"/>
          <w:szCs w:val="24"/>
        </w:rPr>
        <w:t>Schmallenberg vir</w:t>
      </w:r>
      <w:r>
        <w:rPr>
          <w:rFonts w:ascii="Times New Roman" w:hAnsi="Times New Roman" w:cs="Times New Roman"/>
          <w:sz w:val="24"/>
          <w:szCs w:val="24"/>
        </w:rPr>
        <w:t>u</w:t>
      </w:r>
      <w:r w:rsidRPr="0015160A">
        <w:rPr>
          <w:rFonts w:ascii="Times New Roman" w:hAnsi="Times New Roman" w:cs="Times New Roman"/>
          <w:sz w:val="24"/>
          <w:szCs w:val="24"/>
        </w:rPr>
        <w:t>s</w:t>
      </w:r>
      <w:r>
        <w:rPr>
          <w:rFonts w:ascii="Times New Roman" w:hAnsi="Times New Roman" w:cs="Times New Roman"/>
          <w:sz w:val="24"/>
          <w:szCs w:val="24"/>
        </w:rPr>
        <w:t>u</w:t>
      </w:r>
      <w:r w:rsidRPr="0015160A">
        <w:rPr>
          <w:rFonts w:ascii="Times New Roman" w:hAnsi="Times New Roman" w:cs="Times New Roman"/>
          <w:sz w:val="24"/>
          <w:szCs w:val="24"/>
        </w:rPr>
        <w:t>n</w:t>
      </w:r>
      <w:r>
        <w:rPr>
          <w:rFonts w:ascii="Times New Roman" w:hAnsi="Times New Roman" w:cs="Times New Roman"/>
          <w:sz w:val="24"/>
          <w:szCs w:val="24"/>
        </w:rPr>
        <w:t>u</w:t>
      </w:r>
      <w:r w:rsidRPr="0015160A">
        <w:rPr>
          <w:rFonts w:ascii="Times New Roman" w:hAnsi="Times New Roman" w:cs="Times New Roman"/>
          <w:sz w:val="24"/>
          <w:szCs w:val="24"/>
        </w:rPr>
        <w:t xml:space="preserve">n patogenez aşamalarının tespit edilmesi </w:t>
      </w:r>
      <w:r w:rsidR="00FF40E3">
        <w:rPr>
          <w:rFonts w:ascii="Times New Roman" w:hAnsi="Times New Roman" w:cs="Times New Roman"/>
          <w:sz w:val="24"/>
          <w:szCs w:val="24"/>
        </w:rPr>
        <w:t>amacıyla çeşitli araştırıcılar tarafından fareler üzerinde deneysel çalışmalar yapılmıştır</w:t>
      </w:r>
      <w:r w:rsidR="00D369C5">
        <w:rPr>
          <w:rFonts w:ascii="Times New Roman" w:hAnsi="Times New Roman" w:cs="Times New Roman"/>
          <w:sz w:val="24"/>
          <w:szCs w:val="24"/>
        </w:rPr>
        <w:t xml:space="preserve"> </w:t>
      </w:r>
      <w:r w:rsidR="00FF40E3" w:rsidRPr="0015160A">
        <w:rPr>
          <w:rFonts w:ascii="Times New Roman" w:hAnsi="Times New Roman" w:cs="Times New Roman"/>
          <w:sz w:val="24"/>
          <w:szCs w:val="24"/>
        </w:rPr>
        <w:t>(</w:t>
      </w:r>
      <w:r w:rsidR="00FF40E3">
        <w:rPr>
          <w:rFonts w:ascii="Times New Roman" w:hAnsi="Times New Roman" w:cs="Times New Roman"/>
          <w:sz w:val="24"/>
          <w:szCs w:val="24"/>
        </w:rPr>
        <w:t xml:space="preserve">Caporale </w:t>
      </w:r>
      <w:r w:rsidR="00F9081B">
        <w:rPr>
          <w:rFonts w:ascii="Times New Roman" w:hAnsi="Times New Roman" w:cs="Times New Roman"/>
          <w:sz w:val="24"/>
          <w:szCs w:val="24"/>
        </w:rPr>
        <w:t>ve diğerleri,</w:t>
      </w:r>
      <w:r w:rsidR="00FF40E3">
        <w:rPr>
          <w:rFonts w:ascii="Times New Roman" w:hAnsi="Times New Roman" w:cs="Times New Roman"/>
          <w:sz w:val="24"/>
          <w:szCs w:val="24"/>
        </w:rPr>
        <w:t xml:space="preserve"> 2013; Schnettler </w:t>
      </w:r>
      <w:r w:rsidR="00F9081B">
        <w:rPr>
          <w:rFonts w:ascii="Times New Roman" w:hAnsi="Times New Roman" w:cs="Times New Roman"/>
          <w:sz w:val="24"/>
          <w:szCs w:val="24"/>
        </w:rPr>
        <w:t>ve diğerleri,</w:t>
      </w:r>
      <w:r w:rsidR="00FF40E3">
        <w:rPr>
          <w:rFonts w:ascii="Times New Roman" w:hAnsi="Times New Roman" w:cs="Times New Roman"/>
          <w:sz w:val="24"/>
          <w:szCs w:val="24"/>
        </w:rPr>
        <w:t xml:space="preserve"> 2013; </w:t>
      </w:r>
      <w:r w:rsidR="00FF40E3" w:rsidRPr="0015160A">
        <w:rPr>
          <w:rFonts w:ascii="Times New Roman" w:hAnsi="Times New Roman" w:cs="Times New Roman"/>
          <w:sz w:val="24"/>
          <w:szCs w:val="24"/>
        </w:rPr>
        <w:t xml:space="preserve">Varela </w:t>
      </w:r>
      <w:r w:rsidR="00F9081B">
        <w:rPr>
          <w:rFonts w:ascii="Times New Roman" w:hAnsi="Times New Roman" w:cs="Times New Roman"/>
          <w:sz w:val="24"/>
          <w:szCs w:val="24"/>
        </w:rPr>
        <w:t>ve diğerleri,</w:t>
      </w:r>
      <w:r w:rsidR="00FF40E3" w:rsidRPr="0015160A">
        <w:rPr>
          <w:rFonts w:ascii="Times New Roman" w:hAnsi="Times New Roman" w:cs="Times New Roman"/>
          <w:sz w:val="24"/>
          <w:szCs w:val="24"/>
        </w:rPr>
        <w:t xml:space="preserve"> 2013)</w:t>
      </w:r>
      <w:r w:rsidR="00FF40E3">
        <w:rPr>
          <w:rFonts w:ascii="Times New Roman" w:hAnsi="Times New Roman" w:cs="Times New Roman"/>
          <w:sz w:val="24"/>
          <w:szCs w:val="24"/>
        </w:rPr>
        <w:t xml:space="preserve">. </w:t>
      </w:r>
      <w:r w:rsidRPr="0015160A">
        <w:rPr>
          <w:rFonts w:ascii="Times New Roman" w:hAnsi="Times New Roman" w:cs="Times New Roman"/>
          <w:sz w:val="24"/>
          <w:szCs w:val="24"/>
        </w:rPr>
        <w:t>Farelerin beynindeki gri madde olarak adlandırılan bölgenin</w:t>
      </w:r>
      <w:r>
        <w:rPr>
          <w:rFonts w:ascii="Times New Roman" w:hAnsi="Times New Roman" w:cs="Times New Roman"/>
          <w:sz w:val="24"/>
          <w:szCs w:val="24"/>
        </w:rPr>
        <w:t xml:space="preserve"> </w:t>
      </w:r>
      <w:r w:rsidRPr="0015160A">
        <w:rPr>
          <w:rFonts w:ascii="Times New Roman" w:hAnsi="Times New Roman" w:cs="Times New Roman"/>
          <w:sz w:val="24"/>
          <w:szCs w:val="24"/>
        </w:rPr>
        <w:t>(</w:t>
      </w:r>
      <w:r w:rsidR="002B4B33">
        <w:rPr>
          <w:rFonts w:ascii="Times New Roman" w:hAnsi="Times New Roman" w:cs="Times New Roman"/>
          <w:sz w:val="24"/>
          <w:szCs w:val="24"/>
        </w:rPr>
        <w:t>s</w:t>
      </w:r>
      <w:r w:rsidRPr="0015160A">
        <w:rPr>
          <w:rFonts w:ascii="Times New Roman" w:hAnsi="Times New Roman" w:cs="Times New Roman"/>
          <w:sz w:val="24"/>
          <w:szCs w:val="24"/>
        </w:rPr>
        <w:t xml:space="preserve">erebral </w:t>
      </w:r>
      <w:r w:rsidR="002B4B33">
        <w:rPr>
          <w:rFonts w:ascii="Times New Roman" w:hAnsi="Times New Roman" w:cs="Times New Roman"/>
          <w:sz w:val="24"/>
          <w:szCs w:val="24"/>
        </w:rPr>
        <w:t>k</w:t>
      </w:r>
      <w:r w:rsidRPr="0015160A">
        <w:rPr>
          <w:rFonts w:ascii="Times New Roman" w:hAnsi="Times New Roman" w:cs="Times New Roman"/>
          <w:sz w:val="24"/>
          <w:szCs w:val="24"/>
        </w:rPr>
        <w:t>orteks) vakuolleşmesi ve beynin yumuşaması anlamına gelen serebral malasi görülen olgularda</w:t>
      </w:r>
      <w:r>
        <w:rPr>
          <w:rFonts w:ascii="Times New Roman" w:hAnsi="Times New Roman" w:cs="Times New Roman"/>
          <w:sz w:val="24"/>
          <w:szCs w:val="24"/>
        </w:rPr>
        <w:t>n yola çıkarak, SBV</w:t>
      </w:r>
      <w:r w:rsidR="00FF40E3">
        <w:rPr>
          <w:rFonts w:ascii="Times New Roman" w:hAnsi="Times New Roman" w:cs="Times New Roman"/>
          <w:sz w:val="24"/>
          <w:szCs w:val="24"/>
        </w:rPr>
        <w:t>'nin MSS'e affinite gösterdiği</w:t>
      </w:r>
      <w:r>
        <w:rPr>
          <w:rFonts w:ascii="Times New Roman" w:hAnsi="Times New Roman" w:cs="Times New Roman"/>
          <w:sz w:val="24"/>
          <w:szCs w:val="24"/>
        </w:rPr>
        <w:t xml:space="preserve"> bildirilmiştir</w:t>
      </w:r>
      <w:r w:rsidR="00FF40E3">
        <w:rPr>
          <w:rFonts w:ascii="Times New Roman" w:hAnsi="Times New Roman" w:cs="Times New Roman"/>
          <w:sz w:val="24"/>
          <w:szCs w:val="24"/>
        </w:rPr>
        <w:t xml:space="preserve">. </w:t>
      </w:r>
      <w:r w:rsidRPr="0015160A">
        <w:rPr>
          <w:rFonts w:ascii="Times New Roman" w:hAnsi="Times New Roman" w:cs="Times New Roman"/>
          <w:sz w:val="24"/>
          <w:szCs w:val="24"/>
        </w:rPr>
        <w:t>Bu durum vir</w:t>
      </w:r>
      <w:r>
        <w:rPr>
          <w:rFonts w:ascii="Times New Roman" w:hAnsi="Times New Roman" w:cs="Times New Roman"/>
          <w:sz w:val="24"/>
          <w:szCs w:val="24"/>
        </w:rPr>
        <w:t>u</w:t>
      </w:r>
      <w:r w:rsidRPr="0015160A">
        <w:rPr>
          <w:rFonts w:ascii="Times New Roman" w:hAnsi="Times New Roman" w:cs="Times New Roman"/>
          <w:sz w:val="24"/>
          <w:szCs w:val="24"/>
        </w:rPr>
        <w:t>s</w:t>
      </w:r>
      <w:r>
        <w:rPr>
          <w:rFonts w:ascii="Times New Roman" w:hAnsi="Times New Roman" w:cs="Times New Roman"/>
          <w:sz w:val="24"/>
          <w:szCs w:val="24"/>
        </w:rPr>
        <w:t>u</w:t>
      </w:r>
      <w:r w:rsidR="00FF40E3">
        <w:rPr>
          <w:rFonts w:ascii="Times New Roman" w:hAnsi="Times New Roman" w:cs="Times New Roman"/>
          <w:sz w:val="24"/>
          <w:szCs w:val="24"/>
        </w:rPr>
        <w:t>n nö</w:t>
      </w:r>
      <w:r w:rsidRPr="0015160A">
        <w:rPr>
          <w:rFonts w:ascii="Times New Roman" w:hAnsi="Times New Roman" w:cs="Times New Roman"/>
          <w:sz w:val="24"/>
          <w:szCs w:val="24"/>
        </w:rPr>
        <w:t>ro</w:t>
      </w:r>
      <w:r w:rsidR="00FF40E3">
        <w:rPr>
          <w:rFonts w:ascii="Times New Roman" w:hAnsi="Times New Roman" w:cs="Times New Roman"/>
          <w:sz w:val="24"/>
          <w:szCs w:val="24"/>
        </w:rPr>
        <w:t>tro</w:t>
      </w:r>
      <w:r w:rsidRPr="0015160A">
        <w:rPr>
          <w:rFonts w:ascii="Times New Roman" w:hAnsi="Times New Roman" w:cs="Times New Roman"/>
          <w:sz w:val="24"/>
          <w:szCs w:val="24"/>
        </w:rPr>
        <w:t>pizminin güçlü olduğu anlamına gelmektedir. Fareler SBV ile enfekte edildikten sonraki 48 - 72 saat aralığında bir başka deyişle akut ve perakut süreç zarfınd</w:t>
      </w:r>
      <w:r>
        <w:rPr>
          <w:rFonts w:ascii="Times New Roman" w:hAnsi="Times New Roman" w:cs="Times New Roman"/>
          <w:sz w:val="24"/>
          <w:szCs w:val="24"/>
        </w:rPr>
        <w:t>a</w:t>
      </w:r>
      <w:r w:rsidR="002B4B33">
        <w:rPr>
          <w:rFonts w:ascii="Times New Roman" w:hAnsi="Times New Roman" w:cs="Times New Roman"/>
          <w:sz w:val="24"/>
          <w:szCs w:val="24"/>
        </w:rPr>
        <w:t xml:space="preserve"> klinik tablo</w:t>
      </w:r>
      <w:r>
        <w:rPr>
          <w:rFonts w:ascii="Times New Roman" w:hAnsi="Times New Roman" w:cs="Times New Roman"/>
          <w:sz w:val="24"/>
          <w:szCs w:val="24"/>
        </w:rPr>
        <w:t xml:space="preserve"> malasi olgusuna kadar ilerle</w:t>
      </w:r>
      <w:r w:rsidR="002B4B33">
        <w:rPr>
          <w:rFonts w:ascii="Times New Roman" w:hAnsi="Times New Roman" w:cs="Times New Roman"/>
          <w:sz w:val="24"/>
          <w:szCs w:val="24"/>
        </w:rPr>
        <w:t>mektedir.</w:t>
      </w:r>
      <w:r>
        <w:rPr>
          <w:rFonts w:ascii="Times New Roman" w:hAnsi="Times New Roman" w:cs="Times New Roman"/>
          <w:sz w:val="24"/>
          <w:szCs w:val="24"/>
        </w:rPr>
        <w:t xml:space="preserve"> </w:t>
      </w:r>
      <w:r w:rsidRPr="0015160A">
        <w:rPr>
          <w:rFonts w:ascii="Times New Roman" w:hAnsi="Times New Roman" w:cs="Times New Roman"/>
          <w:sz w:val="24"/>
          <w:szCs w:val="24"/>
        </w:rPr>
        <w:t>(</w:t>
      </w:r>
      <w:r>
        <w:rPr>
          <w:rFonts w:ascii="Times New Roman" w:hAnsi="Times New Roman" w:cs="Times New Roman"/>
          <w:sz w:val="24"/>
          <w:szCs w:val="24"/>
        </w:rPr>
        <w:t xml:space="preserve">Caporale </w:t>
      </w:r>
      <w:r w:rsidR="00F9081B">
        <w:rPr>
          <w:rFonts w:ascii="Times New Roman" w:hAnsi="Times New Roman" w:cs="Times New Roman"/>
          <w:sz w:val="24"/>
          <w:szCs w:val="24"/>
        </w:rPr>
        <w:t>ve diğerleri,</w:t>
      </w:r>
      <w:r>
        <w:rPr>
          <w:rFonts w:ascii="Times New Roman" w:hAnsi="Times New Roman" w:cs="Times New Roman"/>
          <w:sz w:val="24"/>
          <w:szCs w:val="24"/>
        </w:rPr>
        <w:t xml:space="preserve"> 2013; Schnettler </w:t>
      </w:r>
      <w:r w:rsidR="00F9081B">
        <w:rPr>
          <w:rFonts w:ascii="Times New Roman" w:hAnsi="Times New Roman" w:cs="Times New Roman"/>
          <w:sz w:val="24"/>
          <w:szCs w:val="24"/>
        </w:rPr>
        <w:t>ve diğerleri,</w:t>
      </w:r>
      <w:r>
        <w:rPr>
          <w:rFonts w:ascii="Times New Roman" w:hAnsi="Times New Roman" w:cs="Times New Roman"/>
          <w:sz w:val="24"/>
          <w:szCs w:val="24"/>
        </w:rPr>
        <w:t xml:space="preserve"> 2013; </w:t>
      </w:r>
      <w:r w:rsidRPr="0015160A">
        <w:rPr>
          <w:rFonts w:ascii="Times New Roman" w:hAnsi="Times New Roman" w:cs="Times New Roman"/>
          <w:sz w:val="24"/>
          <w:szCs w:val="24"/>
        </w:rPr>
        <w:t xml:space="preserve">Varela </w:t>
      </w:r>
      <w:r w:rsidR="00F9081B">
        <w:rPr>
          <w:rFonts w:ascii="Times New Roman" w:hAnsi="Times New Roman" w:cs="Times New Roman"/>
          <w:sz w:val="24"/>
          <w:szCs w:val="24"/>
        </w:rPr>
        <w:t>ve diğerleri,</w:t>
      </w:r>
      <w:r w:rsidRPr="0015160A">
        <w:rPr>
          <w:rFonts w:ascii="Times New Roman" w:hAnsi="Times New Roman" w:cs="Times New Roman"/>
          <w:sz w:val="24"/>
          <w:szCs w:val="24"/>
        </w:rPr>
        <w:t xml:space="preserve"> 2013)</w:t>
      </w:r>
      <w:r>
        <w:rPr>
          <w:rFonts w:ascii="Times New Roman" w:hAnsi="Times New Roman" w:cs="Times New Roman"/>
          <w:sz w:val="24"/>
          <w:szCs w:val="24"/>
        </w:rPr>
        <w:t>.</w:t>
      </w:r>
      <w:r w:rsidR="00FF40E3">
        <w:rPr>
          <w:rFonts w:ascii="Times New Roman" w:hAnsi="Times New Roman" w:cs="Times New Roman"/>
          <w:sz w:val="24"/>
          <w:szCs w:val="24"/>
        </w:rPr>
        <w:t xml:space="preserve"> Enfeksiyondan sonraki</w:t>
      </w:r>
      <w:r>
        <w:rPr>
          <w:rFonts w:ascii="Times New Roman" w:hAnsi="Times New Roman" w:cs="Times New Roman"/>
          <w:sz w:val="24"/>
          <w:szCs w:val="24"/>
        </w:rPr>
        <w:t xml:space="preserve"> </w:t>
      </w:r>
      <w:r w:rsidRPr="0015160A">
        <w:rPr>
          <w:rFonts w:ascii="Times New Roman" w:hAnsi="Times New Roman" w:cs="Times New Roman"/>
          <w:sz w:val="24"/>
          <w:szCs w:val="24"/>
        </w:rPr>
        <w:t>96-120</w:t>
      </w:r>
      <w:r w:rsidR="00FF40E3">
        <w:rPr>
          <w:rFonts w:ascii="Times New Roman" w:hAnsi="Times New Roman" w:cs="Times New Roman"/>
          <w:sz w:val="24"/>
          <w:szCs w:val="24"/>
        </w:rPr>
        <w:t>. saatler</w:t>
      </w:r>
      <w:r w:rsidRPr="0015160A">
        <w:rPr>
          <w:rFonts w:ascii="Times New Roman" w:hAnsi="Times New Roman" w:cs="Times New Roman"/>
          <w:sz w:val="24"/>
          <w:szCs w:val="24"/>
        </w:rPr>
        <w:t>de beyaz madde</w:t>
      </w:r>
      <w:r>
        <w:rPr>
          <w:rFonts w:ascii="Times New Roman" w:hAnsi="Times New Roman" w:cs="Times New Roman"/>
          <w:sz w:val="24"/>
          <w:szCs w:val="24"/>
        </w:rPr>
        <w:t xml:space="preserve">nin yaygın bir şekilde </w:t>
      </w:r>
      <w:r w:rsidRPr="0015160A">
        <w:rPr>
          <w:rFonts w:ascii="Times New Roman" w:hAnsi="Times New Roman" w:cs="Times New Roman"/>
          <w:sz w:val="24"/>
          <w:szCs w:val="24"/>
        </w:rPr>
        <w:t>vakuolleşmesi gözükür. SBV'ye karşı inokulasyondan 48 saat sonra serebral nöronlarda güçlü bir savunma reaksiyonu şekillenir. Farelerin bey</w:t>
      </w:r>
      <w:r>
        <w:rPr>
          <w:rFonts w:ascii="Times New Roman" w:hAnsi="Times New Roman" w:cs="Times New Roman"/>
          <w:sz w:val="24"/>
          <w:szCs w:val="24"/>
        </w:rPr>
        <w:t>n</w:t>
      </w:r>
      <w:r w:rsidRPr="0015160A">
        <w:rPr>
          <w:rFonts w:ascii="Times New Roman" w:hAnsi="Times New Roman" w:cs="Times New Roman"/>
          <w:sz w:val="24"/>
          <w:szCs w:val="24"/>
        </w:rPr>
        <w:t>in</w:t>
      </w:r>
      <w:r>
        <w:rPr>
          <w:rFonts w:ascii="Times New Roman" w:hAnsi="Times New Roman" w:cs="Times New Roman"/>
          <w:sz w:val="24"/>
          <w:szCs w:val="24"/>
        </w:rPr>
        <w:t xml:space="preserve">de oluşan </w:t>
      </w:r>
      <w:r>
        <w:rPr>
          <w:rFonts w:ascii="Times New Roman" w:hAnsi="Times New Roman" w:cs="Times New Roman"/>
          <w:sz w:val="24"/>
          <w:szCs w:val="24"/>
        </w:rPr>
        <w:lastRenderedPageBreak/>
        <w:t>lezyonlar</w:t>
      </w:r>
      <w:r w:rsidR="002B4B33">
        <w:rPr>
          <w:rFonts w:ascii="Times New Roman" w:hAnsi="Times New Roman" w:cs="Times New Roman"/>
          <w:sz w:val="24"/>
          <w:szCs w:val="24"/>
        </w:rPr>
        <w:t>ın</w:t>
      </w:r>
      <w:r w:rsidRPr="0015160A">
        <w:rPr>
          <w:rFonts w:ascii="Times New Roman" w:hAnsi="Times New Roman" w:cs="Times New Roman"/>
          <w:sz w:val="24"/>
          <w:szCs w:val="24"/>
        </w:rPr>
        <w:t>, SBV ile enfekte olmuş atık buzağı ve kuzularda görülen lezyonlara benzemesi</w:t>
      </w:r>
      <w:r>
        <w:rPr>
          <w:rFonts w:ascii="Times New Roman" w:hAnsi="Times New Roman" w:cs="Times New Roman"/>
          <w:sz w:val="24"/>
          <w:szCs w:val="24"/>
        </w:rPr>
        <w:t xml:space="preserve"> ruminantlarda patogenezin anlaşılmasına yarar sağlamaktadır. Farelerde yapılan çalışmalarda </w:t>
      </w:r>
      <w:r w:rsidRPr="0015160A">
        <w:rPr>
          <w:rFonts w:ascii="Times New Roman" w:hAnsi="Times New Roman" w:cs="Times New Roman"/>
          <w:sz w:val="24"/>
          <w:szCs w:val="24"/>
        </w:rPr>
        <w:t xml:space="preserve">serebral korteks vakuolleşmesi </w:t>
      </w:r>
      <w:r w:rsidR="002B4B33">
        <w:rPr>
          <w:rFonts w:ascii="Times New Roman" w:hAnsi="Times New Roman" w:cs="Times New Roman"/>
          <w:sz w:val="24"/>
          <w:szCs w:val="24"/>
        </w:rPr>
        <w:t>ile</w:t>
      </w:r>
      <w:r w:rsidR="002B4B33" w:rsidRPr="0015160A">
        <w:rPr>
          <w:rFonts w:ascii="Times New Roman" w:hAnsi="Times New Roman" w:cs="Times New Roman"/>
          <w:sz w:val="24"/>
          <w:szCs w:val="24"/>
        </w:rPr>
        <w:t xml:space="preserve"> </w:t>
      </w:r>
      <w:r w:rsidRPr="0015160A">
        <w:rPr>
          <w:rFonts w:ascii="Times New Roman" w:hAnsi="Times New Roman" w:cs="Times New Roman"/>
          <w:sz w:val="24"/>
          <w:szCs w:val="24"/>
        </w:rPr>
        <w:t xml:space="preserve">mezonsefalon olgusundan porensefali olgusuna dönmesi bunun sonucunda aşırı bir doku yıkımlanmasının oluşması </w:t>
      </w:r>
      <w:r>
        <w:rPr>
          <w:rFonts w:ascii="Times New Roman" w:hAnsi="Times New Roman" w:cs="Times New Roman"/>
          <w:sz w:val="24"/>
          <w:szCs w:val="24"/>
        </w:rPr>
        <w:t xml:space="preserve">gözlenmiştir </w:t>
      </w:r>
      <w:r w:rsidRPr="0015160A">
        <w:rPr>
          <w:rFonts w:ascii="Times New Roman" w:hAnsi="Times New Roman" w:cs="Times New Roman"/>
          <w:sz w:val="24"/>
          <w:szCs w:val="24"/>
        </w:rPr>
        <w:t>(</w:t>
      </w:r>
      <w:r>
        <w:rPr>
          <w:rFonts w:ascii="Times New Roman" w:hAnsi="Times New Roman" w:cs="Times New Roman"/>
          <w:sz w:val="24"/>
          <w:szCs w:val="24"/>
        </w:rPr>
        <w:t xml:space="preserve">Caporale </w:t>
      </w:r>
      <w:r w:rsidR="00F9081B">
        <w:rPr>
          <w:rFonts w:ascii="Times New Roman" w:hAnsi="Times New Roman" w:cs="Times New Roman"/>
          <w:sz w:val="24"/>
          <w:szCs w:val="24"/>
        </w:rPr>
        <w:t>ve diğerleri,</w:t>
      </w:r>
      <w:r>
        <w:rPr>
          <w:rFonts w:ascii="Times New Roman" w:hAnsi="Times New Roman" w:cs="Times New Roman"/>
          <w:sz w:val="24"/>
          <w:szCs w:val="24"/>
        </w:rPr>
        <w:t xml:space="preserve"> 2013; Schnettler </w:t>
      </w:r>
      <w:r w:rsidR="00F9081B">
        <w:rPr>
          <w:rFonts w:ascii="Times New Roman" w:hAnsi="Times New Roman" w:cs="Times New Roman"/>
          <w:sz w:val="24"/>
          <w:szCs w:val="24"/>
        </w:rPr>
        <w:t>ve diğerleri,</w:t>
      </w:r>
      <w:r>
        <w:rPr>
          <w:rFonts w:ascii="Times New Roman" w:hAnsi="Times New Roman" w:cs="Times New Roman"/>
          <w:sz w:val="24"/>
          <w:szCs w:val="24"/>
        </w:rPr>
        <w:t xml:space="preserve"> 2013; </w:t>
      </w:r>
      <w:r w:rsidRPr="0015160A">
        <w:rPr>
          <w:rFonts w:ascii="Times New Roman" w:hAnsi="Times New Roman" w:cs="Times New Roman"/>
          <w:sz w:val="24"/>
          <w:szCs w:val="24"/>
        </w:rPr>
        <w:t xml:space="preserve">Varela </w:t>
      </w:r>
      <w:r w:rsidR="00F9081B">
        <w:rPr>
          <w:rFonts w:ascii="Times New Roman" w:hAnsi="Times New Roman" w:cs="Times New Roman"/>
          <w:sz w:val="24"/>
          <w:szCs w:val="24"/>
        </w:rPr>
        <w:t>ve diğerleri,</w:t>
      </w:r>
      <w:r w:rsidRPr="0015160A">
        <w:rPr>
          <w:rFonts w:ascii="Times New Roman" w:hAnsi="Times New Roman" w:cs="Times New Roman"/>
          <w:sz w:val="24"/>
          <w:szCs w:val="24"/>
        </w:rPr>
        <w:t xml:space="preserve"> 2013)</w:t>
      </w:r>
      <w:r>
        <w:rPr>
          <w:rFonts w:ascii="Times New Roman" w:hAnsi="Times New Roman" w:cs="Times New Roman"/>
          <w:sz w:val="24"/>
          <w:szCs w:val="24"/>
        </w:rPr>
        <w:t xml:space="preserve">. </w:t>
      </w:r>
    </w:p>
    <w:p w:rsidR="00B54545" w:rsidRDefault="002C6565" w:rsidP="00AD4D66">
      <w:pPr>
        <w:spacing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Virus intrauterin olarak </w:t>
      </w:r>
      <w:r w:rsidRPr="006927AA">
        <w:rPr>
          <w:rFonts w:ascii="Times New Roman" w:hAnsi="Times New Roman" w:cs="Times New Roman"/>
          <w:sz w:val="24"/>
          <w:szCs w:val="24"/>
        </w:rPr>
        <w:t>anneden yavru</w:t>
      </w:r>
      <w:r>
        <w:rPr>
          <w:rFonts w:ascii="Times New Roman" w:hAnsi="Times New Roman" w:cs="Times New Roman"/>
          <w:sz w:val="24"/>
          <w:szCs w:val="24"/>
        </w:rPr>
        <w:t xml:space="preserve">ya vertikal yolla geçer. </w:t>
      </w:r>
      <w:r w:rsidR="00B54545" w:rsidRPr="00F42C21">
        <w:rPr>
          <w:rFonts w:ascii="Times New Roman" w:hAnsi="Times New Roman" w:cs="Times New Roman"/>
          <w:sz w:val="24"/>
          <w:szCs w:val="24"/>
        </w:rPr>
        <w:t>F</w:t>
      </w:r>
      <w:r w:rsidR="00FF40E3" w:rsidRPr="00F42C21">
        <w:rPr>
          <w:rFonts w:ascii="Times New Roman" w:hAnsi="Times New Roman" w:cs="Times New Roman"/>
          <w:sz w:val="24"/>
          <w:szCs w:val="24"/>
        </w:rPr>
        <w:t>e</w:t>
      </w:r>
      <w:r w:rsidR="00B54545" w:rsidRPr="00F42C21">
        <w:rPr>
          <w:rFonts w:ascii="Times New Roman" w:hAnsi="Times New Roman" w:cs="Times New Roman"/>
          <w:sz w:val="24"/>
          <w:szCs w:val="24"/>
        </w:rPr>
        <w:t xml:space="preserve">tusun gelişmesi aşamasında beyinde bulunan nöronlar SBV için hedef niteliği taşımaktadır. Öyle ki koyun </w:t>
      </w:r>
      <w:r w:rsidR="00057950" w:rsidRPr="00F42C21">
        <w:rPr>
          <w:rFonts w:ascii="Times New Roman" w:hAnsi="Times New Roman" w:cs="Times New Roman"/>
          <w:sz w:val="24"/>
          <w:szCs w:val="24"/>
        </w:rPr>
        <w:t xml:space="preserve">fötusları gebeliğin 28 ve 50. </w:t>
      </w:r>
      <w:r w:rsidR="00B54545" w:rsidRPr="00F42C21">
        <w:rPr>
          <w:rFonts w:ascii="Times New Roman" w:hAnsi="Times New Roman" w:cs="Times New Roman"/>
          <w:sz w:val="24"/>
          <w:szCs w:val="24"/>
        </w:rPr>
        <w:t>günleri aralığında SBV'ne karşı oldukça duyarlıdır (European Food Safety Authority</w:t>
      </w:r>
      <w:r w:rsidR="007A42B0">
        <w:rPr>
          <w:rFonts w:ascii="Times New Roman" w:hAnsi="Times New Roman" w:cs="Times New Roman"/>
          <w:sz w:val="24"/>
          <w:szCs w:val="24"/>
        </w:rPr>
        <w:t>, 2012). Koyun fötuslarında kan-beyin bariyerinin oluşumu 50-60. günlerde başlar</w:t>
      </w:r>
      <w:r w:rsidR="002B4B33">
        <w:rPr>
          <w:rFonts w:ascii="Times New Roman" w:hAnsi="Times New Roman" w:cs="Times New Roman"/>
          <w:sz w:val="24"/>
          <w:szCs w:val="24"/>
        </w:rPr>
        <w:t>,</w:t>
      </w:r>
      <w:r w:rsidR="007A42B0">
        <w:rPr>
          <w:rFonts w:ascii="Times New Roman" w:hAnsi="Times New Roman" w:cs="Times New Roman"/>
          <w:sz w:val="24"/>
          <w:szCs w:val="24"/>
        </w:rPr>
        <w:t xml:space="preserve"> 120. günün sonunda tamamlanır. Bu nedenle fetusun virusa karşı 28-50 günleri arasındaki duyarlılığı fazladır. Yetişkin hayvanların az klinik belirti göstermesi ve merkezi sinir sisteminde lezyon tespit edilememesinin sonucunun buna bağlı olduğu düşünülmektedir (</w:t>
      </w:r>
      <w:r w:rsidR="00B54545" w:rsidRPr="003D6228">
        <w:rPr>
          <w:rFonts w:ascii="Times New Roman" w:hAnsi="Times New Roman" w:cs="Times New Roman"/>
          <w:sz w:val="24"/>
          <w:szCs w:val="24"/>
        </w:rPr>
        <w:t>Tuncer</w:t>
      </w:r>
      <w:r w:rsidR="00B54545">
        <w:rPr>
          <w:rFonts w:ascii="Times New Roman" w:hAnsi="Times New Roman" w:cs="Times New Roman"/>
          <w:sz w:val="24"/>
          <w:szCs w:val="24"/>
        </w:rPr>
        <w:t xml:space="preserve"> </w:t>
      </w:r>
      <w:r w:rsidR="00F9081B">
        <w:rPr>
          <w:rFonts w:ascii="Times New Roman" w:hAnsi="Times New Roman" w:cs="Times New Roman"/>
          <w:sz w:val="24"/>
          <w:szCs w:val="24"/>
        </w:rPr>
        <w:t>ve diğerleri,</w:t>
      </w:r>
      <w:r w:rsidR="00B54545">
        <w:rPr>
          <w:rFonts w:ascii="Times New Roman" w:hAnsi="Times New Roman" w:cs="Times New Roman"/>
          <w:sz w:val="24"/>
          <w:szCs w:val="24"/>
        </w:rPr>
        <w:t xml:space="preserve"> 2012; Yeşilbağ </w:t>
      </w:r>
      <w:r w:rsidR="00F9081B">
        <w:rPr>
          <w:rFonts w:ascii="Times New Roman" w:hAnsi="Times New Roman" w:cs="Times New Roman"/>
          <w:sz w:val="24"/>
          <w:szCs w:val="24"/>
        </w:rPr>
        <w:t>ve diğerleri,</w:t>
      </w:r>
      <w:r w:rsidR="00B54545" w:rsidRPr="003D6228">
        <w:rPr>
          <w:rFonts w:ascii="Times New Roman" w:hAnsi="Times New Roman" w:cs="Times New Roman"/>
          <w:sz w:val="24"/>
          <w:szCs w:val="24"/>
        </w:rPr>
        <w:t xml:space="preserve"> 2012)</w:t>
      </w:r>
      <w:r w:rsidR="00B54545">
        <w:rPr>
          <w:rFonts w:ascii="Times New Roman" w:hAnsi="Times New Roman" w:cs="Times New Roman"/>
          <w:sz w:val="24"/>
          <w:szCs w:val="24"/>
        </w:rPr>
        <w:t>.</w:t>
      </w:r>
      <w:r w:rsidR="0009432C">
        <w:rPr>
          <w:rFonts w:ascii="Times New Roman" w:hAnsi="Times New Roman" w:cs="Times New Roman"/>
          <w:sz w:val="24"/>
          <w:szCs w:val="24"/>
        </w:rPr>
        <w:t xml:space="preserve"> Bu bilgiyi destekleyici bir diğer araştırmada ise deneysel olarak 45. ve 60. günlerinde SBV enfeksiyonuna</w:t>
      </w:r>
      <w:r w:rsidR="000B453E">
        <w:rPr>
          <w:rFonts w:ascii="Times New Roman" w:hAnsi="Times New Roman" w:cs="Times New Roman"/>
          <w:sz w:val="24"/>
          <w:szCs w:val="24"/>
        </w:rPr>
        <w:t xml:space="preserve"> subkutan yoldan</w:t>
      </w:r>
      <w:r w:rsidR="0009432C">
        <w:rPr>
          <w:rFonts w:ascii="Times New Roman" w:hAnsi="Times New Roman" w:cs="Times New Roman"/>
          <w:sz w:val="24"/>
          <w:szCs w:val="24"/>
        </w:rPr>
        <w:t xml:space="preserve"> maruz bırakılan gebe koyunlardan doğan hiç bir kuzuda konjenital </w:t>
      </w:r>
      <w:proofErr w:type="gramStart"/>
      <w:r w:rsidR="0009432C">
        <w:rPr>
          <w:rFonts w:ascii="Times New Roman" w:hAnsi="Times New Roman" w:cs="Times New Roman"/>
          <w:sz w:val="24"/>
          <w:szCs w:val="24"/>
        </w:rPr>
        <w:t>anomali</w:t>
      </w:r>
      <w:proofErr w:type="gramEnd"/>
      <w:r w:rsidR="0009432C">
        <w:rPr>
          <w:rFonts w:ascii="Times New Roman" w:hAnsi="Times New Roman" w:cs="Times New Roman"/>
          <w:sz w:val="24"/>
          <w:szCs w:val="24"/>
        </w:rPr>
        <w:t xml:space="preserve"> görülmemiş </w:t>
      </w:r>
      <w:r w:rsidR="000B453E">
        <w:rPr>
          <w:rFonts w:ascii="Times New Roman" w:hAnsi="Times New Roman" w:cs="Times New Roman"/>
          <w:sz w:val="24"/>
          <w:szCs w:val="24"/>
        </w:rPr>
        <w:t>ve SBV antikorları yönünden negatif çıkmıştır.</w:t>
      </w:r>
      <w:r w:rsidR="002B4B33">
        <w:rPr>
          <w:rFonts w:ascii="Times New Roman" w:hAnsi="Times New Roman" w:cs="Times New Roman"/>
          <w:sz w:val="24"/>
          <w:szCs w:val="24"/>
        </w:rPr>
        <w:t xml:space="preserve"> Sadece</w:t>
      </w:r>
      <w:r w:rsidR="00D369C5">
        <w:rPr>
          <w:rFonts w:ascii="Times New Roman" w:hAnsi="Times New Roman" w:cs="Times New Roman"/>
          <w:sz w:val="24"/>
          <w:szCs w:val="24"/>
        </w:rPr>
        <w:t xml:space="preserve"> </w:t>
      </w:r>
      <w:r w:rsidR="000B453E">
        <w:rPr>
          <w:rFonts w:ascii="Times New Roman" w:hAnsi="Times New Roman" w:cs="Times New Roman"/>
          <w:sz w:val="24"/>
          <w:szCs w:val="24"/>
        </w:rPr>
        <w:t>21 kuzunun 3'ünde lenf yumrusu, eklem, kas, beyin sapı, omurilik gibi farklı dokularında ve kotiledonlar arası membran, göbek kordonu ve plasentomlar gibi plasental dokularında SBV genomu pozitif belirlenmiştir</w:t>
      </w:r>
      <w:r w:rsidR="00D369C5" w:rsidDel="00D369C5">
        <w:rPr>
          <w:rFonts w:ascii="Times New Roman" w:hAnsi="Times New Roman" w:cs="Times New Roman"/>
          <w:sz w:val="24"/>
          <w:szCs w:val="24"/>
        </w:rPr>
        <w:t xml:space="preserve"> </w:t>
      </w:r>
      <w:r w:rsidR="00E80FC0">
        <w:rPr>
          <w:rFonts w:ascii="Times New Roman" w:hAnsi="Times New Roman" w:cs="Times New Roman"/>
          <w:sz w:val="24"/>
          <w:szCs w:val="24"/>
        </w:rPr>
        <w:t>(Martinelle ve diğerleri, 2015)</w:t>
      </w:r>
      <w:r w:rsidR="00D369C5">
        <w:rPr>
          <w:rFonts w:ascii="Times New Roman" w:hAnsi="Times New Roman" w:cs="Times New Roman"/>
          <w:sz w:val="24"/>
          <w:szCs w:val="24"/>
        </w:rPr>
        <w:t>.</w:t>
      </w:r>
    </w:p>
    <w:p w:rsidR="00923FF4" w:rsidRDefault="00923FF4" w:rsidP="00AD4D66">
      <w:pPr>
        <w:spacing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Schmallenberg virusuna doğal yollardan maruz kalan gebe inekler üzerinde yapılan çalışmada, çalışma </w:t>
      </w:r>
      <w:r w:rsidR="00C23D54">
        <w:rPr>
          <w:rFonts w:ascii="Times New Roman" w:hAnsi="Times New Roman" w:cs="Times New Roman"/>
          <w:sz w:val="24"/>
          <w:szCs w:val="24"/>
        </w:rPr>
        <w:t>süresince</w:t>
      </w:r>
      <w:r>
        <w:rPr>
          <w:rFonts w:ascii="Times New Roman" w:hAnsi="Times New Roman" w:cs="Times New Roman"/>
          <w:sz w:val="24"/>
          <w:szCs w:val="24"/>
        </w:rPr>
        <w:t xml:space="preserve"> iki gebe inekte abort şekillendiği ve bu abortlardan birinin gebeliğin 190. gününde diğerinin ise 205. gününde şekillendiği belirtilmiştir.</w:t>
      </w:r>
      <w:r w:rsidR="001F6301">
        <w:rPr>
          <w:rFonts w:ascii="Times New Roman" w:hAnsi="Times New Roman" w:cs="Times New Roman"/>
          <w:sz w:val="24"/>
          <w:szCs w:val="24"/>
        </w:rPr>
        <w:t xml:space="preserve"> </w:t>
      </w:r>
      <w:r>
        <w:rPr>
          <w:rFonts w:ascii="Times New Roman" w:hAnsi="Times New Roman" w:cs="Times New Roman"/>
          <w:sz w:val="24"/>
          <w:szCs w:val="24"/>
        </w:rPr>
        <w:t>Abort</w:t>
      </w:r>
      <w:r w:rsidR="000C7F80">
        <w:rPr>
          <w:rFonts w:ascii="Times New Roman" w:hAnsi="Times New Roman" w:cs="Times New Roman"/>
          <w:sz w:val="24"/>
          <w:szCs w:val="24"/>
        </w:rPr>
        <w:t>e</w:t>
      </w:r>
      <w:r>
        <w:rPr>
          <w:rFonts w:ascii="Times New Roman" w:hAnsi="Times New Roman" w:cs="Times New Roman"/>
          <w:sz w:val="24"/>
          <w:szCs w:val="24"/>
        </w:rPr>
        <w:t xml:space="preserve"> buzağılar incelendiğinde SBV'ne özgü antikor, viral genom ve </w:t>
      </w:r>
      <w:r w:rsidR="00C23D54">
        <w:rPr>
          <w:rFonts w:ascii="Times New Roman" w:hAnsi="Times New Roman" w:cs="Times New Roman"/>
          <w:sz w:val="24"/>
          <w:szCs w:val="24"/>
        </w:rPr>
        <w:t xml:space="preserve">patomorfolojik </w:t>
      </w:r>
      <w:proofErr w:type="gramStart"/>
      <w:r>
        <w:rPr>
          <w:rFonts w:ascii="Times New Roman" w:hAnsi="Times New Roman" w:cs="Times New Roman"/>
          <w:sz w:val="24"/>
          <w:szCs w:val="24"/>
        </w:rPr>
        <w:t>anomalilere</w:t>
      </w:r>
      <w:proofErr w:type="gramEnd"/>
      <w:r>
        <w:rPr>
          <w:rFonts w:ascii="Times New Roman" w:hAnsi="Times New Roman" w:cs="Times New Roman"/>
          <w:sz w:val="24"/>
          <w:szCs w:val="24"/>
        </w:rPr>
        <w:t xml:space="preserve"> rastlanmadığı bildirilmiştir.</w:t>
      </w:r>
      <w:r w:rsidR="00C23D54">
        <w:rPr>
          <w:rFonts w:ascii="Times New Roman" w:hAnsi="Times New Roman" w:cs="Times New Roman"/>
          <w:sz w:val="24"/>
          <w:szCs w:val="24"/>
        </w:rPr>
        <w:t xml:space="preserve"> SBV'ne maruz kalan inekler</w:t>
      </w:r>
      <w:r w:rsidR="002B4B33">
        <w:rPr>
          <w:rFonts w:ascii="Times New Roman" w:hAnsi="Times New Roman" w:cs="Times New Roman"/>
          <w:sz w:val="24"/>
          <w:szCs w:val="24"/>
        </w:rPr>
        <w:t>de</w:t>
      </w:r>
      <w:r w:rsidR="00C23D54">
        <w:rPr>
          <w:rFonts w:ascii="Times New Roman" w:hAnsi="Times New Roman" w:cs="Times New Roman"/>
          <w:sz w:val="24"/>
          <w:szCs w:val="24"/>
        </w:rPr>
        <w:t xml:space="preserve"> gebelik süresince dört gruba ayrılmış doğan buzağıların durumları araştırılmıştır. Gebeliğin 0-46 günlerinde SBV'ne maruz kalan ineklerin buzağılarının sağlıklı doğduğu ve antijen-antikor negatif çıktığı belirtilmiştir.</w:t>
      </w:r>
      <w:r w:rsidR="002B4B33">
        <w:rPr>
          <w:rFonts w:ascii="Times New Roman" w:hAnsi="Times New Roman" w:cs="Times New Roman"/>
          <w:sz w:val="24"/>
          <w:szCs w:val="24"/>
        </w:rPr>
        <w:t xml:space="preserve"> Enfekte olanların 4 buzağısında</w:t>
      </w:r>
      <w:r w:rsidR="00C23D54">
        <w:rPr>
          <w:rFonts w:ascii="Times New Roman" w:hAnsi="Times New Roman" w:cs="Times New Roman"/>
          <w:sz w:val="24"/>
          <w:szCs w:val="24"/>
        </w:rPr>
        <w:t xml:space="preserve"> 47-107. günlerinde abort şekillenirken</w:t>
      </w:r>
      <w:r w:rsidR="002B4B33">
        <w:rPr>
          <w:rFonts w:ascii="Times New Roman" w:hAnsi="Times New Roman" w:cs="Times New Roman"/>
          <w:sz w:val="24"/>
          <w:szCs w:val="24"/>
        </w:rPr>
        <w:t>,</w:t>
      </w:r>
      <w:r w:rsidR="00C23D54">
        <w:rPr>
          <w:rFonts w:ascii="Times New Roman" w:hAnsi="Times New Roman" w:cs="Times New Roman"/>
          <w:sz w:val="24"/>
          <w:szCs w:val="24"/>
        </w:rPr>
        <w:t xml:space="preserve"> 32'sinin sağlıklı olduğu görülmüştür.</w:t>
      </w:r>
      <w:r w:rsidR="002B4B33">
        <w:rPr>
          <w:rFonts w:ascii="Times New Roman" w:hAnsi="Times New Roman" w:cs="Times New Roman"/>
          <w:sz w:val="24"/>
          <w:szCs w:val="24"/>
        </w:rPr>
        <w:t xml:space="preserve"> Gebeliğin</w:t>
      </w:r>
      <w:r w:rsidR="00C23D54">
        <w:rPr>
          <w:rFonts w:ascii="Times New Roman" w:hAnsi="Times New Roman" w:cs="Times New Roman"/>
          <w:sz w:val="24"/>
          <w:szCs w:val="24"/>
        </w:rPr>
        <w:t xml:space="preserve"> 108-136. günlerinde enfekte olan abort şekillenmemiş tüm buzağıların antikor-</w:t>
      </w:r>
      <w:r w:rsidR="00F42C21">
        <w:rPr>
          <w:rFonts w:ascii="Times New Roman" w:hAnsi="Times New Roman" w:cs="Times New Roman"/>
          <w:sz w:val="24"/>
          <w:szCs w:val="24"/>
        </w:rPr>
        <w:t>antijen negatif çıktığı belirtilmiştir.</w:t>
      </w:r>
      <w:r w:rsidR="002B4B33">
        <w:rPr>
          <w:rFonts w:ascii="Times New Roman" w:hAnsi="Times New Roman" w:cs="Times New Roman"/>
          <w:sz w:val="24"/>
          <w:szCs w:val="24"/>
        </w:rPr>
        <w:t xml:space="preserve"> Gebeliğin</w:t>
      </w:r>
      <w:r w:rsidR="00F42C21">
        <w:rPr>
          <w:rFonts w:ascii="Times New Roman" w:hAnsi="Times New Roman" w:cs="Times New Roman"/>
          <w:sz w:val="24"/>
          <w:szCs w:val="24"/>
        </w:rPr>
        <w:t xml:space="preserve"> 137-162. günlerinde enfekte olanlarda bir abort şekillenmiş</w:t>
      </w:r>
      <w:r w:rsidR="002B4B33">
        <w:rPr>
          <w:rFonts w:ascii="Times New Roman" w:hAnsi="Times New Roman" w:cs="Times New Roman"/>
          <w:sz w:val="24"/>
          <w:szCs w:val="24"/>
        </w:rPr>
        <w:t>,</w:t>
      </w:r>
      <w:r w:rsidR="00F42C21">
        <w:rPr>
          <w:rFonts w:ascii="Times New Roman" w:hAnsi="Times New Roman" w:cs="Times New Roman"/>
          <w:sz w:val="24"/>
          <w:szCs w:val="24"/>
        </w:rPr>
        <w:t xml:space="preserve"> 7'sinin sağlıklı olduğu rapor edilmiştir. Abort şekillenen zaman aralıklarında doğan sağlıklı buzağıların ağız sütü almadan önceki serum örneklerinde SBV pozitif olduğu belirtilmiştir</w:t>
      </w:r>
      <w:r w:rsidR="00D369C5">
        <w:rPr>
          <w:rFonts w:ascii="Times New Roman" w:hAnsi="Times New Roman" w:cs="Times New Roman"/>
          <w:sz w:val="24"/>
          <w:szCs w:val="24"/>
        </w:rPr>
        <w:t xml:space="preserve"> </w:t>
      </w:r>
      <w:r w:rsidR="00F42C21">
        <w:rPr>
          <w:rFonts w:ascii="Times New Roman" w:hAnsi="Times New Roman" w:cs="Times New Roman"/>
          <w:sz w:val="24"/>
          <w:szCs w:val="24"/>
        </w:rPr>
        <w:t>(Wernike ve diğerleri, 2014)</w:t>
      </w:r>
      <w:r w:rsidR="00DB042D">
        <w:rPr>
          <w:rFonts w:ascii="Times New Roman" w:hAnsi="Times New Roman" w:cs="Times New Roman"/>
          <w:sz w:val="24"/>
          <w:szCs w:val="24"/>
        </w:rPr>
        <w:t>.</w:t>
      </w:r>
    </w:p>
    <w:p w:rsidR="00F42C21" w:rsidRPr="00D97CDD" w:rsidRDefault="00F42C21" w:rsidP="00AD4D66">
      <w:pPr>
        <w:spacing w:after="120" w:line="360" w:lineRule="auto"/>
        <w:ind w:firstLine="567"/>
        <w:jc w:val="both"/>
        <w:rPr>
          <w:rFonts w:ascii="Times New Roman" w:hAnsi="Times New Roman" w:cs="Times New Roman"/>
          <w:sz w:val="24"/>
          <w:szCs w:val="24"/>
        </w:rPr>
      </w:pPr>
      <w:r w:rsidRPr="00D97CDD">
        <w:rPr>
          <w:rFonts w:ascii="Times New Roman" w:hAnsi="Times New Roman" w:cs="Times New Roman"/>
          <w:sz w:val="24"/>
          <w:szCs w:val="24"/>
        </w:rPr>
        <w:lastRenderedPageBreak/>
        <w:t>Deneysel olarak yapılmış bir diğer çalışmada ise, farklı zaman dilimlerinde (60</w:t>
      </w:r>
      <w:proofErr w:type="gramStart"/>
      <w:r w:rsidRPr="00D97CDD">
        <w:rPr>
          <w:rFonts w:ascii="Times New Roman" w:hAnsi="Times New Roman" w:cs="Times New Roman"/>
          <w:sz w:val="24"/>
          <w:szCs w:val="24"/>
        </w:rPr>
        <w:t>.,</w:t>
      </w:r>
      <w:proofErr w:type="gramEnd"/>
      <w:r w:rsidRPr="00D97CDD">
        <w:rPr>
          <w:rFonts w:ascii="Times New Roman" w:hAnsi="Times New Roman" w:cs="Times New Roman"/>
          <w:sz w:val="24"/>
          <w:szCs w:val="24"/>
        </w:rPr>
        <w:t xml:space="preserve"> 90., 120., 150., günler) SBV ile enfekte </w:t>
      </w:r>
      <w:r w:rsidR="000857BF" w:rsidRPr="00D97CDD">
        <w:rPr>
          <w:rFonts w:ascii="Times New Roman" w:hAnsi="Times New Roman" w:cs="Times New Roman"/>
          <w:sz w:val="24"/>
          <w:szCs w:val="24"/>
        </w:rPr>
        <w:t>edil</w:t>
      </w:r>
      <w:r w:rsidR="000857BF">
        <w:rPr>
          <w:rFonts w:ascii="Times New Roman" w:hAnsi="Times New Roman" w:cs="Times New Roman"/>
          <w:sz w:val="24"/>
          <w:szCs w:val="24"/>
        </w:rPr>
        <w:t>en</w:t>
      </w:r>
      <w:r w:rsidR="000857BF" w:rsidRPr="00D97CDD">
        <w:rPr>
          <w:rFonts w:ascii="Times New Roman" w:hAnsi="Times New Roman" w:cs="Times New Roman"/>
          <w:sz w:val="24"/>
          <w:szCs w:val="24"/>
        </w:rPr>
        <w:t xml:space="preserve"> </w:t>
      </w:r>
      <w:r w:rsidR="000857BF">
        <w:rPr>
          <w:rFonts w:ascii="Times New Roman" w:hAnsi="Times New Roman" w:cs="Times New Roman"/>
          <w:sz w:val="24"/>
          <w:szCs w:val="24"/>
        </w:rPr>
        <w:t>gebe ineklerde hastalığın</w:t>
      </w:r>
      <w:r w:rsidR="002B4B33">
        <w:rPr>
          <w:rFonts w:ascii="Times New Roman" w:hAnsi="Times New Roman" w:cs="Times New Roman"/>
          <w:sz w:val="24"/>
          <w:szCs w:val="24"/>
        </w:rPr>
        <w:t xml:space="preserve"> </w:t>
      </w:r>
      <w:r w:rsidRPr="00094708">
        <w:rPr>
          <w:rFonts w:ascii="Times New Roman" w:hAnsi="Times New Roman" w:cs="Times New Roman"/>
          <w:sz w:val="24"/>
          <w:szCs w:val="24"/>
        </w:rPr>
        <w:t>patogenez</w:t>
      </w:r>
      <w:r w:rsidR="00C56A1F" w:rsidRPr="005029A9">
        <w:rPr>
          <w:rFonts w:ascii="Times New Roman" w:hAnsi="Times New Roman" w:cs="Times New Roman"/>
          <w:sz w:val="24"/>
          <w:szCs w:val="24"/>
        </w:rPr>
        <w:t>i</w:t>
      </w:r>
      <w:r w:rsidRPr="005029A9">
        <w:rPr>
          <w:rFonts w:ascii="Times New Roman" w:hAnsi="Times New Roman" w:cs="Times New Roman"/>
          <w:sz w:val="24"/>
          <w:szCs w:val="24"/>
        </w:rPr>
        <w:t xml:space="preserve"> araştırılmıştır.</w:t>
      </w:r>
      <w:r w:rsidR="00C56A1F" w:rsidRPr="005029A9">
        <w:rPr>
          <w:rFonts w:ascii="Times New Roman" w:hAnsi="Times New Roman" w:cs="Times New Roman"/>
          <w:sz w:val="24"/>
          <w:szCs w:val="24"/>
        </w:rPr>
        <w:t xml:space="preserve"> Enfekte edilen gebe düvelerde 14. günden sonra seropozitiflik belirlenmiştir. Ardından 35. günde düvelere ötenazi uygulanmış buzağı ve düvelerin dokuları incelenmiştir.</w:t>
      </w:r>
      <w:r w:rsidR="00712BE2" w:rsidRPr="00712BE2">
        <w:rPr>
          <w:rFonts w:ascii="Times New Roman" w:hAnsi="Times New Roman" w:cs="Times New Roman"/>
        </w:rPr>
        <w:t xml:space="preserve"> </w:t>
      </w:r>
      <w:r w:rsidR="00712BE2" w:rsidRPr="00712BE2">
        <w:rPr>
          <w:rFonts w:ascii="Times New Roman" w:hAnsi="Times New Roman" w:cs="Times New Roman"/>
          <w:sz w:val="24"/>
          <w:szCs w:val="24"/>
        </w:rPr>
        <w:t xml:space="preserve">Gebeliğin farklı günlerindeki SBV patogenezinin araştırıldığı bu çalışmada bulgular arasında ortak bir motif gözlenmez iken, fötal dokularda (serum/kan, fötal plasenta, lenfatik doku, organlar, sinir dokusu, beyin omurilik sıvısı, mekonyum) en çok SBV genom pozitifliği yakalanan gün gebeliğin 120. günü olarak bildirilmiştir. Gebeliğin 120. </w:t>
      </w:r>
      <w:r w:rsidR="000857BF">
        <w:rPr>
          <w:rFonts w:ascii="Times New Roman" w:hAnsi="Times New Roman" w:cs="Times New Roman"/>
          <w:sz w:val="24"/>
          <w:szCs w:val="24"/>
        </w:rPr>
        <w:t xml:space="preserve">gününde enfekte edilen </w:t>
      </w:r>
      <w:r w:rsidR="00712BE2" w:rsidRPr="00712BE2">
        <w:rPr>
          <w:rFonts w:ascii="Times New Roman" w:hAnsi="Times New Roman" w:cs="Times New Roman"/>
          <w:sz w:val="24"/>
          <w:szCs w:val="24"/>
        </w:rPr>
        <w:t xml:space="preserve"> düvelerin enfeksiyondan sonra</w:t>
      </w:r>
      <w:r w:rsidR="000857BF">
        <w:rPr>
          <w:rFonts w:ascii="Times New Roman" w:hAnsi="Times New Roman" w:cs="Times New Roman"/>
          <w:sz w:val="24"/>
          <w:szCs w:val="24"/>
        </w:rPr>
        <w:t>ki</w:t>
      </w:r>
      <w:r w:rsidR="00712BE2" w:rsidRPr="00712BE2">
        <w:rPr>
          <w:rFonts w:ascii="Times New Roman" w:hAnsi="Times New Roman" w:cs="Times New Roman"/>
          <w:sz w:val="24"/>
          <w:szCs w:val="24"/>
        </w:rPr>
        <w:t xml:space="preserve"> farklı günlerde (10</w:t>
      </w:r>
      <w:proofErr w:type="gramStart"/>
      <w:r w:rsidR="00712BE2" w:rsidRPr="00712BE2">
        <w:rPr>
          <w:rFonts w:ascii="Times New Roman" w:hAnsi="Times New Roman" w:cs="Times New Roman"/>
          <w:sz w:val="24"/>
          <w:szCs w:val="24"/>
        </w:rPr>
        <w:t>.,</w:t>
      </w:r>
      <w:proofErr w:type="gramEnd"/>
      <w:r w:rsidR="00712BE2" w:rsidRPr="00712BE2">
        <w:rPr>
          <w:rFonts w:ascii="Times New Roman" w:hAnsi="Times New Roman" w:cs="Times New Roman"/>
          <w:sz w:val="24"/>
          <w:szCs w:val="24"/>
        </w:rPr>
        <w:t xml:space="preserve"> 11., 14., 15., 28., 29. günler) </w:t>
      </w:r>
      <w:r w:rsidR="000857BF">
        <w:rPr>
          <w:rFonts w:ascii="Times New Roman" w:hAnsi="Times New Roman" w:cs="Times New Roman"/>
          <w:sz w:val="24"/>
          <w:szCs w:val="24"/>
        </w:rPr>
        <w:t xml:space="preserve">ötenazi uygulanması sonrasında </w:t>
      </w:r>
      <w:r w:rsidR="00712BE2" w:rsidRPr="00712BE2">
        <w:rPr>
          <w:rFonts w:ascii="Times New Roman" w:hAnsi="Times New Roman" w:cs="Times New Roman"/>
          <w:sz w:val="24"/>
          <w:szCs w:val="24"/>
        </w:rPr>
        <w:t xml:space="preserve">yapılan nekropsileri sonucunda ise 15. güne kadar maternal ve fötal dokularda SBV genomu pozitifliği belirlenirken sonraki günlerde sadece maternal dokuda genom belirlendiği rapor edilmiştir. Çalışmada, gebeliğin 150. gününde enfekte edilen düvelerin yavrularında ise SBV genomuna ve SBV özgül antikorlara rastlanılmazken, maternal lenfatik dokularda SBV genomu pozitif olarak belirlenmiştir. Yavrunun immun sisteminin gelişmesine rağmen SBV özgül antikor yanıtı oluşmamasının nedeni olarak, </w:t>
      </w:r>
      <w:r w:rsidR="00215694">
        <w:rPr>
          <w:rFonts w:ascii="Times New Roman" w:hAnsi="Times New Roman" w:cs="Times New Roman"/>
          <w:sz w:val="24"/>
          <w:szCs w:val="24"/>
        </w:rPr>
        <w:t>virusu</w:t>
      </w:r>
      <w:r w:rsidR="00712BE2" w:rsidRPr="00712BE2">
        <w:rPr>
          <w:rFonts w:ascii="Times New Roman" w:hAnsi="Times New Roman" w:cs="Times New Roman"/>
          <w:sz w:val="24"/>
          <w:szCs w:val="24"/>
        </w:rPr>
        <w:t xml:space="preserve">n anneden yavruya transplasental geçişinin olmadığı veya kısıtlı transplasental geçişin olduğu öne sürülmüştür (König ve </w:t>
      </w:r>
      <w:r w:rsidR="003C4A6C">
        <w:rPr>
          <w:rFonts w:ascii="Times New Roman" w:hAnsi="Times New Roman" w:cs="Times New Roman"/>
          <w:sz w:val="24"/>
          <w:szCs w:val="24"/>
        </w:rPr>
        <w:t>diğerleri,</w:t>
      </w:r>
      <w:r w:rsidR="00712BE2" w:rsidRPr="00712BE2">
        <w:rPr>
          <w:rFonts w:ascii="Times New Roman" w:hAnsi="Times New Roman" w:cs="Times New Roman"/>
          <w:sz w:val="24"/>
          <w:szCs w:val="24"/>
        </w:rPr>
        <w:t xml:space="preserve"> 2019)</w:t>
      </w:r>
      <w:r w:rsidR="008A1A4C">
        <w:rPr>
          <w:rFonts w:ascii="Times New Roman" w:hAnsi="Times New Roman" w:cs="Times New Roman"/>
          <w:sz w:val="24"/>
          <w:szCs w:val="24"/>
        </w:rPr>
        <w:t>.</w:t>
      </w:r>
      <w:r w:rsidR="00C56A1F" w:rsidRPr="00D97CDD">
        <w:rPr>
          <w:rFonts w:ascii="Times New Roman" w:hAnsi="Times New Roman" w:cs="Times New Roman"/>
          <w:sz w:val="24"/>
          <w:szCs w:val="24"/>
        </w:rPr>
        <w:t xml:space="preserve"> </w:t>
      </w:r>
    </w:p>
    <w:p w:rsidR="00122338" w:rsidRPr="003D6228" w:rsidRDefault="00122338" w:rsidP="00AD4D66">
      <w:pPr>
        <w:spacing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Laloy ve diğerleri (2017) gebe keçiler üzerinde yaptıkları çalışmada, gebeliğin 28. ve 42. günlerinde SBV'ne maruz bırakılan keçileri 55. günde ötenazi yapmışlardır. SBV RNA'sı </w:t>
      </w:r>
      <w:proofErr w:type="gramStart"/>
      <w:r>
        <w:rPr>
          <w:rFonts w:ascii="Times New Roman" w:hAnsi="Times New Roman" w:cs="Times New Roman"/>
          <w:sz w:val="24"/>
          <w:szCs w:val="24"/>
        </w:rPr>
        <w:t>enfeksiyonun</w:t>
      </w:r>
      <w:proofErr w:type="gramEnd"/>
      <w:r>
        <w:rPr>
          <w:rFonts w:ascii="Times New Roman" w:hAnsi="Times New Roman" w:cs="Times New Roman"/>
          <w:sz w:val="24"/>
          <w:szCs w:val="24"/>
        </w:rPr>
        <w:t xml:space="preserve"> 2. gününden itibaren görülmüş 4-6 gün sürmüştür.</w:t>
      </w:r>
      <w:r w:rsidR="00D05C75">
        <w:rPr>
          <w:rFonts w:ascii="Times New Roman" w:hAnsi="Times New Roman" w:cs="Times New Roman"/>
          <w:sz w:val="24"/>
          <w:szCs w:val="24"/>
        </w:rPr>
        <w:t xml:space="preserve"> </w:t>
      </w:r>
      <w:r>
        <w:rPr>
          <w:rFonts w:ascii="Times New Roman" w:hAnsi="Times New Roman" w:cs="Times New Roman"/>
          <w:sz w:val="24"/>
          <w:szCs w:val="24"/>
        </w:rPr>
        <w:t>SBV</w:t>
      </w:r>
      <w:r w:rsidR="000857BF">
        <w:rPr>
          <w:rFonts w:ascii="Times New Roman" w:hAnsi="Times New Roman" w:cs="Times New Roman"/>
          <w:sz w:val="24"/>
          <w:szCs w:val="24"/>
        </w:rPr>
        <w:t>’ye</w:t>
      </w:r>
      <w:r>
        <w:rPr>
          <w:rFonts w:ascii="Times New Roman" w:hAnsi="Times New Roman" w:cs="Times New Roman"/>
          <w:sz w:val="24"/>
          <w:szCs w:val="24"/>
        </w:rPr>
        <w:t xml:space="preserve"> karşı antikor oluşumu ise 7-14. günlerde tespit edilmiştir.</w:t>
      </w:r>
      <w:r w:rsidR="00F45B96">
        <w:rPr>
          <w:rFonts w:ascii="Times New Roman" w:hAnsi="Times New Roman" w:cs="Times New Roman"/>
          <w:sz w:val="24"/>
          <w:szCs w:val="24"/>
        </w:rPr>
        <w:t xml:space="preserve"> </w:t>
      </w:r>
      <w:r w:rsidR="00B146F2">
        <w:rPr>
          <w:rFonts w:ascii="Times New Roman" w:hAnsi="Times New Roman" w:cs="Times New Roman"/>
          <w:sz w:val="24"/>
          <w:szCs w:val="24"/>
        </w:rPr>
        <w:t>Fötusların farklı dokularında (beyin, iskelet kası, kalp, omurilik, karaciğer,</w:t>
      </w:r>
      <w:r w:rsidR="00F45B96">
        <w:rPr>
          <w:rFonts w:ascii="Times New Roman" w:hAnsi="Times New Roman" w:cs="Times New Roman"/>
          <w:sz w:val="24"/>
          <w:szCs w:val="24"/>
        </w:rPr>
        <w:t xml:space="preserve"> </w:t>
      </w:r>
      <w:r w:rsidR="00B146F2">
        <w:rPr>
          <w:rFonts w:ascii="Times New Roman" w:hAnsi="Times New Roman" w:cs="Times New Roman"/>
          <w:sz w:val="24"/>
          <w:szCs w:val="24"/>
        </w:rPr>
        <w:t xml:space="preserve">bağırsak) ve plasental dokularda (amniyotik sıvı, allantoik sıvı ve membran) real-time </w:t>
      </w:r>
      <w:r w:rsidR="00A701C8">
        <w:rPr>
          <w:rFonts w:ascii="Times New Roman" w:hAnsi="Times New Roman" w:cs="Times New Roman"/>
          <w:sz w:val="24"/>
          <w:szCs w:val="24"/>
        </w:rPr>
        <w:t xml:space="preserve">PCR </w:t>
      </w:r>
      <w:r w:rsidR="00B146F2">
        <w:rPr>
          <w:rFonts w:ascii="Times New Roman" w:hAnsi="Times New Roman" w:cs="Times New Roman"/>
          <w:sz w:val="24"/>
          <w:szCs w:val="24"/>
        </w:rPr>
        <w:t xml:space="preserve">ile </w:t>
      </w:r>
      <w:r w:rsidR="00F45B96">
        <w:rPr>
          <w:rFonts w:ascii="Times New Roman" w:hAnsi="Times New Roman" w:cs="Times New Roman"/>
          <w:sz w:val="24"/>
          <w:szCs w:val="24"/>
        </w:rPr>
        <w:t xml:space="preserve">virus </w:t>
      </w:r>
      <w:r w:rsidR="00B146F2">
        <w:rPr>
          <w:rFonts w:ascii="Times New Roman" w:hAnsi="Times New Roman" w:cs="Times New Roman"/>
          <w:sz w:val="24"/>
          <w:szCs w:val="24"/>
        </w:rPr>
        <w:t>RNA</w:t>
      </w:r>
      <w:r w:rsidR="00F45B96">
        <w:rPr>
          <w:rFonts w:ascii="Times New Roman" w:hAnsi="Times New Roman" w:cs="Times New Roman"/>
          <w:sz w:val="24"/>
          <w:szCs w:val="24"/>
        </w:rPr>
        <w:t>’sı</w:t>
      </w:r>
      <w:r w:rsidR="00B146F2">
        <w:rPr>
          <w:rFonts w:ascii="Times New Roman" w:hAnsi="Times New Roman" w:cs="Times New Roman"/>
          <w:sz w:val="24"/>
          <w:szCs w:val="24"/>
        </w:rPr>
        <w:t xml:space="preserve"> tespit edilmiştir.</w:t>
      </w:r>
      <w:r w:rsidR="00D369C5">
        <w:rPr>
          <w:rFonts w:ascii="Times New Roman" w:hAnsi="Times New Roman" w:cs="Times New Roman"/>
          <w:sz w:val="24"/>
          <w:szCs w:val="24"/>
        </w:rPr>
        <w:t xml:space="preserve"> </w:t>
      </w:r>
      <w:r w:rsidR="00B146F2">
        <w:rPr>
          <w:rFonts w:ascii="Times New Roman" w:hAnsi="Times New Roman" w:cs="Times New Roman"/>
          <w:sz w:val="24"/>
          <w:szCs w:val="24"/>
        </w:rPr>
        <w:t xml:space="preserve">Gebelik süreleriner bakıldığında 28. güne göre 42. günde </w:t>
      </w:r>
      <w:r w:rsidR="00F45B96">
        <w:rPr>
          <w:rFonts w:ascii="Times New Roman" w:hAnsi="Times New Roman" w:cs="Times New Roman"/>
          <w:sz w:val="24"/>
          <w:szCs w:val="24"/>
        </w:rPr>
        <w:t xml:space="preserve">SBV'ye </w:t>
      </w:r>
      <w:r w:rsidR="00B146F2">
        <w:rPr>
          <w:rFonts w:ascii="Times New Roman" w:hAnsi="Times New Roman" w:cs="Times New Roman"/>
          <w:sz w:val="24"/>
          <w:szCs w:val="24"/>
        </w:rPr>
        <w:t xml:space="preserve">maruz bırakılan gebe </w:t>
      </w:r>
      <w:r w:rsidR="00F90E85">
        <w:rPr>
          <w:rFonts w:ascii="Times New Roman" w:hAnsi="Times New Roman" w:cs="Times New Roman"/>
          <w:sz w:val="24"/>
          <w:szCs w:val="24"/>
        </w:rPr>
        <w:t>k</w:t>
      </w:r>
      <w:r w:rsidR="00B146F2">
        <w:rPr>
          <w:rFonts w:ascii="Times New Roman" w:hAnsi="Times New Roman" w:cs="Times New Roman"/>
          <w:sz w:val="24"/>
          <w:szCs w:val="24"/>
        </w:rPr>
        <w:t>eçilerin fötuslarında pozitiflik oranı</w:t>
      </w:r>
      <w:r w:rsidR="00F45B96">
        <w:rPr>
          <w:rFonts w:ascii="Times New Roman" w:hAnsi="Times New Roman" w:cs="Times New Roman"/>
          <w:sz w:val="24"/>
          <w:szCs w:val="24"/>
        </w:rPr>
        <w:t>nın</w:t>
      </w:r>
      <w:r w:rsidR="00B146F2">
        <w:rPr>
          <w:rFonts w:ascii="Times New Roman" w:hAnsi="Times New Roman" w:cs="Times New Roman"/>
          <w:sz w:val="24"/>
          <w:szCs w:val="24"/>
        </w:rPr>
        <w:t xml:space="preserve"> daha yüksek olduğu belirtilmiştir. </w:t>
      </w:r>
    </w:p>
    <w:p w:rsidR="00781126" w:rsidRDefault="00B54545">
      <w:r>
        <w:tab/>
      </w:r>
      <w:bookmarkStart w:id="38" w:name="_Toc9002383"/>
    </w:p>
    <w:p w:rsidR="00B42D1D" w:rsidRDefault="00976206">
      <w:pPr>
        <w:pStyle w:val="Balk2"/>
      </w:pPr>
      <w:bookmarkStart w:id="39" w:name="_Toc71024310"/>
      <w:r w:rsidRPr="00976206">
        <w:t>2.4. K</w:t>
      </w:r>
      <w:bookmarkEnd w:id="38"/>
      <w:r w:rsidRPr="00976206">
        <w:t>linik</w:t>
      </w:r>
      <w:bookmarkEnd w:id="39"/>
    </w:p>
    <w:p w:rsidR="00164BA8" w:rsidRDefault="00164BA8" w:rsidP="00E650BA">
      <w:pPr>
        <w:rPr>
          <w:rFonts w:ascii="Times New Roman" w:hAnsi="Times New Roman" w:cs="Times New Roman"/>
          <w:sz w:val="24"/>
          <w:szCs w:val="24"/>
        </w:rPr>
      </w:pPr>
    </w:p>
    <w:p w:rsidR="00976206" w:rsidRDefault="00B54545" w:rsidP="00976206">
      <w:pPr>
        <w:tabs>
          <w:tab w:val="left" w:pos="7088"/>
        </w:tabs>
        <w:spacing w:after="120" w:line="360" w:lineRule="auto"/>
        <w:ind w:firstLine="567"/>
        <w:jc w:val="both"/>
        <w:rPr>
          <w:rFonts w:ascii="Times New Roman" w:hAnsi="Times New Roman" w:cs="Times New Roman"/>
          <w:color w:val="222222"/>
          <w:sz w:val="24"/>
          <w:szCs w:val="24"/>
          <w:shd w:val="clear" w:color="auto" w:fill="F0F5F9"/>
        </w:rPr>
      </w:pPr>
      <w:r w:rsidRPr="006927AA">
        <w:rPr>
          <w:rFonts w:ascii="Times New Roman" w:hAnsi="Times New Roman" w:cs="Times New Roman"/>
          <w:sz w:val="24"/>
          <w:szCs w:val="24"/>
        </w:rPr>
        <w:t>2011 yılında Avrupa</w:t>
      </w:r>
      <w:r w:rsidR="003274A5">
        <w:rPr>
          <w:rFonts w:ascii="Times New Roman" w:hAnsi="Times New Roman" w:cs="Times New Roman"/>
          <w:sz w:val="24"/>
          <w:szCs w:val="24"/>
        </w:rPr>
        <w:t>'</w:t>
      </w:r>
      <w:r w:rsidRPr="006927AA">
        <w:rPr>
          <w:rFonts w:ascii="Times New Roman" w:hAnsi="Times New Roman" w:cs="Times New Roman"/>
          <w:sz w:val="24"/>
          <w:szCs w:val="24"/>
        </w:rPr>
        <w:t>da yapılan araştırmalar n</w:t>
      </w:r>
      <w:r w:rsidR="003274A5">
        <w:rPr>
          <w:rFonts w:ascii="Times New Roman" w:hAnsi="Times New Roman" w:cs="Times New Roman"/>
          <w:sz w:val="24"/>
          <w:szCs w:val="24"/>
        </w:rPr>
        <w:t xml:space="preserve">eticesinde Kasım ayı içerisinde ilk kez yeni </w:t>
      </w:r>
      <w:r w:rsidRPr="006927AA">
        <w:rPr>
          <w:rFonts w:ascii="Times New Roman" w:hAnsi="Times New Roman" w:cs="Times New Roman"/>
          <w:sz w:val="24"/>
          <w:szCs w:val="24"/>
        </w:rPr>
        <w:t xml:space="preserve">doğan kuzularda SBV </w:t>
      </w:r>
      <w:proofErr w:type="gramStart"/>
      <w:r w:rsidRPr="006927AA">
        <w:rPr>
          <w:rFonts w:ascii="Times New Roman" w:hAnsi="Times New Roman" w:cs="Times New Roman"/>
          <w:sz w:val="24"/>
          <w:szCs w:val="24"/>
        </w:rPr>
        <w:t>enfeksiyonu</w:t>
      </w:r>
      <w:proofErr w:type="gramEnd"/>
      <w:r w:rsidRPr="006927AA">
        <w:rPr>
          <w:rFonts w:ascii="Times New Roman" w:hAnsi="Times New Roman" w:cs="Times New Roman"/>
          <w:sz w:val="24"/>
          <w:szCs w:val="24"/>
        </w:rPr>
        <w:t xml:space="preserve"> sonucu sinirsel boz</w:t>
      </w:r>
      <w:r w:rsidR="003274A5">
        <w:rPr>
          <w:rFonts w:ascii="Times New Roman" w:hAnsi="Times New Roman" w:cs="Times New Roman"/>
          <w:sz w:val="24"/>
          <w:szCs w:val="24"/>
        </w:rPr>
        <w:t>ukluk ve sakatlıklar görülmüştür.</w:t>
      </w:r>
      <w:r w:rsidR="00731ED5">
        <w:rPr>
          <w:rFonts w:ascii="Times New Roman" w:hAnsi="Times New Roman" w:cs="Times New Roman"/>
          <w:sz w:val="24"/>
          <w:szCs w:val="24"/>
        </w:rPr>
        <w:t xml:space="preserve"> </w:t>
      </w:r>
      <w:r w:rsidR="003274A5">
        <w:rPr>
          <w:rFonts w:ascii="Times New Roman" w:hAnsi="Times New Roman" w:cs="Times New Roman"/>
          <w:sz w:val="24"/>
          <w:szCs w:val="24"/>
        </w:rPr>
        <w:t>Kuzularda</w:t>
      </w:r>
      <w:r w:rsidR="00731ED5">
        <w:rPr>
          <w:rFonts w:ascii="Times New Roman" w:hAnsi="Times New Roman" w:cs="Times New Roman"/>
          <w:sz w:val="24"/>
          <w:szCs w:val="24"/>
        </w:rPr>
        <w:t xml:space="preserve"> görülen benzer klinik tablolara 2012 Ocak ayından itibaren</w:t>
      </w:r>
      <w:r w:rsidRPr="006927AA">
        <w:rPr>
          <w:rFonts w:ascii="Times New Roman" w:hAnsi="Times New Roman" w:cs="Times New Roman"/>
          <w:sz w:val="24"/>
          <w:szCs w:val="24"/>
        </w:rPr>
        <w:t xml:space="preserve"> yenidoğan buzağılarda da </w:t>
      </w:r>
      <w:r w:rsidR="00731ED5">
        <w:rPr>
          <w:rFonts w:ascii="Times New Roman" w:hAnsi="Times New Roman" w:cs="Times New Roman"/>
          <w:sz w:val="24"/>
          <w:szCs w:val="24"/>
        </w:rPr>
        <w:lastRenderedPageBreak/>
        <w:t>tespit edilmeye başlanmıştır</w:t>
      </w:r>
      <w:r>
        <w:rPr>
          <w:rFonts w:ascii="Times New Roman" w:hAnsi="Times New Roman" w:cs="Times New Roman"/>
          <w:sz w:val="24"/>
          <w:szCs w:val="24"/>
        </w:rPr>
        <w:t xml:space="preserve"> </w:t>
      </w:r>
      <w:r w:rsidRPr="006927AA">
        <w:rPr>
          <w:rFonts w:ascii="Times New Roman" w:hAnsi="Times New Roman" w:cs="Times New Roman"/>
          <w:sz w:val="24"/>
          <w:szCs w:val="24"/>
        </w:rPr>
        <w:t>(Anonim 2012b).</w:t>
      </w:r>
      <w:r>
        <w:rPr>
          <w:rFonts w:ascii="Times New Roman" w:hAnsi="Times New Roman" w:cs="Times New Roman"/>
          <w:sz w:val="24"/>
          <w:szCs w:val="24"/>
        </w:rPr>
        <w:t xml:space="preserve"> </w:t>
      </w:r>
      <w:r w:rsidRPr="006927AA">
        <w:rPr>
          <w:rFonts w:ascii="Times New Roman" w:hAnsi="Times New Roman" w:cs="Times New Roman"/>
          <w:sz w:val="24"/>
          <w:szCs w:val="24"/>
        </w:rPr>
        <w:t xml:space="preserve">Bu </w:t>
      </w:r>
      <w:r w:rsidR="00F45B96">
        <w:rPr>
          <w:rFonts w:ascii="Times New Roman" w:hAnsi="Times New Roman" w:cs="Times New Roman"/>
          <w:sz w:val="24"/>
          <w:szCs w:val="24"/>
        </w:rPr>
        <w:t>dönem içerisinde</w:t>
      </w:r>
      <w:r w:rsidR="00F45B96" w:rsidRPr="006927AA">
        <w:rPr>
          <w:rFonts w:ascii="Times New Roman" w:hAnsi="Times New Roman" w:cs="Times New Roman"/>
          <w:sz w:val="24"/>
          <w:szCs w:val="24"/>
        </w:rPr>
        <w:t xml:space="preserve"> </w:t>
      </w:r>
      <w:r w:rsidRPr="006927AA">
        <w:rPr>
          <w:rFonts w:ascii="Times New Roman" w:hAnsi="Times New Roman" w:cs="Times New Roman"/>
          <w:sz w:val="24"/>
          <w:szCs w:val="24"/>
        </w:rPr>
        <w:t xml:space="preserve">yenidoğan erkek ve dişi yavruların bacak, gövde ve </w:t>
      </w:r>
      <w:r>
        <w:rPr>
          <w:rFonts w:ascii="Times New Roman" w:hAnsi="Times New Roman" w:cs="Times New Roman"/>
          <w:sz w:val="24"/>
          <w:szCs w:val="24"/>
        </w:rPr>
        <w:t>baş</w:t>
      </w:r>
      <w:r w:rsidR="00F45B96">
        <w:rPr>
          <w:rFonts w:ascii="Times New Roman" w:hAnsi="Times New Roman" w:cs="Times New Roman"/>
          <w:sz w:val="24"/>
          <w:szCs w:val="24"/>
        </w:rPr>
        <w:t xml:space="preserve"> bölgesinde</w:t>
      </w:r>
      <w:r>
        <w:rPr>
          <w:rFonts w:ascii="Times New Roman" w:hAnsi="Times New Roman" w:cs="Times New Roman"/>
          <w:sz w:val="24"/>
          <w:szCs w:val="24"/>
        </w:rPr>
        <w:t>, duyarlılık artışı</w:t>
      </w:r>
      <w:r w:rsidRPr="006927AA">
        <w:rPr>
          <w:rFonts w:ascii="Times New Roman" w:hAnsi="Times New Roman" w:cs="Times New Roman"/>
          <w:sz w:val="24"/>
          <w:szCs w:val="24"/>
        </w:rPr>
        <w:t>, motor sinirlerlerin b</w:t>
      </w:r>
      <w:r>
        <w:rPr>
          <w:rFonts w:ascii="Times New Roman" w:hAnsi="Times New Roman" w:cs="Times New Roman"/>
          <w:sz w:val="24"/>
          <w:szCs w:val="24"/>
        </w:rPr>
        <w:t>ozukluğu sonucu ayakta kalamama</w:t>
      </w:r>
      <w:r w:rsidRPr="006927AA">
        <w:rPr>
          <w:rFonts w:ascii="Times New Roman" w:hAnsi="Times New Roman" w:cs="Times New Roman"/>
          <w:sz w:val="24"/>
          <w:szCs w:val="24"/>
        </w:rPr>
        <w:t>, körlük ve ataksi görül</w:t>
      </w:r>
      <w:r w:rsidR="00F45B96">
        <w:rPr>
          <w:rFonts w:ascii="Times New Roman" w:hAnsi="Times New Roman" w:cs="Times New Roman"/>
          <w:sz w:val="24"/>
          <w:szCs w:val="24"/>
        </w:rPr>
        <w:t xml:space="preserve">müştür </w:t>
      </w:r>
      <w:r w:rsidRPr="006927AA">
        <w:rPr>
          <w:rFonts w:ascii="Times New Roman" w:hAnsi="Times New Roman" w:cs="Times New Roman"/>
          <w:sz w:val="24"/>
          <w:szCs w:val="24"/>
        </w:rPr>
        <w:t xml:space="preserve">(Resim </w:t>
      </w:r>
      <w:r w:rsidR="00731ED5">
        <w:rPr>
          <w:rFonts w:ascii="Times New Roman" w:hAnsi="Times New Roman" w:cs="Times New Roman"/>
          <w:sz w:val="24"/>
          <w:szCs w:val="24"/>
        </w:rPr>
        <w:t>1</w:t>
      </w:r>
      <w:r w:rsidRPr="006927AA">
        <w:rPr>
          <w:rFonts w:ascii="Times New Roman" w:hAnsi="Times New Roman" w:cs="Times New Roman"/>
          <w:sz w:val="24"/>
          <w:szCs w:val="24"/>
        </w:rPr>
        <w:t xml:space="preserve">) (Garigliany </w:t>
      </w:r>
      <w:r w:rsidR="00F9081B">
        <w:rPr>
          <w:rFonts w:ascii="Times New Roman" w:hAnsi="Times New Roman" w:cs="Times New Roman"/>
          <w:sz w:val="24"/>
          <w:szCs w:val="24"/>
        </w:rPr>
        <w:t>ve diğerleri,</w:t>
      </w:r>
      <w:r w:rsidRPr="006927AA">
        <w:rPr>
          <w:rFonts w:ascii="Times New Roman" w:hAnsi="Times New Roman" w:cs="Times New Roman"/>
          <w:sz w:val="24"/>
          <w:szCs w:val="24"/>
        </w:rPr>
        <w:t xml:space="preserve"> 2012b</w:t>
      </w:r>
      <w:r>
        <w:rPr>
          <w:rFonts w:ascii="Times New Roman" w:hAnsi="Times New Roman" w:cs="Times New Roman"/>
          <w:sz w:val="24"/>
          <w:szCs w:val="24"/>
        </w:rPr>
        <w:t>;</w:t>
      </w:r>
      <w:r w:rsidRPr="006927AA">
        <w:rPr>
          <w:rFonts w:ascii="Times New Roman" w:hAnsi="Times New Roman" w:cs="Times New Roman"/>
          <w:sz w:val="24"/>
          <w:szCs w:val="24"/>
        </w:rPr>
        <w:t xml:space="preserve"> Van den Brom </w:t>
      </w:r>
      <w:r w:rsidR="00F9081B">
        <w:rPr>
          <w:rFonts w:ascii="Times New Roman" w:hAnsi="Times New Roman" w:cs="Times New Roman"/>
          <w:sz w:val="24"/>
          <w:szCs w:val="24"/>
        </w:rPr>
        <w:t>ve diğerleri,</w:t>
      </w:r>
      <w:r w:rsidRPr="006927AA">
        <w:rPr>
          <w:rFonts w:ascii="Times New Roman" w:hAnsi="Times New Roman" w:cs="Times New Roman"/>
          <w:sz w:val="24"/>
          <w:szCs w:val="24"/>
        </w:rPr>
        <w:t xml:space="preserve"> 2012). Ayrıca SBV ile transplasental olarak alınan vir</w:t>
      </w:r>
      <w:r>
        <w:rPr>
          <w:rFonts w:ascii="Times New Roman" w:hAnsi="Times New Roman" w:cs="Times New Roman"/>
          <w:sz w:val="24"/>
          <w:szCs w:val="24"/>
        </w:rPr>
        <w:t>u</w:t>
      </w:r>
      <w:r w:rsidRPr="006927AA">
        <w:rPr>
          <w:rFonts w:ascii="Times New Roman" w:hAnsi="Times New Roman" w:cs="Times New Roman"/>
          <w:sz w:val="24"/>
          <w:szCs w:val="24"/>
        </w:rPr>
        <w:t xml:space="preserve">s sonucu olusan </w:t>
      </w:r>
      <w:proofErr w:type="gramStart"/>
      <w:r w:rsidRPr="006927AA">
        <w:rPr>
          <w:rFonts w:ascii="Times New Roman" w:hAnsi="Times New Roman" w:cs="Times New Roman"/>
          <w:sz w:val="24"/>
          <w:szCs w:val="24"/>
        </w:rPr>
        <w:t>enfeksiyonu</w:t>
      </w:r>
      <w:proofErr w:type="gramEnd"/>
      <w:r w:rsidRPr="006927AA">
        <w:rPr>
          <w:rFonts w:ascii="Times New Roman" w:hAnsi="Times New Roman" w:cs="Times New Roman"/>
          <w:sz w:val="24"/>
          <w:szCs w:val="24"/>
        </w:rPr>
        <w:t xml:space="preserve"> artrogriposiz,</w:t>
      </w:r>
      <w:r w:rsidR="00E426BB">
        <w:rPr>
          <w:rFonts w:ascii="Times New Roman" w:hAnsi="Times New Roman" w:cs="Times New Roman"/>
          <w:sz w:val="24"/>
          <w:szCs w:val="24"/>
        </w:rPr>
        <w:t xml:space="preserve"> </w:t>
      </w:r>
      <w:r w:rsidRPr="006927AA">
        <w:rPr>
          <w:rFonts w:ascii="Times New Roman" w:hAnsi="Times New Roman" w:cs="Times New Roman"/>
          <w:sz w:val="24"/>
          <w:szCs w:val="24"/>
        </w:rPr>
        <w:t>beyin,</w:t>
      </w:r>
      <w:r>
        <w:rPr>
          <w:rFonts w:ascii="Times New Roman" w:hAnsi="Times New Roman" w:cs="Times New Roman"/>
          <w:sz w:val="24"/>
          <w:szCs w:val="24"/>
        </w:rPr>
        <w:t xml:space="preserve"> </w:t>
      </w:r>
      <w:r w:rsidRPr="006927AA">
        <w:rPr>
          <w:rFonts w:ascii="Times New Roman" w:hAnsi="Times New Roman" w:cs="Times New Roman"/>
          <w:sz w:val="24"/>
          <w:szCs w:val="24"/>
        </w:rPr>
        <w:t>spinal kord, kafatası ve kolumna vertebralis malformasyonları gibi çeş</w:t>
      </w:r>
      <w:r>
        <w:rPr>
          <w:rFonts w:ascii="Times New Roman" w:hAnsi="Times New Roman" w:cs="Times New Roman"/>
          <w:sz w:val="24"/>
          <w:szCs w:val="24"/>
        </w:rPr>
        <w:t xml:space="preserve">itli malformasyona sebep olur (Gupta </w:t>
      </w:r>
      <w:r w:rsidR="00F9081B">
        <w:rPr>
          <w:rFonts w:ascii="Times New Roman" w:hAnsi="Times New Roman" w:cs="Times New Roman"/>
          <w:sz w:val="24"/>
          <w:szCs w:val="24"/>
        </w:rPr>
        <w:t>ve diğerleri,</w:t>
      </w:r>
      <w:r>
        <w:rPr>
          <w:rFonts w:ascii="Times New Roman" w:hAnsi="Times New Roman" w:cs="Times New Roman"/>
          <w:sz w:val="24"/>
          <w:szCs w:val="24"/>
        </w:rPr>
        <w:t xml:space="preserve"> 2013;</w:t>
      </w:r>
      <w:r w:rsidRPr="006927AA">
        <w:rPr>
          <w:rFonts w:ascii="Times New Roman" w:hAnsi="Times New Roman" w:cs="Times New Roman"/>
          <w:sz w:val="24"/>
          <w:szCs w:val="24"/>
        </w:rPr>
        <w:t xml:space="preserve"> Pawaiya </w:t>
      </w:r>
      <w:r w:rsidR="00F9081B">
        <w:rPr>
          <w:rFonts w:ascii="Times New Roman" w:hAnsi="Times New Roman" w:cs="Times New Roman"/>
          <w:sz w:val="24"/>
          <w:szCs w:val="24"/>
        </w:rPr>
        <w:t>ve diğerleri,</w:t>
      </w:r>
      <w:r>
        <w:rPr>
          <w:rFonts w:ascii="Times New Roman" w:hAnsi="Times New Roman" w:cs="Times New Roman"/>
          <w:sz w:val="24"/>
          <w:szCs w:val="24"/>
        </w:rPr>
        <w:t xml:space="preserve"> </w:t>
      </w:r>
      <w:r w:rsidRPr="006927AA">
        <w:rPr>
          <w:rFonts w:ascii="Times New Roman" w:hAnsi="Times New Roman" w:cs="Times New Roman"/>
          <w:sz w:val="24"/>
          <w:szCs w:val="24"/>
        </w:rPr>
        <w:t>2013).</w:t>
      </w:r>
      <w:r>
        <w:rPr>
          <w:rFonts w:ascii="Times New Roman" w:hAnsi="Times New Roman" w:cs="Times New Roman"/>
          <w:sz w:val="24"/>
          <w:szCs w:val="24"/>
        </w:rPr>
        <w:t xml:space="preserve"> </w:t>
      </w:r>
    </w:p>
    <w:p w:rsidR="00B54545" w:rsidRPr="006927AA" w:rsidRDefault="00B54545" w:rsidP="00E650BA">
      <w:pPr>
        <w:rPr>
          <w:rFonts w:ascii="Times New Roman" w:hAnsi="Times New Roman" w:cs="Times New Roman"/>
          <w:sz w:val="24"/>
          <w:szCs w:val="24"/>
        </w:rPr>
      </w:pPr>
    </w:p>
    <w:p w:rsidR="00E426BB" w:rsidRDefault="00B54545" w:rsidP="000E076E">
      <w:pPr>
        <w:keepNext/>
        <w:rPr>
          <w:rFonts w:ascii="Times New Roman" w:hAnsi="Times New Roman" w:cs="Times New Roman"/>
          <w:color w:val="000000" w:themeColor="text1"/>
          <w:sz w:val="24"/>
          <w:szCs w:val="24"/>
        </w:rPr>
      </w:pPr>
      <w:r w:rsidRPr="006927AA">
        <w:rPr>
          <w:rFonts w:ascii="Times New Roman" w:hAnsi="Times New Roman" w:cs="Times New Roman"/>
          <w:sz w:val="24"/>
          <w:szCs w:val="24"/>
        </w:rPr>
        <w:t xml:space="preserve">  </w:t>
      </w:r>
      <w:r w:rsidR="00C5599D">
        <w:rPr>
          <w:rFonts w:ascii="Times New Roman" w:hAnsi="Times New Roman" w:cs="Times New Roman"/>
          <w:noProof/>
          <w:color w:val="222222"/>
          <w:sz w:val="24"/>
          <w:szCs w:val="24"/>
          <w:shd w:val="clear" w:color="auto" w:fill="F0F5F9"/>
        </w:rPr>
        <w:drawing>
          <wp:inline distT="0" distB="0" distL="0" distR="0">
            <wp:extent cx="5657850" cy="2771775"/>
            <wp:effectExtent l="19050" t="0" r="0" b="0"/>
            <wp:docPr id="1" name="Resim 11" descr="12-0104-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2-0104-F1"/>
                    <pic:cNvPicPr>
                      <a:picLocks noChangeAspect="1" noChangeArrowheads="1"/>
                    </pic:cNvPicPr>
                  </pic:nvPicPr>
                  <pic:blipFill>
                    <a:blip r:embed="rId35" cstate="print"/>
                    <a:srcRect/>
                    <a:stretch>
                      <a:fillRect/>
                    </a:stretch>
                  </pic:blipFill>
                  <pic:spPr bwMode="auto">
                    <a:xfrm>
                      <a:off x="0" y="0"/>
                      <a:ext cx="5657850" cy="2771775"/>
                    </a:xfrm>
                    <a:prstGeom prst="rect">
                      <a:avLst/>
                    </a:prstGeom>
                    <a:noFill/>
                    <a:ln w="9525">
                      <a:noFill/>
                      <a:miter lim="800000"/>
                      <a:headEnd/>
                      <a:tailEnd/>
                    </a:ln>
                  </pic:spPr>
                </pic:pic>
              </a:graphicData>
            </a:graphic>
          </wp:inline>
        </w:drawing>
      </w:r>
      <w:bookmarkStart w:id="40" w:name="_Toc65671448"/>
    </w:p>
    <w:p w:rsidR="00285408" w:rsidRPr="000E076E" w:rsidRDefault="00976206" w:rsidP="000E076E">
      <w:pPr>
        <w:keepNext/>
        <w:rPr>
          <w:rFonts w:ascii="Times New Roman" w:hAnsi="Times New Roman" w:cs="Times New Roman"/>
        </w:rPr>
      </w:pPr>
      <w:r w:rsidRPr="00976206">
        <w:rPr>
          <w:rFonts w:ascii="Times New Roman" w:hAnsi="Times New Roman" w:cs="Times New Roman"/>
          <w:b/>
          <w:color w:val="000000" w:themeColor="text1"/>
          <w:sz w:val="24"/>
          <w:szCs w:val="24"/>
        </w:rPr>
        <w:t xml:space="preserve">Resim </w:t>
      </w:r>
      <w:r w:rsidR="00615BB7" w:rsidRPr="00976206">
        <w:rPr>
          <w:rFonts w:ascii="Times New Roman" w:hAnsi="Times New Roman" w:cs="Times New Roman"/>
          <w:b/>
          <w:color w:val="000000" w:themeColor="text1"/>
          <w:sz w:val="24"/>
          <w:szCs w:val="24"/>
        </w:rPr>
        <w:fldChar w:fldCharType="begin"/>
      </w:r>
      <w:r w:rsidRPr="00976206">
        <w:rPr>
          <w:rFonts w:ascii="Times New Roman" w:hAnsi="Times New Roman" w:cs="Times New Roman"/>
          <w:b/>
          <w:color w:val="000000" w:themeColor="text1"/>
          <w:sz w:val="24"/>
          <w:szCs w:val="24"/>
        </w:rPr>
        <w:instrText xml:space="preserve"> SEQ Resim \* ARABIC </w:instrText>
      </w:r>
      <w:r w:rsidR="00615BB7" w:rsidRPr="00976206">
        <w:rPr>
          <w:rFonts w:ascii="Times New Roman" w:hAnsi="Times New Roman" w:cs="Times New Roman"/>
          <w:b/>
          <w:color w:val="000000" w:themeColor="text1"/>
          <w:sz w:val="24"/>
          <w:szCs w:val="24"/>
        </w:rPr>
        <w:fldChar w:fldCharType="separate"/>
      </w:r>
      <w:r w:rsidR="006A6051">
        <w:rPr>
          <w:rFonts w:ascii="Times New Roman" w:hAnsi="Times New Roman" w:cs="Times New Roman"/>
          <w:b/>
          <w:noProof/>
          <w:color w:val="000000" w:themeColor="text1"/>
          <w:sz w:val="24"/>
          <w:szCs w:val="24"/>
        </w:rPr>
        <w:t>1</w:t>
      </w:r>
      <w:r w:rsidR="00615BB7" w:rsidRPr="00976206">
        <w:rPr>
          <w:rFonts w:ascii="Times New Roman" w:hAnsi="Times New Roman" w:cs="Times New Roman"/>
          <w:b/>
          <w:color w:val="000000" w:themeColor="text1"/>
          <w:sz w:val="24"/>
          <w:szCs w:val="24"/>
        </w:rPr>
        <w:fldChar w:fldCharType="end"/>
      </w:r>
      <w:r w:rsidR="00E47934" w:rsidRPr="00E47934">
        <w:rPr>
          <w:rFonts w:ascii="Times New Roman" w:hAnsi="Times New Roman" w:cs="Times New Roman"/>
          <w:b/>
          <w:color w:val="000000" w:themeColor="text1"/>
          <w:sz w:val="24"/>
          <w:szCs w:val="24"/>
        </w:rPr>
        <w:t xml:space="preserve">. </w:t>
      </w:r>
      <w:r w:rsidR="00E47934" w:rsidRPr="000E076E">
        <w:rPr>
          <w:rFonts w:ascii="Times New Roman" w:hAnsi="Times New Roman" w:cs="Times New Roman"/>
          <w:bCs/>
          <w:color w:val="000000" w:themeColor="text1"/>
        </w:rPr>
        <w:t>SBV pozitif bulunmuş 7 günlük, dişi bir buzağıda görülen lezyonlar (D-E) ve merkezi sinir sistem bozuklukları (A-C).</w:t>
      </w:r>
      <w:bookmarkEnd w:id="40"/>
      <w:r w:rsidR="009818C1" w:rsidRPr="000E076E">
        <w:rPr>
          <w:rFonts w:ascii="Times New Roman" w:hAnsi="Times New Roman" w:cs="Times New Roman"/>
          <w:bCs/>
          <w:color w:val="000000" w:themeColor="text1"/>
        </w:rPr>
        <w:t xml:space="preserve"> </w:t>
      </w:r>
      <w:r w:rsidR="00E47934" w:rsidRPr="000E076E">
        <w:rPr>
          <w:rFonts w:ascii="Times New Roman" w:hAnsi="Times New Roman" w:cs="Times New Roman"/>
          <w:b/>
          <w:bCs/>
          <w:color w:val="4F81BD" w:themeColor="accent1"/>
        </w:rPr>
        <w:t xml:space="preserve"> </w:t>
      </w:r>
      <w:r w:rsidR="00E47934" w:rsidRPr="000E076E">
        <w:rPr>
          <w:rFonts w:ascii="Times New Roman" w:hAnsi="Times New Roman" w:cs="Times New Roman"/>
          <w:bCs/>
          <w:color w:val="000000" w:themeColor="text1"/>
        </w:rPr>
        <w:t>(</w:t>
      </w:r>
      <w:r w:rsidR="00B54545" w:rsidRPr="000E076E">
        <w:rPr>
          <w:rFonts w:ascii="Times New Roman" w:hAnsi="Times New Roman" w:cs="Times New Roman"/>
          <w:bCs/>
          <w:color w:val="000000" w:themeColor="text1"/>
        </w:rPr>
        <w:t xml:space="preserve">A) Sürekli olarak yatma isteği, B-C)zorla ayakta durma, D-G) encephalon, porencephaly (D-E) veya çıkarılmış hali (F-G). Serebrum değişik bir tarzda korunmuş Hemisferler iki ince duvar halini almış, oksipital loblar tamamen sıvılaşmış, İçi sıvı dolu keseler,  temporal ve frontal lobların dış tabakalarının bazı bölümleri düzensiz olarak korunmuş. Beyincik, beyin kökü ve orta beyin normal boyutlardadır (Gariglinany </w:t>
      </w:r>
      <w:r w:rsidR="00F9081B" w:rsidRPr="000E076E">
        <w:rPr>
          <w:rFonts w:ascii="Times New Roman" w:hAnsi="Times New Roman" w:cs="Times New Roman"/>
          <w:bCs/>
          <w:color w:val="000000" w:themeColor="text1"/>
        </w:rPr>
        <w:t>ve diğerleri,</w:t>
      </w:r>
      <w:r w:rsidR="00B54545" w:rsidRPr="000E076E">
        <w:rPr>
          <w:rFonts w:ascii="Times New Roman" w:hAnsi="Times New Roman" w:cs="Times New Roman"/>
          <w:bCs/>
          <w:color w:val="000000" w:themeColor="text1"/>
        </w:rPr>
        <w:t xml:space="preserve"> 2012b).</w:t>
      </w:r>
    </w:p>
    <w:p w:rsidR="000A47D3" w:rsidRDefault="000A47D3" w:rsidP="006455D3">
      <w:pPr>
        <w:spacing w:after="120" w:line="360" w:lineRule="auto"/>
        <w:ind w:firstLine="567"/>
        <w:jc w:val="both"/>
        <w:rPr>
          <w:rFonts w:ascii="Times New Roman" w:hAnsi="Times New Roman" w:cs="Times New Roman"/>
          <w:sz w:val="24"/>
          <w:szCs w:val="24"/>
        </w:rPr>
      </w:pPr>
    </w:p>
    <w:p w:rsidR="00E426BB" w:rsidRPr="000E076E" w:rsidRDefault="00E426BB" w:rsidP="00E426BB">
      <w:pPr>
        <w:spacing w:after="120" w:line="360" w:lineRule="auto"/>
        <w:ind w:firstLine="567"/>
        <w:jc w:val="both"/>
        <w:rPr>
          <w:rFonts w:ascii="Times New Roman" w:hAnsi="Times New Roman" w:cs="Times New Roman"/>
          <w:sz w:val="24"/>
          <w:szCs w:val="24"/>
          <w:shd w:val="clear" w:color="auto" w:fill="F0F5F9"/>
        </w:rPr>
      </w:pPr>
      <w:r w:rsidRPr="002756EB">
        <w:rPr>
          <w:rFonts w:ascii="Times New Roman" w:hAnsi="Times New Roman" w:cs="Times New Roman"/>
          <w:sz w:val="24"/>
          <w:szCs w:val="24"/>
        </w:rPr>
        <w:t>İkiz gebeliklerde yapılan çalışmalarda</w:t>
      </w:r>
      <w:r w:rsidR="002B4B33">
        <w:rPr>
          <w:rFonts w:ascii="Times New Roman" w:hAnsi="Times New Roman" w:cs="Times New Roman"/>
          <w:sz w:val="24"/>
          <w:szCs w:val="24"/>
        </w:rPr>
        <w:t>,</w:t>
      </w:r>
      <w:r w:rsidRPr="002756EB">
        <w:rPr>
          <w:rFonts w:ascii="Times New Roman" w:hAnsi="Times New Roman" w:cs="Times New Roman"/>
          <w:sz w:val="24"/>
          <w:szCs w:val="24"/>
        </w:rPr>
        <w:t xml:space="preserve">  ikizlerden biri</w:t>
      </w:r>
      <w:r w:rsidR="002B4B33">
        <w:rPr>
          <w:rFonts w:ascii="Times New Roman" w:hAnsi="Times New Roman" w:cs="Times New Roman"/>
          <w:sz w:val="24"/>
          <w:szCs w:val="24"/>
        </w:rPr>
        <w:t>nin</w:t>
      </w:r>
      <w:r w:rsidRPr="002756EB">
        <w:rPr>
          <w:rFonts w:ascii="Times New Roman" w:hAnsi="Times New Roman" w:cs="Times New Roman"/>
          <w:sz w:val="24"/>
          <w:szCs w:val="24"/>
        </w:rPr>
        <w:t xml:space="preserve"> artrogripozis </w:t>
      </w:r>
      <w:r w:rsidR="002B4B33">
        <w:rPr>
          <w:rFonts w:ascii="Times New Roman" w:hAnsi="Times New Roman" w:cs="Times New Roman"/>
          <w:sz w:val="24"/>
          <w:szCs w:val="24"/>
        </w:rPr>
        <w:t>diğerinin</w:t>
      </w:r>
      <w:r w:rsidRPr="002756EB">
        <w:rPr>
          <w:rFonts w:ascii="Times New Roman" w:hAnsi="Times New Roman" w:cs="Times New Roman"/>
          <w:sz w:val="24"/>
          <w:szCs w:val="24"/>
        </w:rPr>
        <w:t xml:space="preserve"> nörolojik bozukluklar gösterebi</w:t>
      </w:r>
      <w:r w:rsidR="002B4B33">
        <w:rPr>
          <w:rFonts w:ascii="Times New Roman" w:hAnsi="Times New Roman" w:cs="Times New Roman"/>
          <w:sz w:val="24"/>
          <w:szCs w:val="24"/>
        </w:rPr>
        <w:t xml:space="preserve">ldiği bildirilmiştir. </w:t>
      </w:r>
      <w:r w:rsidRPr="002756EB">
        <w:rPr>
          <w:rFonts w:ascii="Times New Roman" w:hAnsi="Times New Roman" w:cs="Times New Roman"/>
          <w:sz w:val="24"/>
          <w:szCs w:val="24"/>
        </w:rPr>
        <w:t>.İkizlerden biri ölürken diğeri yaşa</w:t>
      </w:r>
      <w:r w:rsidR="002B4B33">
        <w:rPr>
          <w:rFonts w:ascii="Times New Roman" w:hAnsi="Times New Roman" w:cs="Times New Roman"/>
          <w:sz w:val="24"/>
          <w:szCs w:val="24"/>
        </w:rPr>
        <w:t>yabilmekte</w:t>
      </w:r>
      <w:r w:rsidRPr="002756EB">
        <w:rPr>
          <w:rFonts w:ascii="Times New Roman" w:hAnsi="Times New Roman" w:cs="Times New Roman"/>
          <w:sz w:val="24"/>
          <w:szCs w:val="24"/>
        </w:rPr>
        <w:t xml:space="preserve"> ya</w:t>
      </w:r>
      <w:r w:rsidR="002B4B33">
        <w:rPr>
          <w:rFonts w:ascii="Times New Roman" w:hAnsi="Times New Roman" w:cs="Times New Roman"/>
          <w:sz w:val="24"/>
          <w:szCs w:val="24"/>
        </w:rPr>
        <w:t xml:space="preserve"> </w:t>
      </w:r>
      <w:r w:rsidRPr="002756EB">
        <w:rPr>
          <w:rFonts w:ascii="Times New Roman" w:hAnsi="Times New Roman" w:cs="Times New Roman"/>
          <w:sz w:val="24"/>
          <w:szCs w:val="24"/>
        </w:rPr>
        <w:t>da gelişimi yavaş ol</w:t>
      </w:r>
      <w:r w:rsidR="002B4B33">
        <w:rPr>
          <w:rFonts w:ascii="Times New Roman" w:hAnsi="Times New Roman" w:cs="Times New Roman"/>
          <w:sz w:val="24"/>
          <w:szCs w:val="24"/>
        </w:rPr>
        <w:t>abilmektedir</w:t>
      </w:r>
      <w:proofErr w:type="gramStart"/>
      <w:r w:rsidR="002B4B33">
        <w:rPr>
          <w:rFonts w:ascii="Times New Roman" w:hAnsi="Times New Roman" w:cs="Times New Roman"/>
          <w:sz w:val="24"/>
          <w:szCs w:val="24"/>
        </w:rPr>
        <w:t>.</w:t>
      </w:r>
      <w:r w:rsidRPr="002756EB">
        <w:rPr>
          <w:rFonts w:ascii="Times New Roman" w:hAnsi="Times New Roman" w:cs="Times New Roman"/>
          <w:sz w:val="24"/>
          <w:szCs w:val="24"/>
        </w:rPr>
        <w:t>.</w:t>
      </w:r>
      <w:proofErr w:type="gramEnd"/>
      <w:r w:rsidRPr="002756EB">
        <w:rPr>
          <w:rFonts w:ascii="Times New Roman" w:hAnsi="Times New Roman" w:cs="Times New Roman"/>
          <w:sz w:val="24"/>
          <w:szCs w:val="24"/>
        </w:rPr>
        <w:t xml:space="preserve"> Şiddetli nörolojik bulguları olan yeni doğan yavrular genelde bir kaç saat ile bir kaç gün içinde ölür</w:t>
      </w:r>
      <w:r w:rsidR="002B4B33">
        <w:rPr>
          <w:rFonts w:ascii="Times New Roman" w:hAnsi="Times New Roman" w:cs="Times New Roman"/>
          <w:sz w:val="24"/>
          <w:szCs w:val="24"/>
        </w:rPr>
        <w:t>ler</w:t>
      </w:r>
      <w:r w:rsidRPr="002756EB">
        <w:rPr>
          <w:rFonts w:ascii="Times New Roman" w:hAnsi="Times New Roman" w:cs="Times New Roman"/>
          <w:sz w:val="24"/>
          <w:szCs w:val="24"/>
        </w:rPr>
        <w:t xml:space="preserve"> (</w:t>
      </w:r>
      <w:r w:rsidRPr="000E076E">
        <w:rPr>
          <w:rFonts w:ascii="Times New Roman" w:hAnsi="Times New Roman" w:cs="Times New Roman"/>
          <w:sz w:val="24"/>
          <w:szCs w:val="24"/>
        </w:rPr>
        <w:t xml:space="preserve"> Doceul</w:t>
      </w:r>
      <w:r w:rsidR="00976206" w:rsidRPr="00976206">
        <w:rPr>
          <w:rFonts w:ascii="Times New Roman" w:hAnsi="Times New Roman" w:cs="Times New Roman"/>
          <w:sz w:val="24"/>
          <w:szCs w:val="24"/>
        </w:rPr>
        <w:t xml:space="preserve"> </w:t>
      </w:r>
      <w:r w:rsidRPr="000E076E">
        <w:rPr>
          <w:rFonts w:ascii="Times New Roman" w:hAnsi="Times New Roman" w:cs="Times New Roman"/>
          <w:sz w:val="24"/>
          <w:szCs w:val="24"/>
        </w:rPr>
        <w:t>ve diğerleri, 2013; Lara ve diğerleri, 2013; Sailleau ve diğerleri, 2013).</w:t>
      </w:r>
    </w:p>
    <w:p w:rsidR="00B54545" w:rsidRPr="00D838AC" w:rsidRDefault="00B54545" w:rsidP="006455D3">
      <w:pPr>
        <w:spacing w:after="120" w:line="360" w:lineRule="auto"/>
        <w:ind w:firstLine="567"/>
        <w:jc w:val="both"/>
        <w:rPr>
          <w:rFonts w:ascii="Times New Roman" w:hAnsi="Times New Roman" w:cs="Times New Roman"/>
          <w:sz w:val="20"/>
          <w:szCs w:val="20"/>
        </w:rPr>
      </w:pPr>
      <w:r w:rsidRPr="002756EB">
        <w:rPr>
          <w:rFonts w:ascii="Times New Roman" w:hAnsi="Times New Roman" w:cs="Times New Roman"/>
          <w:sz w:val="24"/>
          <w:szCs w:val="24"/>
        </w:rPr>
        <w:lastRenderedPageBreak/>
        <w:t xml:space="preserve">Yetişkin sığırlarda SBV </w:t>
      </w:r>
      <w:proofErr w:type="gramStart"/>
      <w:r w:rsidRPr="002756EB">
        <w:rPr>
          <w:rFonts w:ascii="Times New Roman" w:hAnsi="Times New Roman" w:cs="Times New Roman"/>
          <w:sz w:val="24"/>
          <w:szCs w:val="24"/>
        </w:rPr>
        <w:t>enfeksiyonun</w:t>
      </w:r>
      <w:r w:rsidR="00731ED5" w:rsidRPr="002756EB">
        <w:rPr>
          <w:rFonts w:ascii="Times New Roman" w:hAnsi="Times New Roman" w:cs="Times New Roman"/>
          <w:sz w:val="24"/>
          <w:szCs w:val="24"/>
        </w:rPr>
        <w:t>a</w:t>
      </w:r>
      <w:proofErr w:type="gramEnd"/>
      <w:r w:rsidR="00731ED5" w:rsidRPr="002756EB">
        <w:rPr>
          <w:rFonts w:ascii="Times New Roman" w:hAnsi="Times New Roman" w:cs="Times New Roman"/>
          <w:sz w:val="24"/>
          <w:szCs w:val="24"/>
        </w:rPr>
        <w:t xml:space="preserve"> bağlı akut enfeksiyonda 40</w:t>
      </w:r>
      <w:r w:rsidR="00731ED5" w:rsidRPr="002756EB">
        <w:rPr>
          <w:rFonts w:ascii="Times New Roman" w:hAnsi="Times New Roman" w:cs="Times New Roman"/>
          <w:sz w:val="24"/>
          <w:szCs w:val="24"/>
          <w:vertAlign w:val="superscript"/>
        </w:rPr>
        <w:t>o</w:t>
      </w:r>
      <w:r w:rsidR="00731ED5" w:rsidRPr="002756EB">
        <w:rPr>
          <w:rFonts w:ascii="Times New Roman" w:hAnsi="Times New Roman" w:cs="Times New Roman"/>
          <w:sz w:val="24"/>
          <w:szCs w:val="24"/>
        </w:rPr>
        <w:t>C</w:t>
      </w:r>
      <w:r w:rsidRPr="002756EB">
        <w:rPr>
          <w:rFonts w:ascii="Times New Roman" w:hAnsi="Times New Roman" w:cs="Times New Roman"/>
          <w:sz w:val="24"/>
          <w:szCs w:val="24"/>
        </w:rPr>
        <w:t xml:space="preserve"> </w:t>
      </w:r>
      <w:r w:rsidRPr="006927AA">
        <w:rPr>
          <w:rFonts w:ascii="Times New Roman" w:hAnsi="Times New Roman" w:cs="Times New Roman"/>
          <w:sz w:val="24"/>
          <w:szCs w:val="24"/>
        </w:rPr>
        <w:t>derece üstü ateş</w:t>
      </w:r>
      <w:r>
        <w:rPr>
          <w:rFonts w:ascii="Times New Roman" w:hAnsi="Times New Roman" w:cs="Times New Roman"/>
          <w:sz w:val="24"/>
          <w:szCs w:val="24"/>
        </w:rPr>
        <w:t xml:space="preserve"> </w:t>
      </w:r>
      <w:r w:rsidRPr="006927AA">
        <w:rPr>
          <w:rFonts w:ascii="Times New Roman" w:hAnsi="Times New Roman" w:cs="Times New Roman"/>
          <w:sz w:val="24"/>
          <w:szCs w:val="24"/>
        </w:rPr>
        <w:t>(hiperte</w:t>
      </w:r>
      <w:r>
        <w:rPr>
          <w:rFonts w:ascii="Times New Roman" w:hAnsi="Times New Roman" w:cs="Times New Roman"/>
          <w:sz w:val="24"/>
          <w:szCs w:val="24"/>
        </w:rPr>
        <w:t xml:space="preserve">mi) ve lökopeni gözlenir </w:t>
      </w:r>
      <w:r w:rsidRPr="006927AA">
        <w:rPr>
          <w:rFonts w:ascii="Times New Roman" w:hAnsi="Times New Roman" w:cs="Times New Roman"/>
          <w:sz w:val="24"/>
          <w:szCs w:val="24"/>
        </w:rPr>
        <w:t>(</w:t>
      </w:r>
      <w:r>
        <w:rPr>
          <w:rFonts w:ascii="Times New Roman" w:hAnsi="Times New Roman" w:cs="Times New Roman"/>
          <w:sz w:val="24"/>
          <w:szCs w:val="24"/>
        </w:rPr>
        <w:t xml:space="preserve">Gupta </w:t>
      </w:r>
      <w:r w:rsidR="00F9081B">
        <w:rPr>
          <w:rFonts w:ascii="Times New Roman" w:hAnsi="Times New Roman" w:cs="Times New Roman"/>
          <w:sz w:val="24"/>
          <w:szCs w:val="24"/>
        </w:rPr>
        <w:t>ve diğerleri,</w:t>
      </w:r>
      <w:r>
        <w:rPr>
          <w:rFonts w:ascii="Times New Roman" w:hAnsi="Times New Roman" w:cs="Times New Roman"/>
          <w:sz w:val="24"/>
          <w:szCs w:val="24"/>
        </w:rPr>
        <w:t xml:space="preserve"> 2013; Hoops </w:t>
      </w:r>
      <w:r w:rsidR="00F9081B">
        <w:rPr>
          <w:rFonts w:ascii="Times New Roman" w:hAnsi="Times New Roman" w:cs="Times New Roman"/>
          <w:sz w:val="24"/>
          <w:szCs w:val="24"/>
        </w:rPr>
        <w:t>ve diğerleri,</w:t>
      </w:r>
      <w:r>
        <w:rPr>
          <w:rFonts w:ascii="Times New Roman" w:hAnsi="Times New Roman" w:cs="Times New Roman"/>
          <w:sz w:val="24"/>
          <w:szCs w:val="24"/>
        </w:rPr>
        <w:t xml:space="preserve"> 2014;</w:t>
      </w:r>
      <w:r w:rsidRPr="006927AA">
        <w:rPr>
          <w:rFonts w:ascii="Times New Roman" w:hAnsi="Times New Roman" w:cs="Times New Roman"/>
          <w:sz w:val="24"/>
          <w:szCs w:val="24"/>
        </w:rPr>
        <w:t xml:space="preserve"> Pawaiya </w:t>
      </w:r>
      <w:r w:rsidR="00F9081B">
        <w:rPr>
          <w:rFonts w:ascii="Times New Roman" w:hAnsi="Times New Roman" w:cs="Times New Roman"/>
          <w:sz w:val="24"/>
          <w:szCs w:val="24"/>
        </w:rPr>
        <w:t>ve diğerleri,</w:t>
      </w:r>
      <w:r w:rsidRPr="006927AA">
        <w:rPr>
          <w:rFonts w:ascii="Times New Roman" w:hAnsi="Times New Roman" w:cs="Times New Roman"/>
          <w:sz w:val="24"/>
          <w:szCs w:val="24"/>
        </w:rPr>
        <w:t xml:space="preserve"> 2013</w:t>
      </w:r>
      <w:r w:rsidR="00731ED5">
        <w:rPr>
          <w:rFonts w:ascii="Times New Roman" w:hAnsi="Times New Roman" w:cs="Times New Roman"/>
          <w:sz w:val="24"/>
          <w:szCs w:val="24"/>
        </w:rPr>
        <w:t xml:space="preserve">; </w:t>
      </w:r>
      <w:r>
        <w:rPr>
          <w:rFonts w:ascii="Times New Roman" w:hAnsi="Times New Roman" w:cs="Times New Roman"/>
          <w:sz w:val="24"/>
          <w:szCs w:val="24"/>
        </w:rPr>
        <w:t xml:space="preserve">Kauffold </w:t>
      </w:r>
      <w:r w:rsidR="00F9081B">
        <w:rPr>
          <w:rFonts w:ascii="Times New Roman" w:hAnsi="Times New Roman" w:cs="Times New Roman"/>
          <w:sz w:val="24"/>
          <w:szCs w:val="24"/>
        </w:rPr>
        <w:t>ve diğerleri,</w:t>
      </w:r>
      <w:r>
        <w:rPr>
          <w:rFonts w:ascii="Times New Roman" w:hAnsi="Times New Roman" w:cs="Times New Roman"/>
          <w:sz w:val="24"/>
          <w:szCs w:val="24"/>
        </w:rPr>
        <w:t xml:space="preserve"> 2014; Vahlenkamo </w:t>
      </w:r>
      <w:r w:rsidR="00F9081B">
        <w:rPr>
          <w:rFonts w:ascii="Times New Roman" w:hAnsi="Times New Roman" w:cs="Times New Roman"/>
          <w:sz w:val="24"/>
          <w:szCs w:val="24"/>
        </w:rPr>
        <w:t>ve diğerleri,</w:t>
      </w:r>
      <w:r>
        <w:rPr>
          <w:rFonts w:ascii="Times New Roman" w:hAnsi="Times New Roman" w:cs="Times New Roman"/>
          <w:sz w:val="24"/>
          <w:szCs w:val="24"/>
        </w:rPr>
        <w:t xml:space="preserve"> 2014</w:t>
      </w:r>
      <w:r w:rsidRPr="006927AA">
        <w:rPr>
          <w:rFonts w:ascii="Times New Roman" w:hAnsi="Times New Roman" w:cs="Times New Roman"/>
          <w:sz w:val="24"/>
          <w:szCs w:val="24"/>
        </w:rPr>
        <w:t>).</w:t>
      </w:r>
      <w:r>
        <w:rPr>
          <w:rFonts w:ascii="Times New Roman" w:hAnsi="Times New Roman" w:cs="Times New Roman"/>
          <w:sz w:val="24"/>
          <w:szCs w:val="24"/>
        </w:rPr>
        <w:t xml:space="preserve"> Viremiyi takiben </w:t>
      </w:r>
      <w:r w:rsidRPr="006927AA">
        <w:rPr>
          <w:rFonts w:ascii="Times New Roman" w:hAnsi="Times New Roman" w:cs="Times New Roman"/>
          <w:sz w:val="24"/>
          <w:szCs w:val="24"/>
        </w:rPr>
        <w:t>anoreksi,</w:t>
      </w:r>
      <w:r w:rsidR="00731ED5">
        <w:rPr>
          <w:rFonts w:ascii="Times New Roman" w:hAnsi="Times New Roman" w:cs="Times New Roman"/>
          <w:sz w:val="24"/>
          <w:szCs w:val="24"/>
        </w:rPr>
        <w:t xml:space="preserve"> </w:t>
      </w:r>
      <w:r w:rsidRPr="006927AA">
        <w:rPr>
          <w:rFonts w:ascii="Times New Roman" w:hAnsi="Times New Roman" w:cs="Times New Roman"/>
          <w:sz w:val="24"/>
          <w:szCs w:val="24"/>
        </w:rPr>
        <w:t>vücut kondüsyon kaybı, ishal ve %50 oranında sütte azalma gözlemlenir.</w:t>
      </w:r>
      <w:r>
        <w:rPr>
          <w:rFonts w:ascii="Times New Roman" w:hAnsi="Times New Roman" w:cs="Times New Roman"/>
          <w:sz w:val="24"/>
          <w:szCs w:val="24"/>
        </w:rPr>
        <w:t xml:space="preserve"> </w:t>
      </w:r>
      <w:r w:rsidRPr="006927AA">
        <w:rPr>
          <w:rFonts w:ascii="Times New Roman" w:hAnsi="Times New Roman" w:cs="Times New Roman"/>
          <w:sz w:val="24"/>
          <w:szCs w:val="24"/>
        </w:rPr>
        <w:t xml:space="preserve">2-3 hafta </w:t>
      </w:r>
      <w:r>
        <w:rPr>
          <w:rFonts w:ascii="Times New Roman" w:hAnsi="Times New Roman" w:cs="Times New Roman"/>
          <w:sz w:val="24"/>
          <w:szCs w:val="24"/>
        </w:rPr>
        <w:t xml:space="preserve">sonra tamamen iyileşme şekillenir </w:t>
      </w:r>
      <w:r w:rsidRPr="006927AA">
        <w:rPr>
          <w:rFonts w:ascii="Times New Roman" w:hAnsi="Times New Roman" w:cs="Times New Roman"/>
          <w:sz w:val="24"/>
          <w:szCs w:val="24"/>
        </w:rPr>
        <w:t>(</w:t>
      </w:r>
      <w:r>
        <w:rPr>
          <w:rFonts w:ascii="Times New Roman" w:hAnsi="Times New Roman" w:cs="Times New Roman"/>
          <w:color w:val="222222"/>
          <w:sz w:val="24"/>
          <w:szCs w:val="24"/>
        </w:rPr>
        <w:t xml:space="preserve">Beer </w:t>
      </w:r>
      <w:r w:rsidR="00F9081B">
        <w:rPr>
          <w:rFonts w:ascii="Times New Roman" w:hAnsi="Times New Roman" w:cs="Times New Roman"/>
          <w:color w:val="222222"/>
          <w:sz w:val="24"/>
          <w:szCs w:val="24"/>
        </w:rPr>
        <w:t>ve diğerleri,</w:t>
      </w:r>
      <w:r>
        <w:rPr>
          <w:rFonts w:ascii="Times New Roman" w:hAnsi="Times New Roman" w:cs="Times New Roman"/>
          <w:color w:val="222222"/>
          <w:sz w:val="24"/>
          <w:szCs w:val="24"/>
        </w:rPr>
        <w:t xml:space="preserve"> 2013; Conraths </w:t>
      </w:r>
      <w:r w:rsidR="00F9081B">
        <w:rPr>
          <w:rFonts w:ascii="Times New Roman" w:hAnsi="Times New Roman" w:cs="Times New Roman"/>
          <w:color w:val="222222"/>
          <w:sz w:val="24"/>
          <w:szCs w:val="24"/>
        </w:rPr>
        <w:t>ve diğerleri,</w:t>
      </w:r>
      <w:r>
        <w:rPr>
          <w:rFonts w:ascii="Times New Roman" w:hAnsi="Times New Roman" w:cs="Times New Roman"/>
          <w:color w:val="222222"/>
          <w:sz w:val="24"/>
          <w:szCs w:val="24"/>
        </w:rPr>
        <w:t xml:space="preserve"> 2013; </w:t>
      </w:r>
      <w:r w:rsidRPr="00A20891">
        <w:rPr>
          <w:rFonts w:ascii="Times New Roman" w:hAnsi="Times New Roman" w:cs="Times New Roman"/>
          <w:color w:val="222222"/>
          <w:sz w:val="24"/>
          <w:szCs w:val="24"/>
        </w:rPr>
        <w:t xml:space="preserve">Doceul </w:t>
      </w:r>
      <w:r w:rsidR="00F9081B">
        <w:rPr>
          <w:rFonts w:ascii="Times New Roman" w:hAnsi="Times New Roman" w:cs="Times New Roman"/>
          <w:color w:val="222222"/>
          <w:sz w:val="24"/>
          <w:szCs w:val="24"/>
        </w:rPr>
        <w:t>ve diğerleri,</w:t>
      </w:r>
      <w:r>
        <w:rPr>
          <w:rFonts w:ascii="Times New Roman" w:hAnsi="Times New Roman" w:cs="Times New Roman"/>
          <w:color w:val="222222"/>
          <w:sz w:val="24"/>
          <w:szCs w:val="24"/>
        </w:rPr>
        <w:t xml:space="preserve"> 2013; </w:t>
      </w:r>
      <w:r>
        <w:rPr>
          <w:rFonts w:ascii="Times New Roman" w:hAnsi="Times New Roman" w:cs="Times New Roman"/>
          <w:sz w:val="24"/>
          <w:szCs w:val="24"/>
        </w:rPr>
        <w:t xml:space="preserve">Gupta </w:t>
      </w:r>
      <w:r w:rsidR="00F9081B">
        <w:rPr>
          <w:rFonts w:ascii="Times New Roman" w:hAnsi="Times New Roman" w:cs="Times New Roman"/>
          <w:sz w:val="24"/>
          <w:szCs w:val="24"/>
        </w:rPr>
        <w:t>ve diğerleri,</w:t>
      </w:r>
      <w:r>
        <w:rPr>
          <w:rFonts w:ascii="Times New Roman" w:hAnsi="Times New Roman" w:cs="Times New Roman"/>
          <w:sz w:val="24"/>
          <w:szCs w:val="24"/>
        </w:rPr>
        <w:t xml:space="preserve"> </w:t>
      </w:r>
      <w:r w:rsidRPr="006927AA">
        <w:rPr>
          <w:rFonts w:ascii="Times New Roman" w:hAnsi="Times New Roman" w:cs="Times New Roman"/>
          <w:sz w:val="24"/>
          <w:szCs w:val="24"/>
        </w:rPr>
        <w:t>2013</w:t>
      </w:r>
      <w:r>
        <w:rPr>
          <w:rFonts w:ascii="Times New Roman" w:hAnsi="Times New Roman" w:cs="Times New Roman"/>
          <w:sz w:val="24"/>
          <w:szCs w:val="24"/>
        </w:rPr>
        <w:t>;</w:t>
      </w:r>
      <w:r w:rsidRPr="006927AA">
        <w:rPr>
          <w:rFonts w:ascii="Times New Roman" w:hAnsi="Times New Roman" w:cs="Times New Roman"/>
          <w:sz w:val="24"/>
          <w:szCs w:val="24"/>
        </w:rPr>
        <w:t xml:space="preserve"> Pawaiya </w:t>
      </w:r>
      <w:r w:rsidR="00F9081B">
        <w:rPr>
          <w:rFonts w:ascii="Times New Roman" w:hAnsi="Times New Roman" w:cs="Times New Roman"/>
          <w:sz w:val="24"/>
          <w:szCs w:val="24"/>
        </w:rPr>
        <w:t>ve diğerleri,</w:t>
      </w:r>
      <w:r>
        <w:rPr>
          <w:rFonts w:ascii="Times New Roman" w:hAnsi="Times New Roman" w:cs="Times New Roman"/>
          <w:sz w:val="24"/>
          <w:szCs w:val="24"/>
        </w:rPr>
        <w:t xml:space="preserve"> 2013; Peters </w:t>
      </w:r>
      <w:r w:rsidR="00F9081B">
        <w:rPr>
          <w:rFonts w:ascii="Times New Roman" w:hAnsi="Times New Roman" w:cs="Times New Roman"/>
          <w:sz w:val="24"/>
          <w:szCs w:val="24"/>
        </w:rPr>
        <w:t>ve diğerleri,</w:t>
      </w:r>
      <w:r>
        <w:rPr>
          <w:rFonts w:ascii="Times New Roman" w:hAnsi="Times New Roman" w:cs="Times New Roman"/>
          <w:sz w:val="24"/>
          <w:szCs w:val="24"/>
        </w:rPr>
        <w:t xml:space="preserve"> 2013; </w:t>
      </w:r>
      <w:r w:rsidRPr="00A20891">
        <w:rPr>
          <w:rFonts w:ascii="Times New Roman" w:hAnsi="Times New Roman" w:cs="Times New Roman"/>
          <w:color w:val="222222"/>
          <w:sz w:val="24"/>
          <w:szCs w:val="24"/>
        </w:rPr>
        <w:t>Sailleau</w:t>
      </w:r>
      <w:r>
        <w:rPr>
          <w:rFonts w:ascii="Times New Roman" w:hAnsi="Times New Roman" w:cs="Times New Roman"/>
          <w:color w:val="222222"/>
          <w:sz w:val="24"/>
          <w:szCs w:val="24"/>
        </w:rPr>
        <w:t xml:space="preserve"> </w:t>
      </w:r>
      <w:r w:rsidR="00F9081B">
        <w:rPr>
          <w:rFonts w:ascii="Times New Roman" w:hAnsi="Times New Roman" w:cs="Times New Roman"/>
          <w:color w:val="222222"/>
          <w:sz w:val="24"/>
          <w:szCs w:val="24"/>
        </w:rPr>
        <w:t>ve diğerleri,</w:t>
      </w:r>
      <w:r>
        <w:rPr>
          <w:rFonts w:ascii="Times New Roman" w:hAnsi="Times New Roman" w:cs="Times New Roman"/>
          <w:color w:val="222222"/>
          <w:sz w:val="24"/>
          <w:szCs w:val="24"/>
        </w:rPr>
        <w:t xml:space="preserve"> 2013;</w:t>
      </w:r>
      <w:r w:rsidRPr="00A20891">
        <w:rPr>
          <w:rFonts w:ascii="Times New Roman" w:hAnsi="Times New Roman" w:cs="Times New Roman"/>
          <w:color w:val="222222"/>
          <w:sz w:val="24"/>
          <w:szCs w:val="24"/>
        </w:rPr>
        <w:t xml:space="preserve"> Lara </w:t>
      </w:r>
      <w:r w:rsidR="00F9081B">
        <w:rPr>
          <w:rFonts w:ascii="Times New Roman" w:hAnsi="Times New Roman" w:cs="Times New Roman"/>
          <w:color w:val="222222"/>
          <w:sz w:val="24"/>
          <w:szCs w:val="24"/>
        </w:rPr>
        <w:t>ve diğerleri,</w:t>
      </w:r>
      <w:r w:rsidRPr="00A20891">
        <w:rPr>
          <w:rFonts w:ascii="Times New Roman" w:hAnsi="Times New Roman" w:cs="Times New Roman"/>
          <w:color w:val="222222"/>
          <w:sz w:val="24"/>
          <w:szCs w:val="24"/>
        </w:rPr>
        <w:t xml:space="preserve"> 2013).</w:t>
      </w:r>
      <w:r>
        <w:rPr>
          <w:rFonts w:ascii="Times New Roman" w:hAnsi="Times New Roman" w:cs="Times New Roman"/>
          <w:color w:val="222222"/>
          <w:sz w:val="24"/>
          <w:szCs w:val="24"/>
        </w:rPr>
        <w:t xml:space="preserve"> Klinik olarak </w:t>
      </w:r>
      <w:proofErr w:type="gramStart"/>
      <w:r>
        <w:rPr>
          <w:rFonts w:ascii="Times New Roman" w:hAnsi="Times New Roman" w:cs="Times New Roman"/>
          <w:color w:val="222222"/>
          <w:sz w:val="24"/>
          <w:szCs w:val="24"/>
        </w:rPr>
        <w:t>semptomlar</w:t>
      </w:r>
      <w:proofErr w:type="gramEnd"/>
      <w:r>
        <w:rPr>
          <w:rFonts w:ascii="Times New Roman" w:hAnsi="Times New Roman" w:cs="Times New Roman"/>
          <w:color w:val="222222"/>
          <w:sz w:val="24"/>
          <w:szCs w:val="24"/>
        </w:rPr>
        <w:t xml:space="preserve"> yetişkin sığırların çoğunda</w:t>
      </w:r>
      <w:r w:rsidR="00731ED5">
        <w:rPr>
          <w:rFonts w:ascii="Times New Roman" w:hAnsi="Times New Roman" w:cs="Times New Roman"/>
          <w:color w:val="222222"/>
          <w:sz w:val="24"/>
          <w:szCs w:val="24"/>
        </w:rPr>
        <w:t xml:space="preserve"> gözlenmeyebilmektedir</w:t>
      </w:r>
      <w:r>
        <w:rPr>
          <w:rFonts w:ascii="Times New Roman" w:hAnsi="Times New Roman" w:cs="Times New Roman"/>
          <w:color w:val="222222"/>
          <w:sz w:val="24"/>
          <w:szCs w:val="24"/>
        </w:rPr>
        <w:t>. B</w:t>
      </w:r>
      <w:r w:rsidRPr="00A20891">
        <w:rPr>
          <w:rFonts w:ascii="Times New Roman" w:hAnsi="Times New Roman" w:cs="Times New Roman"/>
          <w:color w:val="222222"/>
          <w:sz w:val="24"/>
          <w:szCs w:val="24"/>
        </w:rPr>
        <w:t>una bağlı</w:t>
      </w:r>
      <w:r w:rsidR="00731ED5">
        <w:rPr>
          <w:rFonts w:ascii="Times New Roman" w:hAnsi="Times New Roman" w:cs="Times New Roman"/>
          <w:color w:val="222222"/>
          <w:sz w:val="24"/>
          <w:szCs w:val="24"/>
        </w:rPr>
        <w:t xml:space="preserve"> </w:t>
      </w:r>
      <w:r>
        <w:rPr>
          <w:rFonts w:ascii="Times New Roman" w:hAnsi="Times New Roman" w:cs="Times New Roman"/>
          <w:color w:val="222222"/>
          <w:sz w:val="24"/>
          <w:szCs w:val="24"/>
        </w:rPr>
        <w:t xml:space="preserve">olarak </w:t>
      </w:r>
      <w:r w:rsidRPr="00A20891">
        <w:rPr>
          <w:rFonts w:ascii="Times New Roman" w:hAnsi="Times New Roman" w:cs="Times New Roman"/>
          <w:color w:val="222222"/>
          <w:sz w:val="24"/>
          <w:szCs w:val="24"/>
        </w:rPr>
        <w:t>yetiştiriciler</w:t>
      </w:r>
      <w:r w:rsidR="00976206" w:rsidRPr="00976206">
        <w:rPr>
          <w:rFonts w:ascii="Times New Roman" w:hAnsi="Times New Roman" w:cs="Times New Roman"/>
          <w:color w:val="222222"/>
          <w:sz w:val="24"/>
          <w:szCs w:val="24"/>
        </w:rPr>
        <w:t xml:space="preserve"> </w:t>
      </w:r>
      <w:r>
        <w:rPr>
          <w:rFonts w:ascii="Times New Roman" w:hAnsi="Times New Roman" w:cs="Times New Roman"/>
          <w:color w:val="222222"/>
          <w:sz w:val="24"/>
          <w:szCs w:val="24"/>
        </w:rPr>
        <w:t>hastalığı tespit edemez</w:t>
      </w:r>
      <w:r w:rsidR="00731ED5">
        <w:rPr>
          <w:rFonts w:ascii="Times New Roman" w:hAnsi="Times New Roman" w:cs="Times New Roman"/>
          <w:color w:val="222222"/>
          <w:sz w:val="24"/>
          <w:szCs w:val="24"/>
        </w:rPr>
        <w:t>ler</w:t>
      </w:r>
      <w:r>
        <w:rPr>
          <w:rFonts w:ascii="Times New Roman" w:hAnsi="Times New Roman" w:cs="Times New Roman"/>
          <w:color w:val="222222"/>
          <w:sz w:val="24"/>
          <w:szCs w:val="24"/>
        </w:rPr>
        <w:t xml:space="preserve"> </w:t>
      </w:r>
      <w:r w:rsidRPr="00A20891">
        <w:rPr>
          <w:rFonts w:ascii="Times New Roman" w:hAnsi="Times New Roman" w:cs="Times New Roman"/>
          <w:color w:val="222222"/>
          <w:sz w:val="24"/>
          <w:szCs w:val="24"/>
        </w:rPr>
        <w:t>(</w:t>
      </w:r>
      <w:r>
        <w:rPr>
          <w:rFonts w:ascii="Times New Roman" w:hAnsi="Times New Roman" w:cs="Times New Roman"/>
          <w:color w:val="222222"/>
          <w:sz w:val="24"/>
          <w:szCs w:val="24"/>
        </w:rPr>
        <w:t xml:space="preserve">Beer </w:t>
      </w:r>
      <w:r w:rsidR="00F9081B">
        <w:rPr>
          <w:rFonts w:ascii="Times New Roman" w:hAnsi="Times New Roman" w:cs="Times New Roman"/>
          <w:color w:val="222222"/>
          <w:sz w:val="24"/>
          <w:szCs w:val="24"/>
        </w:rPr>
        <w:t>ve diğerleri,</w:t>
      </w:r>
      <w:r>
        <w:rPr>
          <w:rFonts w:ascii="Times New Roman" w:hAnsi="Times New Roman" w:cs="Times New Roman"/>
          <w:color w:val="222222"/>
          <w:sz w:val="24"/>
          <w:szCs w:val="24"/>
        </w:rPr>
        <w:t xml:space="preserve"> 2013;</w:t>
      </w:r>
      <w:r w:rsidRPr="00A20891">
        <w:rPr>
          <w:rFonts w:ascii="Times New Roman" w:hAnsi="Times New Roman" w:cs="Times New Roman"/>
          <w:color w:val="222222"/>
          <w:sz w:val="24"/>
          <w:szCs w:val="24"/>
        </w:rPr>
        <w:t xml:space="preserve"> Conraths </w:t>
      </w:r>
      <w:r w:rsidR="00F9081B">
        <w:rPr>
          <w:rFonts w:ascii="Times New Roman" w:hAnsi="Times New Roman" w:cs="Times New Roman"/>
          <w:color w:val="222222"/>
          <w:sz w:val="24"/>
          <w:szCs w:val="24"/>
        </w:rPr>
        <w:t>ve diğerleri,</w:t>
      </w:r>
      <w:r>
        <w:rPr>
          <w:rFonts w:ascii="Times New Roman" w:hAnsi="Times New Roman" w:cs="Times New Roman"/>
          <w:color w:val="222222"/>
          <w:sz w:val="24"/>
          <w:szCs w:val="24"/>
        </w:rPr>
        <w:t xml:space="preserve"> 2013;</w:t>
      </w:r>
      <w:r w:rsidRPr="00A20891">
        <w:rPr>
          <w:rFonts w:ascii="Times New Roman" w:hAnsi="Times New Roman" w:cs="Times New Roman"/>
          <w:color w:val="222222"/>
          <w:sz w:val="24"/>
          <w:szCs w:val="24"/>
        </w:rPr>
        <w:t xml:space="preserve"> Peters </w:t>
      </w:r>
      <w:r w:rsidR="00F9081B">
        <w:rPr>
          <w:rFonts w:ascii="Times New Roman" w:hAnsi="Times New Roman" w:cs="Times New Roman"/>
          <w:color w:val="222222"/>
          <w:sz w:val="24"/>
          <w:szCs w:val="24"/>
        </w:rPr>
        <w:t>ve diğerleri,</w:t>
      </w:r>
      <w:r w:rsidRPr="00A20891">
        <w:rPr>
          <w:rFonts w:ascii="Times New Roman" w:hAnsi="Times New Roman" w:cs="Times New Roman"/>
          <w:color w:val="222222"/>
          <w:sz w:val="24"/>
          <w:szCs w:val="24"/>
        </w:rPr>
        <w:t xml:space="preserve"> 2013).</w:t>
      </w:r>
      <w:r>
        <w:rPr>
          <w:rFonts w:ascii="Times New Roman" w:hAnsi="Times New Roman" w:cs="Times New Roman"/>
          <w:color w:val="222222"/>
          <w:sz w:val="24"/>
          <w:szCs w:val="24"/>
        </w:rPr>
        <w:t xml:space="preserve"> </w:t>
      </w:r>
      <w:r w:rsidRPr="00A20891">
        <w:rPr>
          <w:rFonts w:ascii="Times New Roman" w:hAnsi="Times New Roman" w:cs="Times New Roman"/>
          <w:color w:val="222222"/>
          <w:sz w:val="24"/>
          <w:szCs w:val="24"/>
        </w:rPr>
        <w:t>Ancak bazı hayvanlar</w:t>
      </w:r>
      <w:r w:rsidRPr="00DE5254">
        <w:rPr>
          <w:rFonts w:ascii="Times New Roman" w:hAnsi="Times New Roman" w:cs="Times New Roman"/>
          <w:color w:val="222222"/>
          <w:sz w:val="24"/>
          <w:szCs w:val="24"/>
        </w:rPr>
        <w:t xml:space="preserve"> </w:t>
      </w:r>
      <w:r w:rsidRPr="00A20891">
        <w:rPr>
          <w:rFonts w:ascii="Times New Roman" w:hAnsi="Times New Roman" w:cs="Times New Roman"/>
          <w:color w:val="222222"/>
          <w:sz w:val="24"/>
          <w:szCs w:val="24"/>
        </w:rPr>
        <w:t>dışarıdan sağlıklı gö</w:t>
      </w:r>
      <w:r w:rsidR="00731ED5">
        <w:rPr>
          <w:rFonts w:ascii="Times New Roman" w:hAnsi="Times New Roman" w:cs="Times New Roman"/>
          <w:color w:val="222222"/>
          <w:sz w:val="24"/>
          <w:szCs w:val="24"/>
        </w:rPr>
        <w:t>rünmesine</w:t>
      </w:r>
      <w:r w:rsidRPr="00A20891">
        <w:rPr>
          <w:rFonts w:ascii="Times New Roman" w:hAnsi="Times New Roman" w:cs="Times New Roman"/>
          <w:color w:val="222222"/>
          <w:sz w:val="24"/>
          <w:szCs w:val="24"/>
        </w:rPr>
        <w:t xml:space="preserve"> rağmen ataksi,</w:t>
      </w:r>
      <w:r>
        <w:rPr>
          <w:rFonts w:ascii="Times New Roman" w:hAnsi="Times New Roman" w:cs="Times New Roman"/>
          <w:color w:val="222222"/>
          <w:sz w:val="24"/>
          <w:szCs w:val="24"/>
        </w:rPr>
        <w:t xml:space="preserve"> </w:t>
      </w:r>
      <w:proofErr w:type="gramStart"/>
      <w:r w:rsidRPr="00A20891">
        <w:rPr>
          <w:rFonts w:ascii="Times New Roman" w:hAnsi="Times New Roman" w:cs="Times New Roman"/>
          <w:color w:val="222222"/>
          <w:sz w:val="24"/>
          <w:szCs w:val="24"/>
        </w:rPr>
        <w:t>körlük ,</w:t>
      </w:r>
      <w:r w:rsidR="00731ED5">
        <w:rPr>
          <w:rFonts w:ascii="Times New Roman" w:hAnsi="Times New Roman" w:cs="Times New Roman"/>
          <w:color w:val="222222"/>
          <w:sz w:val="24"/>
          <w:szCs w:val="24"/>
        </w:rPr>
        <w:t xml:space="preserve"> konvülsi</w:t>
      </w:r>
      <w:r>
        <w:rPr>
          <w:rFonts w:ascii="Times New Roman" w:hAnsi="Times New Roman" w:cs="Times New Roman"/>
          <w:color w:val="222222"/>
          <w:sz w:val="24"/>
          <w:szCs w:val="24"/>
        </w:rPr>
        <w:t>yon</w:t>
      </w:r>
      <w:proofErr w:type="gramEnd"/>
      <w:r w:rsidRPr="00A20891">
        <w:rPr>
          <w:rFonts w:ascii="Times New Roman" w:hAnsi="Times New Roman" w:cs="Times New Roman"/>
          <w:color w:val="222222"/>
          <w:sz w:val="24"/>
          <w:szCs w:val="24"/>
        </w:rPr>
        <w:t>, sürekli yatma isteği gibi</w:t>
      </w:r>
      <w:r w:rsidRPr="00DE5254">
        <w:rPr>
          <w:rFonts w:ascii="Times New Roman" w:hAnsi="Times New Roman" w:cs="Times New Roman"/>
          <w:color w:val="222222"/>
          <w:sz w:val="24"/>
          <w:szCs w:val="24"/>
        </w:rPr>
        <w:t xml:space="preserve"> </w:t>
      </w:r>
      <w:r w:rsidRPr="00A20891">
        <w:rPr>
          <w:rFonts w:ascii="Times New Roman" w:hAnsi="Times New Roman" w:cs="Times New Roman"/>
          <w:color w:val="222222"/>
          <w:sz w:val="24"/>
          <w:szCs w:val="24"/>
        </w:rPr>
        <w:t>belirtiler gösterir.</w:t>
      </w:r>
      <w:r>
        <w:rPr>
          <w:rFonts w:ascii="Times New Roman" w:hAnsi="Times New Roman" w:cs="Times New Roman"/>
          <w:color w:val="222222"/>
          <w:sz w:val="24"/>
          <w:szCs w:val="24"/>
        </w:rPr>
        <w:t xml:space="preserve"> </w:t>
      </w:r>
      <w:r w:rsidRPr="00A20891">
        <w:rPr>
          <w:rFonts w:ascii="Times New Roman" w:hAnsi="Times New Roman" w:cs="Times New Roman"/>
          <w:color w:val="222222"/>
          <w:sz w:val="24"/>
          <w:szCs w:val="24"/>
        </w:rPr>
        <w:t>Sağlıklı gözüken 9 aylık buzağılar üzerinde yapılan SBV inokulasyon</w:t>
      </w:r>
      <w:r>
        <w:rPr>
          <w:rFonts w:ascii="Times New Roman" w:hAnsi="Times New Roman" w:cs="Times New Roman"/>
          <w:color w:val="222222"/>
          <w:sz w:val="24"/>
          <w:szCs w:val="24"/>
        </w:rPr>
        <w:t>u</w:t>
      </w:r>
      <w:r w:rsidRPr="00DE5254">
        <w:rPr>
          <w:rFonts w:ascii="Times New Roman" w:hAnsi="Times New Roman" w:cs="Times New Roman"/>
          <w:color w:val="222222"/>
          <w:sz w:val="24"/>
          <w:szCs w:val="24"/>
        </w:rPr>
        <w:t xml:space="preserve"> </w:t>
      </w:r>
      <w:r>
        <w:rPr>
          <w:rFonts w:ascii="Times New Roman" w:hAnsi="Times New Roman" w:cs="Times New Roman"/>
          <w:color w:val="222222"/>
          <w:sz w:val="24"/>
          <w:szCs w:val="24"/>
        </w:rPr>
        <w:t xml:space="preserve">sonucu </w:t>
      </w:r>
      <w:r w:rsidRPr="00A20891">
        <w:rPr>
          <w:rFonts w:ascii="Times New Roman" w:hAnsi="Times New Roman" w:cs="Times New Roman"/>
          <w:color w:val="222222"/>
          <w:sz w:val="24"/>
          <w:szCs w:val="24"/>
        </w:rPr>
        <w:t xml:space="preserve">ishal ve </w:t>
      </w:r>
      <w:proofErr w:type="gramStart"/>
      <w:r w:rsidRPr="00A20891">
        <w:rPr>
          <w:rFonts w:ascii="Times New Roman" w:hAnsi="Times New Roman" w:cs="Times New Roman"/>
          <w:color w:val="222222"/>
          <w:sz w:val="24"/>
          <w:szCs w:val="24"/>
        </w:rPr>
        <w:t>spesifik</w:t>
      </w:r>
      <w:proofErr w:type="gramEnd"/>
      <w:r w:rsidRPr="00A20891">
        <w:rPr>
          <w:rFonts w:ascii="Times New Roman" w:hAnsi="Times New Roman" w:cs="Times New Roman"/>
          <w:color w:val="222222"/>
          <w:sz w:val="24"/>
          <w:szCs w:val="24"/>
        </w:rPr>
        <w:t xml:space="preserve"> olmayan</w:t>
      </w:r>
      <w:r>
        <w:rPr>
          <w:rFonts w:ascii="Times New Roman" w:hAnsi="Times New Roman" w:cs="Times New Roman"/>
          <w:color w:val="222222"/>
          <w:sz w:val="24"/>
          <w:szCs w:val="24"/>
        </w:rPr>
        <w:t xml:space="preserve"> diğer </w:t>
      </w:r>
      <w:r w:rsidRPr="00A20891">
        <w:rPr>
          <w:rFonts w:ascii="Times New Roman" w:hAnsi="Times New Roman" w:cs="Times New Roman"/>
          <w:color w:val="222222"/>
          <w:sz w:val="24"/>
          <w:szCs w:val="24"/>
        </w:rPr>
        <w:t xml:space="preserve">klinik </w:t>
      </w:r>
      <w:r>
        <w:rPr>
          <w:rFonts w:ascii="Times New Roman" w:hAnsi="Times New Roman" w:cs="Times New Roman"/>
          <w:color w:val="222222"/>
          <w:sz w:val="24"/>
          <w:szCs w:val="24"/>
        </w:rPr>
        <w:t>bulguların</w:t>
      </w:r>
      <w:r w:rsidRPr="00A20891">
        <w:rPr>
          <w:rFonts w:ascii="Times New Roman" w:hAnsi="Times New Roman" w:cs="Times New Roman"/>
          <w:color w:val="222222"/>
          <w:sz w:val="24"/>
          <w:szCs w:val="24"/>
        </w:rPr>
        <w:t xml:space="preserve"> ortaya çıktığı</w:t>
      </w:r>
      <w:r w:rsidRPr="00DE5254">
        <w:rPr>
          <w:rFonts w:ascii="Times New Roman" w:hAnsi="Times New Roman" w:cs="Times New Roman"/>
          <w:color w:val="222222"/>
          <w:sz w:val="24"/>
          <w:szCs w:val="24"/>
        </w:rPr>
        <w:t xml:space="preserve"> </w:t>
      </w:r>
      <w:r>
        <w:rPr>
          <w:rFonts w:ascii="Times New Roman" w:hAnsi="Times New Roman" w:cs="Times New Roman"/>
          <w:color w:val="222222"/>
          <w:sz w:val="24"/>
          <w:szCs w:val="24"/>
        </w:rPr>
        <w:t xml:space="preserve">bildirilmiştir (Hoffmann </w:t>
      </w:r>
      <w:r w:rsidR="00F9081B">
        <w:rPr>
          <w:rFonts w:ascii="Times New Roman" w:hAnsi="Times New Roman" w:cs="Times New Roman"/>
          <w:color w:val="222222"/>
          <w:sz w:val="24"/>
          <w:szCs w:val="24"/>
        </w:rPr>
        <w:t>ve diğerleri,</w:t>
      </w:r>
      <w:r>
        <w:rPr>
          <w:rFonts w:ascii="Times New Roman" w:hAnsi="Times New Roman" w:cs="Times New Roman"/>
          <w:color w:val="222222"/>
          <w:sz w:val="24"/>
          <w:szCs w:val="24"/>
        </w:rPr>
        <w:t xml:space="preserve"> 2012, Wernike </w:t>
      </w:r>
      <w:r w:rsidR="00F9081B">
        <w:rPr>
          <w:rFonts w:ascii="Times New Roman" w:hAnsi="Times New Roman" w:cs="Times New Roman"/>
          <w:color w:val="222222"/>
          <w:sz w:val="24"/>
          <w:szCs w:val="24"/>
        </w:rPr>
        <w:t>ve diğerleri,</w:t>
      </w:r>
      <w:r w:rsidRPr="00A20891">
        <w:rPr>
          <w:rFonts w:ascii="Times New Roman" w:hAnsi="Times New Roman" w:cs="Times New Roman"/>
          <w:color w:val="222222"/>
          <w:sz w:val="24"/>
          <w:szCs w:val="24"/>
        </w:rPr>
        <w:t xml:space="preserve"> 2012).</w:t>
      </w:r>
      <w:r>
        <w:rPr>
          <w:rFonts w:ascii="Times New Roman" w:hAnsi="Times New Roman" w:cs="Times New Roman"/>
          <w:color w:val="222222"/>
          <w:sz w:val="24"/>
          <w:szCs w:val="24"/>
        </w:rPr>
        <w:t xml:space="preserve"> SBV enfeksiyonu sonucu oluşan bulguların </w:t>
      </w:r>
      <w:r w:rsidRPr="00A20891">
        <w:rPr>
          <w:rFonts w:ascii="Times New Roman" w:hAnsi="Times New Roman" w:cs="Times New Roman"/>
          <w:color w:val="222222"/>
          <w:sz w:val="24"/>
          <w:szCs w:val="24"/>
        </w:rPr>
        <w:t xml:space="preserve">Akabane ve Aino viruslarıyla ortaya çıkan deneysel ve doğal </w:t>
      </w:r>
      <w:proofErr w:type="gramStart"/>
      <w:r w:rsidRPr="00A20891">
        <w:rPr>
          <w:rFonts w:ascii="Times New Roman" w:hAnsi="Times New Roman" w:cs="Times New Roman"/>
          <w:color w:val="222222"/>
          <w:sz w:val="24"/>
          <w:szCs w:val="24"/>
        </w:rPr>
        <w:t>enfeksiyon</w:t>
      </w:r>
      <w:proofErr w:type="gramEnd"/>
      <w:r w:rsidRPr="00A20891">
        <w:rPr>
          <w:rFonts w:ascii="Times New Roman" w:hAnsi="Times New Roman" w:cs="Times New Roman"/>
          <w:color w:val="222222"/>
          <w:sz w:val="24"/>
          <w:szCs w:val="24"/>
        </w:rPr>
        <w:t xml:space="preserve"> tablosuyla benzerlikler göstermektedir</w:t>
      </w:r>
      <w:r>
        <w:rPr>
          <w:rFonts w:ascii="Times New Roman" w:hAnsi="Times New Roman" w:cs="Times New Roman"/>
          <w:color w:val="222222"/>
          <w:sz w:val="24"/>
          <w:szCs w:val="24"/>
        </w:rPr>
        <w:t xml:space="preserve"> </w:t>
      </w:r>
      <w:r>
        <w:rPr>
          <w:rFonts w:ascii="Times New Roman" w:hAnsi="Times New Roman" w:cs="Times New Roman"/>
          <w:sz w:val="24"/>
          <w:szCs w:val="24"/>
        </w:rPr>
        <w:t xml:space="preserve">(Kono </w:t>
      </w:r>
      <w:r w:rsidR="00F9081B">
        <w:rPr>
          <w:rFonts w:ascii="Times New Roman" w:hAnsi="Times New Roman" w:cs="Times New Roman"/>
          <w:sz w:val="24"/>
          <w:szCs w:val="24"/>
        </w:rPr>
        <w:t>ve diğerleri,</w:t>
      </w:r>
      <w:r>
        <w:rPr>
          <w:rFonts w:ascii="Times New Roman" w:hAnsi="Times New Roman" w:cs="Times New Roman"/>
          <w:sz w:val="24"/>
          <w:szCs w:val="24"/>
        </w:rPr>
        <w:t xml:space="preserve"> 2008, Kamata </w:t>
      </w:r>
      <w:r w:rsidR="00F9081B">
        <w:rPr>
          <w:rFonts w:ascii="Times New Roman" w:hAnsi="Times New Roman" w:cs="Times New Roman"/>
          <w:sz w:val="24"/>
          <w:szCs w:val="24"/>
        </w:rPr>
        <w:t>ve diğerleri,</w:t>
      </w:r>
      <w:r w:rsidRPr="006927AA">
        <w:rPr>
          <w:rFonts w:ascii="Times New Roman" w:hAnsi="Times New Roman" w:cs="Times New Roman"/>
          <w:sz w:val="24"/>
          <w:szCs w:val="24"/>
        </w:rPr>
        <w:t xml:space="preserve"> 2009</w:t>
      </w:r>
      <w:r w:rsidRPr="00A20891">
        <w:rPr>
          <w:rFonts w:ascii="Times New Roman" w:hAnsi="Times New Roman" w:cs="Times New Roman"/>
          <w:sz w:val="24"/>
          <w:szCs w:val="24"/>
        </w:rPr>
        <w:t xml:space="preserve">). </w:t>
      </w:r>
      <w:r>
        <w:rPr>
          <w:rFonts w:ascii="Times New Roman" w:hAnsi="Times New Roman" w:cs="Times New Roman"/>
          <w:color w:val="222222"/>
          <w:sz w:val="24"/>
          <w:szCs w:val="24"/>
        </w:rPr>
        <w:t>Klinik bulgular</w:t>
      </w:r>
      <w:r w:rsidRPr="00DE5254">
        <w:rPr>
          <w:rFonts w:ascii="Times New Roman" w:hAnsi="Times New Roman" w:cs="Times New Roman"/>
          <w:color w:val="222222"/>
          <w:sz w:val="24"/>
          <w:szCs w:val="24"/>
        </w:rPr>
        <w:t xml:space="preserve"> </w:t>
      </w:r>
      <w:r w:rsidRPr="00A20891">
        <w:rPr>
          <w:rFonts w:ascii="Times New Roman" w:hAnsi="Times New Roman" w:cs="Times New Roman"/>
          <w:color w:val="222222"/>
          <w:sz w:val="24"/>
          <w:szCs w:val="24"/>
        </w:rPr>
        <w:t>özellikle vektörlerin aktif olduğu dönemlerde gözlemlenir.</w:t>
      </w:r>
      <w:r>
        <w:rPr>
          <w:rFonts w:ascii="Times New Roman" w:hAnsi="Times New Roman" w:cs="Times New Roman"/>
          <w:color w:val="222222"/>
          <w:sz w:val="24"/>
          <w:szCs w:val="24"/>
        </w:rPr>
        <w:t xml:space="preserve"> </w:t>
      </w:r>
      <w:r w:rsidRPr="00A20891">
        <w:rPr>
          <w:rFonts w:ascii="Times New Roman" w:hAnsi="Times New Roman" w:cs="Times New Roman"/>
          <w:color w:val="222222"/>
          <w:sz w:val="24"/>
          <w:szCs w:val="24"/>
        </w:rPr>
        <w:t>Genel olarak koyun ve keçilerde</w:t>
      </w:r>
      <w:r w:rsidRPr="00DE5254">
        <w:rPr>
          <w:rFonts w:ascii="Times New Roman" w:hAnsi="Times New Roman" w:cs="Times New Roman"/>
          <w:color w:val="222222"/>
          <w:sz w:val="24"/>
          <w:szCs w:val="24"/>
        </w:rPr>
        <w:t xml:space="preserve"> </w:t>
      </w:r>
      <w:r w:rsidRPr="00A20891">
        <w:rPr>
          <w:rFonts w:ascii="Times New Roman" w:hAnsi="Times New Roman" w:cs="Times New Roman"/>
          <w:color w:val="222222"/>
          <w:sz w:val="24"/>
          <w:szCs w:val="24"/>
        </w:rPr>
        <w:t>sığırların çoğunda olduğu gibi klinik bir semptoma rastlanmaz ancak istisnai olarak</w:t>
      </w:r>
      <w:r w:rsidRPr="00DE5254">
        <w:rPr>
          <w:rFonts w:ascii="Times New Roman" w:hAnsi="Times New Roman" w:cs="Times New Roman"/>
          <w:color w:val="222222"/>
          <w:sz w:val="24"/>
          <w:szCs w:val="24"/>
        </w:rPr>
        <w:t xml:space="preserve"> </w:t>
      </w:r>
      <w:r w:rsidRPr="00A20891">
        <w:rPr>
          <w:rFonts w:ascii="Times New Roman" w:hAnsi="Times New Roman" w:cs="Times New Roman"/>
          <w:color w:val="222222"/>
          <w:sz w:val="24"/>
          <w:szCs w:val="24"/>
        </w:rPr>
        <w:t xml:space="preserve">İngiltere'de yaşayan </w:t>
      </w:r>
      <w:proofErr w:type="gramStart"/>
      <w:r w:rsidRPr="00A20891">
        <w:rPr>
          <w:rFonts w:ascii="Times New Roman" w:hAnsi="Times New Roman" w:cs="Times New Roman"/>
          <w:color w:val="222222"/>
          <w:sz w:val="24"/>
          <w:szCs w:val="24"/>
        </w:rPr>
        <w:t>enfektif  k</w:t>
      </w:r>
      <w:r>
        <w:rPr>
          <w:rFonts w:ascii="Times New Roman" w:hAnsi="Times New Roman" w:cs="Times New Roman"/>
          <w:color w:val="222222"/>
          <w:sz w:val="24"/>
          <w:szCs w:val="24"/>
        </w:rPr>
        <w:t>oyunlarda</w:t>
      </w:r>
      <w:proofErr w:type="gramEnd"/>
      <w:r>
        <w:rPr>
          <w:rFonts w:ascii="Times New Roman" w:hAnsi="Times New Roman" w:cs="Times New Roman"/>
          <w:color w:val="222222"/>
          <w:sz w:val="24"/>
          <w:szCs w:val="24"/>
        </w:rPr>
        <w:t xml:space="preserve"> ishal, </w:t>
      </w:r>
      <w:r w:rsidRPr="00A20891">
        <w:rPr>
          <w:rFonts w:ascii="Times New Roman" w:hAnsi="Times New Roman" w:cs="Times New Roman"/>
          <w:color w:val="222222"/>
          <w:sz w:val="24"/>
          <w:szCs w:val="24"/>
        </w:rPr>
        <w:t>Hollanda'da yaşayan koyunlarda ise süt</w:t>
      </w:r>
      <w:r w:rsidRPr="00DE5254">
        <w:rPr>
          <w:rFonts w:ascii="Times New Roman" w:hAnsi="Times New Roman" w:cs="Times New Roman"/>
          <w:color w:val="222222"/>
          <w:sz w:val="24"/>
          <w:szCs w:val="24"/>
        </w:rPr>
        <w:t xml:space="preserve"> </w:t>
      </w:r>
      <w:r w:rsidRPr="00A20891">
        <w:rPr>
          <w:rFonts w:ascii="Times New Roman" w:hAnsi="Times New Roman" w:cs="Times New Roman"/>
          <w:color w:val="222222"/>
          <w:sz w:val="24"/>
          <w:szCs w:val="24"/>
        </w:rPr>
        <w:t>veriminde önem</w:t>
      </w:r>
      <w:r>
        <w:rPr>
          <w:rFonts w:ascii="Times New Roman" w:hAnsi="Times New Roman" w:cs="Times New Roman"/>
          <w:color w:val="222222"/>
          <w:sz w:val="24"/>
          <w:szCs w:val="24"/>
        </w:rPr>
        <w:t xml:space="preserve">li ölçüde azalma bildirilmiştir </w:t>
      </w:r>
      <w:r w:rsidRPr="00A20891">
        <w:rPr>
          <w:rFonts w:ascii="Times New Roman" w:hAnsi="Times New Roman" w:cs="Times New Roman"/>
          <w:color w:val="222222"/>
          <w:sz w:val="24"/>
          <w:szCs w:val="24"/>
        </w:rPr>
        <w:t>(</w:t>
      </w:r>
      <w:r>
        <w:rPr>
          <w:rFonts w:ascii="Times New Roman" w:hAnsi="Times New Roman" w:cs="Times New Roman"/>
          <w:sz w:val="24"/>
          <w:szCs w:val="24"/>
        </w:rPr>
        <w:t xml:space="preserve">Gupta </w:t>
      </w:r>
      <w:r w:rsidR="00F9081B">
        <w:rPr>
          <w:rFonts w:ascii="Times New Roman" w:hAnsi="Times New Roman" w:cs="Times New Roman"/>
          <w:sz w:val="24"/>
          <w:szCs w:val="24"/>
        </w:rPr>
        <w:t>ve diğerleri,</w:t>
      </w:r>
      <w:r>
        <w:rPr>
          <w:rFonts w:ascii="Times New Roman" w:hAnsi="Times New Roman" w:cs="Times New Roman"/>
          <w:sz w:val="24"/>
          <w:szCs w:val="24"/>
        </w:rPr>
        <w:t xml:space="preserve"> 2013;</w:t>
      </w:r>
      <w:r w:rsidRPr="006927AA">
        <w:rPr>
          <w:rFonts w:ascii="Times New Roman" w:hAnsi="Times New Roman" w:cs="Times New Roman"/>
          <w:sz w:val="24"/>
          <w:szCs w:val="24"/>
        </w:rPr>
        <w:t xml:space="preserve"> Pawaiya </w:t>
      </w:r>
      <w:r w:rsidR="00F9081B">
        <w:rPr>
          <w:rFonts w:ascii="Times New Roman" w:hAnsi="Times New Roman" w:cs="Times New Roman"/>
          <w:sz w:val="24"/>
          <w:szCs w:val="24"/>
        </w:rPr>
        <w:t>ve diğerleri,</w:t>
      </w:r>
      <w:r w:rsidRPr="006927AA">
        <w:rPr>
          <w:rFonts w:ascii="Times New Roman" w:hAnsi="Times New Roman" w:cs="Times New Roman"/>
          <w:sz w:val="24"/>
          <w:szCs w:val="24"/>
        </w:rPr>
        <w:t xml:space="preserve">  2013).</w:t>
      </w:r>
    </w:p>
    <w:p w:rsidR="00B54545" w:rsidRPr="006927AA" w:rsidRDefault="00B54545" w:rsidP="00E650BA">
      <w:pPr>
        <w:rPr>
          <w:rFonts w:ascii="Times New Roman" w:hAnsi="Times New Roman" w:cs="Times New Roman"/>
          <w:sz w:val="24"/>
          <w:szCs w:val="24"/>
        </w:rPr>
      </w:pPr>
    </w:p>
    <w:p w:rsidR="00B42D1D" w:rsidRDefault="00976206">
      <w:pPr>
        <w:pStyle w:val="Balk2"/>
      </w:pPr>
      <w:bookmarkStart w:id="41" w:name="_Toc9002384"/>
      <w:bookmarkStart w:id="42" w:name="_Toc71024311"/>
      <w:r w:rsidRPr="00976206">
        <w:t>2.5. P</w:t>
      </w:r>
      <w:bookmarkEnd w:id="41"/>
      <w:r w:rsidRPr="00976206">
        <w:t>atoloji</w:t>
      </w:r>
      <w:bookmarkEnd w:id="42"/>
    </w:p>
    <w:p w:rsidR="00B54545" w:rsidRPr="00E46A04" w:rsidRDefault="00B54545" w:rsidP="00E650BA"/>
    <w:p w:rsidR="00075FC7" w:rsidRDefault="00B54545" w:rsidP="006455D3">
      <w:pPr>
        <w:spacing w:after="120" w:line="360" w:lineRule="auto"/>
        <w:ind w:firstLine="567"/>
        <w:jc w:val="both"/>
        <w:rPr>
          <w:rFonts w:ascii="Times New Roman" w:hAnsi="Times New Roman" w:cs="Times New Roman"/>
          <w:sz w:val="24"/>
          <w:szCs w:val="24"/>
        </w:rPr>
      </w:pPr>
      <w:r w:rsidRPr="006927AA">
        <w:rPr>
          <w:rFonts w:ascii="Times New Roman" w:hAnsi="Times New Roman" w:cs="Times New Roman"/>
          <w:sz w:val="24"/>
          <w:szCs w:val="24"/>
        </w:rPr>
        <w:t>Akabane vir</w:t>
      </w:r>
      <w:r>
        <w:rPr>
          <w:rFonts w:ascii="Times New Roman" w:hAnsi="Times New Roman" w:cs="Times New Roman"/>
          <w:sz w:val="24"/>
          <w:szCs w:val="24"/>
        </w:rPr>
        <w:t>u</w:t>
      </w:r>
      <w:r w:rsidRPr="006927AA">
        <w:rPr>
          <w:rFonts w:ascii="Times New Roman" w:hAnsi="Times New Roman" w:cs="Times New Roman"/>
          <w:sz w:val="24"/>
          <w:szCs w:val="24"/>
        </w:rPr>
        <w:t>s</w:t>
      </w:r>
      <w:r>
        <w:rPr>
          <w:rFonts w:ascii="Times New Roman" w:hAnsi="Times New Roman" w:cs="Times New Roman"/>
          <w:sz w:val="24"/>
          <w:szCs w:val="24"/>
        </w:rPr>
        <w:t>u</w:t>
      </w:r>
      <w:r w:rsidRPr="006927AA">
        <w:rPr>
          <w:rFonts w:ascii="Times New Roman" w:hAnsi="Times New Roman" w:cs="Times New Roman"/>
          <w:sz w:val="24"/>
          <w:szCs w:val="24"/>
        </w:rPr>
        <w:t>nd</w:t>
      </w:r>
      <w:r>
        <w:rPr>
          <w:rFonts w:ascii="Times New Roman" w:hAnsi="Times New Roman" w:cs="Times New Roman"/>
          <w:sz w:val="24"/>
          <w:szCs w:val="24"/>
        </w:rPr>
        <w:t>a olduğu gibi Simbu grubunda</w:t>
      </w:r>
      <w:r w:rsidRPr="006927AA">
        <w:rPr>
          <w:rFonts w:ascii="Times New Roman" w:hAnsi="Times New Roman" w:cs="Times New Roman"/>
          <w:sz w:val="24"/>
          <w:szCs w:val="24"/>
        </w:rPr>
        <w:t xml:space="preserve"> ki vir</w:t>
      </w:r>
      <w:r>
        <w:rPr>
          <w:rFonts w:ascii="Times New Roman" w:hAnsi="Times New Roman" w:cs="Times New Roman"/>
          <w:sz w:val="24"/>
          <w:szCs w:val="24"/>
        </w:rPr>
        <w:t>u</w:t>
      </w:r>
      <w:r w:rsidRPr="006927AA">
        <w:rPr>
          <w:rFonts w:ascii="Times New Roman" w:hAnsi="Times New Roman" w:cs="Times New Roman"/>
          <w:sz w:val="24"/>
          <w:szCs w:val="24"/>
        </w:rPr>
        <w:t>sların,</w:t>
      </w:r>
      <w:r>
        <w:rPr>
          <w:rFonts w:ascii="Times New Roman" w:hAnsi="Times New Roman" w:cs="Times New Roman"/>
          <w:sz w:val="24"/>
          <w:szCs w:val="24"/>
        </w:rPr>
        <w:t xml:space="preserve"> </w:t>
      </w:r>
      <w:r w:rsidRPr="006927AA">
        <w:rPr>
          <w:rFonts w:ascii="Times New Roman" w:hAnsi="Times New Roman" w:cs="Times New Roman"/>
          <w:sz w:val="24"/>
          <w:szCs w:val="24"/>
        </w:rPr>
        <w:t xml:space="preserve">fötal ve embriyonal dönemlerde anneden yavrusuna geçmesi sonucu yavrularda </w:t>
      </w:r>
      <w:proofErr w:type="gramStart"/>
      <w:r w:rsidRPr="006927AA">
        <w:rPr>
          <w:rFonts w:ascii="Times New Roman" w:hAnsi="Times New Roman" w:cs="Times New Roman"/>
          <w:sz w:val="24"/>
          <w:szCs w:val="24"/>
        </w:rPr>
        <w:t>anomaliler</w:t>
      </w:r>
      <w:proofErr w:type="gramEnd"/>
      <w:r w:rsidRPr="006927AA">
        <w:rPr>
          <w:rFonts w:ascii="Times New Roman" w:hAnsi="Times New Roman" w:cs="Times New Roman"/>
          <w:sz w:val="24"/>
          <w:szCs w:val="24"/>
        </w:rPr>
        <w:t xml:space="preserve"> olduğu bildirilmiştir. SBV’nin görülmeye başladığı 2011 kasım ayından itibaren koyun, sığır, keçi yavrul</w:t>
      </w:r>
      <w:r>
        <w:rPr>
          <w:rFonts w:ascii="Times New Roman" w:hAnsi="Times New Roman" w:cs="Times New Roman"/>
          <w:sz w:val="24"/>
          <w:szCs w:val="24"/>
        </w:rPr>
        <w:t xml:space="preserve">arında SBV enfeksiyonuna bağlı </w:t>
      </w:r>
      <w:r w:rsidRPr="006927AA">
        <w:rPr>
          <w:rFonts w:ascii="Times New Roman" w:hAnsi="Times New Roman" w:cs="Times New Roman"/>
          <w:sz w:val="24"/>
          <w:szCs w:val="24"/>
        </w:rPr>
        <w:t xml:space="preserve">malformasyon olgularının görüldüğü beyan </w:t>
      </w:r>
      <w:proofErr w:type="gramStart"/>
      <w:r w:rsidRPr="006927AA">
        <w:rPr>
          <w:rFonts w:ascii="Times New Roman" w:hAnsi="Times New Roman" w:cs="Times New Roman"/>
          <w:sz w:val="24"/>
          <w:szCs w:val="24"/>
        </w:rPr>
        <w:t>edilmiştir.Bu</w:t>
      </w:r>
      <w:proofErr w:type="gramEnd"/>
      <w:r w:rsidRPr="006927AA">
        <w:rPr>
          <w:rFonts w:ascii="Times New Roman" w:hAnsi="Times New Roman" w:cs="Times New Roman"/>
          <w:sz w:val="24"/>
          <w:szCs w:val="24"/>
        </w:rPr>
        <w:t xml:space="preserve"> yavrular üzerinde yapılan çalışmalarda SBV genomu beyinlerinin haricinde lenf nodülleri, timüs ve dalak gibi RES organl</w:t>
      </w:r>
      <w:r>
        <w:rPr>
          <w:rFonts w:ascii="Times New Roman" w:hAnsi="Times New Roman" w:cs="Times New Roman"/>
          <w:sz w:val="24"/>
          <w:szCs w:val="24"/>
        </w:rPr>
        <w:t>arında da olduğu belirtilmiştir</w:t>
      </w:r>
      <w:r w:rsidRPr="006927AA">
        <w:rPr>
          <w:rFonts w:ascii="Times New Roman" w:hAnsi="Times New Roman" w:cs="Times New Roman"/>
          <w:sz w:val="24"/>
          <w:szCs w:val="24"/>
        </w:rPr>
        <w:t xml:space="preserve"> (Gariglinany </w:t>
      </w:r>
      <w:r w:rsidR="00F9081B">
        <w:rPr>
          <w:rFonts w:ascii="Times New Roman" w:hAnsi="Times New Roman" w:cs="Times New Roman"/>
          <w:sz w:val="24"/>
          <w:szCs w:val="24"/>
        </w:rPr>
        <w:t>ve diğerleri,</w:t>
      </w:r>
      <w:r w:rsidRPr="006927AA">
        <w:rPr>
          <w:rFonts w:ascii="Times New Roman" w:hAnsi="Times New Roman" w:cs="Times New Roman"/>
          <w:sz w:val="24"/>
          <w:szCs w:val="24"/>
        </w:rPr>
        <w:t xml:space="preserve"> 2012b</w:t>
      </w:r>
      <w:r>
        <w:rPr>
          <w:rFonts w:ascii="Times New Roman" w:hAnsi="Times New Roman" w:cs="Times New Roman"/>
          <w:sz w:val="24"/>
          <w:szCs w:val="24"/>
        </w:rPr>
        <w:t>;</w:t>
      </w:r>
      <w:r w:rsidRPr="006927AA">
        <w:rPr>
          <w:rFonts w:ascii="Times New Roman" w:hAnsi="Times New Roman" w:cs="Times New Roman"/>
          <w:sz w:val="24"/>
          <w:szCs w:val="24"/>
        </w:rPr>
        <w:t xml:space="preserve"> Reusken </w:t>
      </w:r>
      <w:r w:rsidR="00F9081B">
        <w:rPr>
          <w:rFonts w:ascii="Times New Roman" w:hAnsi="Times New Roman" w:cs="Times New Roman"/>
          <w:sz w:val="24"/>
          <w:szCs w:val="24"/>
        </w:rPr>
        <w:t>ve diğerleri,</w:t>
      </w:r>
      <w:r>
        <w:rPr>
          <w:rFonts w:ascii="Times New Roman" w:hAnsi="Times New Roman" w:cs="Times New Roman"/>
          <w:sz w:val="24"/>
          <w:szCs w:val="24"/>
        </w:rPr>
        <w:t xml:space="preserve"> </w:t>
      </w:r>
      <w:r w:rsidRPr="006927AA">
        <w:rPr>
          <w:rFonts w:ascii="Times New Roman" w:hAnsi="Times New Roman" w:cs="Times New Roman"/>
          <w:sz w:val="24"/>
          <w:szCs w:val="24"/>
        </w:rPr>
        <w:t>2012</w:t>
      </w:r>
      <w:r>
        <w:rPr>
          <w:rFonts w:ascii="Times New Roman" w:hAnsi="Times New Roman" w:cs="Times New Roman"/>
          <w:sz w:val="24"/>
          <w:szCs w:val="24"/>
        </w:rPr>
        <w:t>;</w:t>
      </w:r>
      <w:r w:rsidRPr="006927AA">
        <w:rPr>
          <w:rFonts w:ascii="Times New Roman" w:hAnsi="Times New Roman" w:cs="Times New Roman"/>
          <w:sz w:val="24"/>
          <w:szCs w:val="24"/>
        </w:rPr>
        <w:t xml:space="preserve"> Van den Brom </w:t>
      </w:r>
      <w:r w:rsidR="00F9081B">
        <w:rPr>
          <w:rFonts w:ascii="Times New Roman" w:hAnsi="Times New Roman" w:cs="Times New Roman"/>
          <w:sz w:val="24"/>
          <w:szCs w:val="24"/>
        </w:rPr>
        <w:t>ve diğerleri,</w:t>
      </w:r>
      <w:r w:rsidRPr="006927AA">
        <w:rPr>
          <w:rFonts w:ascii="Times New Roman" w:hAnsi="Times New Roman" w:cs="Times New Roman"/>
          <w:sz w:val="24"/>
          <w:szCs w:val="24"/>
        </w:rPr>
        <w:t xml:space="preserve"> 2012</w:t>
      </w:r>
      <w:r>
        <w:rPr>
          <w:rFonts w:ascii="Times New Roman" w:hAnsi="Times New Roman" w:cs="Times New Roman"/>
          <w:sz w:val="24"/>
          <w:szCs w:val="24"/>
        </w:rPr>
        <w:t>;</w:t>
      </w:r>
      <w:r w:rsidRPr="006927AA">
        <w:rPr>
          <w:rFonts w:ascii="Times New Roman" w:hAnsi="Times New Roman" w:cs="Times New Roman"/>
          <w:sz w:val="24"/>
          <w:szCs w:val="24"/>
        </w:rPr>
        <w:t xml:space="preserve"> Regge </w:t>
      </w:r>
      <w:r w:rsidR="00F9081B">
        <w:rPr>
          <w:rFonts w:ascii="Times New Roman" w:hAnsi="Times New Roman" w:cs="Times New Roman"/>
          <w:sz w:val="24"/>
          <w:szCs w:val="24"/>
        </w:rPr>
        <w:t>ve diğerleri,</w:t>
      </w:r>
      <w:r w:rsidRPr="006927AA">
        <w:rPr>
          <w:rFonts w:ascii="Times New Roman" w:hAnsi="Times New Roman" w:cs="Times New Roman"/>
          <w:sz w:val="24"/>
          <w:szCs w:val="24"/>
        </w:rPr>
        <w:t xml:space="preserve"> 2013). AKAV </w:t>
      </w:r>
      <w:proofErr w:type="gramStart"/>
      <w:r w:rsidRPr="006927AA">
        <w:rPr>
          <w:rFonts w:ascii="Times New Roman" w:hAnsi="Times New Roman" w:cs="Times New Roman"/>
          <w:sz w:val="24"/>
          <w:szCs w:val="24"/>
        </w:rPr>
        <w:t>enfeksiyonları</w:t>
      </w:r>
      <w:proofErr w:type="gramEnd"/>
      <w:r w:rsidRPr="006927AA">
        <w:rPr>
          <w:rFonts w:ascii="Times New Roman" w:hAnsi="Times New Roman" w:cs="Times New Roman"/>
          <w:sz w:val="24"/>
          <w:szCs w:val="24"/>
        </w:rPr>
        <w:t xml:space="preserve"> sonucu oluşan patolojik bulgular arasında</w:t>
      </w:r>
      <w:r w:rsidR="00731ED5">
        <w:rPr>
          <w:rFonts w:ascii="Times New Roman" w:hAnsi="Times New Roman" w:cs="Times New Roman"/>
          <w:sz w:val="24"/>
          <w:szCs w:val="24"/>
        </w:rPr>
        <w:t xml:space="preserve"> tortikolis</w:t>
      </w:r>
      <w:r w:rsidRPr="006927AA">
        <w:rPr>
          <w:rFonts w:ascii="Times New Roman" w:hAnsi="Times New Roman" w:cs="Times New Roman"/>
          <w:sz w:val="24"/>
          <w:szCs w:val="24"/>
        </w:rPr>
        <w:t xml:space="preserve"> </w:t>
      </w:r>
      <w:r w:rsidR="00731ED5">
        <w:rPr>
          <w:rFonts w:ascii="Times New Roman" w:hAnsi="Times New Roman" w:cs="Times New Roman"/>
          <w:sz w:val="24"/>
          <w:szCs w:val="24"/>
        </w:rPr>
        <w:t>(</w:t>
      </w:r>
      <w:r w:rsidRPr="006927AA">
        <w:rPr>
          <w:rFonts w:ascii="Times New Roman" w:hAnsi="Times New Roman" w:cs="Times New Roman"/>
          <w:sz w:val="24"/>
          <w:szCs w:val="24"/>
        </w:rPr>
        <w:t>torticollis</w:t>
      </w:r>
      <w:r w:rsidR="00731ED5">
        <w:rPr>
          <w:rFonts w:ascii="Times New Roman" w:hAnsi="Times New Roman" w:cs="Times New Roman"/>
          <w:sz w:val="24"/>
          <w:szCs w:val="24"/>
        </w:rPr>
        <w:t>)</w:t>
      </w:r>
      <w:r w:rsidRPr="006927AA">
        <w:rPr>
          <w:rFonts w:ascii="Times New Roman" w:hAnsi="Times New Roman" w:cs="Times New Roman"/>
          <w:sz w:val="24"/>
          <w:szCs w:val="24"/>
        </w:rPr>
        <w:t>,</w:t>
      </w:r>
      <w:r w:rsidR="00075FC7">
        <w:rPr>
          <w:rFonts w:ascii="Times New Roman" w:hAnsi="Times New Roman" w:cs="Times New Roman"/>
          <w:sz w:val="24"/>
          <w:szCs w:val="24"/>
        </w:rPr>
        <w:t xml:space="preserve"> kifoz (</w:t>
      </w:r>
      <w:r w:rsidRPr="006927AA">
        <w:rPr>
          <w:rFonts w:ascii="Times New Roman" w:hAnsi="Times New Roman" w:cs="Times New Roman"/>
          <w:sz w:val="24"/>
          <w:szCs w:val="24"/>
        </w:rPr>
        <w:t>kyphosis</w:t>
      </w:r>
      <w:r w:rsidR="00075FC7">
        <w:rPr>
          <w:rFonts w:ascii="Times New Roman" w:hAnsi="Times New Roman" w:cs="Times New Roman"/>
          <w:sz w:val="24"/>
          <w:szCs w:val="24"/>
        </w:rPr>
        <w:t>)</w:t>
      </w:r>
      <w:r w:rsidRPr="006927AA">
        <w:rPr>
          <w:rFonts w:ascii="Times New Roman" w:hAnsi="Times New Roman" w:cs="Times New Roman"/>
          <w:sz w:val="24"/>
          <w:szCs w:val="24"/>
        </w:rPr>
        <w:t>,</w:t>
      </w:r>
      <w:r w:rsidR="00075FC7">
        <w:rPr>
          <w:rFonts w:ascii="Times New Roman" w:hAnsi="Times New Roman" w:cs="Times New Roman"/>
          <w:sz w:val="24"/>
          <w:szCs w:val="24"/>
        </w:rPr>
        <w:t xml:space="preserve"> skolyoz</w:t>
      </w:r>
      <w:r w:rsidRPr="006927AA">
        <w:rPr>
          <w:rFonts w:ascii="Times New Roman" w:hAnsi="Times New Roman" w:cs="Times New Roman"/>
          <w:sz w:val="24"/>
          <w:szCs w:val="24"/>
        </w:rPr>
        <w:t xml:space="preserve"> </w:t>
      </w:r>
      <w:r w:rsidR="00075FC7">
        <w:rPr>
          <w:rFonts w:ascii="Times New Roman" w:hAnsi="Times New Roman" w:cs="Times New Roman"/>
          <w:sz w:val="24"/>
          <w:szCs w:val="24"/>
        </w:rPr>
        <w:t>(</w:t>
      </w:r>
      <w:r w:rsidRPr="006927AA">
        <w:rPr>
          <w:rFonts w:ascii="Times New Roman" w:hAnsi="Times New Roman" w:cs="Times New Roman"/>
          <w:sz w:val="24"/>
          <w:szCs w:val="24"/>
        </w:rPr>
        <w:t>scoliosis</w:t>
      </w:r>
      <w:r w:rsidR="00075FC7">
        <w:rPr>
          <w:rFonts w:ascii="Times New Roman" w:hAnsi="Times New Roman" w:cs="Times New Roman"/>
          <w:sz w:val="24"/>
          <w:szCs w:val="24"/>
        </w:rPr>
        <w:t>)</w:t>
      </w:r>
      <w:r w:rsidRPr="006927AA">
        <w:rPr>
          <w:rFonts w:ascii="Times New Roman" w:hAnsi="Times New Roman" w:cs="Times New Roman"/>
          <w:sz w:val="24"/>
          <w:szCs w:val="24"/>
        </w:rPr>
        <w:t>,</w:t>
      </w:r>
      <w:r w:rsidR="00075FC7">
        <w:rPr>
          <w:rFonts w:ascii="Times New Roman" w:hAnsi="Times New Roman" w:cs="Times New Roman"/>
          <w:sz w:val="24"/>
          <w:szCs w:val="24"/>
        </w:rPr>
        <w:t xml:space="preserve"> </w:t>
      </w:r>
      <w:r w:rsidR="00075FC7">
        <w:rPr>
          <w:rFonts w:ascii="Times New Roman" w:hAnsi="Times New Roman" w:cs="Times New Roman"/>
          <w:sz w:val="24"/>
          <w:szCs w:val="24"/>
        </w:rPr>
        <w:lastRenderedPageBreak/>
        <w:t>artrogripozis</w:t>
      </w:r>
      <w:r w:rsidRPr="006927AA">
        <w:rPr>
          <w:rFonts w:ascii="Times New Roman" w:hAnsi="Times New Roman" w:cs="Times New Roman"/>
          <w:sz w:val="24"/>
          <w:szCs w:val="24"/>
        </w:rPr>
        <w:t xml:space="preserve"> </w:t>
      </w:r>
      <w:r w:rsidR="00075FC7">
        <w:rPr>
          <w:rFonts w:ascii="Times New Roman" w:hAnsi="Times New Roman" w:cs="Times New Roman"/>
          <w:sz w:val="24"/>
          <w:szCs w:val="24"/>
        </w:rPr>
        <w:t>(</w:t>
      </w:r>
      <w:r w:rsidRPr="006927AA">
        <w:rPr>
          <w:rFonts w:ascii="Times New Roman" w:hAnsi="Times New Roman" w:cs="Times New Roman"/>
          <w:sz w:val="24"/>
          <w:szCs w:val="24"/>
        </w:rPr>
        <w:t>arthrogryposis</w:t>
      </w:r>
      <w:r w:rsidR="00075FC7">
        <w:rPr>
          <w:rFonts w:ascii="Times New Roman" w:hAnsi="Times New Roman" w:cs="Times New Roman"/>
          <w:sz w:val="24"/>
          <w:szCs w:val="24"/>
        </w:rPr>
        <w:t>)</w:t>
      </w:r>
      <w:r w:rsidRPr="006927AA">
        <w:rPr>
          <w:rFonts w:ascii="Times New Roman" w:hAnsi="Times New Roman" w:cs="Times New Roman"/>
          <w:sz w:val="24"/>
          <w:szCs w:val="24"/>
        </w:rPr>
        <w:t>,</w:t>
      </w:r>
      <w:r w:rsidR="00075FC7">
        <w:rPr>
          <w:rFonts w:ascii="Times New Roman" w:hAnsi="Times New Roman" w:cs="Times New Roman"/>
          <w:sz w:val="24"/>
          <w:szCs w:val="24"/>
        </w:rPr>
        <w:t xml:space="preserve"> hidranensefali</w:t>
      </w:r>
      <w:r w:rsidRPr="006927AA">
        <w:rPr>
          <w:rFonts w:ascii="Times New Roman" w:hAnsi="Times New Roman" w:cs="Times New Roman"/>
          <w:sz w:val="24"/>
          <w:szCs w:val="24"/>
        </w:rPr>
        <w:t xml:space="preserve"> </w:t>
      </w:r>
      <w:r w:rsidR="00075FC7">
        <w:rPr>
          <w:rFonts w:ascii="Times New Roman" w:hAnsi="Times New Roman" w:cs="Times New Roman"/>
          <w:sz w:val="24"/>
          <w:szCs w:val="24"/>
        </w:rPr>
        <w:t>(</w:t>
      </w:r>
      <w:r w:rsidRPr="006927AA">
        <w:rPr>
          <w:rFonts w:ascii="Times New Roman" w:hAnsi="Times New Roman" w:cs="Times New Roman"/>
          <w:sz w:val="24"/>
          <w:szCs w:val="24"/>
        </w:rPr>
        <w:t>hydrancephaly</w:t>
      </w:r>
      <w:r w:rsidR="00075FC7">
        <w:rPr>
          <w:rFonts w:ascii="Times New Roman" w:hAnsi="Times New Roman" w:cs="Times New Roman"/>
          <w:sz w:val="24"/>
          <w:szCs w:val="24"/>
        </w:rPr>
        <w:t>)</w:t>
      </w:r>
      <w:r w:rsidRPr="006927AA">
        <w:rPr>
          <w:rFonts w:ascii="Times New Roman" w:hAnsi="Times New Roman" w:cs="Times New Roman"/>
          <w:sz w:val="24"/>
          <w:szCs w:val="24"/>
        </w:rPr>
        <w:t>,</w:t>
      </w:r>
      <w:r w:rsidR="00075FC7">
        <w:rPr>
          <w:rFonts w:ascii="Times New Roman" w:hAnsi="Times New Roman" w:cs="Times New Roman"/>
          <w:sz w:val="24"/>
          <w:szCs w:val="24"/>
        </w:rPr>
        <w:t xml:space="preserve"> porensefali (</w:t>
      </w:r>
      <w:r w:rsidRPr="006927AA">
        <w:rPr>
          <w:rFonts w:ascii="Times New Roman" w:hAnsi="Times New Roman" w:cs="Times New Roman"/>
          <w:sz w:val="24"/>
          <w:szCs w:val="24"/>
        </w:rPr>
        <w:t>porencephaly</w:t>
      </w:r>
      <w:r w:rsidR="00075FC7">
        <w:rPr>
          <w:rFonts w:ascii="Times New Roman" w:hAnsi="Times New Roman" w:cs="Times New Roman"/>
          <w:sz w:val="24"/>
          <w:szCs w:val="24"/>
        </w:rPr>
        <w:t>)</w:t>
      </w:r>
      <w:r w:rsidRPr="006927AA">
        <w:rPr>
          <w:rFonts w:ascii="Times New Roman" w:hAnsi="Times New Roman" w:cs="Times New Roman"/>
          <w:sz w:val="24"/>
          <w:szCs w:val="24"/>
        </w:rPr>
        <w:t xml:space="preserve"> ve</w:t>
      </w:r>
      <w:r w:rsidR="00075FC7">
        <w:rPr>
          <w:rFonts w:ascii="Times New Roman" w:hAnsi="Times New Roman" w:cs="Times New Roman"/>
          <w:sz w:val="24"/>
          <w:szCs w:val="24"/>
        </w:rPr>
        <w:t xml:space="preserve"> alt çene kısalığı</w:t>
      </w:r>
      <w:r w:rsidRPr="006927AA">
        <w:rPr>
          <w:rFonts w:ascii="Times New Roman" w:hAnsi="Times New Roman" w:cs="Times New Roman"/>
          <w:sz w:val="24"/>
          <w:szCs w:val="24"/>
        </w:rPr>
        <w:t xml:space="preserve"> </w:t>
      </w:r>
      <w:r w:rsidR="00075FC7">
        <w:rPr>
          <w:rFonts w:ascii="Times New Roman" w:hAnsi="Times New Roman" w:cs="Times New Roman"/>
          <w:sz w:val="24"/>
          <w:szCs w:val="24"/>
        </w:rPr>
        <w:t>(</w:t>
      </w:r>
      <w:r w:rsidRPr="006927AA">
        <w:rPr>
          <w:rFonts w:ascii="Times New Roman" w:hAnsi="Times New Roman" w:cs="Times New Roman"/>
          <w:sz w:val="24"/>
          <w:szCs w:val="24"/>
        </w:rPr>
        <w:t>brach</w:t>
      </w:r>
      <w:r w:rsidR="00075FC7">
        <w:rPr>
          <w:rFonts w:ascii="Times New Roman" w:hAnsi="Times New Roman" w:cs="Times New Roman"/>
          <w:sz w:val="24"/>
          <w:szCs w:val="24"/>
        </w:rPr>
        <w:t>y</w:t>
      </w:r>
      <w:r w:rsidRPr="006927AA">
        <w:rPr>
          <w:rFonts w:ascii="Times New Roman" w:hAnsi="Times New Roman" w:cs="Times New Roman"/>
          <w:sz w:val="24"/>
          <w:szCs w:val="24"/>
        </w:rPr>
        <w:t>gnathia</w:t>
      </w:r>
      <w:r w:rsidR="00075FC7">
        <w:rPr>
          <w:rFonts w:ascii="Times New Roman" w:hAnsi="Times New Roman" w:cs="Times New Roman"/>
          <w:sz w:val="24"/>
          <w:szCs w:val="24"/>
        </w:rPr>
        <w:t xml:space="preserve"> </w:t>
      </w:r>
      <w:r w:rsidRPr="006927AA">
        <w:rPr>
          <w:rFonts w:ascii="Times New Roman" w:hAnsi="Times New Roman" w:cs="Times New Roman"/>
          <w:sz w:val="24"/>
          <w:szCs w:val="24"/>
        </w:rPr>
        <w:t>inferior</w:t>
      </w:r>
      <w:r w:rsidR="00075FC7">
        <w:rPr>
          <w:rFonts w:ascii="Times New Roman" w:hAnsi="Times New Roman" w:cs="Times New Roman"/>
          <w:sz w:val="24"/>
          <w:szCs w:val="24"/>
        </w:rPr>
        <w:t xml:space="preserve">) </w:t>
      </w:r>
      <w:r w:rsidRPr="006927AA">
        <w:rPr>
          <w:rFonts w:ascii="Times New Roman" w:hAnsi="Times New Roman" w:cs="Times New Roman"/>
          <w:sz w:val="24"/>
          <w:szCs w:val="24"/>
        </w:rPr>
        <w:t>bulguları</w:t>
      </w:r>
      <w:r w:rsidR="00075FC7">
        <w:rPr>
          <w:rFonts w:ascii="Times New Roman" w:hAnsi="Times New Roman" w:cs="Times New Roman"/>
          <w:sz w:val="24"/>
          <w:szCs w:val="24"/>
        </w:rPr>
        <w:t xml:space="preserve"> görülmektedir. </w:t>
      </w:r>
      <w:r>
        <w:rPr>
          <w:rFonts w:ascii="Times New Roman" w:hAnsi="Times New Roman" w:cs="Times New Roman"/>
          <w:sz w:val="24"/>
          <w:szCs w:val="24"/>
        </w:rPr>
        <w:t xml:space="preserve">Ayrıca </w:t>
      </w:r>
      <w:r w:rsidRPr="006927AA">
        <w:rPr>
          <w:rFonts w:ascii="Times New Roman" w:hAnsi="Times New Roman" w:cs="Times New Roman"/>
          <w:sz w:val="24"/>
          <w:szCs w:val="24"/>
        </w:rPr>
        <w:t>omurilik, beyinde oluşan farklı</w:t>
      </w:r>
      <w:r>
        <w:rPr>
          <w:rFonts w:ascii="Times New Roman" w:hAnsi="Times New Roman" w:cs="Times New Roman"/>
          <w:sz w:val="24"/>
          <w:szCs w:val="24"/>
        </w:rPr>
        <w:t xml:space="preserve"> malformasyon bulguları vardır. </w:t>
      </w:r>
      <w:r w:rsidRPr="006927AA">
        <w:rPr>
          <w:rFonts w:ascii="Times New Roman" w:hAnsi="Times New Roman" w:cs="Times New Roman"/>
          <w:sz w:val="24"/>
          <w:szCs w:val="24"/>
        </w:rPr>
        <w:t>Bunların hepsi SBV’nin sebep olduğu patolojik bul</w:t>
      </w:r>
      <w:r>
        <w:rPr>
          <w:rFonts w:ascii="Times New Roman" w:hAnsi="Times New Roman" w:cs="Times New Roman"/>
          <w:sz w:val="24"/>
          <w:szCs w:val="24"/>
        </w:rPr>
        <w:t xml:space="preserve">gulara benzerlik göstermektedir </w:t>
      </w:r>
      <w:r w:rsidRPr="006927AA">
        <w:rPr>
          <w:rFonts w:ascii="Times New Roman" w:hAnsi="Times New Roman" w:cs="Times New Roman"/>
          <w:sz w:val="24"/>
          <w:szCs w:val="24"/>
        </w:rPr>
        <w:t xml:space="preserve">(Resim </w:t>
      </w:r>
      <w:r w:rsidR="00E66D09">
        <w:rPr>
          <w:rFonts w:ascii="Times New Roman" w:hAnsi="Times New Roman" w:cs="Times New Roman"/>
          <w:sz w:val="24"/>
          <w:szCs w:val="24"/>
        </w:rPr>
        <w:t>2</w:t>
      </w:r>
      <w:r w:rsidRPr="006927AA">
        <w:rPr>
          <w:rFonts w:ascii="Times New Roman" w:hAnsi="Times New Roman" w:cs="Times New Roman"/>
          <w:sz w:val="24"/>
          <w:szCs w:val="24"/>
        </w:rPr>
        <w:t xml:space="preserve"> ve </w:t>
      </w:r>
      <w:r w:rsidR="00E66D09">
        <w:rPr>
          <w:rFonts w:ascii="Times New Roman" w:hAnsi="Times New Roman" w:cs="Times New Roman"/>
          <w:sz w:val="24"/>
          <w:szCs w:val="24"/>
        </w:rPr>
        <w:t>4</w:t>
      </w:r>
      <w:r w:rsidRPr="006927AA">
        <w:rPr>
          <w:rFonts w:ascii="Times New Roman" w:hAnsi="Times New Roman" w:cs="Times New Roman"/>
          <w:sz w:val="24"/>
          <w:szCs w:val="24"/>
        </w:rPr>
        <w:t xml:space="preserve"> ) (Gariglinany </w:t>
      </w:r>
      <w:r w:rsidR="00F9081B">
        <w:rPr>
          <w:rFonts w:ascii="Times New Roman" w:hAnsi="Times New Roman" w:cs="Times New Roman"/>
          <w:sz w:val="24"/>
          <w:szCs w:val="24"/>
        </w:rPr>
        <w:t>ve diğerleri,</w:t>
      </w:r>
      <w:r w:rsidRPr="006927AA">
        <w:rPr>
          <w:rFonts w:ascii="Times New Roman" w:hAnsi="Times New Roman" w:cs="Times New Roman"/>
          <w:sz w:val="24"/>
          <w:szCs w:val="24"/>
        </w:rPr>
        <w:t xml:space="preserve"> 2012</w:t>
      </w:r>
      <w:r>
        <w:rPr>
          <w:rFonts w:ascii="Times New Roman" w:hAnsi="Times New Roman" w:cs="Times New Roman"/>
          <w:sz w:val="24"/>
          <w:szCs w:val="24"/>
        </w:rPr>
        <w:t>;</w:t>
      </w:r>
      <w:r w:rsidRPr="006927AA">
        <w:rPr>
          <w:rFonts w:ascii="Times New Roman" w:hAnsi="Times New Roman" w:cs="Times New Roman"/>
          <w:sz w:val="24"/>
          <w:szCs w:val="24"/>
        </w:rPr>
        <w:t xml:space="preserve"> Van den Broom</w:t>
      </w:r>
      <w:r>
        <w:rPr>
          <w:rFonts w:ascii="Times New Roman" w:hAnsi="Times New Roman" w:cs="Times New Roman"/>
          <w:sz w:val="24"/>
          <w:szCs w:val="24"/>
        </w:rPr>
        <w:t>,</w:t>
      </w:r>
      <w:r w:rsidRPr="006927AA">
        <w:rPr>
          <w:rFonts w:ascii="Times New Roman" w:hAnsi="Times New Roman" w:cs="Times New Roman"/>
          <w:sz w:val="24"/>
          <w:szCs w:val="24"/>
        </w:rPr>
        <w:t xml:space="preserve"> 2012</w:t>
      </w:r>
      <w:r w:rsidR="00075FC7">
        <w:rPr>
          <w:rFonts w:ascii="Times New Roman" w:hAnsi="Times New Roman" w:cs="Times New Roman"/>
          <w:sz w:val="24"/>
          <w:szCs w:val="24"/>
        </w:rPr>
        <w:t>;</w:t>
      </w:r>
      <w:r w:rsidR="00075FC7" w:rsidRPr="00075FC7">
        <w:rPr>
          <w:rFonts w:ascii="Times New Roman" w:hAnsi="Times New Roman" w:cs="Times New Roman"/>
          <w:sz w:val="24"/>
          <w:szCs w:val="24"/>
        </w:rPr>
        <w:t xml:space="preserve"> </w:t>
      </w:r>
      <w:r w:rsidR="00075FC7" w:rsidRPr="006927AA">
        <w:rPr>
          <w:rFonts w:ascii="Times New Roman" w:hAnsi="Times New Roman" w:cs="Times New Roman"/>
          <w:sz w:val="24"/>
          <w:szCs w:val="24"/>
        </w:rPr>
        <w:t xml:space="preserve">Beer </w:t>
      </w:r>
      <w:r w:rsidR="00F9081B">
        <w:rPr>
          <w:rFonts w:ascii="Times New Roman" w:hAnsi="Times New Roman" w:cs="Times New Roman"/>
          <w:sz w:val="24"/>
          <w:szCs w:val="24"/>
        </w:rPr>
        <w:t>ve diğerleri,</w:t>
      </w:r>
      <w:r w:rsidR="00075FC7" w:rsidRPr="006927AA">
        <w:rPr>
          <w:rFonts w:ascii="Times New Roman" w:hAnsi="Times New Roman" w:cs="Times New Roman"/>
          <w:sz w:val="24"/>
          <w:szCs w:val="24"/>
        </w:rPr>
        <w:t xml:space="preserve"> 2013</w:t>
      </w:r>
      <w:r w:rsidRPr="006927AA">
        <w:rPr>
          <w:rFonts w:ascii="Times New Roman" w:hAnsi="Times New Roman" w:cs="Times New Roman"/>
          <w:sz w:val="24"/>
          <w:szCs w:val="24"/>
        </w:rPr>
        <w:t>). Canlı ve ölü doğan buzağı ve kuzuların ayaklarında, omurga yapısında ve çenelerinde biçimsizleşme, genel olarak bakıldığında kas-iskelet sisteminde şekilsel bozu</w:t>
      </w:r>
      <w:r>
        <w:rPr>
          <w:rFonts w:ascii="Times New Roman" w:hAnsi="Times New Roman" w:cs="Times New Roman"/>
          <w:sz w:val="24"/>
          <w:szCs w:val="24"/>
        </w:rPr>
        <w:t>klukların olduğu belirtilmiştir</w:t>
      </w:r>
      <w:r w:rsidRPr="006927AA">
        <w:rPr>
          <w:rFonts w:ascii="Times New Roman" w:hAnsi="Times New Roman" w:cs="Times New Roman"/>
          <w:sz w:val="24"/>
          <w:szCs w:val="24"/>
        </w:rPr>
        <w:t xml:space="preserve"> (</w:t>
      </w:r>
      <w:r w:rsidR="00B04CDA">
        <w:rPr>
          <w:rFonts w:ascii="Times New Roman" w:hAnsi="Times New Roman" w:cs="Times New Roman"/>
          <w:sz w:val="24"/>
          <w:szCs w:val="24"/>
        </w:rPr>
        <w:t>Resim</w:t>
      </w:r>
      <w:r w:rsidR="00B04CDA" w:rsidRPr="006927AA">
        <w:rPr>
          <w:rFonts w:ascii="Times New Roman" w:hAnsi="Times New Roman" w:cs="Times New Roman"/>
          <w:sz w:val="24"/>
          <w:szCs w:val="24"/>
        </w:rPr>
        <w:t xml:space="preserve"> </w:t>
      </w:r>
      <w:r w:rsidR="00E66D09">
        <w:rPr>
          <w:rFonts w:ascii="Times New Roman" w:hAnsi="Times New Roman" w:cs="Times New Roman"/>
          <w:sz w:val="24"/>
          <w:szCs w:val="24"/>
        </w:rPr>
        <w:t>4</w:t>
      </w:r>
      <w:r w:rsidRPr="006927AA">
        <w:rPr>
          <w:rFonts w:ascii="Times New Roman" w:hAnsi="Times New Roman" w:cs="Times New Roman"/>
          <w:sz w:val="24"/>
          <w:szCs w:val="24"/>
        </w:rPr>
        <w:t xml:space="preserve">) (Garigliany </w:t>
      </w:r>
      <w:r w:rsidR="00F9081B">
        <w:rPr>
          <w:rFonts w:ascii="Times New Roman" w:hAnsi="Times New Roman" w:cs="Times New Roman"/>
          <w:sz w:val="24"/>
          <w:szCs w:val="24"/>
        </w:rPr>
        <w:t>ve diğerleri,</w:t>
      </w:r>
      <w:r w:rsidRPr="006927AA">
        <w:rPr>
          <w:rFonts w:ascii="Times New Roman" w:hAnsi="Times New Roman" w:cs="Times New Roman"/>
          <w:sz w:val="24"/>
          <w:szCs w:val="24"/>
        </w:rPr>
        <w:t xml:space="preserve"> 201</w:t>
      </w:r>
      <w:r>
        <w:rPr>
          <w:rFonts w:ascii="Times New Roman" w:hAnsi="Times New Roman" w:cs="Times New Roman"/>
          <w:sz w:val="24"/>
          <w:szCs w:val="24"/>
        </w:rPr>
        <w:t>2;</w:t>
      </w:r>
      <w:r w:rsidRPr="006927AA">
        <w:rPr>
          <w:rFonts w:ascii="Times New Roman" w:hAnsi="Times New Roman" w:cs="Times New Roman"/>
          <w:sz w:val="24"/>
          <w:szCs w:val="24"/>
        </w:rPr>
        <w:t xml:space="preserve"> Van den Brom </w:t>
      </w:r>
      <w:r w:rsidR="00F9081B">
        <w:rPr>
          <w:rFonts w:ascii="Times New Roman" w:hAnsi="Times New Roman" w:cs="Times New Roman"/>
          <w:sz w:val="24"/>
          <w:szCs w:val="24"/>
        </w:rPr>
        <w:t>ve diğerleri,</w:t>
      </w:r>
      <w:r w:rsidRPr="006927AA">
        <w:rPr>
          <w:rFonts w:ascii="Times New Roman" w:hAnsi="Times New Roman" w:cs="Times New Roman"/>
          <w:sz w:val="24"/>
          <w:szCs w:val="24"/>
        </w:rPr>
        <w:t xml:space="preserve"> 2012). </w:t>
      </w:r>
    </w:p>
    <w:p w:rsidR="00B54545" w:rsidRPr="006927AA" w:rsidRDefault="00B54545" w:rsidP="006455D3">
      <w:pPr>
        <w:spacing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Schmallenberg virus</w:t>
      </w:r>
      <w:r w:rsidRPr="006927AA">
        <w:rPr>
          <w:rFonts w:ascii="Times New Roman" w:hAnsi="Times New Roman" w:cs="Times New Roman"/>
          <w:sz w:val="24"/>
          <w:szCs w:val="24"/>
        </w:rPr>
        <w:t xml:space="preserve"> ile </w:t>
      </w:r>
      <w:r>
        <w:rPr>
          <w:rFonts w:ascii="Times New Roman" w:hAnsi="Times New Roman" w:cs="Times New Roman"/>
          <w:sz w:val="24"/>
          <w:szCs w:val="24"/>
        </w:rPr>
        <w:t>enfekte</w:t>
      </w:r>
      <w:r w:rsidRPr="006927AA">
        <w:rPr>
          <w:rFonts w:ascii="Times New Roman" w:hAnsi="Times New Roman" w:cs="Times New Roman"/>
          <w:sz w:val="24"/>
          <w:szCs w:val="24"/>
        </w:rPr>
        <w:t xml:space="preserve"> hayvanların nekropsi sonuçlarında omurga şekil bozuklukları, fleksiyonda kalmış bacaklar, bir </w:t>
      </w:r>
      <w:r>
        <w:rPr>
          <w:rFonts w:ascii="Times New Roman" w:hAnsi="Times New Roman" w:cs="Times New Roman"/>
          <w:sz w:val="24"/>
          <w:szCs w:val="24"/>
        </w:rPr>
        <w:t>ya da</w:t>
      </w:r>
      <w:r w:rsidRPr="006927AA">
        <w:rPr>
          <w:rFonts w:ascii="Times New Roman" w:hAnsi="Times New Roman" w:cs="Times New Roman"/>
          <w:sz w:val="24"/>
          <w:szCs w:val="24"/>
        </w:rPr>
        <w:t xml:space="preserve"> iki bacakta eklem sertleşmesi, tek taraflı bel-sırt atrofisi, kas atrofisi, peteşiyel kanamalar, ka</w:t>
      </w:r>
      <w:r>
        <w:rPr>
          <w:rFonts w:ascii="Times New Roman" w:hAnsi="Times New Roman" w:cs="Times New Roman"/>
          <w:sz w:val="24"/>
          <w:szCs w:val="24"/>
        </w:rPr>
        <w:t xml:space="preserve">slarda renk değişimi ve tendon </w:t>
      </w:r>
      <w:r w:rsidRPr="006927AA">
        <w:rPr>
          <w:rFonts w:ascii="Times New Roman" w:hAnsi="Times New Roman" w:cs="Times New Roman"/>
          <w:sz w:val="24"/>
          <w:szCs w:val="24"/>
        </w:rPr>
        <w:t>kas kasılması sonucu eklem k</w:t>
      </w:r>
      <w:r>
        <w:rPr>
          <w:rFonts w:ascii="Times New Roman" w:hAnsi="Times New Roman" w:cs="Times New Roman"/>
          <w:sz w:val="24"/>
          <w:szCs w:val="24"/>
        </w:rPr>
        <w:t>ilitlenmeleri tespit edilmiştir</w:t>
      </w:r>
      <w:r w:rsidRPr="006927AA">
        <w:rPr>
          <w:rFonts w:ascii="Times New Roman" w:hAnsi="Times New Roman" w:cs="Times New Roman"/>
          <w:sz w:val="24"/>
          <w:szCs w:val="24"/>
        </w:rPr>
        <w:t xml:space="preserve"> (Garigliany </w:t>
      </w:r>
      <w:r w:rsidR="00F9081B">
        <w:rPr>
          <w:rFonts w:ascii="Times New Roman" w:hAnsi="Times New Roman" w:cs="Times New Roman"/>
          <w:sz w:val="24"/>
          <w:szCs w:val="24"/>
        </w:rPr>
        <w:t>ve diğerleri,</w:t>
      </w:r>
      <w:r w:rsidRPr="006927AA">
        <w:rPr>
          <w:rFonts w:ascii="Times New Roman" w:hAnsi="Times New Roman" w:cs="Times New Roman"/>
          <w:sz w:val="24"/>
          <w:szCs w:val="24"/>
        </w:rPr>
        <w:t xml:space="preserve"> 2012b).</w:t>
      </w:r>
      <w:r>
        <w:rPr>
          <w:rFonts w:ascii="Times New Roman" w:hAnsi="Times New Roman" w:cs="Times New Roman"/>
          <w:sz w:val="24"/>
          <w:szCs w:val="24"/>
        </w:rPr>
        <w:t xml:space="preserve"> Van den Brom</w:t>
      </w:r>
      <w:r w:rsidRPr="006927AA">
        <w:rPr>
          <w:rFonts w:ascii="Times New Roman" w:hAnsi="Times New Roman" w:cs="Times New Roman"/>
          <w:sz w:val="24"/>
          <w:szCs w:val="24"/>
        </w:rPr>
        <w:t>,</w:t>
      </w:r>
      <w:r>
        <w:rPr>
          <w:rFonts w:ascii="Times New Roman" w:hAnsi="Times New Roman" w:cs="Times New Roman"/>
          <w:sz w:val="24"/>
          <w:szCs w:val="24"/>
        </w:rPr>
        <w:t xml:space="preserve"> </w:t>
      </w:r>
      <w:r w:rsidRPr="006927AA">
        <w:rPr>
          <w:rFonts w:ascii="Times New Roman" w:hAnsi="Times New Roman" w:cs="Times New Roman"/>
          <w:sz w:val="24"/>
          <w:szCs w:val="24"/>
        </w:rPr>
        <w:t>Gariglian</w:t>
      </w:r>
      <w:r>
        <w:rPr>
          <w:rFonts w:ascii="Times New Roman" w:hAnsi="Times New Roman" w:cs="Times New Roman"/>
          <w:sz w:val="24"/>
          <w:szCs w:val="24"/>
        </w:rPr>
        <w:t xml:space="preserve">y ve </w:t>
      </w:r>
      <w:r w:rsidR="002B50DA">
        <w:rPr>
          <w:rFonts w:ascii="Times New Roman" w:hAnsi="Times New Roman" w:cs="Times New Roman"/>
          <w:sz w:val="24"/>
          <w:szCs w:val="24"/>
        </w:rPr>
        <w:t>diğerlerinin (</w:t>
      </w:r>
      <w:r>
        <w:rPr>
          <w:rFonts w:ascii="Times New Roman" w:hAnsi="Times New Roman" w:cs="Times New Roman"/>
          <w:sz w:val="24"/>
          <w:szCs w:val="24"/>
        </w:rPr>
        <w:t>2012</w:t>
      </w:r>
      <w:r w:rsidR="002B50DA">
        <w:rPr>
          <w:rFonts w:ascii="Times New Roman" w:hAnsi="Times New Roman" w:cs="Times New Roman"/>
          <w:sz w:val="24"/>
          <w:szCs w:val="24"/>
        </w:rPr>
        <w:t>)</w:t>
      </w:r>
      <w:r>
        <w:rPr>
          <w:rFonts w:ascii="Times New Roman" w:hAnsi="Times New Roman" w:cs="Times New Roman"/>
          <w:sz w:val="24"/>
          <w:szCs w:val="24"/>
        </w:rPr>
        <w:t xml:space="preserve"> </w:t>
      </w:r>
      <w:r w:rsidRPr="006927AA">
        <w:rPr>
          <w:rFonts w:ascii="Times New Roman" w:hAnsi="Times New Roman" w:cs="Times New Roman"/>
          <w:sz w:val="24"/>
          <w:szCs w:val="24"/>
        </w:rPr>
        <w:t>yapmış olduğu bir diğer nekropsi çalışmasında ise buzağılarda enderde olsa medulla spinalisin ve cerebellumun hipoplastik olduğu, kuzularda timüs ödemi, omuriliğin hipoplazisi, por</w:t>
      </w:r>
      <w:r>
        <w:rPr>
          <w:rFonts w:ascii="Times New Roman" w:hAnsi="Times New Roman" w:cs="Times New Roman"/>
          <w:sz w:val="24"/>
          <w:szCs w:val="24"/>
        </w:rPr>
        <w:t>encephaly,</w:t>
      </w:r>
      <w:r w:rsidRPr="006927AA">
        <w:rPr>
          <w:rFonts w:ascii="Times New Roman" w:hAnsi="Times New Roman" w:cs="Times New Roman"/>
          <w:sz w:val="24"/>
          <w:szCs w:val="24"/>
        </w:rPr>
        <w:t xml:space="preserve"> hydranc</w:t>
      </w:r>
      <w:r>
        <w:rPr>
          <w:rFonts w:ascii="Times New Roman" w:hAnsi="Times New Roman" w:cs="Times New Roman"/>
          <w:sz w:val="24"/>
          <w:szCs w:val="24"/>
        </w:rPr>
        <w:t xml:space="preserve">ephaly olgusu tespit edilmiştir </w:t>
      </w:r>
      <w:r w:rsidRPr="006927AA">
        <w:rPr>
          <w:rFonts w:ascii="Times New Roman" w:hAnsi="Times New Roman" w:cs="Times New Roman"/>
          <w:sz w:val="24"/>
          <w:szCs w:val="24"/>
        </w:rPr>
        <w:t>(</w:t>
      </w:r>
      <w:r w:rsidR="00D6701B" w:rsidRPr="00E66D09">
        <w:rPr>
          <w:rFonts w:ascii="Times New Roman" w:hAnsi="Times New Roman" w:cs="Times New Roman"/>
          <w:sz w:val="24"/>
          <w:szCs w:val="24"/>
        </w:rPr>
        <w:t>Resim</w:t>
      </w:r>
      <w:r w:rsidR="00E66D09" w:rsidRPr="00E66D09">
        <w:rPr>
          <w:rFonts w:ascii="Times New Roman" w:hAnsi="Times New Roman" w:cs="Times New Roman"/>
          <w:sz w:val="24"/>
          <w:szCs w:val="24"/>
        </w:rPr>
        <w:t xml:space="preserve"> 3</w:t>
      </w:r>
      <w:r w:rsidRPr="006927AA">
        <w:rPr>
          <w:rFonts w:ascii="Times New Roman" w:hAnsi="Times New Roman" w:cs="Times New Roman"/>
          <w:sz w:val="24"/>
          <w:szCs w:val="24"/>
        </w:rPr>
        <w:t>)</w:t>
      </w:r>
      <w:r>
        <w:rPr>
          <w:rFonts w:ascii="Times New Roman" w:hAnsi="Times New Roman" w:cs="Times New Roman"/>
          <w:sz w:val="24"/>
          <w:szCs w:val="24"/>
        </w:rPr>
        <w:t>.</w:t>
      </w:r>
      <w:r w:rsidRPr="006927AA">
        <w:rPr>
          <w:rFonts w:ascii="Times New Roman" w:hAnsi="Times New Roman" w:cs="Times New Roman"/>
          <w:sz w:val="24"/>
          <w:szCs w:val="24"/>
        </w:rPr>
        <w:t xml:space="preserve"> Doğal </w:t>
      </w:r>
      <w:proofErr w:type="gramStart"/>
      <w:r w:rsidRPr="006927AA">
        <w:rPr>
          <w:rFonts w:ascii="Times New Roman" w:hAnsi="Times New Roman" w:cs="Times New Roman"/>
          <w:sz w:val="24"/>
          <w:szCs w:val="24"/>
        </w:rPr>
        <w:t xml:space="preserve">yollarla </w:t>
      </w:r>
      <w:r>
        <w:rPr>
          <w:rFonts w:ascii="Times New Roman" w:hAnsi="Times New Roman" w:cs="Times New Roman"/>
          <w:sz w:val="24"/>
          <w:szCs w:val="24"/>
        </w:rPr>
        <w:t xml:space="preserve"> SBV</w:t>
      </w:r>
      <w:proofErr w:type="gramEnd"/>
      <w:r>
        <w:rPr>
          <w:rFonts w:ascii="Times New Roman" w:hAnsi="Times New Roman" w:cs="Times New Roman"/>
          <w:sz w:val="24"/>
          <w:szCs w:val="24"/>
        </w:rPr>
        <w:t xml:space="preserve"> </w:t>
      </w:r>
      <w:r w:rsidRPr="006927AA">
        <w:rPr>
          <w:rFonts w:ascii="Times New Roman" w:hAnsi="Times New Roman" w:cs="Times New Roman"/>
          <w:sz w:val="24"/>
          <w:szCs w:val="24"/>
        </w:rPr>
        <w:t>enfeksiyo</w:t>
      </w:r>
      <w:r>
        <w:rPr>
          <w:rFonts w:ascii="Times New Roman" w:hAnsi="Times New Roman" w:cs="Times New Roman"/>
          <w:sz w:val="24"/>
          <w:szCs w:val="24"/>
        </w:rPr>
        <w:t>nu</w:t>
      </w:r>
      <w:r w:rsidRPr="006927AA">
        <w:rPr>
          <w:rFonts w:ascii="Times New Roman" w:hAnsi="Times New Roman" w:cs="Times New Roman"/>
          <w:sz w:val="24"/>
          <w:szCs w:val="24"/>
        </w:rPr>
        <w:t>n</w:t>
      </w:r>
      <w:r>
        <w:rPr>
          <w:rFonts w:ascii="Times New Roman" w:hAnsi="Times New Roman" w:cs="Times New Roman"/>
          <w:sz w:val="24"/>
          <w:szCs w:val="24"/>
        </w:rPr>
        <w:t>a yakalanmış buzağı ve kuzularda</w:t>
      </w:r>
      <w:r w:rsidRPr="006927AA">
        <w:rPr>
          <w:rFonts w:ascii="Times New Roman" w:hAnsi="Times New Roman" w:cs="Times New Roman"/>
          <w:sz w:val="24"/>
          <w:szCs w:val="24"/>
        </w:rPr>
        <w:t xml:space="preserve"> omurilik ve beyin gri tabakasındaki nöronlarda yüksek oranda </w:t>
      </w:r>
      <w:r>
        <w:rPr>
          <w:rFonts w:ascii="Times New Roman" w:hAnsi="Times New Roman" w:cs="Times New Roman"/>
          <w:sz w:val="24"/>
          <w:szCs w:val="24"/>
        </w:rPr>
        <w:t>SBV</w:t>
      </w:r>
      <w:r w:rsidRPr="006927AA">
        <w:rPr>
          <w:rFonts w:ascii="Times New Roman" w:hAnsi="Times New Roman" w:cs="Times New Roman"/>
          <w:sz w:val="24"/>
          <w:szCs w:val="24"/>
        </w:rPr>
        <w:t xml:space="preserve"> antijeni b</w:t>
      </w:r>
      <w:r>
        <w:rPr>
          <w:rFonts w:ascii="Times New Roman" w:hAnsi="Times New Roman" w:cs="Times New Roman"/>
          <w:sz w:val="24"/>
          <w:szCs w:val="24"/>
        </w:rPr>
        <w:t>ulunmasının yanında, muskuler hipoplazi de</w:t>
      </w:r>
      <w:r w:rsidRPr="006927AA">
        <w:rPr>
          <w:rFonts w:ascii="Times New Roman" w:hAnsi="Times New Roman" w:cs="Times New Roman"/>
          <w:sz w:val="24"/>
          <w:szCs w:val="24"/>
        </w:rPr>
        <w:t xml:space="preserve"> bu </w:t>
      </w:r>
      <w:r>
        <w:rPr>
          <w:rFonts w:ascii="Times New Roman" w:hAnsi="Times New Roman" w:cs="Times New Roman"/>
          <w:sz w:val="24"/>
          <w:szCs w:val="24"/>
        </w:rPr>
        <w:t xml:space="preserve">hayvanlarda görülmüştür </w:t>
      </w:r>
      <w:r w:rsidRPr="006927AA">
        <w:rPr>
          <w:rFonts w:ascii="Times New Roman" w:hAnsi="Times New Roman" w:cs="Times New Roman"/>
          <w:sz w:val="24"/>
          <w:szCs w:val="24"/>
        </w:rPr>
        <w:t xml:space="preserve">(Varela </w:t>
      </w:r>
      <w:r w:rsidR="00F9081B">
        <w:rPr>
          <w:rFonts w:ascii="Times New Roman" w:hAnsi="Times New Roman" w:cs="Times New Roman"/>
          <w:sz w:val="24"/>
          <w:szCs w:val="24"/>
        </w:rPr>
        <w:t>ve diğerleri,</w:t>
      </w:r>
      <w:r w:rsidRPr="006927AA">
        <w:rPr>
          <w:rFonts w:ascii="Times New Roman" w:hAnsi="Times New Roman" w:cs="Times New Roman"/>
          <w:sz w:val="24"/>
          <w:szCs w:val="24"/>
        </w:rPr>
        <w:t xml:space="preserve"> 2013). Deneysel çalışma sonucunda SBV ile enfekte edilen fareler</w:t>
      </w:r>
      <w:r>
        <w:rPr>
          <w:rFonts w:ascii="Times New Roman" w:hAnsi="Times New Roman" w:cs="Times New Roman"/>
          <w:sz w:val="24"/>
          <w:szCs w:val="24"/>
        </w:rPr>
        <w:t>in nöronlarındaki replikasyonun</w:t>
      </w:r>
      <w:r w:rsidRPr="006927AA">
        <w:rPr>
          <w:rFonts w:ascii="Times New Roman" w:hAnsi="Times New Roman" w:cs="Times New Roman"/>
          <w:sz w:val="24"/>
          <w:szCs w:val="24"/>
        </w:rPr>
        <w:t>, doğal yollarla vir</w:t>
      </w:r>
      <w:r>
        <w:rPr>
          <w:rFonts w:ascii="Times New Roman" w:hAnsi="Times New Roman" w:cs="Times New Roman"/>
          <w:sz w:val="24"/>
          <w:szCs w:val="24"/>
        </w:rPr>
        <w:t>u</w:t>
      </w:r>
      <w:r w:rsidRPr="006927AA">
        <w:rPr>
          <w:rFonts w:ascii="Times New Roman" w:hAnsi="Times New Roman" w:cs="Times New Roman"/>
          <w:sz w:val="24"/>
          <w:szCs w:val="24"/>
        </w:rPr>
        <w:t>s</w:t>
      </w:r>
      <w:r>
        <w:rPr>
          <w:rFonts w:ascii="Times New Roman" w:hAnsi="Times New Roman" w:cs="Times New Roman"/>
          <w:sz w:val="24"/>
          <w:szCs w:val="24"/>
        </w:rPr>
        <w:t>a</w:t>
      </w:r>
      <w:r w:rsidRPr="006927AA">
        <w:rPr>
          <w:rFonts w:ascii="Times New Roman" w:hAnsi="Times New Roman" w:cs="Times New Roman"/>
          <w:sz w:val="24"/>
          <w:szCs w:val="24"/>
        </w:rPr>
        <w:t xml:space="preserve"> maruz kalmış hayvanlardaki bulgularla benzer olduğu saptanmıştır.</w:t>
      </w:r>
      <w:r>
        <w:rPr>
          <w:rFonts w:ascii="Times New Roman" w:hAnsi="Times New Roman" w:cs="Times New Roman"/>
          <w:sz w:val="24"/>
          <w:szCs w:val="24"/>
        </w:rPr>
        <w:t xml:space="preserve"> </w:t>
      </w:r>
      <w:r w:rsidRPr="006927AA">
        <w:rPr>
          <w:rFonts w:ascii="Times New Roman" w:hAnsi="Times New Roman" w:cs="Times New Roman"/>
          <w:sz w:val="24"/>
          <w:szCs w:val="24"/>
        </w:rPr>
        <w:t xml:space="preserve">Ancak oluşturulan viral mutantın doğal yollarla bulaşan </w:t>
      </w:r>
      <w:proofErr w:type="gramStart"/>
      <w:r w:rsidRPr="006927AA">
        <w:rPr>
          <w:rFonts w:ascii="Times New Roman" w:hAnsi="Times New Roman" w:cs="Times New Roman"/>
          <w:sz w:val="24"/>
          <w:szCs w:val="24"/>
        </w:rPr>
        <w:t>vir</w:t>
      </w:r>
      <w:r>
        <w:rPr>
          <w:rFonts w:ascii="Times New Roman" w:hAnsi="Times New Roman" w:cs="Times New Roman"/>
          <w:sz w:val="24"/>
          <w:szCs w:val="24"/>
        </w:rPr>
        <w:t>u</w:t>
      </w:r>
      <w:r w:rsidRPr="006927AA">
        <w:rPr>
          <w:rFonts w:ascii="Times New Roman" w:hAnsi="Times New Roman" w:cs="Times New Roman"/>
          <w:sz w:val="24"/>
          <w:szCs w:val="24"/>
        </w:rPr>
        <w:t>st</w:t>
      </w:r>
      <w:r>
        <w:rPr>
          <w:rFonts w:ascii="Times New Roman" w:hAnsi="Times New Roman" w:cs="Times New Roman"/>
          <w:sz w:val="24"/>
          <w:szCs w:val="24"/>
        </w:rPr>
        <w:t>a</w:t>
      </w:r>
      <w:r w:rsidRPr="006927AA">
        <w:rPr>
          <w:rFonts w:ascii="Times New Roman" w:hAnsi="Times New Roman" w:cs="Times New Roman"/>
          <w:sz w:val="24"/>
          <w:szCs w:val="24"/>
        </w:rPr>
        <w:t>n  zayıf</w:t>
      </w:r>
      <w:proofErr w:type="gramEnd"/>
      <w:r w:rsidRPr="006927AA">
        <w:rPr>
          <w:rFonts w:ascii="Times New Roman" w:hAnsi="Times New Roman" w:cs="Times New Roman"/>
          <w:sz w:val="24"/>
          <w:szCs w:val="24"/>
        </w:rPr>
        <w:t xml:space="preserve"> olduğu hücresel savunma elemanlarına karşı daha</w:t>
      </w:r>
      <w:r>
        <w:rPr>
          <w:rFonts w:ascii="Times New Roman" w:hAnsi="Times New Roman" w:cs="Times New Roman"/>
          <w:sz w:val="24"/>
          <w:szCs w:val="24"/>
        </w:rPr>
        <w:t xml:space="preserve"> etkisiz kaldığı belirlenmiştir</w:t>
      </w:r>
      <w:r w:rsidRPr="006927AA">
        <w:rPr>
          <w:rFonts w:ascii="Times New Roman" w:hAnsi="Times New Roman" w:cs="Times New Roman"/>
          <w:sz w:val="24"/>
          <w:szCs w:val="24"/>
        </w:rPr>
        <w:t xml:space="preserve"> (Varela </w:t>
      </w:r>
      <w:r w:rsidR="00F9081B">
        <w:rPr>
          <w:rFonts w:ascii="Times New Roman" w:hAnsi="Times New Roman" w:cs="Times New Roman"/>
          <w:sz w:val="24"/>
          <w:szCs w:val="24"/>
        </w:rPr>
        <w:t>ve diğerleri,</w:t>
      </w:r>
      <w:r w:rsidRPr="006927AA">
        <w:rPr>
          <w:rFonts w:ascii="Times New Roman" w:hAnsi="Times New Roman" w:cs="Times New Roman"/>
          <w:sz w:val="24"/>
          <w:szCs w:val="24"/>
        </w:rPr>
        <w:t xml:space="preserve"> 2013).</w:t>
      </w:r>
    </w:p>
    <w:p w:rsidR="00B54545" w:rsidRPr="006927AA" w:rsidRDefault="00B54545" w:rsidP="00E650BA">
      <w:pPr>
        <w:rPr>
          <w:rFonts w:ascii="Times New Roman" w:hAnsi="Times New Roman" w:cs="Times New Roman"/>
          <w:sz w:val="24"/>
          <w:szCs w:val="24"/>
        </w:rPr>
      </w:pPr>
      <w:r w:rsidRPr="006927AA">
        <w:rPr>
          <w:rFonts w:ascii="Times New Roman" w:hAnsi="Times New Roman" w:cs="Times New Roman"/>
          <w:sz w:val="24"/>
          <w:szCs w:val="24"/>
        </w:rPr>
        <w:t xml:space="preserve"> </w:t>
      </w:r>
    </w:p>
    <w:p w:rsidR="00B54545" w:rsidRPr="006927AA" w:rsidRDefault="00B54545" w:rsidP="00E650BA">
      <w:pPr>
        <w:rPr>
          <w:rFonts w:ascii="Times New Roman" w:hAnsi="Times New Roman" w:cs="Times New Roman"/>
          <w:sz w:val="24"/>
          <w:szCs w:val="24"/>
        </w:rPr>
      </w:pPr>
      <w:r w:rsidRPr="006927AA">
        <w:rPr>
          <w:rFonts w:ascii="Times New Roman" w:hAnsi="Times New Roman" w:cs="Times New Roman"/>
          <w:sz w:val="24"/>
          <w:szCs w:val="24"/>
        </w:rPr>
        <w:t xml:space="preserve">            </w:t>
      </w:r>
    </w:p>
    <w:p w:rsidR="004E253E" w:rsidRDefault="00B54545" w:rsidP="004E253E">
      <w:pPr>
        <w:keepNext/>
      </w:pPr>
      <w:r>
        <w:rPr>
          <w:rFonts w:ascii="Times New Roman" w:hAnsi="Times New Roman" w:cs="Times New Roman"/>
          <w:sz w:val="24"/>
          <w:szCs w:val="24"/>
        </w:rPr>
        <w:lastRenderedPageBreak/>
        <w:t xml:space="preserve">               </w:t>
      </w:r>
      <w:r w:rsidRPr="006927AA">
        <w:rPr>
          <w:rFonts w:ascii="Times New Roman" w:hAnsi="Times New Roman" w:cs="Times New Roman"/>
          <w:sz w:val="24"/>
          <w:szCs w:val="24"/>
        </w:rPr>
        <w:t xml:space="preserve"> </w:t>
      </w:r>
      <w:r w:rsidR="00215694">
        <w:rPr>
          <w:rFonts w:ascii="Times New Roman" w:hAnsi="Times New Roman" w:cs="Times New Roman"/>
          <w:sz w:val="24"/>
          <w:szCs w:val="24"/>
        </w:rPr>
        <w:t xml:space="preserve">            </w:t>
      </w:r>
      <w:r w:rsidRPr="006927AA">
        <w:rPr>
          <w:rFonts w:ascii="Times New Roman" w:hAnsi="Times New Roman" w:cs="Times New Roman"/>
          <w:sz w:val="24"/>
          <w:szCs w:val="24"/>
        </w:rPr>
        <w:t xml:space="preserve">   </w:t>
      </w:r>
      <w:r w:rsidRPr="006927AA">
        <w:rPr>
          <w:rFonts w:ascii="Times New Roman" w:hAnsi="Times New Roman" w:cs="Times New Roman"/>
          <w:noProof/>
          <w:sz w:val="24"/>
          <w:szCs w:val="24"/>
        </w:rPr>
        <w:drawing>
          <wp:inline distT="0" distB="0" distL="0" distR="0">
            <wp:extent cx="3349782" cy="2417275"/>
            <wp:effectExtent l="0" t="0" r="3175" b="2540"/>
            <wp:docPr id="8"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353041" cy="2419627"/>
                    </a:xfrm>
                    <a:prstGeom prst="rect">
                      <a:avLst/>
                    </a:prstGeom>
                  </pic:spPr>
                </pic:pic>
              </a:graphicData>
            </a:graphic>
          </wp:inline>
        </w:drawing>
      </w:r>
    </w:p>
    <w:p w:rsidR="00285408" w:rsidRDefault="004E253E">
      <w:pPr>
        <w:pStyle w:val="ResimYazs"/>
        <w:jc w:val="both"/>
        <w:rPr>
          <w:rFonts w:ascii="Times New Roman" w:hAnsi="Times New Roman" w:cs="Times New Roman"/>
          <w:b w:val="0"/>
          <w:color w:val="000000" w:themeColor="text1"/>
          <w:sz w:val="24"/>
          <w:szCs w:val="24"/>
        </w:rPr>
      </w:pPr>
      <w:bookmarkStart w:id="43" w:name="_Toc65671449"/>
      <w:r w:rsidRPr="00DA168D">
        <w:rPr>
          <w:rFonts w:ascii="Times New Roman" w:hAnsi="Times New Roman" w:cs="Times New Roman"/>
          <w:color w:val="000000" w:themeColor="text1"/>
          <w:sz w:val="24"/>
          <w:szCs w:val="24"/>
        </w:rPr>
        <w:t xml:space="preserve">Resim </w:t>
      </w:r>
      <w:r w:rsidR="00615BB7" w:rsidRPr="00DA168D">
        <w:rPr>
          <w:rFonts w:ascii="Times New Roman" w:hAnsi="Times New Roman" w:cs="Times New Roman"/>
          <w:color w:val="000000" w:themeColor="text1"/>
          <w:sz w:val="24"/>
          <w:szCs w:val="24"/>
        </w:rPr>
        <w:fldChar w:fldCharType="begin"/>
      </w:r>
      <w:r w:rsidRPr="00DA168D">
        <w:rPr>
          <w:rFonts w:ascii="Times New Roman" w:hAnsi="Times New Roman" w:cs="Times New Roman"/>
          <w:color w:val="000000" w:themeColor="text1"/>
          <w:sz w:val="24"/>
          <w:szCs w:val="24"/>
        </w:rPr>
        <w:instrText xml:space="preserve"> SEQ Resim \* ARABIC </w:instrText>
      </w:r>
      <w:r w:rsidR="00615BB7" w:rsidRPr="00DA168D">
        <w:rPr>
          <w:rFonts w:ascii="Times New Roman" w:hAnsi="Times New Roman" w:cs="Times New Roman"/>
          <w:color w:val="000000" w:themeColor="text1"/>
          <w:sz w:val="24"/>
          <w:szCs w:val="24"/>
        </w:rPr>
        <w:fldChar w:fldCharType="separate"/>
      </w:r>
      <w:r w:rsidR="006A6051">
        <w:rPr>
          <w:rFonts w:ascii="Times New Roman" w:hAnsi="Times New Roman" w:cs="Times New Roman"/>
          <w:noProof/>
          <w:color w:val="000000" w:themeColor="text1"/>
          <w:sz w:val="24"/>
          <w:szCs w:val="24"/>
        </w:rPr>
        <w:t>2</w:t>
      </w:r>
      <w:r w:rsidR="00615BB7" w:rsidRPr="00DA168D">
        <w:rPr>
          <w:rFonts w:ascii="Times New Roman" w:hAnsi="Times New Roman" w:cs="Times New Roman"/>
          <w:color w:val="000000" w:themeColor="text1"/>
          <w:sz w:val="24"/>
          <w:szCs w:val="24"/>
        </w:rPr>
        <w:fldChar w:fldCharType="end"/>
      </w:r>
      <w:r w:rsidRPr="004E253E">
        <w:rPr>
          <w:rFonts w:ascii="Times New Roman" w:hAnsi="Times New Roman" w:cs="Times New Roman"/>
          <w:b w:val="0"/>
          <w:color w:val="000000" w:themeColor="text1"/>
          <w:sz w:val="24"/>
          <w:szCs w:val="24"/>
        </w:rPr>
        <w:t>. SBV pozitif (RT-qPCR ile de SBV genomu tespit edilmiş) yeni doğan, ölü doğan ve abortif buzağılardaki iskelet kas sistemi değişiklikleri, çene-omurlarda meydana gelen şekil bozuklukları ve kronik miyozit.</w:t>
      </w:r>
      <w:bookmarkEnd w:id="43"/>
    </w:p>
    <w:p w:rsidR="00D10242" w:rsidRDefault="00B54545">
      <w:pPr>
        <w:jc w:val="both"/>
        <w:rPr>
          <w:rFonts w:ascii="Times New Roman" w:hAnsi="Times New Roman" w:cs="Times New Roman"/>
          <w:sz w:val="24"/>
          <w:szCs w:val="24"/>
        </w:rPr>
      </w:pPr>
      <w:r w:rsidRPr="004E253E">
        <w:rPr>
          <w:rFonts w:ascii="Times New Roman" w:hAnsi="Times New Roman" w:cs="Times New Roman"/>
          <w:sz w:val="24"/>
          <w:szCs w:val="24"/>
        </w:rPr>
        <w:t xml:space="preserve">(A) Bozuk yapılı alt çene kemiği, (B) Torticollis, (C) Scoliosis, (D) Gluteal ve erector spinal kaslarda asimetrik atrofi, (E) Fibrozis (hücre aralarındaki lifli bağdokuların artması-Mavi yıldız ile işaretlenen bölge) ve erector spinal kasta multifocal myozit (Beyaz yıldız ile işaretlenen bölge) (Gariglinany </w:t>
      </w:r>
      <w:r w:rsidR="00F9081B" w:rsidRPr="004E253E">
        <w:rPr>
          <w:rFonts w:ascii="Times New Roman" w:hAnsi="Times New Roman" w:cs="Times New Roman"/>
          <w:sz w:val="24"/>
          <w:szCs w:val="24"/>
        </w:rPr>
        <w:t>ve diğerleri,</w:t>
      </w:r>
      <w:r w:rsidRPr="004E253E">
        <w:rPr>
          <w:rFonts w:ascii="Times New Roman" w:hAnsi="Times New Roman" w:cs="Times New Roman"/>
          <w:sz w:val="24"/>
          <w:szCs w:val="24"/>
        </w:rPr>
        <w:t xml:space="preserve"> 2012a).</w:t>
      </w:r>
    </w:p>
    <w:p w:rsidR="00B54545" w:rsidRPr="006927AA" w:rsidRDefault="00B54545" w:rsidP="00E650BA">
      <w:pPr>
        <w:rPr>
          <w:rFonts w:ascii="Times New Roman" w:hAnsi="Times New Roman" w:cs="Times New Roman"/>
          <w:color w:val="222222"/>
          <w:shd w:val="clear" w:color="auto" w:fill="F0F5F9"/>
        </w:rPr>
      </w:pPr>
    </w:p>
    <w:p w:rsidR="005D5BF6" w:rsidRDefault="00B54545" w:rsidP="005D5BF6">
      <w:pPr>
        <w:keepNext/>
      </w:pPr>
      <w:r w:rsidRPr="006927AA">
        <w:rPr>
          <w:rFonts w:ascii="Times New Roman" w:hAnsi="Times New Roman" w:cs="Times New Roman"/>
          <w:sz w:val="24"/>
          <w:szCs w:val="24"/>
        </w:rPr>
        <w:t xml:space="preserve">                       </w:t>
      </w:r>
      <w:r w:rsidRPr="006927AA">
        <w:rPr>
          <w:rFonts w:ascii="Times New Roman" w:hAnsi="Times New Roman" w:cs="Times New Roman"/>
          <w:noProof/>
          <w:color w:val="222222"/>
          <w:sz w:val="24"/>
          <w:szCs w:val="24"/>
          <w:shd w:val="clear" w:color="auto" w:fill="F0F5F9"/>
        </w:rPr>
        <w:drawing>
          <wp:inline distT="0" distB="0" distL="0" distR="0">
            <wp:extent cx="4044092" cy="1846907"/>
            <wp:effectExtent l="0" t="0" r="0" b="1270"/>
            <wp:docPr id="10"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pg"/>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056857" cy="1852737"/>
                    </a:xfrm>
                    <a:prstGeom prst="rect">
                      <a:avLst/>
                    </a:prstGeom>
                  </pic:spPr>
                </pic:pic>
              </a:graphicData>
            </a:graphic>
          </wp:inline>
        </w:drawing>
      </w:r>
    </w:p>
    <w:p w:rsidR="00285408" w:rsidRDefault="005D5BF6">
      <w:pPr>
        <w:pStyle w:val="ResimYazs"/>
        <w:jc w:val="both"/>
        <w:rPr>
          <w:rFonts w:ascii="Times New Roman" w:hAnsi="Times New Roman" w:cs="Times New Roman"/>
          <w:b w:val="0"/>
          <w:color w:val="000000" w:themeColor="text1"/>
          <w:sz w:val="24"/>
          <w:szCs w:val="24"/>
        </w:rPr>
      </w:pPr>
      <w:bookmarkStart w:id="44" w:name="_Toc65671450"/>
      <w:r w:rsidRPr="00DA168D">
        <w:rPr>
          <w:rFonts w:ascii="Times New Roman" w:hAnsi="Times New Roman" w:cs="Times New Roman"/>
          <w:color w:val="000000" w:themeColor="text1"/>
          <w:sz w:val="24"/>
          <w:szCs w:val="24"/>
        </w:rPr>
        <w:t xml:space="preserve">Resim </w:t>
      </w:r>
      <w:r w:rsidR="00615BB7" w:rsidRPr="00DA168D">
        <w:rPr>
          <w:rFonts w:ascii="Times New Roman" w:hAnsi="Times New Roman" w:cs="Times New Roman"/>
          <w:color w:val="000000" w:themeColor="text1"/>
          <w:sz w:val="24"/>
          <w:szCs w:val="24"/>
        </w:rPr>
        <w:fldChar w:fldCharType="begin"/>
      </w:r>
      <w:r w:rsidRPr="00DA168D">
        <w:rPr>
          <w:rFonts w:ascii="Times New Roman" w:hAnsi="Times New Roman" w:cs="Times New Roman"/>
          <w:color w:val="000000" w:themeColor="text1"/>
          <w:sz w:val="24"/>
          <w:szCs w:val="24"/>
        </w:rPr>
        <w:instrText xml:space="preserve"> SEQ Resim \* ARABIC </w:instrText>
      </w:r>
      <w:r w:rsidR="00615BB7" w:rsidRPr="00DA168D">
        <w:rPr>
          <w:rFonts w:ascii="Times New Roman" w:hAnsi="Times New Roman" w:cs="Times New Roman"/>
          <w:color w:val="000000" w:themeColor="text1"/>
          <w:sz w:val="24"/>
          <w:szCs w:val="24"/>
        </w:rPr>
        <w:fldChar w:fldCharType="separate"/>
      </w:r>
      <w:r w:rsidR="006A6051">
        <w:rPr>
          <w:rFonts w:ascii="Times New Roman" w:hAnsi="Times New Roman" w:cs="Times New Roman"/>
          <w:noProof/>
          <w:color w:val="000000" w:themeColor="text1"/>
          <w:sz w:val="24"/>
          <w:szCs w:val="24"/>
        </w:rPr>
        <w:t>3</w:t>
      </w:r>
      <w:r w:rsidR="00615BB7" w:rsidRPr="00DA168D">
        <w:rPr>
          <w:rFonts w:ascii="Times New Roman" w:hAnsi="Times New Roman" w:cs="Times New Roman"/>
          <w:color w:val="000000" w:themeColor="text1"/>
          <w:sz w:val="24"/>
          <w:szCs w:val="24"/>
        </w:rPr>
        <w:fldChar w:fldCharType="end"/>
      </w:r>
      <w:r w:rsidRPr="00DA168D">
        <w:rPr>
          <w:rFonts w:ascii="Times New Roman" w:hAnsi="Times New Roman" w:cs="Times New Roman"/>
          <w:color w:val="000000" w:themeColor="text1"/>
          <w:sz w:val="24"/>
          <w:szCs w:val="24"/>
        </w:rPr>
        <w:t>.</w:t>
      </w:r>
      <w:r w:rsidRPr="005D5BF6">
        <w:rPr>
          <w:rFonts w:ascii="Times New Roman" w:hAnsi="Times New Roman" w:cs="Times New Roman"/>
          <w:b w:val="0"/>
          <w:color w:val="000000" w:themeColor="text1"/>
          <w:sz w:val="24"/>
          <w:szCs w:val="24"/>
        </w:rPr>
        <w:t xml:space="preserve"> SBV genomu RT-qPCR ile pozitif belirlenmiş iki adet buzağının omurga ve ekstremitelerinde meydana gelen iskelet-kas bozuklukları ve arthrogryposis bulguları (Hoffmann ve diğerleri, 2012).</w:t>
      </w:r>
      <w:bookmarkEnd w:id="44"/>
    </w:p>
    <w:p w:rsidR="00B54545" w:rsidRPr="00D838AC" w:rsidRDefault="00B54545" w:rsidP="00E650BA">
      <w:pPr>
        <w:rPr>
          <w:rFonts w:ascii="Times New Roman" w:hAnsi="Times New Roman" w:cs="Times New Roman"/>
          <w:sz w:val="20"/>
          <w:szCs w:val="20"/>
        </w:rPr>
      </w:pPr>
    </w:p>
    <w:p w:rsidR="00B54545" w:rsidRPr="006927AA" w:rsidRDefault="00B54545" w:rsidP="00E650BA">
      <w:pPr>
        <w:rPr>
          <w:rFonts w:ascii="Times New Roman" w:hAnsi="Times New Roman" w:cs="Times New Roman"/>
          <w:sz w:val="24"/>
          <w:szCs w:val="24"/>
        </w:rPr>
      </w:pPr>
    </w:p>
    <w:p w:rsidR="005D5BF6" w:rsidRDefault="00B54545" w:rsidP="005D5BF6">
      <w:pPr>
        <w:keepNext/>
      </w:pPr>
      <w:r w:rsidRPr="006927AA">
        <w:rPr>
          <w:rFonts w:ascii="Times New Roman" w:hAnsi="Times New Roman" w:cs="Times New Roman"/>
          <w:sz w:val="24"/>
          <w:szCs w:val="24"/>
        </w:rPr>
        <w:lastRenderedPageBreak/>
        <w:t xml:space="preserve">                      </w:t>
      </w:r>
      <w:r w:rsidRPr="006927AA">
        <w:rPr>
          <w:rFonts w:ascii="Times New Roman" w:hAnsi="Times New Roman" w:cs="Times New Roman"/>
          <w:noProof/>
          <w:color w:val="222222"/>
          <w:sz w:val="24"/>
          <w:szCs w:val="24"/>
          <w:shd w:val="clear" w:color="auto" w:fill="F0F5F9"/>
        </w:rPr>
        <w:drawing>
          <wp:inline distT="0" distB="0" distL="0" distR="0">
            <wp:extent cx="3397694" cy="2381061"/>
            <wp:effectExtent l="0" t="0" r="0" b="635"/>
            <wp:docPr id="12"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 (3).jpg"/>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402615" cy="2384510"/>
                    </a:xfrm>
                    <a:prstGeom prst="rect">
                      <a:avLst/>
                    </a:prstGeom>
                  </pic:spPr>
                </pic:pic>
              </a:graphicData>
            </a:graphic>
          </wp:inline>
        </w:drawing>
      </w:r>
    </w:p>
    <w:p w:rsidR="00285408" w:rsidRDefault="005D5BF6">
      <w:pPr>
        <w:pStyle w:val="ResimYazs"/>
        <w:jc w:val="both"/>
        <w:rPr>
          <w:rFonts w:ascii="Times New Roman" w:hAnsi="Times New Roman" w:cs="Times New Roman"/>
          <w:b w:val="0"/>
          <w:color w:val="000000" w:themeColor="text1"/>
          <w:sz w:val="24"/>
          <w:szCs w:val="24"/>
        </w:rPr>
      </w:pPr>
      <w:bookmarkStart w:id="45" w:name="_Toc65671451"/>
      <w:r w:rsidRPr="00DA168D">
        <w:rPr>
          <w:rFonts w:ascii="Times New Roman" w:hAnsi="Times New Roman" w:cs="Times New Roman"/>
          <w:color w:val="000000" w:themeColor="text1"/>
          <w:sz w:val="24"/>
          <w:szCs w:val="24"/>
        </w:rPr>
        <w:t xml:space="preserve">Resim </w:t>
      </w:r>
      <w:r w:rsidR="00615BB7" w:rsidRPr="00DA168D">
        <w:rPr>
          <w:rFonts w:ascii="Times New Roman" w:hAnsi="Times New Roman" w:cs="Times New Roman"/>
          <w:color w:val="000000" w:themeColor="text1"/>
          <w:sz w:val="24"/>
          <w:szCs w:val="24"/>
        </w:rPr>
        <w:fldChar w:fldCharType="begin"/>
      </w:r>
      <w:r w:rsidRPr="00DA168D">
        <w:rPr>
          <w:rFonts w:ascii="Times New Roman" w:hAnsi="Times New Roman" w:cs="Times New Roman"/>
          <w:color w:val="000000" w:themeColor="text1"/>
          <w:sz w:val="24"/>
          <w:szCs w:val="24"/>
        </w:rPr>
        <w:instrText xml:space="preserve"> SEQ Resim \* ARABIC </w:instrText>
      </w:r>
      <w:r w:rsidR="00615BB7" w:rsidRPr="00DA168D">
        <w:rPr>
          <w:rFonts w:ascii="Times New Roman" w:hAnsi="Times New Roman" w:cs="Times New Roman"/>
          <w:color w:val="000000" w:themeColor="text1"/>
          <w:sz w:val="24"/>
          <w:szCs w:val="24"/>
        </w:rPr>
        <w:fldChar w:fldCharType="separate"/>
      </w:r>
      <w:r w:rsidR="006A6051">
        <w:rPr>
          <w:rFonts w:ascii="Times New Roman" w:hAnsi="Times New Roman" w:cs="Times New Roman"/>
          <w:noProof/>
          <w:color w:val="000000" w:themeColor="text1"/>
          <w:sz w:val="24"/>
          <w:szCs w:val="24"/>
        </w:rPr>
        <w:t>4</w:t>
      </w:r>
      <w:r w:rsidR="00615BB7" w:rsidRPr="00DA168D">
        <w:rPr>
          <w:rFonts w:ascii="Times New Roman" w:hAnsi="Times New Roman" w:cs="Times New Roman"/>
          <w:color w:val="000000" w:themeColor="text1"/>
          <w:sz w:val="24"/>
          <w:szCs w:val="24"/>
        </w:rPr>
        <w:fldChar w:fldCharType="end"/>
      </w:r>
      <w:r w:rsidRPr="005D5BF6">
        <w:rPr>
          <w:rFonts w:ascii="Times New Roman" w:hAnsi="Times New Roman" w:cs="Times New Roman"/>
          <w:b w:val="0"/>
          <w:color w:val="000000" w:themeColor="text1"/>
          <w:sz w:val="24"/>
          <w:szCs w:val="24"/>
        </w:rPr>
        <w:t>. Aynı yaş ve kilodaki SBV pozitif bulunan buzağının kafatasında görülen atrofiye olmuş medulla spinalis (solda) ve SBV negative belirlenmiş buzağının medulla spinalisi (sağda) (Hoffmann ve diğerleri, 2012).</w:t>
      </w:r>
      <w:bookmarkEnd w:id="45"/>
    </w:p>
    <w:p w:rsidR="005E0C49" w:rsidRPr="006927AA" w:rsidRDefault="005E0C49" w:rsidP="00E650BA">
      <w:pPr>
        <w:rPr>
          <w:rFonts w:ascii="Times New Roman" w:hAnsi="Times New Roman" w:cs="Times New Roman"/>
          <w:sz w:val="24"/>
          <w:szCs w:val="24"/>
        </w:rPr>
      </w:pPr>
    </w:p>
    <w:p w:rsidR="00146504" w:rsidRDefault="00C57E55" w:rsidP="00E650BA">
      <w:pPr>
        <w:pStyle w:val="Balk2"/>
      </w:pPr>
      <w:bookmarkStart w:id="46" w:name="_Toc9002385"/>
      <w:bookmarkStart w:id="47" w:name="_Toc71024312"/>
      <w:r w:rsidRPr="00ED429F">
        <w:t>2.6</w:t>
      </w:r>
      <w:r w:rsidR="009044DB" w:rsidRPr="00ED429F">
        <w:t xml:space="preserve">. </w:t>
      </w:r>
      <w:r w:rsidR="00146504" w:rsidRPr="00ED429F">
        <w:t>T</w:t>
      </w:r>
      <w:bookmarkEnd w:id="46"/>
      <w:r w:rsidRPr="00ED429F">
        <w:t>eşhis</w:t>
      </w:r>
      <w:bookmarkEnd w:id="47"/>
    </w:p>
    <w:p w:rsidR="00AA3B73" w:rsidRPr="00AA3B73" w:rsidRDefault="00AA3B73" w:rsidP="00AA3B73"/>
    <w:p w:rsidR="00146504" w:rsidRPr="006927AA" w:rsidRDefault="00146504" w:rsidP="006455D3">
      <w:pPr>
        <w:spacing w:after="120" w:line="360" w:lineRule="auto"/>
        <w:ind w:firstLine="567"/>
        <w:jc w:val="both"/>
        <w:rPr>
          <w:rFonts w:ascii="Times New Roman" w:hAnsi="Times New Roman" w:cs="Times New Roman"/>
          <w:b/>
          <w:sz w:val="24"/>
          <w:szCs w:val="24"/>
        </w:rPr>
      </w:pPr>
      <w:r w:rsidRPr="006927AA">
        <w:rPr>
          <w:rFonts w:ascii="Times New Roman" w:hAnsi="Times New Roman" w:cs="Times New Roman"/>
          <w:sz w:val="24"/>
          <w:szCs w:val="24"/>
        </w:rPr>
        <w:t xml:space="preserve">Hastalığın klinik görünümüne bağlı olarak </w:t>
      </w:r>
      <w:r w:rsidR="00C57E55">
        <w:rPr>
          <w:rFonts w:ascii="Times New Roman" w:hAnsi="Times New Roman" w:cs="Times New Roman"/>
          <w:sz w:val="24"/>
          <w:szCs w:val="24"/>
        </w:rPr>
        <w:t xml:space="preserve">SBV </w:t>
      </w:r>
      <w:proofErr w:type="gramStart"/>
      <w:r w:rsidR="00C57E55">
        <w:rPr>
          <w:rFonts w:ascii="Times New Roman" w:hAnsi="Times New Roman" w:cs="Times New Roman"/>
          <w:sz w:val="24"/>
          <w:szCs w:val="24"/>
        </w:rPr>
        <w:t>enfeksiyonundan</w:t>
      </w:r>
      <w:proofErr w:type="gramEnd"/>
      <w:r w:rsidR="00C57E55">
        <w:rPr>
          <w:rFonts w:ascii="Times New Roman" w:hAnsi="Times New Roman" w:cs="Times New Roman"/>
          <w:sz w:val="24"/>
          <w:szCs w:val="24"/>
        </w:rPr>
        <w:t xml:space="preserve"> </w:t>
      </w:r>
      <w:r w:rsidRPr="006927AA">
        <w:rPr>
          <w:rFonts w:ascii="Times New Roman" w:hAnsi="Times New Roman" w:cs="Times New Roman"/>
          <w:sz w:val="24"/>
          <w:szCs w:val="24"/>
        </w:rPr>
        <w:t xml:space="preserve">şüphe edilir. Hastalığın dönemine göre alınacak </w:t>
      </w:r>
      <w:r>
        <w:rPr>
          <w:rFonts w:ascii="Times New Roman" w:hAnsi="Times New Roman" w:cs="Times New Roman"/>
          <w:sz w:val="24"/>
          <w:szCs w:val="24"/>
        </w:rPr>
        <w:t>olan teşhis materyali</w:t>
      </w:r>
      <w:r w:rsidRPr="006927AA">
        <w:rPr>
          <w:rFonts w:ascii="Times New Roman" w:hAnsi="Times New Roman" w:cs="Times New Roman"/>
          <w:sz w:val="24"/>
          <w:szCs w:val="24"/>
        </w:rPr>
        <w:t xml:space="preserve"> değişkenlik gösterir.</w:t>
      </w:r>
      <w:r>
        <w:rPr>
          <w:rFonts w:ascii="Times New Roman" w:hAnsi="Times New Roman" w:cs="Times New Roman"/>
          <w:sz w:val="24"/>
          <w:szCs w:val="24"/>
        </w:rPr>
        <w:t xml:space="preserve"> </w:t>
      </w:r>
      <w:r w:rsidRPr="006927AA">
        <w:rPr>
          <w:rFonts w:ascii="Times New Roman" w:hAnsi="Times New Roman" w:cs="Times New Roman"/>
          <w:sz w:val="24"/>
          <w:szCs w:val="24"/>
        </w:rPr>
        <w:t xml:space="preserve">Şüpheli akut enfekte yetişkin hayvanlardan alınan EDTA'lı serum ve kan örnekleri </w:t>
      </w:r>
      <w:r w:rsidR="00C57E55">
        <w:rPr>
          <w:rFonts w:ascii="Times New Roman" w:hAnsi="Times New Roman" w:cs="Times New Roman"/>
          <w:sz w:val="24"/>
          <w:szCs w:val="24"/>
        </w:rPr>
        <w:t xml:space="preserve">kullanılabilmektedir. </w:t>
      </w:r>
      <w:r>
        <w:rPr>
          <w:rFonts w:ascii="Times New Roman" w:hAnsi="Times New Roman" w:cs="Times New Roman"/>
          <w:sz w:val="24"/>
          <w:szCs w:val="24"/>
        </w:rPr>
        <w:t>Histopatolojik, serolojik ve virolojik muayene için,</w:t>
      </w:r>
      <w:r w:rsidRPr="006927AA">
        <w:rPr>
          <w:rFonts w:ascii="Times New Roman" w:hAnsi="Times New Roman" w:cs="Times New Roman"/>
          <w:sz w:val="24"/>
          <w:szCs w:val="24"/>
        </w:rPr>
        <w:t xml:space="preserve"> aborte fötus ya</w:t>
      </w:r>
      <w:r w:rsidR="00C57E55">
        <w:rPr>
          <w:rFonts w:ascii="Times New Roman" w:hAnsi="Times New Roman" w:cs="Times New Roman"/>
          <w:sz w:val="24"/>
          <w:szCs w:val="24"/>
        </w:rPr>
        <w:t xml:space="preserve"> </w:t>
      </w:r>
      <w:r w:rsidRPr="006927AA">
        <w:rPr>
          <w:rFonts w:ascii="Times New Roman" w:hAnsi="Times New Roman" w:cs="Times New Roman"/>
          <w:sz w:val="24"/>
          <w:szCs w:val="24"/>
        </w:rPr>
        <w:t>da şüpheli yeni doğmuş ola</w:t>
      </w:r>
      <w:r>
        <w:rPr>
          <w:rFonts w:ascii="Times New Roman" w:hAnsi="Times New Roman" w:cs="Times New Roman"/>
          <w:sz w:val="24"/>
          <w:szCs w:val="24"/>
        </w:rPr>
        <w:t xml:space="preserve">n </w:t>
      </w:r>
      <w:r w:rsidRPr="006927AA">
        <w:rPr>
          <w:rFonts w:ascii="Times New Roman" w:hAnsi="Times New Roman" w:cs="Times New Roman"/>
          <w:sz w:val="24"/>
          <w:szCs w:val="24"/>
        </w:rPr>
        <w:t>hayvanlardan</w:t>
      </w:r>
      <w:r>
        <w:rPr>
          <w:rFonts w:ascii="Times New Roman" w:hAnsi="Times New Roman" w:cs="Times New Roman"/>
          <w:sz w:val="24"/>
          <w:szCs w:val="24"/>
        </w:rPr>
        <w:t xml:space="preserve"> örnek alınmalıdır</w:t>
      </w:r>
      <w:r w:rsidRPr="006927AA">
        <w:rPr>
          <w:rFonts w:ascii="Times New Roman" w:hAnsi="Times New Roman" w:cs="Times New Roman"/>
          <w:sz w:val="24"/>
          <w:szCs w:val="24"/>
        </w:rPr>
        <w:t xml:space="preserve">. Şüpheli yeni doğmuş hayvanlardan prekolostral kan, </w:t>
      </w:r>
      <w:r>
        <w:rPr>
          <w:rFonts w:ascii="Times New Roman" w:hAnsi="Times New Roman" w:cs="Times New Roman"/>
          <w:sz w:val="24"/>
          <w:szCs w:val="24"/>
        </w:rPr>
        <w:t xml:space="preserve">serum ve mekonyum teşhis materyali olarak kullanılmaktadır. </w:t>
      </w:r>
      <w:r w:rsidRPr="006927AA">
        <w:rPr>
          <w:rFonts w:ascii="Times New Roman" w:hAnsi="Times New Roman" w:cs="Times New Roman"/>
          <w:sz w:val="24"/>
          <w:szCs w:val="24"/>
        </w:rPr>
        <w:t>Almanya</w:t>
      </w:r>
      <w:r>
        <w:rPr>
          <w:rFonts w:ascii="Times New Roman" w:hAnsi="Times New Roman" w:cs="Times New Roman"/>
          <w:sz w:val="24"/>
          <w:szCs w:val="24"/>
        </w:rPr>
        <w:t>'</w:t>
      </w:r>
      <w:r w:rsidRPr="006927AA">
        <w:rPr>
          <w:rFonts w:ascii="Times New Roman" w:hAnsi="Times New Roman" w:cs="Times New Roman"/>
          <w:sz w:val="24"/>
          <w:szCs w:val="24"/>
        </w:rPr>
        <w:t>da bulunan F</w:t>
      </w:r>
      <w:r>
        <w:rPr>
          <w:rFonts w:ascii="Times New Roman" w:hAnsi="Times New Roman" w:cs="Times New Roman"/>
          <w:sz w:val="24"/>
          <w:szCs w:val="24"/>
        </w:rPr>
        <w:t xml:space="preserve">riedrich-Loeffler Enstitüsü </w:t>
      </w:r>
      <w:r w:rsidR="00CB4CF0">
        <w:rPr>
          <w:rFonts w:ascii="Times New Roman" w:hAnsi="Times New Roman" w:cs="Times New Roman"/>
          <w:sz w:val="24"/>
          <w:szCs w:val="24"/>
        </w:rPr>
        <w:t xml:space="preserve">(FLE) </w:t>
      </w:r>
      <w:r>
        <w:rPr>
          <w:rFonts w:ascii="Times New Roman" w:hAnsi="Times New Roman" w:cs="Times New Roman"/>
          <w:sz w:val="24"/>
          <w:szCs w:val="24"/>
        </w:rPr>
        <w:t>SBV</w:t>
      </w:r>
      <w:r w:rsidRPr="006927AA">
        <w:rPr>
          <w:rFonts w:ascii="Times New Roman" w:hAnsi="Times New Roman" w:cs="Times New Roman"/>
          <w:sz w:val="24"/>
          <w:szCs w:val="24"/>
        </w:rPr>
        <w:t>'nin hızlı tanısı için Avrupa enstitülerinde kullanılması amacıyla</w:t>
      </w:r>
      <w:r>
        <w:rPr>
          <w:rFonts w:ascii="Times New Roman" w:hAnsi="Times New Roman" w:cs="Times New Roman"/>
          <w:sz w:val="24"/>
          <w:szCs w:val="24"/>
        </w:rPr>
        <w:t xml:space="preserve"> </w:t>
      </w:r>
      <w:r w:rsidRPr="006927AA">
        <w:rPr>
          <w:rFonts w:ascii="Times New Roman" w:hAnsi="Times New Roman" w:cs="Times New Roman"/>
          <w:sz w:val="24"/>
          <w:szCs w:val="24"/>
        </w:rPr>
        <w:t>amacıyla Real Time Reverse Transcription Polymerase Chain Reaction (RT</w:t>
      </w:r>
      <w:r w:rsidR="007E5E35">
        <w:rPr>
          <w:rFonts w:ascii="Times New Roman" w:hAnsi="Times New Roman" w:cs="Times New Roman"/>
          <w:sz w:val="24"/>
          <w:szCs w:val="24"/>
        </w:rPr>
        <w:t>-</w:t>
      </w:r>
      <w:r w:rsidRPr="006927AA">
        <w:rPr>
          <w:rFonts w:ascii="Times New Roman" w:hAnsi="Times New Roman" w:cs="Times New Roman"/>
          <w:sz w:val="24"/>
          <w:szCs w:val="24"/>
        </w:rPr>
        <w:t>PCR) tekniği</w:t>
      </w:r>
      <w:r w:rsidRPr="006927AA" w:rsidDel="00FC248A">
        <w:rPr>
          <w:rFonts w:ascii="Times New Roman" w:hAnsi="Times New Roman" w:cs="Times New Roman"/>
          <w:sz w:val="24"/>
          <w:szCs w:val="24"/>
        </w:rPr>
        <w:t xml:space="preserve"> </w:t>
      </w:r>
      <w:r w:rsidRPr="006927AA">
        <w:rPr>
          <w:rFonts w:ascii="Times New Roman" w:hAnsi="Times New Roman" w:cs="Times New Roman"/>
          <w:sz w:val="24"/>
          <w:szCs w:val="24"/>
        </w:rPr>
        <w:t>geliştirmişlerdir</w:t>
      </w:r>
      <w:r>
        <w:rPr>
          <w:rFonts w:ascii="Times New Roman" w:hAnsi="Times New Roman" w:cs="Times New Roman"/>
          <w:sz w:val="24"/>
          <w:szCs w:val="24"/>
        </w:rPr>
        <w:t>. SBV'den etkilenen ülkelerde RT</w:t>
      </w:r>
      <w:r w:rsidR="007E5E35">
        <w:rPr>
          <w:rFonts w:ascii="Times New Roman" w:hAnsi="Times New Roman" w:cs="Times New Roman"/>
          <w:sz w:val="24"/>
          <w:szCs w:val="24"/>
        </w:rPr>
        <w:t>-</w:t>
      </w:r>
      <w:r>
        <w:rPr>
          <w:rFonts w:ascii="Times New Roman" w:hAnsi="Times New Roman" w:cs="Times New Roman"/>
          <w:sz w:val="24"/>
          <w:szCs w:val="24"/>
        </w:rPr>
        <w:t xml:space="preserve">PCR tekniği rutin olarak kullanılmaktadır </w:t>
      </w:r>
      <w:r w:rsidRPr="00A20891">
        <w:rPr>
          <w:rFonts w:ascii="Times New Roman" w:hAnsi="Times New Roman" w:cs="Times New Roman"/>
          <w:sz w:val="24"/>
          <w:szCs w:val="24"/>
        </w:rPr>
        <w:t>(</w:t>
      </w:r>
      <w:r w:rsidRPr="00A20891">
        <w:rPr>
          <w:rFonts w:ascii="Times New Roman" w:hAnsi="Times New Roman" w:cs="Times New Roman"/>
          <w:color w:val="222222"/>
          <w:sz w:val="24"/>
          <w:szCs w:val="24"/>
        </w:rPr>
        <w:t xml:space="preserve">Bilk </w:t>
      </w:r>
      <w:r w:rsidR="00F9081B">
        <w:rPr>
          <w:rFonts w:ascii="Times New Roman" w:hAnsi="Times New Roman" w:cs="Times New Roman"/>
          <w:color w:val="222222"/>
          <w:sz w:val="24"/>
          <w:szCs w:val="24"/>
        </w:rPr>
        <w:t>ve diğerleri,</w:t>
      </w:r>
      <w:r>
        <w:rPr>
          <w:rFonts w:ascii="Times New Roman" w:hAnsi="Times New Roman" w:cs="Times New Roman"/>
          <w:color w:val="222222"/>
          <w:sz w:val="24"/>
          <w:szCs w:val="24"/>
        </w:rPr>
        <w:t xml:space="preserve"> 2012; </w:t>
      </w:r>
      <w:r w:rsidRPr="00A20891">
        <w:rPr>
          <w:rFonts w:ascii="Times New Roman" w:hAnsi="Times New Roman" w:cs="Times New Roman"/>
          <w:color w:val="222222"/>
          <w:sz w:val="24"/>
          <w:szCs w:val="24"/>
        </w:rPr>
        <w:t>Fischer</w:t>
      </w:r>
      <w:r>
        <w:rPr>
          <w:rFonts w:ascii="Times New Roman" w:hAnsi="Times New Roman" w:cs="Times New Roman"/>
          <w:color w:val="222222"/>
          <w:sz w:val="24"/>
          <w:szCs w:val="24"/>
        </w:rPr>
        <w:t xml:space="preserve"> </w:t>
      </w:r>
      <w:r w:rsidR="00F9081B">
        <w:rPr>
          <w:rFonts w:ascii="Times New Roman" w:hAnsi="Times New Roman" w:cs="Times New Roman"/>
          <w:color w:val="222222"/>
          <w:sz w:val="24"/>
          <w:szCs w:val="24"/>
        </w:rPr>
        <w:t>ve diğerleri,</w:t>
      </w:r>
      <w:r>
        <w:rPr>
          <w:rFonts w:ascii="Times New Roman" w:hAnsi="Times New Roman" w:cs="Times New Roman"/>
          <w:color w:val="222222"/>
          <w:sz w:val="24"/>
          <w:szCs w:val="24"/>
        </w:rPr>
        <w:t xml:space="preserve"> 2012; </w:t>
      </w:r>
      <w:r w:rsidRPr="006927AA">
        <w:rPr>
          <w:rFonts w:ascii="Times New Roman" w:hAnsi="Times New Roman" w:cs="Times New Roman"/>
          <w:sz w:val="24"/>
          <w:szCs w:val="24"/>
        </w:rPr>
        <w:t>Gupta</w:t>
      </w:r>
      <w:r>
        <w:rPr>
          <w:rFonts w:ascii="Times New Roman" w:hAnsi="Times New Roman" w:cs="Times New Roman"/>
          <w:sz w:val="24"/>
          <w:szCs w:val="24"/>
        </w:rPr>
        <w:t xml:space="preserve"> </w:t>
      </w:r>
      <w:r w:rsidR="00F9081B">
        <w:rPr>
          <w:rFonts w:ascii="Times New Roman" w:hAnsi="Times New Roman" w:cs="Times New Roman"/>
          <w:sz w:val="24"/>
          <w:szCs w:val="24"/>
        </w:rPr>
        <w:t>ve diğerleri,</w:t>
      </w:r>
      <w:r>
        <w:rPr>
          <w:rFonts w:ascii="Times New Roman" w:hAnsi="Times New Roman" w:cs="Times New Roman"/>
          <w:sz w:val="24"/>
          <w:szCs w:val="24"/>
        </w:rPr>
        <w:t xml:space="preserve"> 2013; Pawaiya </w:t>
      </w:r>
      <w:r w:rsidR="00F9081B">
        <w:rPr>
          <w:rFonts w:ascii="Times New Roman" w:hAnsi="Times New Roman" w:cs="Times New Roman"/>
          <w:sz w:val="24"/>
          <w:szCs w:val="24"/>
        </w:rPr>
        <w:t>ve diğerleri,</w:t>
      </w:r>
      <w:r>
        <w:rPr>
          <w:rFonts w:ascii="Times New Roman" w:hAnsi="Times New Roman" w:cs="Times New Roman"/>
          <w:sz w:val="24"/>
          <w:szCs w:val="24"/>
        </w:rPr>
        <w:t xml:space="preserve"> 2013</w:t>
      </w:r>
      <w:r>
        <w:rPr>
          <w:rFonts w:ascii="Times New Roman" w:hAnsi="Times New Roman" w:cs="Times New Roman"/>
          <w:color w:val="222222"/>
          <w:sz w:val="24"/>
          <w:szCs w:val="24"/>
        </w:rPr>
        <w:t>;</w:t>
      </w:r>
      <w:r w:rsidRPr="00A20891">
        <w:rPr>
          <w:rFonts w:ascii="Times New Roman" w:hAnsi="Times New Roman" w:cs="Times New Roman"/>
          <w:color w:val="222222"/>
          <w:sz w:val="24"/>
          <w:szCs w:val="24"/>
        </w:rPr>
        <w:t xml:space="preserve"> Schulze</w:t>
      </w:r>
      <w:r>
        <w:rPr>
          <w:rFonts w:ascii="Times New Roman" w:hAnsi="Times New Roman" w:cs="Times New Roman"/>
          <w:color w:val="222222"/>
          <w:sz w:val="24"/>
          <w:szCs w:val="24"/>
        </w:rPr>
        <w:t xml:space="preserve"> </w:t>
      </w:r>
      <w:r w:rsidR="00F9081B">
        <w:rPr>
          <w:rFonts w:ascii="Times New Roman" w:hAnsi="Times New Roman" w:cs="Times New Roman"/>
          <w:color w:val="222222"/>
          <w:sz w:val="24"/>
          <w:szCs w:val="24"/>
        </w:rPr>
        <w:t>ve diğerleri,</w:t>
      </w:r>
      <w:r>
        <w:rPr>
          <w:rFonts w:ascii="Times New Roman" w:hAnsi="Times New Roman" w:cs="Times New Roman"/>
          <w:color w:val="222222"/>
          <w:sz w:val="24"/>
          <w:szCs w:val="24"/>
        </w:rPr>
        <w:t xml:space="preserve"> 2012). </w:t>
      </w:r>
      <w:r w:rsidRPr="006927AA">
        <w:rPr>
          <w:rFonts w:ascii="Times New Roman" w:hAnsi="Times New Roman" w:cs="Times New Roman"/>
          <w:sz w:val="24"/>
          <w:szCs w:val="24"/>
        </w:rPr>
        <w:t xml:space="preserve">Beyin, dalak, kan ve plesanta örnekleri </w:t>
      </w:r>
      <w:r>
        <w:rPr>
          <w:rFonts w:ascii="Times New Roman" w:hAnsi="Times New Roman" w:cs="Times New Roman"/>
          <w:sz w:val="24"/>
          <w:szCs w:val="24"/>
        </w:rPr>
        <w:t>RT</w:t>
      </w:r>
      <w:r w:rsidR="00DD6A63">
        <w:rPr>
          <w:rFonts w:ascii="Times New Roman" w:hAnsi="Times New Roman" w:cs="Times New Roman"/>
          <w:sz w:val="24"/>
          <w:szCs w:val="24"/>
        </w:rPr>
        <w:t>-</w:t>
      </w:r>
      <w:r>
        <w:rPr>
          <w:rFonts w:ascii="Times New Roman" w:hAnsi="Times New Roman" w:cs="Times New Roman"/>
          <w:sz w:val="24"/>
          <w:szCs w:val="24"/>
        </w:rPr>
        <w:t xml:space="preserve">PCR için </w:t>
      </w:r>
      <w:r w:rsidRPr="006927AA">
        <w:rPr>
          <w:rFonts w:ascii="Times New Roman" w:hAnsi="Times New Roman" w:cs="Times New Roman"/>
          <w:sz w:val="24"/>
          <w:szCs w:val="24"/>
        </w:rPr>
        <w:t xml:space="preserve">tercih edilen </w:t>
      </w:r>
      <w:r>
        <w:rPr>
          <w:rFonts w:ascii="Times New Roman" w:hAnsi="Times New Roman" w:cs="Times New Roman"/>
          <w:sz w:val="24"/>
          <w:szCs w:val="24"/>
        </w:rPr>
        <w:t>teşhis materyalleridir</w:t>
      </w:r>
      <w:r w:rsidRPr="006927AA">
        <w:rPr>
          <w:rFonts w:ascii="Times New Roman" w:hAnsi="Times New Roman" w:cs="Times New Roman"/>
          <w:sz w:val="24"/>
          <w:szCs w:val="24"/>
        </w:rPr>
        <w:t>.</w:t>
      </w:r>
      <w:r>
        <w:rPr>
          <w:rFonts w:ascii="Times New Roman" w:hAnsi="Times New Roman" w:cs="Times New Roman"/>
          <w:sz w:val="24"/>
          <w:szCs w:val="24"/>
        </w:rPr>
        <w:t xml:space="preserve"> </w:t>
      </w:r>
      <w:r w:rsidRPr="006927AA">
        <w:rPr>
          <w:rFonts w:ascii="Times New Roman" w:hAnsi="Times New Roman" w:cs="Times New Roman"/>
          <w:sz w:val="24"/>
          <w:szCs w:val="24"/>
        </w:rPr>
        <w:t xml:space="preserve">Nekropsiye gerek duymadan </w:t>
      </w:r>
      <w:r w:rsidR="009A2B46">
        <w:rPr>
          <w:rFonts w:ascii="Times New Roman" w:hAnsi="Times New Roman" w:cs="Times New Roman"/>
          <w:sz w:val="24"/>
          <w:szCs w:val="24"/>
        </w:rPr>
        <w:t>b</w:t>
      </w:r>
      <w:r w:rsidRPr="006927AA">
        <w:rPr>
          <w:rFonts w:ascii="Times New Roman" w:hAnsi="Times New Roman" w:cs="Times New Roman"/>
          <w:sz w:val="24"/>
          <w:szCs w:val="24"/>
        </w:rPr>
        <w:t>eyin ve omurilik haricinde göbek kordonu ve plasental sıvı önemli tespit materyalleri içerisinde olduğu ve malforme kuzu ve buzağılardan alınan bu materyaller ile sonuçların çoğunun</w:t>
      </w:r>
      <w:r w:rsidR="001768EB">
        <w:rPr>
          <w:rFonts w:ascii="Times New Roman" w:hAnsi="Times New Roman" w:cs="Times New Roman"/>
          <w:sz w:val="24"/>
          <w:szCs w:val="24"/>
        </w:rPr>
        <w:t xml:space="preserve"> virus</w:t>
      </w:r>
      <w:r w:rsidRPr="006927AA">
        <w:rPr>
          <w:rFonts w:ascii="Times New Roman" w:hAnsi="Times New Roman" w:cs="Times New Roman"/>
          <w:sz w:val="24"/>
          <w:szCs w:val="24"/>
        </w:rPr>
        <w:t xml:space="preserve"> pozitif bulunduğu b</w:t>
      </w:r>
      <w:r w:rsidR="001768EB">
        <w:rPr>
          <w:rFonts w:ascii="Times New Roman" w:hAnsi="Times New Roman" w:cs="Times New Roman"/>
          <w:sz w:val="24"/>
          <w:szCs w:val="24"/>
        </w:rPr>
        <w:t>ildirilmiştir</w:t>
      </w:r>
      <w:r>
        <w:rPr>
          <w:rFonts w:ascii="Times New Roman" w:hAnsi="Times New Roman" w:cs="Times New Roman"/>
          <w:sz w:val="24"/>
          <w:szCs w:val="24"/>
        </w:rPr>
        <w:t xml:space="preserve"> </w:t>
      </w:r>
      <w:r w:rsidRPr="006927AA">
        <w:rPr>
          <w:rFonts w:ascii="Times New Roman" w:hAnsi="Times New Roman" w:cs="Times New Roman"/>
          <w:sz w:val="24"/>
          <w:szCs w:val="24"/>
        </w:rPr>
        <w:t xml:space="preserve">(Bilk </w:t>
      </w:r>
      <w:r w:rsidR="00F9081B">
        <w:rPr>
          <w:rFonts w:ascii="Times New Roman" w:hAnsi="Times New Roman" w:cs="Times New Roman"/>
          <w:sz w:val="24"/>
          <w:szCs w:val="24"/>
        </w:rPr>
        <w:t>ve diğerleri,</w:t>
      </w:r>
      <w:r w:rsidRPr="006927AA">
        <w:rPr>
          <w:rFonts w:ascii="Times New Roman" w:hAnsi="Times New Roman" w:cs="Times New Roman"/>
          <w:sz w:val="24"/>
          <w:szCs w:val="24"/>
        </w:rPr>
        <w:t xml:space="preserve"> 2012). Enfeksiyonun</w:t>
      </w:r>
      <w:r>
        <w:rPr>
          <w:rFonts w:ascii="Times New Roman" w:hAnsi="Times New Roman" w:cs="Times New Roman"/>
          <w:sz w:val="24"/>
          <w:szCs w:val="24"/>
        </w:rPr>
        <w:t xml:space="preserve"> belirlendiği </w:t>
      </w:r>
      <w:r w:rsidRPr="006927AA">
        <w:rPr>
          <w:rFonts w:ascii="Times New Roman" w:hAnsi="Times New Roman" w:cs="Times New Roman"/>
          <w:sz w:val="24"/>
          <w:szCs w:val="24"/>
        </w:rPr>
        <w:t xml:space="preserve">sürülerde tespit edilen </w:t>
      </w:r>
      <w:proofErr w:type="gramStart"/>
      <w:r w:rsidRPr="006927AA">
        <w:rPr>
          <w:rFonts w:ascii="Times New Roman" w:hAnsi="Times New Roman" w:cs="Times New Roman"/>
          <w:sz w:val="24"/>
          <w:szCs w:val="24"/>
        </w:rPr>
        <w:t>anomalili</w:t>
      </w:r>
      <w:proofErr w:type="gramEnd"/>
      <w:r w:rsidRPr="006927AA">
        <w:rPr>
          <w:rFonts w:ascii="Times New Roman" w:hAnsi="Times New Roman" w:cs="Times New Roman"/>
          <w:sz w:val="24"/>
          <w:szCs w:val="24"/>
        </w:rPr>
        <w:t xml:space="preserve"> d</w:t>
      </w:r>
      <w:r>
        <w:rPr>
          <w:rFonts w:ascii="Times New Roman" w:hAnsi="Times New Roman" w:cs="Times New Roman"/>
          <w:sz w:val="24"/>
          <w:szCs w:val="24"/>
        </w:rPr>
        <w:t>oğan kuzuların yaklaşık %40'</w:t>
      </w:r>
      <w:r w:rsidR="00373A04">
        <w:rPr>
          <w:rFonts w:ascii="Times New Roman" w:hAnsi="Times New Roman" w:cs="Times New Roman"/>
          <w:sz w:val="24"/>
          <w:szCs w:val="24"/>
        </w:rPr>
        <w:t>ı</w:t>
      </w:r>
      <w:r>
        <w:rPr>
          <w:rFonts w:ascii="Times New Roman" w:hAnsi="Times New Roman" w:cs="Times New Roman"/>
          <w:sz w:val="24"/>
          <w:szCs w:val="24"/>
        </w:rPr>
        <w:t>nın</w:t>
      </w:r>
      <w:r w:rsidRPr="006927AA">
        <w:rPr>
          <w:rFonts w:ascii="Times New Roman" w:hAnsi="Times New Roman" w:cs="Times New Roman"/>
          <w:sz w:val="24"/>
          <w:szCs w:val="24"/>
        </w:rPr>
        <w:t xml:space="preserve"> beyin dokularında RT</w:t>
      </w:r>
      <w:r w:rsidR="00DD6A63">
        <w:rPr>
          <w:rFonts w:ascii="Times New Roman" w:hAnsi="Times New Roman" w:cs="Times New Roman"/>
          <w:sz w:val="24"/>
          <w:szCs w:val="24"/>
        </w:rPr>
        <w:t>-</w:t>
      </w:r>
      <w:r w:rsidRPr="006927AA">
        <w:rPr>
          <w:rFonts w:ascii="Times New Roman" w:hAnsi="Times New Roman" w:cs="Times New Roman"/>
          <w:sz w:val="24"/>
          <w:szCs w:val="24"/>
        </w:rPr>
        <w:t xml:space="preserve">PCR yöntemi </w:t>
      </w:r>
      <w:r>
        <w:rPr>
          <w:rFonts w:ascii="Times New Roman" w:hAnsi="Times New Roman" w:cs="Times New Roman"/>
          <w:sz w:val="24"/>
          <w:szCs w:val="24"/>
        </w:rPr>
        <w:t>ile pozitiflik belirlenmiştir</w:t>
      </w:r>
      <w:r w:rsidRPr="006927AA">
        <w:rPr>
          <w:rFonts w:ascii="Times New Roman" w:hAnsi="Times New Roman" w:cs="Times New Roman"/>
          <w:sz w:val="24"/>
          <w:szCs w:val="24"/>
        </w:rPr>
        <w:t xml:space="preserve"> (Van den </w:t>
      </w:r>
      <w:r w:rsidRPr="006927AA">
        <w:rPr>
          <w:rFonts w:ascii="Times New Roman" w:hAnsi="Times New Roman" w:cs="Times New Roman"/>
          <w:sz w:val="24"/>
          <w:szCs w:val="24"/>
        </w:rPr>
        <w:lastRenderedPageBreak/>
        <w:t xml:space="preserve">Brom </w:t>
      </w:r>
      <w:r w:rsidR="00F9081B">
        <w:rPr>
          <w:rFonts w:ascii="Times New Roman" w:hAnsi="Times New Roman" w:cs="Times New Roman"/>
          <w:sz w:val="24"/>
          <w:szCs w:val="24"/>
        </w:rPr>
        <w:t>ve diğerleri,</w:t>
      </w:r>
      <w:r w:rsidRPr="006927AA">
        <w:rPr>
          <w:rFonts w:ascii="Times New Roman" w:hAnsi="Times New Roman" w:cs="Times New Roman"/>
          <w:sz w:val="24"/>
          <w:szCs w:val="24"/>
        </w:rPr>
        <w:t xml:space="preserve"> 2012). SBV'nin Akabane ile aynı Simbu grubun</w:t>
      </w:r>
      <w:r w:rsidR="00373A04">
        <w:rPr>
          <w:rFonts w:ascii="Times New Roman" w:hAnsi="Times New Roman" w:cs="Times New Roman"/>
          <w:sz w:val="24"/>
          <w:szCs w:val="24"/>
        </w:rPr>
        <w:t>un</w:t>
      </w:r>
      <w:r w:rsidRPr="006927AA">
        <w:rPr>
          <w:rFonts w:ascii="Times New Roman" w:hAnsi="Times New Roman" w:cs="Times New Roman"/>
          <w:sz w:val="24"/>
          <w:szCs w:val="24"/>
        </w:rPr>
        <w:t xml:space="preserve"> içerisinde olmasından dolayı endemik olmayan bölgelerdeki SBV'</w:t>
      </w:r>
      <w:r w:rsidR="001768EB">
        <w:rPr>
          <w:rFonts w:ascii="Times New Roman" w:hAnsi="Times New Roman" w:cs="Times New Roman"/>
          <w:sz w:val="24"/>
          <w:szCs w:val="24"/>
        </w:rPr>
        <w:t>den</w:t>
      </w:r>
      <w:r w:rsidRPr="006927AA">
        <w:rPr>
          <w:rFonts w:ascii="Times New Roman" w:hAnsi="Times New Roman" w:cs="Times New Roman"/>
          <w:sz w:val="24"/>
          <w:szCs w:val="24"/>
        </w:rPr>
        <w:t xml:space="preserve"> etkilenme olasılığı buluna</w:t>
      </w:r>
      <w:r w:rsidR="001768EB">
        <w:rPr>
          <w:rFonts w:ascii="Times New Roman" w:hAnsi="Times New Roman" w:cs="Times New Roman"/>
          <w:sz w:val="24"/>
          <w:szCs w:val="24"/>
        </w:rPr>
        <w:t>n buzağılara tanı koymak için, Akabane virusu için</w:t>
      </w:r>
      <w:r w:rsidRPr="006927AA">
        <w:rPr>
          <w:rFonts w:ascii="Times New Roman" w:hAnsi="Times New Roman" w:cs="Times New Roman"/>
          <w:sz w:val="24"/>
          <w:szCs w:val="24"/>
        </w:rPr>
        <w:t xml:space="preserve"> kullanılan serolojik testlerin fayda</w:t>
      </w:r>
      <w:r>
        <w:rPr>
          <w:rFonts w:ascii="Times New Roman" w:hAnsi="Times New Roman" w:cs="Times New Roman"/>
          <w:sz w:val="24"/>
          <w:szCs w:val="24"/>
        </w:rPr>
        <w:t>lı olabileceği belirtilmektedir (</w:t>
      </w:r>
      <w:r w:rsidRPr="006927AA">
        <w:rPr>
          <w:rFonts w:ascii="Times New Roman" w:hAnsi="Times New Roman" w:cs="Times New Roman"/>
          <w:sz w:val="24"/>
          <w:szCs w:val="24"/>
        </w:rPr>
        <w:t xml:space="preserve">Tarlinton </w:t>
      </w:r>
      <w:r w:rsidR="00F9081B">
        <w:rPr>
          <w:rFonts w:ascii="Times New Roman" w:hAnsi="Times New Roman" w:cs="Times New Roman"/>
          <w:sz w:val="24"/>
          <w:szCs w:val="24"/>
        </w:rPr>
        <w:t>ve diğerleri,</w:t>
      </w:r>
      <w:r w:rsidRPr="006927AA">
        <w:rPr>
          <w:rFonts w:ascii="Times New Roman" w:hAnsi="Times New Roman" w:cs="Times New Roman"/>
          <w:sz w:val="24"/>
          <w:szCs w:val="24"/>
        </w:rPr>
        <w:t xml:space="preserve"> 2012).</w:t>
      </w:r>
    </w:p>
    <w:p w:rsidR="00146504" w:rsidRPr="00233691" w:rsidRDefault="00146504" w:rsidP="006455D3">
      <w:pPr>
        <w:spacing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Farklı hayvanlarda SBV'ye karşı antikor varlığının saptanması amacıyla Enzyme Linked Antibody Assay (ELISA) rutin olarak kullanılan bir diğer yöntemdir. Ticari olarak üretilen indirekt ELISA kitleri piyasada bulunmaktadır. İndirekt ELISA'nın çeşitli türlerde SBV antikorlarını saptayabilmesi gibi bir avantajının bulunması yanında, özgüllüğü %99,5, duyarlılığı ise %98,1 olar</w:t>
      </w:r>
      <w:r w:rsidR="001768EB">
        <w:rPr>
          <w:rFonts w:ascii="Times New Roman" w:hAnsi="Times New Roman" w:cs="Times New Roman"/>
          <w:sz w:val="24"/>
          <w:szCs w:val="24"/>
        </w:rPr>
        <w:t xml:space="preserve">ak bildirilmiştir. Ayrıca, SBV </w:t>
      </w:r>
      <w:r w:rsidR="00C7654E">
        <w:rPr>
          <w:rFonts w:ascii="Times New Roman" w:hAnsi="Times New Roman" w:cs="Times New Roman"/>
          <w:sz w:val="24"/>
          <w:szCs w:val="24"/>
        </w:rPr>
        <w:t>i</w:t>
      </w:r>
      <w:r w:rsidR="001768EB">
        <w:rPr>
          <w:rFonts w:ascii="Times New Roman" w:hAnsi="Times New Roman" w:cs="Times New Roman"/>
          <w:sz w:val="24"/>
          <w:szCs w:val="24"/>
        </w:rPr>
        <w:t>ndi</w:t>
      </w:r>
      <w:r>
        <w:rPr>
          <w:rFonts w:ascii="Times New Roman" w:hAnsi="Times New Roman" w:cs="Times New Roman"/>
          <w:sz w:val="24"/>
          <w:szCs w:val="24"/>
        </w:rPr>
        <w:t>rekt ELISA'nın, ruminantların süt, plazma</w:t>
      </w:r>
      <w:r w:rsidR="00C7654E">
        <w:rPr>
          <w:rFonts w:ascii="Times New Roman" w:hAnsi="Times New Roman" w:cs="Times New Roman"/>
          <w:sz w:val="24"/>
          <w:szCs w:val="24"/>
        </w:rPr>
        <w:t xml:space="preserve"> </w:t>
      </w:r>
      <w:proofErr w:type="gramStart"/>
      <w:r w:rsidR="00C7654E">
        <w:rPr>
          <w:rFonts w:ascii="Times New Roman" w:hAnsi="Times New Roman" w:cs="Times New Roman"/>
          <w:sz w:val="24"/>
          <w:szCs w:val="24"/>
        </w:rPr>
        <w:t xml:space="preserve">ve </w:t>
      </w:r>
      <w:r>
        <w:rPr>
          <w:rFonts w:ascii="Times New Roman" w:hAnsi="Times New Roman" w:cs="Times New Roman"/>
          <w:sz w:val="24"/>
          <w:szCs w:val="24"/>
        </w:rPr>
        <w:t xml:space="preserve"> serum</w:t>
      </w:r>
      <w:proofErr w:type="gramEnd"/>
      <w:r>
        <w:rPr>
          <w:rFonts w:ascii="Times New Roman" w:hAnsi="Times New Roman" w:cs="Times New Roman"/>
          <w:sz w:val="24"/>
          <w:szCs w:val="24"/>
        </w:rPr>
        <w:t xml:space="preserve"> örneklerinde antikor taraması yapılabildiği belirtilmiştir (Anonim 2013a, Anonim 2013b).</w:t>
      </w:r>
      <w:r w:rsidR="001F6301">
        <w:t xml:space="preserve"> </w:t>
      </w:r>
      <w:r w:rsidR="00231F17" w:rsidRPr="00231F17">
        <w:rPr>
          <w:rFonts w:ascii="Times New Roman" w:hAnsi="Times New Roman" w:cs="Times New Roman"/>
          <w:sz w:val="24"/>
          <w:szCs w:val="24"/>
        </w:rPr>
        <w:t>SBV’nin rekombinant nükleokapsid proteinine (N) dayanan bir indirekt ELISA üç ayrı Avrupa Referans Laboratuvarı tarafından ruminant serumlarında SBV'ye özgü IgG antikorlarının saptanması için değerlendirilmiş, VNT ile ELISA sonuçları arasındaki uyumun %</w:t>
      </w:r>
      <w:proofErr w:type="gramStart"/>
      <w:r w:rsidR="00231F17" w:rsidRPr="00231F17">
        <w:rPr>
          <w:rFonts w:ascii="Times New Roman" w:hAnsi="Times New Roman" w:cs="Times New Roman"/>
          <w:sz w:val="24"/>
          <w:szCs w:val="24"/>
        </w:rPr>
        <w:t>98.9</w:t>
      </w:r>
      <w:proofErr w:type="gramEnd"/>
      <w:r w:rsidR="00231F17" w:rsidRPr="00231F17">
        <w:rPr>
          <w:rFonts w:ascii="Times New Roman" w:hAnsi="Times New Roman" w:cs="Times New Roman"/>
          <w:sz w:val="24"/>
          <w:szCs w:val="24"/>
        </w:rPr>
        <w:t xml:space="preserve"> olduğunu </w:t>
      </w:r>
      <w:r w:rsidR="00231F17" w:rsidRPr="00233691">
        <w:rPr>
          <w:rFonts w:ascii="Times New Roman" w:hAnsi="Times New Roman" w:cs="Times New Roman"/>
          <w:sz w:val="24"/>
          <w:szCs w:val="24"/>
        </w:rPr>
        <w:t>göstermiştir</w:t>
      </w:r>
      <w:r w:rsidR="00712BE2" w:rsidRPr="00712BE2">
        <w:rPr>
          <w:rFonts w:ascii="Times New Roman" w:eastAsia="Times New Roman" w:hAnsi="Times New Roman" w:cs="Times New Roman"/>
          <w:color w:val="000000"/>
          <w:sz w:val="24"/>
          <w:szCs w:val="24"/>
        </w:rPr>
        <w:t xml:space="preserve"> (Bréard</w:t>
      </w:r>
      <w:r w:rsidR="00231F17">
        <w:rPr>
          <w:rFonts w:ascii="Times New Roman" w:eastAsia="Times New Roman" w:hAnsi="Times New Roman" w:cs="Times New Roman"/>
          <w:color w:val="000000"/>
          <w:sz w:val="24"/>
          <w:szCs w:val="24"/>
        </w:rPr>
        <w:t xml:space="preserve"> ve diğerleri, 2013)</w:t>
      </w:r>
      <w:r w:rsidR="00231F17" w:rsidRPr="00233691">
        <w:rPr>
          <w:rFonts w:ascii="Times New Roman" w:hAnsi="Times New Roman" w:cs="Times New Roman"/>
          <w:sz w:val="24"/>
          <w:szCs w:val="24"/>
        </w:rPr>
        <w:t>.</w:t>
      </w:r>
    </w:p>
    <w:p w:rsidR="00146504" w:rsidRPr="006927AA" w:rsidRDefault="00146504" w:rsidP="006455D3">
      <w:pPr>
        <w:spacing w:after="120" w:line="360" w:lineRule="auto"/>
        <w:ind w:firstLine="567"/>
        <w:jc w:val="both"/>
        <w:rPr>
          <w:rFonts w:ascii="Times New Roman" w:hAnsi="Times New Roman" w:cs="Times New Roman"/>
          <w:sz w:val="24"/>
          <w:szCs w:val="24"/>
        </w:rPr>
      </w:pPr>
      <w:r w:rsidRPr="006927AA">
        <w:rPr>
          <w:rFonts w:ascii="Times New Roman" w:hAnsi="Times New Roman" w:cs="Times New Roman"/>
          <w:sz w:val="24"/>
          <w:szCs w:val="24"/>
        </w:rPr>
        <w:t>Vir</w:t>
      </w:r>
      <w:r>
        <w:rPr>
          <w:rFonts w:ascii="Times New Roman" w:hAnsi="Times New Roman" w:cs="Times New Roman"/>
          <w:sz w:val="24"/>
          <w:szCs w:val="24"/>
        </w:rPr>
        <w:t>u</w:t>
      </w:r>
      <w:r w:rsidRPr="006927AA">
        <w:rPr>
          <w:rFonts w:ascii="Times New Roman" w:hAnsi="Times New Roman" w:cs="Times New Roman"/>
          <w:sz w:val="24"/>
          <w:szCs w:val="24"/>
        </w:rPr>
        <w:t>s</w:t>
      </w:r>
      <w:r>
        <w:rPr>
          <w:rFonts w:ascii="Times New Roman" w:hAnsi="Times New Roman" w:cs="Times New Roman"/>
          <w:sz w:val="24"/>
          <w:szCs w:val="24"/>
        </w:rPr>
        <w:t>u</w:t>
      </w:r>
      <w:r w:rsidRPr="006927AA">
        <w:rPr>
          <w:rFonts w:ascii="Times New Roman" w:hAnsi="Times New Roman" w:cs="Times New Roman"/>
          <w:sz w:val="24"/>
          <w:szCs w:val="24"/>
        </w:rPr>
        <w:t xml:space="preserve">n </w:t>
      </w:r>
      <w:proofErr w:type="gramStart"/>
      <w:r w:rsidR="00231F17">
        <w:rPr>
          <w:rFonts w:ascii="Times New Roman" w:hAnsi="Times New Roman" w:cs="Times New Roman"/>
          <w:sz w:val="24"/>
          <w:szCs w:val="24"/>
        </w:rPr>
        <w:t>i</w:t>
      </w:r>
      <w:r w:rsidR="00231F17" w:rsidRPr="006927AA">
        <w:rPr>
          <w:rFonts w:ascii="Times New Roman" w:hAnsi="Times New Roman" w:cs="Times New Roman"/>
          <w:sz w:val="24"/>
          <w:szCs w:val="24"/>
        </w:rPr>
        <w:t>zolasyon</w:t>
      </w:r>
      <w:proofErr w:type="gramEnd"/>
      <w:r w:rsidR="00231F17" w:rsidRPr="006927AA">
        <w:rPr>
          <w:rFonts w:ascii="Times New Roman" w:hAnsi="Times New Roman" w:cs="Times New Roman"/>
          <w:sz w:val="24"/>
          <w:szCs w:val="24"/>
        </w:rPr>
        <w:t xml:space="preserve"> </w:t>
      </w:r>
      <w:r w:rsidRPr="006927AA">
        <w:rPr>
          <w:rFonts w:ascii="Times New Roman" w:hAnsi="Times New Roman" w:cs="Times New Roman"/>
          <w:sz w:val="24"/>
          <w:szCs w:val="24"/>
        </w:rPr>
        <w:t xml:space="preserve">ve </w:t>
      </w:r>
      <w:r w:rsidR="00231F17">
        <w:rPr>
          <w:rFonts w:ascii="Times New Roman" w:hAnsi="Times New Roman" w:cs="Times New Roman"/>
          <w:sz w:val="24"/>
          <w:szCs w:val="24"/>
        </w:rPr>
        <w:t>i</w:t>
      </w:r>
      <w:r w:rsidR="00231F17" w:rsidRPr="006927AA">
        <w:rPr>
          <w:rFonts w:ascii="Times New Roman" w:hAnsi="Times New Roman" w:cs="Times New Roman"/>
          <w:sz w:val="24"/>
          <w:szCs w:val="24"/>
        </w:rPr>
        <w:t xml:space="preserve">dentifikasyonunda </w:t>
      </w:r>
      <w:r w:rsidRPr="006927AA">
        <w:rPr>
          <w:rFonts w:ascii="Times New Roman" w:hAnsi="Times New Roman" w:cs="Times New Roman"/>
          <w:sz w:val="24"/>
          <w:szCs w:val="24"/>
        </w:rPr>
        <w:t>SBV insan ve hayvanlarda bulunan farklı hücreler</w:t>
      </w:r>
      <w:r w:rsidR="00C7654E">
        <w:rPr>
          <w:rFonts w:ascii="Times New Roman" w:hAnsi="Times New Roman" w:cs="Times New Roman"/>
          <w:sz w:val="24"/>
          <w:szCs w:val="24"/>
        </w:rPr>
        <w:t xml:space="preserve"> kullanılabilir</w:t>
      </w:r>
      <w:r>
        <w:rPr>
          <w:rFonts w:ascii="Times New Roman" w:hAnsi="Times New Roman" w:cs="Times New Roman"/>
          <w:sz w:val="24"/>
          <w:szCs w:val="24"/>
        </w:rPr>
        <w:t>. Köpekte MDCK</w:t>
      </w:r>
      <w:r w:rsidR="00A701C8">
        <w:rPr>
          <w:rFonts w:ascii="Times New Roman" w:hAnsi="Times New Roman" w:cs="Times New Roman"/>
          <w:sz w:val="24"/>
          <w:szCs w:val="24"/>
        </w:rPr>
        <w:t xml:space="preserve"> (Madin Darby Canine Kidney)</w:t>
      </w:r>
      <w:r>
        <w:rPr>
          <w:rFonts w:ascii="Times New Roman" w:hAnsi="Times New Roman" w:cs="Times New Roman"/>
          <w:sz w:val="24"/>
          <w:szCs w:val="24"/>
        </w:rPr>
        <w:t xml:space="preserve"> hücrelerinde</w:t>
      </w:r>
      <w:r w:rsidRPr="006927AA">
        <w:rPr>
          <w:rFonts w:ascii="Times New Roman" w:hAnsi="Times New Roman" w:cs="Times New Roman"/>
          <w:sz w:val="24"/>
          <w:szCs w:val="24"/>
        </w:rPr>
        <w:t xml:space="preserve">, koyunda </w:t>
      </w:r>
      <w:r w:rsidR="00CB4CF0" w:rsidRPr="006927AA">
        <w:rPr>
          <w:rFonts w:ascii="Times New Roman" w:hAnsi="Times New Roman" w:cs="Times New Roman"/>
          <w:sz w:val="24"/>
          <w:szCs w:val="24"/>
        </w:rPr>
        <w:t>kor</w:t>
      </w:r>
      <w:r w:rsidR="00CB4CF0">
        <w:rPr>
          <w:rFonts w:ascii="Times New Roman" w:hAnsi="Times New Roman" w:cs="Times New Roman"/>
          <w:sz w:val="24"/>
          <w:szCs w:val="24"/>
        </w:rPr>
        <w:t>o</w:t>
      </w:r>
      <w:r w:rsidR="00CB4CF0" w:rsidRPr="006927AA">
        <w:rPr>
          <w:rFonts w:ascii="Times New Roman" w:hAnsi="Times New Roman" w:cs="Times New Roman"/>
          <w:sz w:val="24"/>
          <w:szCs w:val="24"/>
        </w:rPr>
        <w:t xml:space="preserve">id </w:t>
      </w:r>
      <w:r w:rsidRPr="006927AA">
        <w:rPr>
          <w:rFonts w:ascii="Times New Roman" w:hAnsi="Times New Roman" w:cs="Times New Roman"/>
          <w:sz w:val="24"/>
          <w:szCs w:val="24"/>
        </w:rPr>
        <w:t>pleksu</w:t>
      </w:r>
      <w:r>
        <w:rPr>
          <w:rFonts w:ascii="Times New Roman" w:hAnsi="Times New Roman" w:cs="Times New Roman"/>
          <w:sz w:val="24"/>
          <w:szCs w:val="24"/>
        </w:rPr>
        <w:t xml:space="preserve">s hücrelerinde (CPT-TERT), </w:t>
      </w:r>
      <w:r w:rsidRPr="006927AA">
        <w:rPr>
          <w:rFonts w:ascii="Times New Roman" w:hAnsi="Times New Roman" w:cs="Times New Roman"/>
          <w:sz w:val="24"/>
          <w:szCs w:val="24"/>
        </w:rPr>
        <w:t xml:space="preserve">sığırda fötal aort </w:t>
      </w:r>
      <w:r>
        <w:rPr>
          <w:rFonts w:ascii="Times New Roman" w:hAnsi="Times New Roman" w:cs="Times New Roman"/>
          <w:sz w:val="24"/>
          <w:szCs w:val="24"/>
        </w:rPr>
        <w:t>endotelial hücrelerinde (BFA</w:t>
      </w:r>
      <w:r w:rsidR="00B30187">
        <w:rPr>
          <w:rFonts w:ascii="Times New Roman" w:hAnsi="Times New Roman" w:cs="Times New Roman"/>
          <w:sz w:val="24"/>
          <w:szCs w:val="24"/>
        </w:rPr>
        <w:t>E</w:t>
      </w:r>
      <w:r>
        <w:rPr>
          <w:rFonts w:ascii="Times New Roman" w:hAnsi="Times New Roman" w:cs="Times New Roman"/>
          <w:sz w:val="24"/>
          <w:szCs w:val="24"/>
        </w:rPr>
        <w:t xml:space="preserve">), insanda 293-T hücrelerinde, </w:t>
      </w:r>
      <w:r w:rsidRPr="006927AA">
        <w:rPr>
          <w:rFonts w:ascii="Times New Roman" w:hAnsi="Times New Roman" w:cs="Times New Roman"/>
          <w:sz w:val="24"/>
          <w:szCs w:val="24"/>
        </w:rPr>
        <w:t>h</w:t>
      </w:r>
      <w:r>
        <w:rPr>
          <w:rFonts w:ascii="Times New Roman" w:hAnsi="Times New Roman" w:cs="Times New Roman"/>
          <w:sz w:val="24"/>
          <w:szCs w:val="24"/>
        </w:rPr>
        <w:t>a</w:t>
      </w:r>
      <w:r w:rsidRPr="006927AA">
        <w:rPr>
          <w:rFonts w:ascii="Times New Roman" w:hAnsi="Times New Roman" w:cs="Times New Roman"/>
          <w:sz w:val="24"/>
          <w:szCs w:val="24"/>
        </w:rPr>
        <w:t>msterda BH-21 BSR hücrelerinde ve domuzda SK-6 hücreler</w:t>
      </w:r>
      <w:r>
        <w:rPr>
          <w:rFonts w:ascii="Times New Roman" w:hAnsi="Times New Roman" w:cs="Times New Roman"/>
          <w:sz w:val="24"/>
          <w:szCs w:val="24"/>
        </w:rPr>
        <w:t>inde etkili bir biçimde gelişir (</w:t>
      </w:r>
      <w:r w:rsidRPr="006927AA">
        <w:rPr>
          <w:rFonts w:ascii="Times New Roman" w:hAnsi="Times New Roman" w:cs="Times New Roman"/>
          <w:sz w:val="24"/>
          <w:szCs w:val="24"/>
        </w:rPr>
        <w:t xml:space="preserve">Gupta </w:t>
      </w:r>
      <w:r w:rsidR="00F9081B">
        <w:rPr>
          <w:rFonts w:ascii="Times New Roman" w:hAnsi="Times New Roman" w:cs="Times New Roman"/>
          <w:sz w:val="24"/>
          <w:szCs w:val="24"/>
        </w:rPr>
        <w:t>ve diğerleri,</w:t>
      </w:r>
      <w:r>
        <w:rPr>
          <w:rFonts w:ascii="Times New Roman" w:hAnsi="Times New Roman" w:cs="Times New Roman"/>
          <w:sz w:val="24"/>
          <w:szCs w:val="24"/>
        </w:rPr>
        <w:t xml:space="preserve"> 2013; </w:t>
      </w:r>
      <w:r w:rsidRPr="006927AA">
        <w:rPr>
          <w:rFonts w:ascii="Times New Roman" w:hAnsi="Times New Roman" w:cs="Times New Roman"/>
          <w:sz w:val="24"/>
          <w:szCs w:val="24"/>
        </w:rPr>
        <w:t xml:space="preserve">Pawaiya </w:t>
      </w:r>
      <w:r w:rsidR="00F9081B">
        <w:rPr>
          <w:rFonts w:ascii="Times New Roman" w:hAnsi="Times New Roman" w:cs="Times New Roman"/>
          <w:sz w:val="24"/>
          <w:szCs w:val="24"/>
        </w:rPr>
        <w:t>ve diğerleri,</w:t>
      </w:r>
      <w:r>
        <w:rPr>
          <w:rFonts w:ascii="Times New Roman" w:hAnsi="Times New Roman" w:cs="Times New Roman"/>
          <w:sz w:val="24"/>
          <w:szCs w:val="24"/>
        </w:rPr>
        <w:t xml:space="preserve"> 2013</w:t>
      </w:r>
      <w:r w:rsidRPr="006927AA">
        <w:rPr>
          <w:rFonts w:ascii="Times New Roman" w:hAnsi="Times New Roman" w:cs="Times New Roman"/>
          <w:sz w:val="24"/>
          <w:szCs w:val="24"/>
        </w:rPr>
        <w:t xml:space="preserve">). Bu hücre kültürlerine </w:t>
      </w:r>
      <w:proofErr w:type="gramStart"/>
      <w:r w:rsidRPr="006927AA">
        <w:rPr>
          <w:rFonts w:ascii="Times New Roman" w:hAnsi="Times New Roman" w:cs="Times New Roman"/>
          <w:sz w:val="24"/>
          <w:szCs w:val="24"/>
        </w:rPr>
        <w:t>ekimden</w:t>
      </w:r>
      <w:proofErr w:type="gramEnd"/>
      <w:r w:rsidRPr="006927AA">
        <w:rPr>
          <w:rFonts w:ascii="Times New Roman" w:hAnsi="Times New Roman" w:cs="Times New Roman"/>
          <w:sz w:val="24"/>
          <w:szCs w:val="24"/>
        </w:rPr>
        <w:t xml:space="preserve"> 48 saat sonra vir</w:t>
      </w:r>
      <w:r>
        <w:rPr>
          <w:rFonts w:ascii="Times New Roman" w:hAnsi="Times New Roman" w:cs="Times New Roman"/>
          <w:sz w:val="24"/>
          <w:szCs w:val="24"/>
        </w:rPr>
        <w:t>u</w:t>
      </w:r>
      <w:r w:rsidRPr="006927AA">
        <w:rPr>
          <w:rFonts w:ascii="Times New Roman" w:hAnsi="Times New Roman" w:cs="Times New Roman"/>
          <w:sz w:val="24"/>
          <w:szCs w:val="24"/>
        </w:rPr>
        <w:t>s istenilen titreye ulaşır.</w:t>
      </w:r>
      <w:r>
        <w:rPr>
          <w:rFonts w:ascii="Times New Roman" w:hAnsi="Times New Roman" w:cs="Times New Roman"/>
          <w:sz w:val="24"/>
          <w:szCs w:val="24"/>
        </w:rPr>
        <w:t xml:space="preserve"> </w:t>
      </w:r>
      <w:r w:rsidRPr="006927AA">
        <w:rPr>
          <w:rFonts w:ascii="Times New Roman" w:hAnsi="Times New Roman" w:cs="Times New Roman"/>
          <w:sz w:val="24"/>
          <w:szCs w:val="24"/>
        </w:rPr>
        <w:t>Vir</w:t>
      </w:r>
      <w:r>
        <w:rPr>
          <w:rFonts w:ascii="Times New Roman" w:hAnsi="Times New Roman" w:cs="Times New Roman"/>
          <w:sz w:val="24"/>
          <w:szCs w:val="24"/>
        </w:rPr>
        <w:t>u</w:t>
      </w:r>
      <w:r w:rsidRPr="006927AA">
        <w:rPr>
          <w:rFonts w:ascii="Times New Roman" w:hAnsi="Times New Roman" w:cs="Times New Roman"/>
          <w:sz w:val="24"/>
          <w:szCs w:val="24"/>
        </w:rPr>
        <w:t>s BFAE hücreleri dışındaki pek çok hücrede CPE oluşturur.</w:t>
      </w:r>
      <w:r>
        <w:rPr>
          <w:rFonts w:ascii="Times New Roman" w:hAnsi="Times New Roman" w:cs="Times New Roman"/>
          <w:sz w:val="24"/>
          <w:szCs w:val="24"/>
        </w:rPr>
        <w:t xml:space="preserve"> </w:t>
      </w:r>
      <w:r w:rsidRPr="006927AA">
        <w:rPr>
          <w:rFonts w:ascii="Times New Roman" w:hAnsi="Times New Roman" w:cs="Times New Roman"/>
          <w:sz w:val="24"/>
          <w:szCs w:val="24"/>
        </w:rPr>
        <w:t>SBV kültürü için koyun CPT-TERT hücreleri en ideal olanıdır.</w:t>
      </w:r>
    </w:p>
    <w:p w:rsidR="00AA3B73" w:rsidRDefault="00AA3B73" w:rsidP="00E650BA">
      <w:pPr>
        <w:pStyle w:val="Balk2"/>
      </w:pPr>
    </w:p>
    <w:p w:rsidR="00146504" w:rsidRPr="001768EB" w:rsidRDefault="001768EB" w:rsidP="00E650BA">
      <w:pPr>
        <w:pStyle w:val="Balk2"/>
      </w:pPr>
      <w:bookmarkStart w:id="48" w:name="_Toc71024313"/>
      <w:r>
        <w:t>2.7.</w:t>
      </w:r>
      <w:r w:rsidR="009044DB">
        <w:t xml:space="preserve"> </w:t>
      </w:r>
      <w:r>
        <w:t xml:space="preserve">Korunma, Kontrol </w:t>
      </w:r>
      <w:r w:rsidR="00BC337E">
        <w:t>v</w:t>
      </w:r>
      <w:r>
        <w:t>e Mücadele</w:t>
      </w:r>
      <w:bookmarkEnd w:id="48"/>
    </w:p>
    <w:p w:rsidR="00455AC0" w:rsidRDefault="00455AC0" w:rsidP="00E650BA">
      <w:r>
        <w:tab/>
      </w:r>
    </w:p>
    <w:p w:rsidR="00E5017A" w:rsidRDefault="00E5017A" w:rsidP="00D36424">
      <w:pPr>
        <w:spacing w:after="120" w:line="360" w:lineRule="auto"/>
        <w:ind w:firstLine="567"/>
        <w:jc w:val="both"/>
        <w:rPr>
          <w:rFonts w:ascii="Times New Roman" w:hAnsi="Times New Roman" w:cs="Times New Roman"/>
          <w:sz w:val="24"/>
          <w:szCs w:val="24"/>
        </w:rPr>
      </w:pPr>
      <w:r w:rsidRPr="00E5017A">
        <w:rPr>
          <w:rFonts w:ascii="Times New Roman" w:hAnsi="Times New Roman" w:cs="Times New Roman"/>
          <w:sz w:val="24"/>
          <w:szCs w:val="24"/>
        </w:rPr>
        <w:t xml:space="preserve">İlk olarak Kono </w:t>
      </w:r>
      <w:r w:rsidR="00F9081B">
        <w:rPr>
          <w:rFonts w:ascii="Times New Roman" w:hAnsi="Times New Roman" w:cs="Times New Roman"/>
          <w:sz w:val="24"/>
          <w:szCs w:val="24"/>
        </w:rPr>
        <w:t>ve diğerleri</w:t>
      </w:r>
      <w:r w:rsidRPr="00E5017A">
        <w:rPr>
          <w:rFonts w:ascii="Times New Roman" w:hAnsi="Times New Roman" w:cs="Times New Roman"/>
          <w:sz w:val="24"/>
          <w:szCs w:val="24"/>
        </w:rPr>
        <w:t xml:space="preserve"> (2008) Avusturalya ve Japonya'da Aino ve Akabane virusları için bulaşıcı faktörlerin elimine edilmesi şartı ile geliştirilen aşılarla bu hastalığın önüne geçileceğini</w:t>
      </w:r>
      <w:r w:rsidR="00C7654E">
        <w:rPr>
          <w:rFonts w:ascii="Times New Roman" w:hAnsi="Times New Roman" w:cs="Times New Roman"/>
          <w:sz w:val="24"/>
          <w:szCs w:val="24"/>
        </w:rPr>
        <w:t>,</w:t>
      </w:r>
      <w:r w:rsidRPr="00E5017A">
        <w:rPr>
          <w:rFonts w:ascii="Times New Roman" w:hAnsi="Times New Roman" w:cs="Times New Roman"/>
          <w:sz w:val="24"/>
          <w:szCs w:val="24"/>
        </w:rPr>
        <w:t xml:space="preserve"> aynı genusa sahip virusler içinde aynı yol ile </w:t>
      </w:r>
      <w:proofErr w:type="gramStart"/>
      <w:r w:rsidRPr="00E5017A">
        <w:rPr>
          <w:rFonts w:ascii="Times New Roman" w:hAnsi="Times New Roman" w:cs="Times New Roman"/>
          <w:sz w:val="24"/>
          <w:szCs w:val="24"/>
        </w:rPr>
        <w:t>sirkülasyonunun</w:t>
      </w:r>
      <w:proofErr w:type="gramEnd"/>
      <w:r w:rsidRPr="00E5017A">
        <w:rPr>
          <w:rFonts w:ascii="Times New Roman" w:hAnsi="Times New Roman" w:cs="Times New Roman"/>
          <w:sz w:val="24"/>
          <w:szCs w:val="24"/>
        </w:rPr>
        <w:t xml:space="preserve"> tam olarak ortaya çıkarılıp aşı üretilmesini ifade etmişlerdir. Bu bağlamda </w:t>
      </w:r>
      <w:r w:rsidR="00EF7C6C" w:rsidRPr="00E5017A">
        <w:rPr>
          <w:rFonts w:ascii="Times New Roman" w:hAnsi="Times New Roman" w:cs="Times New Roman"/>
          <w:color w:val="000000"/>
          <w:sz w:val="24"/>
          <w:szCs w:val="24"/>
          <w:shd w:val="clear" w:color="auto" w:fill="FFFFFF"/>
        </w:rPr>
        <w:t xml:space="preserve">Akabane </w:t>
      </w:r>
      <w:r w:rsidR="00215694" w:rsidRPr="00E5017A">
        <w:rPr>
          <w:rFonts w:ascii="Times New Roman" w:hAnsi="Times New Roman" w:cs="Times New Roman"/>
          <w:color w:val="000000"/>
          <w:sz w:val="24"/>
          <w:szCs w:val="24"/>
          <w:shd w:val="clear" w:color="auto" w:fill="FFFFFF"/>
        </w:rPr>
        <w:t>vir</w:t>
      </w:r>
      <w:r w:rsidR="00215694">
        <w:rPr>
          <w:rFonts w:ascii="Times New Roman" w:hAnsi="Times New Roman" w:cs="Times New Roman"/>
          <w:color w:val="000000"/>
          <w:sz w:val="24"/>
          <w:szCs w:val="24"/>
          <w:shd w:val="clear" w:color="auto" w:fill="FFFFFF"/>
        </w:rPr>
        <w:t>u</w:t>
      </w:r>
      <w:r w:rsidR="00215694" w:rsidRPr="00E5017A">
        <w:rPr>
          <w:rFonts w:ascii="Times New Roman" w:hAnsi="Times New Roman" w:cs="Times New Roman"/>
          <w:color w:val="000000"/>
          <w:sz w:val="24"/>
          <w:szCs w:val="24"/>
          <w:shd w:val="clear" w:color="auto" w:fill="FFFFFF"/>
        </w:rPr>
        <w:t>s</w:t>
      </w:r>
      <w:r w:rsidR="00215694">
        <w:rPr>
          <w:rFonts w:ascii="Times New Roman" w:hAnsi="Times New Roman" w:cs="Times New Roman"/>
          <w:color w:val="000000"/>
          <w:sz w:val="24"/>
          <w:szCs w:val="24"/>
          <w:shd w:val="clear" w:color="auto" w:fill="FFFFFF"/>
        </w:rPr>
        <w:t>u</w:t>
      </w:r>
      <w:r w:rsidR="00EF7C6C" w:rsidRPr="00E5017A">
        <w:rPr>
          <w:rFonts w:ascii="Times New Roman" w:hAnsi="Times New Roman" w:cs="Times New Roman"/>
          <w:color w:val="000000"/>
          <w:sz w:val="24"/>
          <w:szCs w:val="24"/>
          <w:shd w:val="clear" w:color="auto" w:fill="FFFFFF"/>
        </w:rPr>
        <w:t xml:space="preserve">, Aino </w:t>
      </w:r>
      <w:r w:rsidR="00215694" w:rsidRPr="00E5017A">
        <w:rPr>
          <w:rFonts w:ascii="Times New Roman" w:hAnsi="Times New Roman" w:cs="Times New Roman"/>
          <w:color w:val="000000"/>
          <w:sz w:val="24"/>
          <w:szCs w:val="24"/>
          <w:shd w:val="clear" w:color="auto" w:fill="FFFFFF"/>
        </w:rPr>
        <w:t>vir</w:t>
      </w:r>
      <w:r w:rsidR="00215694">
        <w:rPr>
          <w:rFonts w:ascii="Times New Roman" w:hAnsi="Times New Roman" w:cs="Times New Roman"/>
          <w:color w:val="000000"/>
          <w:sz w:val="24"/>
          <w:szCs w:val="24"/>
          <w:shd w:val="clear" w:color="auto" w:fill="FFFFFF"/>
        </w:rPr>
        <w:t>usu</w:t>
      </w:r>
      <w:r w:rsidR="00215694" w:rsidRPr="00E5017A">
        <w:rPr>
          <w:rFonts w:ascii="Times New Roman" w:hAnsi="Times New Roman" w:cs="Times New Roman"/>
          <w:color w:val="000000"/>
          <w:sz w:val="24"/>
          <w:szCs w:val="24"/>
          <w:shd w:val="clear" w:color="auto" w:fill="FFFFFF"/>
        </w:rPr>
        <w:t xml:space="preserve"> </w:t>
      </w:r>
      <w:r w:rsidR="00EF7C6C" w:rsidRPr="00E5017A">
        <w:rPr>
          <w:rFonts w:ascii="Times New Roman" w:hAnsi="Times New Roman" w:cs="Times New Roman"/>
          <w:color w:val="000000"/>
          <w:sz w:val="24"/>
          <w:szCs w:val="24"/>
          <w:shd w:val="clear" w:color="auto" w:fill="FFFFFF"/>
        </w:rPr>
        <w:t>ve benzer şekilde teratojenik reovir</w:t>
      </w:r>
      <w:r w:rsidR="00215694">
        <w:rPr>
          <w:rFonts w:ascii="Times New Roman" w:hAnsi="Times New Roman" w:cs="Times New Roman"/>
          <w:color w:val="000000"/>
          <w:sz w:val="24"/>
          <w:szCs w:val="24"/>
          <w:shd w:val="clear" w:color="auto" w:fill="FFFFFF"/>
        </w:rPr>
        <w:t>u</w:t>
      </w:r>
      <w:r w:rsidR="00EF7C6C" w:rsidRPr="00E5017A">
        <w:rPr>
          <w:rFonts w:ascii="Times New Roman" w:hAnsi="Times New Roman" w:cs="Times New Roman"/>
          <w:color w:val="000000"/>
          <w:sz w:val="24"/>
          <w:szCs w:val="24"/>
          <w:shd w:val="clear" w:color="auto" w:fill="FFFFFF"/>
        </w:rPr>
        <w:t xml:space="preserve">s </w:t>
      </w:r>
      <w:r w:rsidR="006614CF">
        <w:rPr>
          <w:rFonts w:ascii="Times New Roman" w:hAnsi="Times New Roman" w:cs="Times New Roman"/>
          <w:color w:val="000000"/>
          <w:sz w:val="24"/>
          <w:szCs w:val="24"/>
          <w:shd w:val="clear" w:color="auto" w:fill="FFFFFF"/>
        </w:rPr>
        <w:t xml:space="preserve">olan </w:t>
      </w:r>
      <w:r w:rsidR="00EF7C6C" w:rsidRPr="00E5017A">
        <w:rPr>
          <w:rFonts w:ascii="Times New Roman" w:hAnsi="Times New Roman" w:cs="Times New Roman"/>
          <w:color w:val="000000"/>
          <w:sz w:val="24"/>
          <w:szCs w:val="24"/>
          <w:shd w:val="clear" w:color="auto" w:fill="FFFFFF"/>
        </w:rPr>
        <w:t>Chuzan vir</w:t>
      </w:r>
      <w:r w:rsidR="00215694">
        <w:rPr>
          <w:rFonts w:ascii="Times New Roman" w:hAnsi="Times New Roman" w:cs="Times New Roman"/>
          <w:color w:val="000000"/>
          <w:sz w:val="24"/>
          <w:szCs w:val="24"/>
          <w:shd w:val="clear" w:color="auto" w:fill="FFFFFF"/>
        </w:rPr>
        <w:t>u</w:t>
      </w:r>
      <w:r w:rsidR="00EF7C6C" w:rsidRPr="00E5017A">
        <w:rPr>
          <w:rFonts w:ascii="Times New Roman" w:hAnsi="Times New Roman" w:cs="Times New Roman"/>
          <w:color w:val="000000"/>
          <w:sz w:val="24"/>
          <w:szCs w:val="24"/>
          <w:shd w:val="clear" w:color="auto" w:fill="FFFFFF"/>
        </w:rPr>
        <w:t>s</w:t>
      </w:r>
      <w:r w:rsidR="00215694">
        <w:rPr>
          <w:rFonts w:ascii="Times New Roman" w:hAnsi="Times New Roman" w:cs="Times New Roman"/>
          <w:color w:val="000000"/>
          <w:sz w:val="24"/>
          <w:szCs w:val="24"/>
          <w:shd w:val="clear" w:color="auto" w:fill="FFFFFF"/>
        </w:rPr>
        <w:t>u</w:t>
      </w:r>
      <w:r w:rsidR="00EF7C6C" w:rsidRPr="00E5017A">
        <w:rPr>
          <w:rFonts w:ascii="Times New Roman" w:hAnsi="Times New Roman" w:cs="Times New Roman"/>
          <w:color w:val="000000"/>
          <w:sz w:val="24"/>
          <w:szCs w:val="24"/>
          <w:shd w:val="clear" w:color="auto" w:fill="FFFFFF"/>
        </w:rPr>
        <w:t>n</w:t>
      </w:r>
      <w:r w:rsidR="00C7654E">
        <w:rPr>
          <w:rFonts w:ascii="Times New Roman" w:hAnsi="Times New Roman" w:cs="Times New Roman"/>
          <w:color w:val="000000"/>
          <w:sz w:val="24"/>
          <w:szCs w:val="24"/>
          <w:shd w:val="clear" w:color="auto" w:fill="FFFFFF"/>
        </w:rPr>
        <w:t>a</w:t>
      </w:r>
      <w:r w:rsidR="00EF7C6C" w:rsidRPr="00E5017A">
        <w:rPr>
          <w:rFonts w:ascii="Times New Roman" w:hAnsi="Times New Roman" w:cs="Times New Roman"/>
          <w:color w:val="000000"/>
          <w:sz w:val="24"/>
          <w:szCs w:val="24"/>
          <w:shd w:val="clear" w:color="auto" w:fill="FFFFFF"/>
        </w:rPr>
        <w:t xml:space="preserve"> karşı Japon multival</w:t>
      </w:r>
      <w:r w:rsidR="00C7654E">
        <w:rPr>
          <w:rFonts w:ascii="Times New Roman" w:hAnsi="Times New Roman" w:cs="Times New Roman"/>
          <w:color w:val="000000"/>
          <w:sz w:val="24"/>
          <w:szCs w:val="24"/>
          <w:shd w:val="clear" w:color="auto" w:fill="FFFFFF"/>
        </w:rPr>
        <w:t>an</w:t>
      </w:r>
      <w:r w:rsidR="00EF7C6C" w:rsidRPr="00E5017A">
        <w:rPr>
          <w:rFonts w:ascii="Times New Roman" w:hAnsi="Times New Roman" w:cs="Times New Roman"/>
          <w:color w:val="000000"/>
          <w:sz w:val="24"/>
          <w:szCs w:val="24"/>
          <w:shd w:val="clear" w:color="auto" w:fill="FFFFFF"/>
        </w:rPr>
        <w:t xml:space="preserve"> aşısı geliştirilmiştir ve aşılanmış geviş getiren hayvanlarda üreme bozukluklarını önlediği belirtilmiştir</w:t>
      </w:r>
      <w:r w:rsidR="00BC337E">
        <w:rPr>
          <w:rFonts w:ascii="Times New Roman" w:hAnsi="Times New Roman" w:cs="Times New Roman"/>
          <w:color w:val="000000"/>
          <w:sz w:val="24"/>
          <w:szCs w:val="24"/>
          <w:shd w:val="clear" w:color="auto" w:fill="FFFFFF"/>
        </w:rPr>
        <w:t xml:space="preserve"> </w:t>
      </w:r>
      <w:r w:rsidR="00EF7C6C" w:rsidRPr="00E5017A">
        <w:rPr>
          <w:rFonts w:ascii="Times New Roman" w:hAnsi="Times New Roman" w:cs="Times New Roman"/>
          <w:color w:val="000000"/>
          <w:sz w:val="24"/>
          <w:szCs w:val="24"/>
          <w:shd w:val="clear" w:color="auto" w:fill="FFFFFF"/>
        </w:rPr>
        <w:t xml:space="preserve">(Kim </w:t>
      </w:r>
      <w:r w:rsidR="00F9081B">
        <w:rPr>
          <w:rFonts w:ascii="Times New Roman" w:hAnsi="Times New Roman" w:cs="Times New Roman"/>
          <w:color w:val="000000"/>
          <w:sz w:val="24"/>
          <w:szCs w:val="24"/>
          <w:shd w:val="clear" w:color="auto" w:fill="FFFFFF"/>
        </w:rPr>
        <w:t xml:space="preserve">ve </w:t>
      </w:r>
      <w:r w:rsidR="00F9081B">
        <w:rPr>
          <w:rFonts w:ascii="Times New Roman" w:hAnsi="Times New Roman" w:cs="Times New Roman"/>
          <w:color w:val="000000"/>
          <w:sz w:val="24"/>
          <w:szCs w:val="24"/>
          <w:shd w:val="clear" w:color="auto" w:fill="FFFFFF"/>
        </w:rPr>
        <w:lastRenderedPageBreak/>
        <w:t>diğerleri,</w:t>
      </w:r>
      <w:r w:rsidR="00EF7C6C" w:rsidRPr="00E5017A">
        <w:rPr>
          <w:rFonts w:ascii="Times New Roman" w:hAnsi="Times New Roman" w:cs="Times New Roman"/>
          <w:color w:val="000000"/>
          <w:sz w:val="24"/>
          <w:szCs w:val="24"/>
          <w:shd w:val="clear" w:color="auto" w:fill="FFFFFF"/>
        </w:rPr>
        <w:t xml:space="preserve"> 2011)</w:t>
      </w:r>
      <w:r>
        <w:rPr>
          <w:rFonts w:ascii="Times New Roman" w:hAnsi="Times New Roman" w:cs="Times New Roman"/>
          <w:color w:val="000000"/>
          <w:sz w:val="24"/>
          <w:szCs w:val="24"/>
          <w:shd w:val="clear" w:color="auto" w:fill="FFFFFF"/>
        </w:rPr>
        <w:t>.</w:t>
      </w:r>
      <w:r>
        <w:rPr>
          <w:rFonts w:ascii="Times New Roman" w:hAnsi="Times New Roman" w:cs="Times New Roman"/>
          <w:sz w:val="24"/>
          <w:szCs w:val="24"/>
        </w:rPr>
        <w:t xml:space="preserve"> </w:t>
      </w:r>
      <w:r w:rsidR="006614CF">
        <w:rPr>
          <w:rFonts w:ascii="Times New Roman" w:hAnsi="Times New Roman" w:cs="Times New Roman"/>
          <w:sz w:val="24"/>
          <w:szCs w:val="24"/>
        </w:rPr>
        <w:t xml:space="preserve">Fakat </w:t>
      </w:r>
      <w:r w:rsidR="006614CF" w:rsidRPr="006614CF">
        <w:rPr>
          <w:rFonts w:ascii="Times New Roman" w:hAnsi="Times New Roman" w:cs="Times New Roman"/>
          <w:color w:val="000000"/>
          <w:sz w:val="24"/>
          <w:szCs w:val="24"/>
          <w:shd w:val="clear" w:color="auto" w:fill="FFFFFF"/>
        </w:rPr>
        <w:t>Hechinger</w:t>
      </w:r>
      <w:r w:rsidR="006614CF">
        <w:rPr>
          <w:rFonts w:ascii="Times New Roman" w:hAnsi="Times New Roman" w:cs="Times New Roman"/>
          <w:color w:val="000000"/>
          <w:sz w:val="24"/>
          <w:szCs w:val="24"/>
          <w:shd w:val="clear" w:color="auto" w:fill="FFFFFF"/>
        </w:rPr>
        <w:t xml:space="preserve"> ve </w:t>
      </w:r>
      <w:r w:rsidR="003C4A6C">
        <w:rPr>
          <w:rFonts w:ascii="Times New Roman" w:hAnsi="Times New Roman" w:cs="Times New Roman"/>
          <w:color w:val="000000"/>
          <w:sz w:val="24"/>
          <w:szCs w:val="24"/>
          <w:shd w:val="clear" w:color="auto" w:fill="FFFFFF"/>
        </w:rPr>
        <w:t>diğerleri</w:t>
      </w:r>
      <w:r w:rsidR="006614CF">
        <w:rPr>
          <w:rFonts w:ascii="Times New Roman" w:hAnsi="Times New Roman" w:cs="Times New Roman"/>
          <w:color w:val="000000"/>
          <w:sz w:val="24"/>
          <w:szCs w:val="24"/>
          <w:shd w:val="clear" w:color="auto" w:fill="FFFFFF"/>
        </w:rPr>
        <w:t xml:space="preserve"> (2013</w:t>
      </w:r>
      <w:r w:rsidR="006614CF" w:rsidRPr="006614CF">
        <w:rPr>
          <w:rFonts w:ascii="Times New Roman" w:hAnsi="Times New Roman" w:cs="Times New Roman"/>
          <w:color w:val="000000"/>
          <w:sz w:val="24"/>
          <w:szCs w:val="24"/>
          <w:shd w:val="clear" w:color="auto" w:fill="FFFFFF"/>
        </w:rPr>
        <w:t>) 4 Hol</w:t>
      </w:r>
      <w:r w:rsidR="006614CF">
        <w:rPr>
          <w:rFonts w:ascii="Times New Roman" w:hAnsi="Times New Roman" w:cs="Times New Roman"/>
          <w:color w:val="000000"/>
          <w:sz w:val="24"/>
          <w:szCs w:val="24"/>
          <w:shd w:val="clear" w:color="auto" w:fill="FFFFFF"/>
        </w:rPr>
        <w:t>stein-Friesian buzağı'yı</w:t>
      </w:r>
      <w:r w:rsidR="006614CF" w:rsidRPr="006614CF">
        <w:rPr>
          <w:rFonts w:ascii="Times New Roman" w:hAnsi="Times New Roman" w:cs="Times New Roman"/>
          <w:color w:val="000000"/>
          <w:sz w:val="24"/>
          <w:szCs w:val="24"/>
          <w:shd w:val="clear" w:color="auto" w:fill="FFFFFF"/>
        </w:rPr>
        <w:t xml:space="preserve"> AKAV ve AINOV'a karşı multivalent, inaktive edilmiş bir aşı ile dört h</w:t>
      </w:r>
      <w:r w:rsidR="00937649">
        <w:rPr>
          <w:rFonts w:ascii="Times New Roman" w:hAnsi="Times New Roman" w:cs="Times New Roman"/>
          <w:color w:val="000000"/>
          <w:sz w:val="24"/>
          <w:szCs w:val="24"/>
          <w:shd w:val="clear" w:color="auto" w:fill="FFFFFF"/>
        </w:rPr>
        <w:t>afta arayla iki kez aşılamışlar ve sonuç</w:t>
      </w:r>
      <w:r w:rsidR="006614CF">
        <w:rPr>
          <w:rFonts w:ascii="Times New Roman" w:hAnsi="Times New Roman" w:cs="Times New Roman"/>
          <w:color w:val="000000"/>
          <w:sz w:val="24"/>
          <w:szCs w:val="24"/>
          <w:shd w:val="clear" w:color="auto" w:fill="FFFFFF"/>
        </w:rPr>
        <w:t xml:space="preserve"> olarak aşılanan hayvanlar</w:t>
      </w:r>
      <w:r w:rsidR="00C7654E">
        <w:rPr>
          <w:rFonts w:ascii="Times New Roman" w:hAnsi="Times New Roman" w:cs="Times New Roman"/>
          <w:color w:val="000000"/>
          <w:sz w:val="24"/>
          <w:szCs w:val="24"/>
          <w:shd w:val="clear" w:color="auto" w:fill="FFFFFF"/>
        </w:rPr>
        <w:t>da</w:t>
      </w:r>
      <w:r w:rsidR="006614CF">
        <w:rPr>
          <w:rFonts w:ascii="Times New Roman" w:hAnsi="Times New Roman" w:cs="Times New Roman"/>
          <w:color w:val="000000"/>
          <w:sz w:val="24"/>
          <w:szCs w:val="24"/>
          <w:shd w:val="clear" w:color="auto" w:fill="FFFFFF"/>
        </w:rPr>
        <w:t xml:space="preserve"> SBV </w:t>
      </w:r>
      <w:proofErr w:type="gramStart"/>
      <w:r w:rsidR="006614CF">
        <w:rPr>
          <w:rFonts w:ascii="Times New Roman" w:hAnsi="Times New Roman" w:cs="Times New Roman"/>
          <w:color w:val="000000"/>
          <w:sz w:val="24"/>
          <w:szCs w:val="24"/>
          <w:shd w:val="clear" w:color="auto" w:fill="FFFFFF"/>
        </w:rPr>
        <w:t>enfeksiyonunu</w:t>
      </w:r>
      <w:r w:rsidR="00C7654E">
        <w:rPr>
          <w:rFonts w:ascii="Times New Roman" w:hAnsi="Times New Roman" w:cs="Times New Roman"/>
          <w:color w:val="000000"/>
          <w:sz w:val="24"/>
          <w:szCs w:val="24"/>
          <w:shd w:val="clear" w:color="auto" w:fill="FFFFFF"/>
        </w:rPr>
        <w:t xml:space="preserve">n </w:t>
      </w:r>
      <w:r w:rsidR="006614CF">
        <w:rPr>
          <w:rFonts w:ascii="Times New Roman" w:hAnsi="Times New Roman" w:cs="Times New Roman"/>
          <w:color w:val="000000"/>
          <w:sz w:val="24"/>
          <w:szCs w:val="24"/>
          <w:shd w:val="clear" w:color="auto" w:fill="FFFFFF"/>
        </w:rPr>
        <w:t xml:space="preserve"> </w:t>
      </w:r>
      <w:r w:rsidR="00C7654E">
        <w:rPr>
          <w:rFonts w:ascii="Times New Roman" w:hAnsi="Times New Roman" w:cs="Times New Roman"/>
          <w:color w:val="000000"/>
          <w:sz w:val="24"/>
          <w:szCs w:val="24"/>
          <w:shd w:val="clear" w:color="auto" w:fill="FFFFFF"/>
        </w:rPr>
        <w:t>önlenemediğini</w:t>
      </w:r>
      <w:proofErr w:type="gramEnd"/>
      <w:r w:rsidR="00C7654E">
        <w:rPr>
          <w:rFonts w:ascii="Times New Roman" w:hAnsi="Times New Roman" w:cs="Times New Roman"/>
          <w:color w:val="000000"/>
          <w:sz w:val="24"/>
          <w:szCs w:val="24"/>
          <w:shd w:val="clear" w:color="auto" w:fill="FFFFFF"/>
        </w:rPr>
        <w:t xml:space="preserve"> bildirmişlerdir</w:t>
      </w:r>
      <w:r w:rsidR="006614CF">
        <w:rPr>
          <w:rFonts w:ascii="Times New Roman" w:hAnsi="Times New Roman" w:cs="Times New Roman"/>
          <w:color w:val="000000"/>
          <w:sz w:val="24"/>
          <w:szCs w:val="24"/>
          <w:shd w:val="clear" w:color="auto" w:fill="FFFFFF"/>
        </w:rPr>
        <w:t>.</w:t>
      </w:r>
      <w:r w:rsidR="006614CF" w:rsidRPr="006614CF">
        <w:rPr>
          <w:color w:val="000000"/>
          <w:shd w:val="clear" w:color="auto" w:fill="FFFFFF"/>
        </w:rPr>
        <w:t xml:space="preserve"> </w:t>
      </w:r>
      <w:r w:rsidR="006614CF" w:rsidRPr="006614CF">
        <w:rPr>
          <w:rFonts w:ascii="Times New Roman" w:hAnsi="Times New Roman" w:cs="Times New Roman"/>
          <w:color w:val="000000"/>
          <w:sz w:val="24"/>
          <w:szCs w:val="24"/>
          <w:shd w:val="clear" w:color="auto" w:fill="FFFFFF"/>
        </w:rPr>
        <w:t>Bu nedenle, diğer ilgili Simbu serogrup vir</w:t>
      </w:r>
      <w:r w:rsidR="00215694">
        <w:rPr>
          <w:rFonts w:ascii="Times New Roman" w:hAnsi="Times New Roman" w:cs="Times New Roman"/>
          <w:color w:val="000000"/>
          <w:sz w:val="24"/>
          <w:szCs w:val="24"/>
          <w:shd w:val="clear" w:color="auto" w:fill="FFFFFF"/>
        </w:rPr>
        <w:t>u</w:t>
      </w:r>
      <w:r w:rsidR="006614CF" w:rsidRPr="006614CF">
        <w:rPr>
          <w:rFonts w:ascii="Times New Roman" w:hAnsi="Times New Roman" w:cs="Times New Roman"/>
          <w:color w:val="000000"/>
          <w:sz w:val="24"/>
          <w:szCs w:val="24"/>
          <w:shd w:val="clear" w:color="auto" w:fill="FFFFFF"/>
        </w:rPr>
        <w:t>sl</w:t>
      </w:r>
      <w:r w:rsidR="006272CB">
        <w:rPr>
          <w:rFonts w:ascii="Times New Roman" w:hAnsi="Times New Roman" w:cs="Times New Roman"/>
          <w:color w:val="000000"/>
          <w:sz w:val="24"/>
          <w:szCs w:val="24"/>
          <w:shd w:val="clear" w:color="auto" w:fill="FFFFFF"/>
        </w:rPr>
        <w:t>arı</w:t>
      </w:r>
      <w:r w:rsidR="006614CF" w:rsidRPr="006614CF">
        <w:rPr>
          <w:rFonts w:ascii="Times New Roman" w:hAnsi="Times New Roman" w:cs="Times New Roman"/>
          <w:color w:val="000000"/>
          <w:sz w:val="24"/>
          <w:szCs w:val="24"/>
          <w:shd w:val="clear" w:color="auto" w:fill="FFFFFF"/>
        </w:rPr>
        <w:t xml:space="preserve"> için aşılar, hastalık kontrolü için bir araç olarak SBV'ye özgü aşıların yerini alama</w:t>
      </w:r>
      <w:r w:rsidR="006614CF">
        <w:rPr>
          <w:rFonts w:ascii="Times New Roman" w:hAnsi="Times New Roman" w:cs="Times New Roman"/>
          <w:color w:val="000000"/>
          <w:sz w:val="24"/>
          <w:szCs w:val="24"/>
          <w:shd w:val="clear" w:color="auto" w:fill="FFFFFF"/>
        </w:rPr>
        <w:t>yacağı belirtilmiştir.</w:t>
      </w:r>
    </w:p>
    <w:p w:rsidR="00937649" w:rsidRDefault="00146504" w:rsidP="00D36424">
      <w:pPr>
        <w:spacing w:after="120" w:line="360" w:lineRule="auto"/>
        <w:ind w:firstLine="567"/>
        <w:jc w:val="both"/>
        <w:rPr>
          <w:rFonts w:ascii="Times New Roman" w:hAnsi="Times New Roman" w:cs="Times New Roman"/>
          <w:sz w:val="24"/>
          <w:szCs w:val="24"/>
        </w:rPr>
      </w:pPr>
      <w:r w:rsidRPr="006927AA">
        <w:rPr>
          <w:rFonts w:ascii="Times New Roman" w:hAnsi="Times New Roman" w:cs="Times New Roman"/>
          <w:sz w:val="24"/>
          <w:szCs w:val="24"/>
        </w:rPr>
        <w:t>Aşı ko</w:t>
      </w:r>
      <w:r>
        <w:rPr>
          <w:rFonts w:ascii="Times New Roman" w:hAnsi="Times New Roman" w:cs="Times New Roman"/>
          <w:sz w:val="24"/>
          <w:szCs w:val="24"/>
        </w:rPr>
        <w:t xml:space="preserve">nusunda bir çözüm bulunmayınca </w:t>
      </w:r>
      <w:r w:rsidRPr="006927AA">
        <w:rPr>
          <w:rFonts w:ascii="Times New Roman" w:hAnsi="Times New Roman" w:cs="Times New Roman"/>
          <w:sz w:val="24"/>
          <w:szCs w:val="24"/>
        </w:rPr>
        <w:t>koruyucu denemelerde hayvanların çiftleşme dönemi ile vektörlerin artış gösterdiği dönemlerin ça</w:t>
      </w:r>
      <w:r>
        <w:rPr>
          <w:rFonts w:ascii="Times New Roman" w:hAnsi="Times New Roman" w:cs="Times New Roman"/>
          <w:sz w:val="24"/>
          <w:szCs w:val="24"/>
        </w:rPr>
        <w:t xml:space="preserve">kışmamasını dile getirmişlerdir </w:t>
      </w:r>
      <w:r w:rsidRPr="006927AA">
        <w:rPr>
          <w:rFonts w:ascii="Times New Roman" w:hAnsi="Times New Roman" w:cs="Times New Roman"/>
          <w:sz w:val="24"/>
          <w:szCs w:val="24"/>
        </w:rPr>
        <w:t>(Anonim 2012c).</w:t>
      </w:r>
      <w:r>
        <w:rPr>
          <w:rFonts w:ascii="Times New Roman" w:hAnsi="Times New Roman" w:cs="Times New Roman"/>
          <w:sz w:val="24"/>
          <w:szCs w:val="24"/>
        </w:rPr>
        <w:t xml:space="preserve"> </w:t>
      </w:r>
      <w:r w:rsidRPr="006927AA">
        <w:rPr>
          <w:rFonts w:ascii="Times New Roman" w:hAnsi="Times New Roman" w:cs="Times New Roman"/>
          <w:sz w:val="24"/>
          <w:szCs w:val="24"/>
        </w:rPr>
        <w:t>Fakat sonradan koyunların üreme dönemindeki değişiklik çeşitli pr</w:t>
      </w:r>
      <w:r>
        <w:rPr>
          <w:rFonts w:ascii="Times New Roman" w:hAnsi="Times New Roman" w:cs="Times New Roman"/>
          <w:sz w:val="24"/>
          <w:szCs w:val="24"/>
        </w:rPr>
        <w:t>oblemlerin açığa çıkarabileceği ancak</w:t>
      </w:r>
      <w:r w:rsidRPr="006927AA">
        <w:rPr>
          <w:rFonts w:ascii="Times New Roman" w:hAnsi="Times New Roman" w:cs="Times New Roman"/>
          <w:sz w:val="24"/>
          <w:szCs w:val="24"/>
        </w:rPr>
        <w:t xml:space="preserve"> sadece sığırlarda bir seçenek olabileceği </w:t>
      </w:r>
      <w:r>
        <w:rPr>
          <w:rFonts w:ascii="Times New Roman" w:hAnsi="Times New Roman" w:cs="Times New Roman"/>
          <w:sz w:val="24"/>
          <w:szCs w:val="24"/>
        </w:rPr>
        <w:t>ileri sürülmüştür</w:t>
      </w:r>
      <w:r w:rsidRPr="006927AA">
        <w:rPr>
          <w:rFonts w:ascii="Times New Roman" w:hAnsi="Times New Roman" w:cs="Times New Roman"/>
          <w:sz w:val="24"/>
          <w:szCs w:val="24"/>
        </w:rPr>
        <w:t>.</w:t>
      </w:r>
      <w:r>
        <w:rPr>
          <w:rFonts w:ascii="Times New Roman" w:hAnsi="Times New Roman" w:cs="Times New Roman"/>
          <w:sz w:val="24"/>
          <w:szCs w:val="24"/>
        </w:rPr>
        <w:t xml:space="preserve"> </w:t>
      </w:r>
      <w:r w:rsidRPr="006927AA">
        <w:rPr>
          <w:rFonts w:ascii="Times New Roman" w:hAnsi="Times New Roman" w:cs="Times New Roman"/>
          <w:sz w:val="24"/>
          <w:szCs w:val="24"/>
        </w:rPr>
        <w:t>Buda sahada yapılacak verimli deneysel çalışmalarla</w:t>
      </w:r>
      <w:r>
        <w:rPr>
          <w:rFonts w:ascii="Times New Roman" w:hAnsi="Times New Roman" w:cs="Times New Roman"/>
          <w:sz w:val="24"/>
          <w:szCs w:val="24"/>
        </w:rPr>
        <w:t xml:space="preserve"> mümkün olabileceği düşünülmüştür </w:t>
      </w:r>
      <w:r w:rsidRPr="006927AA">
        <w:rPr>
          <w:rFonts w:ascii="Times New Roman" w:hAnsi="Times New Roman" w:cs="Times New Roman"/>
          <w:sz w:val="24"/>
          <w:szCs w:val="24"/>
        </w:rPr>
        <w:t>(Anonim 2012c,</w:t>
      </w:r>
      <w:r w:rsidR="007C44FF">
        <w:rPr>
          <w:rFonts w:ascii="Times New Roman" w:hAnsi="Times New Roman" w:cs="Times New Roman"/>
          <w:sz w:val="24"/>
          <w:szCs w:val="24"/>
        </w:rPr>
        <w:t>d</w:t>
      </w:r>
      <w:r w:rsidRPr="006927AA">
        <w:rPr>
          <w:rFonts w:ascii="Times New Roman" w:hAnsi="Times New Roman" w:cs="Times New Roman"/>
          <w:sz w:val="24"/>
          <w:szCs w:val="24"/>
        </w:rPr>
        <w:t>)</w:t>
      </w:r>
      <w:r>
        <w:rPr>
          <w:rFonts w:ascii="Times New Roman" w:hAnsi="Times New Roman" w:cs="Times New Roman"/>
          <w:sz w:val="24"/>
          <w:szCs w:val="24"/>
        </w:rPr>
        <w:t>.</w:t>
      </w:r>
    </w:p>
    <w:p w:rsidR="00D20F13" w:rsidRDefault="00B10587" w:rsidP="00D36424">
      <w:pPr>
        <w:spacing w:after="120" w:line="360"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Wernike ve </w:t>
      </w:r>
      <w:r w:rsidR="006272CB">
        <w:rPr>
          <w:rFonts w:ascii="Times New Roman" w:hAnsi="Times New Roman" w:cs="Times New Roman"/>
          <w:sz w:val="24"/>
          <w:szCs w:val="24"/>
        </w:rPr>
        <w:t xml:space="preserve">diğerleri </w:t>
      </w:r>
      <w:r>
        <w:rPr>
          <w:rFonts w:ascii="Times New Roman" w:hAnsi="Times New Roman" w:cs="Times New Roman"/>
          <w:sz w:val="24"/>
          <w:szCs w:val="24"/>
        </w:rPr>
        <w:t xml:space="preserve">(2013) SBV </w:t>
      </w:r>
      <w:proofErr w:type="gramStart"/>
      <w:r>
        <w:rPr>
          <w:rFonts w:ascii="Times New Roman" w:hAnsi="Times New Roman" w:cs="Times New Roman"/>
          <w:sz w:val="24"/>
          <w:szCs w:val="24"/>
        </w:rPr>
        <w:t>enfeksiyonundan</w:t>
      </w:r>
      <w:proofErr w:type="gramEnd"/>
      <w:r>
        <w:rPr>
          <w:rFonts w:ascii="Times New Roman" w:hAnsi="Times New Roman" w:cs="Times New Roman"/>
          <w:sz w:val="24"/>
          <w:szCs w:val="24"/>
        </w:rPr>
        <w:t xml:space="preserve"> korunmak için evcil ruminantlarda kullanılmak üzere uygun SBV aşıları geliştirmeyi amaçlayan bir dizi araştırma çalışması yapmış ve</w:t>
      </w:r>
      <w:r w:rsidR="00FA49B4">
        <w:rPr>
          <w:rFonts w:ascii="Times New Roman" w:hAnsi="Times New Roman" w:cs="Times New Roman"/>
          <w:sz w:val="24"/>
          <w:szCs w:val="24"/>
        </w:rPr>
        <w:t xml:space="preserve"> </w:t>
      </w:r>
      <w:r>
        <w:rPr>
          <w:rFonts w:ascii="Times New Roman" w:hAnsi="Times New Roman" w:cs="Times New Roman"/>
          <w:sz w:val="24"/>
          <w:szCs w:val="24"/>
        </w:rPr>
        <w:t>beş aşı prototipi geliştirmişlerdir.</w:t>
      </w:r>
      <w:r w:rsidR="000719AE">
        <w:rPr>
          <w:rFonts w:ascii="Times New Roman" w:hAnsi="Times New Roman" w:cs="Times New Roman"/>
          <w:sz w:val="24"/>
          <w:szCs w:val="24"/>
        </w:rPr>
        <w:t xml:space="preserve"> </w:t>
      </w:r>
      <w:r>
        <w:rPr>
          <w:rFonts w:ascii="Times New Roman" w:hAnsi="Times New Roman" w:cs="Times New Roman"/>
          <w:sz w:val="24"/>
          <w:szCs w:val="24"/>
        </w:rPr>
        <w:t>Bunlardan dördü</w:t>
      </w:r>
      <w:r w:rsidR="000719AE">
        <w:rPr>
          <w:rFonts w:ascii="Times New Roman" w:hAnsi="Times New Roman" w:cs="Times New Roman"/>
          <w:sz w:val="24"/>
          <w:szCs w:val="24"/>
        </w:rPr>
        <w:t xml:space="preserve"> tamamen</w:t>
      </w:r>
      <w:r w:rsidR="00FA49B4">
        <w:rPr>
          <w:rFonts w:ascii="Times New Roman" w:hAnsi="Times New Roman" w:cs="Times New Roman"/>
          <w:sz w:val="24"/>
          <w:szCs w:val="24"/>
        </w:rPr>
        <w:t xml:space="preserve">, biri ise kısmı olarak </w:t>
      </w:r>
      <w:proofErr w:type="gramStart"/>
      <w:r w:rsidR="00FA49B4">
        <w:rPr>
          <w:rFonts w:ascii="Times New Roman" w:hAnsi="Times New Roman" w:cs="Times New Roman"/>
          <w:sz w:val="24"/>
          <w:szCs w:val="24"/>
        </w:rPr>
        <w:t>enfeksiyonu</w:t>
      </w:r>
      <w:proofErr w:type="gramEnd"/>
      <w:r w:rsidR="00FA49B4">
        <w:rPr>
          <w:rFonts w:ascii="Times New Roman" w:hAnsi="Times New Roman" w:cs="Times New Roman"/>
          <w:sz w:val="24"/>
          <w:szCs w:val="24"/>
        </w:rPr>
        <w:t xml:space="preserve"> önlemiştir.</w:t>
      </w:r>
      <w:r w:rsidR="000719AE">
        <w:rPr>
          <w:rFonts w:ascii="Times New Roman" w:hAnsi="Times New Roman" w:cs="Times New Roman"/>
          <w:sz w:val="24"/>
          <w:szCs w:val="24"/>
        </w:rPr>
        <w:t xml:space="preserve"> </w:t>
      </w:r>
      <w:r w:rsidR="00194B06">
        <w:rPr>
          <w:rFonts w:ascii="Times New Roman" w:hAnsi="Times New Roman" w:cs="Times New Roman"/>
          <w:sz w:val="24"/>
          <w:szCs w:val="24"/>
        </w:rPr>
        <w:t xml:space="preserve">Hechinger ve </w:t>
      </w:r>
      <w:r w:rsidR="006272CB">
        <w:rPr>
          <w:rFonts w:ascii="Times New Roman" w:hAnsi="Times New Roman" w:cs="Times New Roman"/>
          <w:sz w:val="24"/>
          <w:szCs w:val="24"/>
        </w:rPr>
        <w:t>diğerleri</w:t>
      </w:r>
      <w:r w:rsidR="00194B06">
        <w:rPr>
          <w:rFonts w:ascii="Times New Roman" w:hAnsi="Times New Roman" w:cs="Times New Roman"/>
          <w:sz w:val="24"/>
          <w:szCs w:val="24"/>
        </w:rPr>
        <w:t xml:space="preserve"> (2014) koyunlarda</w:t>
      </w:r>
      <w:r w:rsidR="00804A29">
        <w:rPr>
          <w:rFonts w:ascii="Times New Roman" w:hAnsi="Times New Roman" w:cs="Times New Roman"/>
          <w:sz w:val="24"/>
          <w:szCs w:val="24"/>
        </w:rPr>
        <w:t xml:space="preserve"> iş yük ve maliyetleri azaltması adına diğer aşıların aksine tek doz aşı ile bağışıklık sağlayan SBV aşısı geliştirmiş ve aşılanan hayvanlarda viral replikasyonun tam inhibisyonuyla sonuçlanmıştır.</w:t>
      </w:r>
      <w:r w:rsidR="000719AE">
        <w:rPr>
          <w:rFonts w:ascii="Times New Roman" w:hAnsi="Times New Roman" w:cs="Times New Roman"/>
          <w:sz w:val="24"/>
          <w:szCs w:val="24"/>
        </w:rPr>
        <w:t xml:space="preserve"> </w:t>
      </w:r>
      <w:r w:rsidR="00B416F9" w:rsidRPr="00B416F9">
        <w:rPr>
          <w:rFonts w:ascii="Times New Roman" w:hAnsi="Times New Roman" w:cs="Times New Roman"/>
          <w:color w:val="000000"/>
          <w:sz w:val="24"/>
          <w:szCs w:val="24"/>
          <w:shd w:val="clear" w:color="auto" w:fill="FFFFFF"/>
        </w:rPr>
        <w:t>Akabinde bu tür etkisizleştirilmiş aşılar için pazarlama izinleri verilmiştir</w:t>
      </w:r>
      <w:r w:rsidR="00EB4DCB">
        <w:rPr>
          <w:rFonts w:ascii="Times New Roman" w:hAnsi="Times New Roman" w:cs="Times New Roman"/>
          <w:color w:val="000000"/>
          <w:sz w:val="24"/>
          <w:szCs w:val="24"/>
          <w:shd w:val="clear" w:color="auto" w:fill="FFFFFF"/>
        </w:rPr>
        <w:t xml:space="preserve">. </w:t>
      </w:r>
      <w:r w:rsidR="005B4AC7" w:rsidRPr="005B4AC7">
        <w:rPr>
          <w:rFonts w:ascii="Times New Roman" w:hAnsi="Times New Roman" w:cs="Times New Roman"/>
          <w:color w:val="000000"/>
          <w:sz w:val="24"/>
          <w:szCs w:val="24"/>
          <w:shd w:val="clear" w:color="auto" w:fill="FFFFFF"/>
        </w:rPr>
        <w:t>Üç inaktive edilmiş ticari aşı (Zoetis Zulvac [Zoetis Belgium SA, Rue Laid Burniat 1, 1348 Louvain-la-Neuve, Belgium], Bovilis® SBV [Intervet UK Ltd. Milton Keynes, Buchinghamshire, United Kingdom] ve SBVvax [Merial SAS, Lyon, Fransa]) sığır ve koyunlarda kullanılmak üzere geliştirilmiştir.</w:t>
      </w:r>
      <w:r w:rsidR="00DD78FC">
        <w:rPr>
          <w:rFonts w:ascii="Times New Roman" w:hAnsi="Times New Roman" w:cs="Times New Roman"/>
          <w:color w:val="000000"/>
          <w:sz w:val="24"/>
          <w:szCs w:val="24"/>
          <w:shd w:val="clear" w:color="auto" w:fill="FFFFFF"/>
        </w:rPr>
        <w:t xml:space="preserve"> </w:t>
      </w:r>
      <w:r w:rsidR="005B4AC7" w:rsidRPr="005B4AC7">
        <w:rPr>
          <w:rFonts w:ascii="Times New Roman" w:hAnsi="Times New Roman" w:cs="Times New Roman"/>
          <w:color w:val="000000"/>
          <w:sz w:val="24"/>
          <w:szCs w:val="24"/>
          <w:shd w:val="clear" w:color="auto" w:fill="FFFFFF"/>
        </w:rPr>
        <w:t>Bu aşılar 2013'te Fransa ve Birleşik Krallık'ta, 2014'te İr</w:t>
      </w:r>
      <w:r w:rsidR="005B4AC7">
        <w:rPr>
          <w:rFonts w:ascii="Times New Roman" w:hAnsi="Times New Roman" w:cs="Times New Roman"/>
          <w:color w:val="000000"/>
          <w:sz w:val="24"/>
          <w:szCs w:val="24"/>
          <w:shd w:val="clear" w:color="auto" w:fill="FFFFFF"/>
        </w:rPr>
        <w:t>landa Cumhuriyeti'nde</w:t>
      </w:r>
      <w:r w:rsidR="005B4AC7" w:rsidRPr="005B4AC7">
        <w:rPr>
          <w:rFonts w:ascii="Times New Roman" w:hAnsi="Times New Roman" w:cs="Times New Roman"/>
          <w:color w:val="000000"/>
          <w:sz w:val="24"/>
          <w:szCs w:val="24"/>
          <w:shd w:val="clear" w:color="auto" w:fill="FFFFFF"/>
        </w:rPr>
        <w:t xml:space="preserve"> ve daha sonra Mayıs 201</w:t>
      </w:r>
      <w:r w:rsidR="005B4AC7">
        <w:rPr>
          <w:rFonts w:ascii="Times New Roman" w:hAnsi="Times New Roman" w:cs="Times New Roman"/>
          <w:color w:val="000000"/>
          <w:sz w:val="24"/>
          <w:szCs w:val="24"/>
          <w:shd w:val="clear" w:color="auto" w:fill="FFFFFF"/>
        </w:rPr>
        <w:t>5'te Avrupa'nın geri kalanında</w:t>
      </w:r>
      <w:r w:rsidR="005B4AC7" w:rsidRPr="005B4AC7">
        <w:rPr>
          <w:rFonts w:ascii="Times New Roman" w:hAnsi="Times New Roman" w:cs="Times New Roman"/>
          <w:color w:val="000000"/>
          <w:sz w:val="24"/>
          <w:szCs w:val="24"/>
          <w:shd w:val="clear" w:color="auto" w:fill="FFFFFF"/>
        </w:rPr>
        <w:t xml:space="preserve"> pazarlandı.</w:t>
      </w:r>
      <w:r w:rsidR="00D20F13" w:rsidRPr="00D20F13">
        <w:rPr>
          <w:rFonts w:ascii="Times New Roman" w:hAnsi="Times New Roman" w:cs="Times New Roman"/>
          <w:color w:val="000000"/>
          <w:sz w:val="24"/>
          <w:szCs w:val="24"/>
          <w:shd w:val="clear" w:color="auto" w:fill="FFFFFF"/>
        </w:rPr>
        <w:t xml:space="preserve"> Bununla birlikte, bu güvenl</w:t>
      </w:r>
      <w:r w:rsidR="000719AE">
        <w:rPr>
          <w:rFonts w:ascii="Times New Roman" w:hAnsi="Times New Roman" w:cs="Times New Roman"/>
          <w:color w:val="000000"/>
          <w:sz w:val="24"/>
          <w:szCs w:val="24"/>
          <w:shd w:val="clear" w:color="auto" w:fill="FFFFFF"/>
        </w:rPr>
        <w:t xml:space="preserve">i ve </w:t>
      </w:r>
      <w:proofErr w:type="gramStart"/>
      <w:r w:rsidR="000719AE">
        <w:rPr>
          <w:rFonts w:ascii="Times New Roman" w:hAnsi="Times New Roman" w:cs="Times New Roman"/>
          <w:color w:val="000000"/>
          <w:sz w:val="24"/>
          <w:szCs w:val="24"/>
          <w:shd w:val="clear" w:color="auto" w:fill="FFFFFF"/>
        </w:rPr>
        <w:t>stabil</w:t>
      </w:r>
      <w:proofErr w:type="gramEnd"/>
      <w:r w:rsidR="000719AE">
        <w:rPr>
          <w:rFonts w:ascii="Times New Roman" w:hAnsi="Times New Roman" w:cs="Times New Roman"/>
          <w:color w:val="000000"/>
          <w:sz w:val="24"/>
          <w:szCs w:val="24"/>
          <w:shd w:val="clear" w:color="auto" w:fill="FFFFFF"/>
        </w:rPr>
        <w:t xml:space="preserve"> inaktive edilmiş</w:t>
      </w:r>
      <w:r w:rsidR="00D20F13" w:rsidRPr="00D20F13">
        <w:rPr>
          <w:rFonts w:ascii="Times New Roman" w:hAnsi="Times New Roman" w:cs="Times New Roman"/>
          <w:color w:val="000000"/>
          <w:sz w:val="24"/>
          <w:szCs w:val="24"/>
          <w:shd w:val="clear" w:color="auto" w:fill="FFFFFF"/>
        </w:rPr>
        <w:t xml:space="preserve"> </w:t>
      </w:r>
      <w:r w:rsidR="00D20F13">
        <w:rPr>
          <w:rFonts w:ascii="Times New Roman" w:hAnsi="Times New Roman" w:cs="Times New Roman"/>
          <w:color w:val="000000"/>
          <w:sz w:val="24"/>
          <w:szCs w:val="24"/>
          <w:shd w:val="clear" w:color="auto" w:fill="FFFFFF"/>
        </w:rPr>
        <w:t>vir</w:t>
      </w:r>
      <w:r w:rsidR="00215694">
        <w:rPr>
          <w:rFonts w:ascii="Times New Roman" w:hAnsi="Times New Roman" w:cs="Times New Roman"/>
          <w:color w:val="000000"/>
          <w:sz w:val="24"/>
          <w:szCs w:val="24"/>
          <w:shd w:val="clear" w:color="auto" w:fill="FFFFFF"/>
        </w:rPr>
        <w:t>u</w:t>
      </w:r>
      <w:r w:rsidR="00D20F13">
        <w:rPr>
          <w:rFonts w:ascii="Times New Roman" w:hAnsi="Times New Roman" w:cs="Times New Roman"/>
          <w:color w:val="000000"/>
          <w:sz w:val="24"/>
          <w:szCs w:val="24"/>
          <w:shd w:val="clear" w:color="auto" w:fill="FFFFFF"/>
        </w:rPr>
        <w:t>s preparatlarının önemli bir dezavantajı bulunmaktadır oda</w:t>
      </w:r>
      <w:r w:rsidR="00D20F13" w:rsidRPr="00D20F13">
        <w:rPr>
          <w:rFonts w:ascii="Times New Roman" w:hAnsi="Times New Roman" w:cs="Times New Roman"/>
          <w:color w:val="000000"/>
          <w:sz w:val="24"/>
          <w:szCs w:val="24"/>
          <w:shd w:val="clear" w:color="auto" w:fill="FFFFFF"/>
        </w:rPr>
        <w:t xml:space="preserve"> eksik DIVA kabiliyetidir, yani sahada enfekte olmuş hay</w:t>
      </w:r>
      <w:r w:rsidR="000719AE">
        <w:rPr>
          <w:rFonts w:ascii="Times New Roman" w:hAnsi="Times New Roman" w:cs="Times New Roman"/>
          <w:color w:val="000000"/>
          <w:sz w:val="24"/>
          <w:szCs w:val="24"/>
          <w:shd w:val="clear" w:color="auto" w:fill="FFFFFF"/>
        </w:rPr>
        <w:t>vanlardan, aşılanmış hayvanları</w:t>
      </w:r>
      <w:r w:rsidR="00D20F13" w:rsidRPr="00D20F13">
        <w:rPr>
          <w:rFonts w:ascii="Times New Roman" w:hAnsi="Times New Roman" w:cs="Times New Roman"/>
          <w:color w:val="000000"/>
          <w:sz w:val="24"/>
          <w:szCs w:val="24"/>
          <w:shd w:val="clear" w:color="auto" w:fill="FFFFFF"/>
        </w:rPr>
        <w:t xml:space="preserve"> ayırt etme olasılığıdır.</w:t>
      </w:r>
      <w:r w:rsidR="00D20F13">
        <w:rPr>
          <w:rFonts w:ascii="Times New Roman" w:hAnsi="Times New Roman" w:cs="Times New Roman"/>
          <w:color w:val="000000"/>
          <w:sz w:val="24"/>
          <w:szCs w:val="24"/>
          <w:shd w:val="clear" w:color="auto" w:fill="FFFFFF"/>
        </w:rPr>
        <w:t xml:space="preserve"> G</w:t>
      </w:r>
      <w:r w:rsidR="00D20F13" w:rsidRPr="00D20F13">
        <w:rPr>
          <w:rFonts w:ascii="Times New Roman" w:hAnsi="Times New Roman" w:cs="Times New Roman"/>
          <w:color w:val="000000"/>
          <w:sz w:val="24"/>
          <w:szCs w:val="24"/>
          <w:shd w:val="clear" w:color="auto" w:fill="FFFFFF"/>
        </w:rPr>
        <w:t>elenekse</w:t>
      </w:r>
      <w:r w:rsidR="00D20F13">
        <w:rPr>
          <w:rFonts w:ascii="Times New Roman" w:hAnsi="Times New Roman" w:cs="Times New Roman"/>
          <w:color w:val="000000"/>
          <w:sz w:val="24"/>
          <w:szCs w:val="24"/>
          <w:shd w:val="clear" w:color="auto" w:fill="FFFFFF"/>
        </w:rPr>
        <w:t>l tam vir</w:t>
      </w:r>
      <w:r w:rsidR="00215694">
        <w:rPr>
          <w:rFonts w:ascii="Times New Roman" w:hAnsi="Times New Roman" w:cs="Times New Roman"/>
          <w:color w:val="000000"/>
          <w:sz w:val="24"/>
          <w:szCs w:val="24"/>
          <w:shd w:val="clear" w:color="auto" w:fill="FFFFFF"/>
        </w:rPr>
        <w:t>u</w:t>
      </w:r>
      <w:r w:rsidR="00D20F13">
        <w:rPr>
          <w:rFonts w:ascii="Times New Roman" w:hAnsi="Times New Roman" w:cs="Times New Roman"/>
          <w:color w:val="000000"/>
          <w:sz w:val="24"/>
          <w:szCs w:val="24"/>
          <w:shd w:val="clear" w:color="auto" w:fill="FFFFFF"/>
        </w:rPr>
        <w:t>s aşılarına kıyasla, işaretleyici aşılar</w:t>
      </w:r>
      <w:r w:rsidR="00D20F13" w:rsidRPr="00D20F13">
        <w:rPr>
          <w:rFonts w:ascii="Times New Roman" w:hAnsi="Times New Roman" w:cs="Times New Roman"/>
          <w:color w:val="000000"/>
          <w:sz w:val="24"/>
          <w:szCs w:val="24"/>
          <w:shd w:val="clear" w:color="auto" w:fill="FFFFFF"/>
        </w:rPr>
        <w:t xml:space="preserve"> çeşitli avantajlar sağlar; her şeyden önce, bir salgının ardında</w:t>
      </w:r>
      <w:r w:rsidR="00D20F13">
        <w:rPr>
          <w:rFonts w:ascii="Times New Roman" w:hAnsi="Times New Roman" w:cs="Times New Roman"/>
          <w:color w:val="000000"/>
          <w:sz w:val="24"/>
          <w:szCs w:val="24"/>
          <w:shd w:val="clear" w:color="auto" w:fill="FFFFFF"/>
        </w:rPr>
        <w:t>n serolojik yöntemlerle hastalığın</w:t>
      </w:r>
      <w:r w:rsidR="00D20F13" w:rsidRPr="00D20F13">
        <w:rPr>
          <w:rFonts w:ascii="Times New Roman" w:hAnsi="Times New Roman" w:cs="Times New Roman"/>
          <w:color w:val="000000"/>
          <w:sz w:val="24"/>
          <w:szCs w:val="24"/>
          <w:shd w:val="clear" w:color="auto" w:fill="FFFFFF"/>
        </w:rPr>
        <w:t xml:space="preserve"> özgürlüğünü gösterme ve</w:t>
      </w:r>
      <w:r w:rsidR="00D20F13">
        <w:rPr>
          <w:rFonts w:ascii="Times New Roman" w:hAnsi="Times New Roman" w:cs="Times New Roman"/>
          <w:color w:val="000000"/>
          <w:sz w:val="24"/>
          <w:szCs w:val="24"/>
          <w:shd w:val="clear" w:color="auto" w:fill="FFFFFF"/>
        </w:rPr>
        <w:t xml:space="preserve">ya etkilenen duyarlı hayvanların tespiti sonucu </w:t>
      </w:r>
      <w:r w:rsidR="00D20F13" w:rsidRPr="00D20F13">
        <w:rPr>
          <w:rFonts w:ascii="Times New Roman" w:hAnsi="Times New Roman" w:cs="Times New Roman"/>
          <w:color w:val="000000"/>
          <w:sz w:val="24"/>
          <w:szCs w:val="24"/>
          <w:shd w:val="clear" w:color="auto" w:fill="FFFFFF"/>
        </w:rPr>
        <w:t>hastalıksız ülkeler arasında güven</w:t>
      </w:r>
      <w:r w:rsidR="00D20F13">
        <w:rPr>
          <w:rFonts w:ascii="Times New Roman" w:hAnsi="Times New Roman" w:cs="Times New Roman"/>
          <w:color w:val="000000"/>
          <w:sz w:val="24"/>
          <w:szCs w:val="24"/>
          <w:shd w:val="clear" w:color="auto" w:fill="FFFFFF"/>
        </w:rPr>
        <w:t xml:space="preserve">li hareket izin verme </w:t>
      </w:r>
      <w:proofErr w:type="gramStart"/>
      <w:r w:rsidR="00D20F13">
        <w:rPr>
          <w:rFonts w:ascii="Times New Roman" w:hAnsi="Times New Roman" w:cs="Times New Roman"/>
          <w:color w:val="000000"/>
          <w:sz w:val="24"/>
          <w:szCs w:val="24"/>
          <w:shd w:val="clear" w:color="auto" w:fill="FFFFFF"/>
        </w:rPr>
        <w:t>imkanı</w:t>
      </w:r>
      <w:proofErr w:type="gramEnd"/>
      <w:r w:rsidR="00D20F13">
        <w:rPr>
          <w:rFonts w:ascii="Times New Roman" w:hAnsi="Times New Roman" w:cs="Times New Roman"/>
          <w:color w:val="000000"/>
          <w:sz w:val="24"/>
          <w:szCs w:val="24"/>
          <w:shd w:val="clear" w:color="auto" w:fill="FFFFFF"/>
        </w:rPr>
        <w:t xml:space="preserve"> sunar. B</w:t>
      </w:r>
      <w:r w:rsidR="00D20F13" w:rsidRPr="00D20F13">
        <w:rPr>
          <w:rFonts w:ascii="Times New Roman" w:hAnsi="Times New Roman" w:cs="Times New Roman"/>
          <w:color w:val="000000"/>
          <w:sz w:val="24"/>
          <w:szCs w:val="24"/>
          <w:shd w:val="clear" w:color="auto" w:fill="FFFFFF"/>
        </w:rPr>
        <w:t>öylece ticaret kısıtlamaları nedeniyle ekonomik kayıpları önler.</w:t>
      </w:r>
      <w:r w:rsidR="00E426BB">
        <w:rPr>
          <w:rFonts w:ascii="Times New Roman" w:hAnsi="Times New Roman" w:cs="Times New Roman"/>
          <w:color w:val="000000"/>
          <w:sz w:val="24"/>
          <w:szCs w:val="24"/>
          <w:shd w:val="clear" w:color="auto" w:fill="FFFFFF"/>
        </w:rPr>
        <w:t xml:space="preserve"> </w:t>
      </w:r>
      <w:r w:rsidR="00D20F13" w:rsidRPr="00D20F13">
        <w:rPr>
          <w:rFonts w:ascii="Times New Roman" w:hAnsi="Times New Roman" w:cs="Times New Roman"/>
          <w:color w:val="000000"/>
          <w:sz w:val="24"/>
          <w:szCs w:val="24"/>
          <w:shd w:val="clear" w:color="auto" w:fill="FFFFFF"/>
        </w:rPr>
        <w:t>En umut verici DIVA uyumlu antijen dağıtım sistemleri, canlı zayıflatılmış aşılar, DNA aracılı, alt birim ve</w:t>
      </w:r>
      <w:r w:rsidR="0012538C">
        <w:rPr>
          <w:rFonts w:ascii="Times New Roman" w:hAnsi="Times New Roman" w:cs="Times New Roman"/>
          <w:color w:val="000000"/>
          <w:sz w:val="24"/>
          <w:szCs w:val="24"/>
          <w:shd w:val="clear" w:color="auto" w:fill="FFFFFF"/>
        </w:rPr>
        <w:t>ya canlı vektörlü aşılarıdır</w:t>
      </w:r>
      <w:r w:rsidR="00DD21B3">
        <w:rPr>
          <w:rFonts w:ascii="Times New Roman" w:hAnsi="Times New Roman" w:cs="Times New Roman"/>
          <w:color w:val="000000"/>
          <w:sz w:val="24"/>
          <w:szCs w:val="24"/>
          <w:shd w:val="clear" w:color="auto" w:fill="FFFFFF"/>
        </w:rPr>
        <w:t xml:space="preserve"> </w:t>
      </w:r>
      <w:r w:rsidR="0012538C">
        <w:rPr>
          <w:rFonts w:ascii="Times New Roman" w:hAnsi="Times New Roman" w:cs="Times New Roman"/>
          <w:color w:val="000000"/>
          <w:sz w:val="24"/>
          <w:szCs w:val="24"/>
          <w:shd w:val="clear" w:color="auto" w:fill="FFFFFF"/>
        </w:rPr>
        <w:t>(</w:t>
      </w:r>
      <w:r w:rsidR="00DD21B3" w:rsidRPr="00B00013">
        <w:rPr>
          <w:rFonts w:ascii="Times New Roman" w:hAnsi="Times New Roman" w:cs="Times New Roman"/>
          <w:color w:val="000000"/>
          <w:sz w:val="24"/>
          <w:szCs w:val="24"/>
          <w:shd w:val="clear" w:color="auto" w:fill="FFFFFF"/>
        </w:rPr>
        <w:t xml:space="preserve">Boshra </w:t>
      </w:r>
      <w:r w:rsidR="00DD21B3">
        <w:rPr>
          <w:rFonts w:ascii="Times New Roman" w:hAnsi="Times New Roman" w:cs="Times New Roman"/>
          <w:color w:val="000000"/>
          <w:sz w:val="24"/>
          <w:szCs w:val="24"/>
          <w:shd w:val="clear" w:color="auto" w:fill="FFFFFF"/>
        </w:rPr>
        <w:t>ve diğerleri,</w:t>
      </w:r>
      <w:r w:rsidR="00DD21B3" w:rsidRPr="00B00013">
        <w:rPr>
          <w:rFonts w:ascii="Times New Roman" w:hAnsi="Times New Roman" w:cs="Times New Roman"/>
          <w:color w:val="000000"/>
          <w:sz w:val="24"/>
          <w:szCs w:val="24"/>
          <w:shd w:val="clear" w:color="auto" w:fill="FFFFFF"/>
        </w:rPr>
        <w:t xml:space="preserve"> 2017; </w:t>
      </w:r>
      <w:r w:rsidR="00DD21B3" w:rsidRPr="0014573C">
        <w:rPr>
          <w:rFonts w:ascii="Times New Roman" w:hAnsi="Times New Roman" w:cs="Times New Roman"/>
          <w:color w:val="000000"/>
          <w:sz w:val="24"/>
          <w:szCs w:val="24"/>
          <w:shd w:val="clear" w:color="auto" w:fill="FFFFFF"/>
        </w:rPr>
        <w:t xml:space="preserve">Hellert </w:t>
      </w:r>
      <w:r w:rsidR="00DD21B3">
        <w:rPr>
          <w:rFonts w:ascii="Times New Roman" w:hAnsi="Times New Roman" w:cs="Times New Roman"/>
          <w:color w:val="000000"/>
          <w:sz w:val="24"/>
          <w:szCs w:val="24"/>
          <w:shd w:val="clear" w:color="auto" w:fill="FFFFFF"/>
        </w:rPr>
        <w:t>ve diğerleri,</w:t>
      </w:r>
      <w:r w:rsidR="00DD21B3" w:rsidRPr="0014573C">
        <w:rPr>
          <w:rFonts w:ascii="Times New Roman" w:hAnsi="Times New Roman" w:cs="Times New Roman"/>
          <w:color w:val="000000"/>
          <w:sz w:val="24"/>
          <w:szCs w:val="24"/>
          <w:shd w:val="clear" w:color="auto" w:fill="FFFFFF"/>
        </w:rPr>
        <w:t xml:space="preserve"> 2019;</w:t>
      </w:r>
      <w:r w:rsidR="00DD21B3" w:rsidRPr="0014573C">
        <w:rPr>
          <w:rFonts w:ascii="Times New Roman" w:hAnsi="Times New Roman" w:cs="Times New Roman"/>
          <w:b/>
          <w:color w:val="000000"/>
          <w:sz w:val="24"/>
          <w:szCs w:val="24"/>
          <w:shd w:val="clear" w:color="auto" w:fill="FFFFFF"/>
        </w:rPr>
        <w:t xml:space="preserve"> </w:t>
      </w:r>
      <w:r w:rsidR="00DD21B3" w:rsidRPr="0014573C">
        <w:rPr>
          <w:rFonts w:ascii="Times New Roman" w:hAnsi="Times New Roman" w:cs="Times New Roman"/>
          <w:color w:val="000000"/>
          <w:sz w:val="24"/>
          <w:szCs w:val="24"/>
          <w:shd w:val="clear" w:color="auto" w:fill="FFFFFF"/>
        </w:rPr>
        <w:t xml:space="preserve">Kraatz </w:t>
      </w:r>
      <w:r w:rsidR="00DD21B3">
        <w:rPr>
          <w:rFonts w:ascii="Times New Roman" w:hAnsi="Times New Roman" w:cs="Times New Roman"/>
          <w:color w:val="000000"/>
          <w:sz w:val="24"/>
          <w:szCs w:val="24"/>
          <w:shd w:val="clear" w:color="auto" w:fill="FFFFFF"/>
        </w:rPr>
        <w:t>ve diğerleri,</w:t>
      </w:r>
      <w:r w:rsidR="00DD21B3" w:rsidRPr="00B00013">
        <w:rPr>
          <w:rFonts w:ascii="Times New Roman" w:hAnsi="Times New Roman" w:cs="Times New Roman"/>
          <w:color w:val="000000"/>
          <w:sz w:val="24"/>
          <w:szCs w:val="24"/>
          <w:shd w:val="clear" w:color="auto" w:fill="FFFFFF"/>
        </w:rPr>
        <w:t xml:space="preserve"> 2015; </w:t>
      </w:r>
      <w:r w:rsidR="0012538C">
        <w:rPr>
          <w:rFonts w:ascii="Times New Roman" w:hAnsi="Times New Roman" w:cs="Times New Roman"/>
          <w:color w:val="000000"/>
          <w:sz w:val="24"/>
          <w:szCs w:val="24"/>
          <w:shd w:val="clear" w:color="auto" w:fill="FFFFFF"/>
        </w:rPr>
        <w:t xml:space="preserve">Wernike </w:t>
      </w:r>
      <w:r w:rsidR="00F9081B">
        <w:rPr>
          <w:rFonts w:ascii="Times New Roman" w:hAnsi="Times New Roman" w:cs="Times New Roman"/>
          <w:color w:val="000000"/>
          <w:sz w:val="24"/>
          <w:szCs w:val="24"/>
          <w:shd w:val="clear" w:color="auto" w:fill="FFFFFF"/>
        </w:rPr>
        <w:t>ve diğerleri,</w:t>
      </w:r>
      <w:r w:rsidR="0012538C">
        <w:rPr>
          <w:rFonts w:ascii="Times New Roman" w:hAnsi="Times New Roman" w:cs="Times New Roman"/>
          <w:color w:val="000000"/>
          <w:sz w:val="24"/>
          <w:szCs w:val="24"/>
          <w:shd w:val="clear" w:color="auto" w:fill="FFFFFF"/>
        </w:rPr>
        <w:t xml:space="preserve"> 2017</w:t>
      </w:r>
      <w:r w:rsidR="00F9081B">
        <w:rPr>
          <w:rFonts w:ascii="Times New Roman" w:hAnsi="Times New Roman" w:cs="Times New Roman"/>
          <w:color w:val="000000"/>
          <w:sz w:val="24"/>
          <w:szCs w:val="24"/>
          <w:shd w:val="clear" w:color="auto" w:fill="FFFFFF"/>
        </w:rPr>
        <w:t>,</w:t>
      </w:r>
      <w:r w:rsidR="00B00013" w:rsidRPr="00B00013">
        <w:rPr>
          <w:rFonts w:ascii="Times New Roman" w:hAnsi="Times New Roman" w:cs="Times New Roman"/>
          <w:color w:val="000000"/>
          <w:sz w:val="24"/>
          <w:szCs w:val="24"/>
          <w:shd w:val="clear" w:color="auto" w:fill="FFFFFF"/>
        </w:rPr>
        <w:t xml:space="preserve"> 2018)</w:t>
      </w:r>
    </w:p>
    <w:p w:rsidR="00DF1EAC" w:rsidRPr="00AA3B73" w:rsidRDefault="00DF1EAC" w:rsidP="00D36424">
      <w:pPr>
        <w:spacing w:after="120" w:line="360" w:lineRule="auto"/>
        <w:ind w:firstLine="567"/>
        <w:jc w:val="both"/>
        <w:rPr>
          <w:rFonts w:ascii="Times New Roman" w:hAnsi="Times New Roman" w:cs="Times New Roman"/>
          <w:color w:val="000000"/>
          <w:sz w:val="24"/>
          <w:szCs w:val="24"/>
        </w:rPr>
      </w:pPr>
      <w:r w:rsidRPr="00AA3B73">
        <w:rPr>
          <w:rFonts w:ascii="Times New Roman" w:hAnsi="Times New Roman" w:cs="Times New Roman"/>
          <w:color w:val="000000"/>
          <w:sz w:val="24"/>
          <w:szCs w:val="24"/>
        </w:rPr>
        <w:lastRenderedPageBreak/>
        <w:t xml:space="preserve">Temel olarak Rift Vadisi humması </w:t>
      </w:r>
      <w:r w:rsidR="00215694">
        <w:rPr>
          <w:rFonts w:ascii="Times New Roman" w:hAnsi="Times New Roman" w:cs="Times New Roman"/>
          <w:color w:val="000000"/>
          <w:sz w:val="24"/>
          <w:szCs w:val="24"/>
        </w:rPr>
        <w:t>virus</w:t>
      </w:r>
      <w:r w:rsidR="0020026E" w:rsidRPr="00AA3B73">
        <w:rPr>
          <w:rFonts w:ascii="Times New Roman" w:hAnsi="Times New Roman" w:cs="Times New Roman"/>
          <w:color w:val="000000"/>
          <w:sz w:val="24"/>
          <w:szCs w:val="24"/>
        </w:rPr>
        <w:t xml:space="preserve"> </w:t>
      </w:r>
      <w:r w:rsidRPr="00AA3B73">
        <w:rPr>
          <w:rFonts w:ascii="Times New Roman" w:hAnsi="Times New Roman" w:cs="Times New Roman"/>
          <w:color w:val="000000"/>
          <w:sz w:val="24"/>
          <w:szCs w:val="24"/>
        </w:rPr>
        <w:t>gibi diğer bunya</w:t>
      </w:r>
      <w:r w:rsidR="00215694">
        <w:rPr>
          <w:rFonts w:ascii="Times New Roman" w:hAnsi="Times New Roman" w:cs="Times New Roman"/>
          <w:color w:val="000000"/>
          <w:sz w:val="24"/>
          <w:szCs w:val="24"/>
        </w:rPr>
        <w:t>virus</w:t>
      </w:r>
      <w:r w:rsidRPr="00AA3B73">
        <w:rPr>
          <w:rFonts w:ascii="Times New Roman" w:hAnsi="Times New Roman" w:cs="Times New Roman"/>
          <w:color w:val="000000"/>
          <w:sz w:val="24"/>
          <w:szCs w:val="24"/>
        </w:rPr>
        <w:t>l</w:t>
      </w:r>
      <w:r w:rsidR="007C44FF">
        <w:rPr>
          <w:rFonts w:ascii="Times New Roman" w:hAnsi="Times New Roman" w:cs="Times New Roman"/>
          <w:color w:val="000000"/>
          <w:sz w:val="24"/>
          <w:szCs w:val="24"/>
        </w:rPr>
        <w:t>a</w:t>
      </w:r>
      <w:r w:rsidRPr="00AA3B73">
        <w:rPr>
          <w:rFonts w:ascii="Times New Roman" w:hAnsi="Times New Roman" w:cs="Times New Roman"/>
          <w:color w:val="000000"/>
          <w:sz w:val="24"/>
          <w:szCs w:val="24"/>
        </w:rPr>
        <w:t xml:space="preserve">r için başarılı yaklaşımlar benimsenerek (Bird </w:t>
      </w:r>
      <w:r w:rsidR="00F9081B" w:rsidRPr="00AA3B73">
        <w:rPr>
          <w:rFonts w:ascii="Times New Roman" w:hAnsi="Times New Roman" w:cs="Times New Roman"/>
          <w:color w:val="000000"/>
          <w:sz w:val="24"/>
          <w:szCs w:val="24"/>
        </w:rPr>
        <w:t>ve diğerleri,</w:t>
      </w:r>
      <w:r w:rsidRPr="00AA3B73">
        <w:rPr>
          <w:rFonts w:ascii="Times New Roman" w:hAnsi="Times New Roman" w:cs="Times New Roman"/>
          <w:color w:val="000000"/>
          <w:sz w:val="24"/>
          <w:szCs w:val="24"/>
        </w:rPr>
        <w:t xml:space="preserve"> 2008</w:t>
      </w:r>
      <w:r w:rsidR="003F7E53">
        <w:rPr>
          <w:rFonts w:ascii="Times New Roman" w:hAnsi="Times New Roman" w:cs="Times New Roman"/>
          <w:color w:val="000000"/>
          <w:sz w:val="24"/>
          <w:szCs w:val="24"/>
        </w:rPr>
        <w:t>,</w:t>
      </w:r>
      <w:r w:rsidR="00781126">
        <w:rPr>
          <w:rFonts w:ascii="Times New Roman" w:hAnsi="Times New Roman" w:cs="Times New Roman"/>
          <w:color w:val="000000"/>
          <w:sz w:val="24"/>
          <w:szCs w:val="24"/>
        </w:rPr>
        <w:t xml:space="preserve"> </w:t>
      </w:r>
      <w:r w:rsidRPr="00AA3B73">
        <w:rPr>
          <w:rFonts w:ascii="Times New Roman" w:hAnsi="Times New Roman" w:cs="Times New Roman"/>
          <w:color w:val="000000"/>
          <w:sz w:val="24"/>
          <w:szCs w:val="24"/>
        </w:rPr>
        <w:t>2011</w:t>
      </w:r>
      <w:r w:rsidR="00EB4DCB">
        <w:rPr>
          <w:rFonts w:ascii="Times New Roman" w:hAnsi="Times New Roman" w:cs="Times New Roman"/>
          <w:color w:val="000000"/>
          <w:sz w:val="24"/>
          <w:szCs w:val="24"/>
        </w:rPr>
        <w:t>)</w:t>
      </w:r>
      <w:r w:rsidRPr="00AA3B73">
        <w:rPr>
          <w:rFonts w:ascii="Times New Roman" w:hAnsi="Times New Roman" w:cs="Times New Roman"/>
          <w:color w:val="000000"/>
          <w:sz w:val="24"/>
          <w:szCs w:val="24"/>
        </w:rPr>
        <w:t>,</w:t>
      </w:r>
      <w:r w:rsidR="00781126">
        <w:rPr>
          <w:rFonts w:ascii="Times New Roman" w:hAnsi="Times New Roman" w:cs="Times New Roman"/>
          <w:color w:val="000000"/>
          <w:sz w:val="24"/>
          <w:szCs w:val="24"/>
        </w:rPr>
        <w:t xml:space="preserve"> </w:t>
      </w:r>
      <w:r w:rsidRPr="00AA3B73">
        <w:rPr>
          <w:rFonts w:ascii="Times New Roman" w:hAnsi="Times New Roman" w:cs="Times New Roman"/>
          <w:color w:val="000000"/>
          <w:sz w:val="24"/>
          <w:szCs w:val="24"/>
        </w:rPr>
        <w:t xml:space="preserve">NS'ler, NSm veya her iki yapısal olmayan protein </w:t>
      </w:r>
      <w:proofErr w:type="gramStart"/>
      <w:r w:rsidRPr="00AA3B73">
        <w:rPr>
          <w:rFonts w:ascii="Times New Roman" w:hAnsi="Times New Roman" w:cs="Times New Roman"/>
          <w:color w:val="000000"/>
          <w:sz w:val="24"/>
          <w:szCs w:val="24"/>
        </w:rPr>
        <w:t>kombinasyonundan</w:t>
      </w:r>
      <w:proofErr w:type="gramEnd"/>
      <w:r w:rsidRPr="00AA3B73">
        <w:rPr>
          <w:rFonts w:ascii="Times New Roman" w:hAnsi="Times New Roman" w:cs="Times New Roman"/>
          <w:color w:val="000000"/>
          <w:sz w:val="24"/>
          <w:szCs w:val="24"/>
        </w:rPr>
        <w:t xml:space="preserve"> yoksun SBV mutant </w:t>
      </w:r>
      <w:r w:rsidR="00215694">
        <w:rPr>
          <w:rFonts w:ascii="Times New Roman" w:hAnsi="Times New Roman" w:cs="Times New Roman"/>
          <w:color w:val="000000"/>
          <w:sz w:val="24"/>
          <w:szCs w:val="24"/>
        </w:rPr>
        <w:t>virus</w:t>
      </w:r>
      <w:r w:rsidRPr="00AA3B73">
        <w:rPr>
          <w:rFonts w:ascii="Times New Roman" w:hAnsi="Times New Roman" w:cs="Times New Roman"/>
          <w:color w:val="000000"/>
          <w:sz w:val="24"/>
          <w:szCs w:val="24"/>
        </w:rPr>
        <w:t>leri, in vitro</w:t>
      </w:r>
      <w:r w:rsidR="00604101">
        <w:rPr>
          <w:rFonts w:ascii="Times New Roman" w:hAnsi="Times New Roman" w:cs="Times New Roman"/>
          <w:color w:val="000000"/>
          <w:sz w:val="24"/>
          <w:szCs w:val="24"/>
        </w:rPr>
        <w:t xml:space="preserve"> ortamda</w:t>
      </w:r>
      <w:r w:rsidRPr="00AA3B73">
        <w:rPr>
          <w:rFonts w:ascii="Times New Roman" w:hAnsi="Times New Roman" w:cs="Times New Roman"/>
          <w:color w:val="000000"/>
          <w:sz w:val="24"/>
          <w:szCs w:val="24"/>
        </w:rPr>
        <w:t xml:space="preserve"> kapsamlı bir şekilde karakterize edilen ters</w:t>
      </w:r>
      <w:r w:rsidR="0020026E" w:rsidRPr="00AA3B73">
        <w:rPr>
          <w:rFonts w:ascii="Times New Roman" w:hAnsi="Times New Roman" w:cs="Times New Roman"/>
          <w:color w:val="000000"/>
          <w:sz w:val="24"/>
          <w:szCs w:val="24"/>
        </w:rPr>
        <w:t xml:space="preserve"> genetik </w:t>
      </w:r>
      <w:r w:rsidR="00604101">
        <w:rPr>
          <w:rFonts w:ascii="Times New Roman" w:hAnsi="Times New Roman" w:cs="Times New Roman"/>
          <w:color w:val="000000"/>
          <w:sz w:val="24"/>
          <w:szCs w:val="24"/>
        </w:rPr>
        <w:t>modeliyle</w:t>
      </w:r>
      <w:r w:rsidR="00604101" w:rsidRPr="00AA3B73">
        <w:rPr>
          <w:rFonts w:ascii="Times New Roman" w:hAnsi="Times New Roman" w:cs="Times New Roman"/>
          <w:color w:val="000000"/>
          <w:sz w:val="24"/>
          <w:szCs w:val="24"/>
        </w:rPr>
        <w:t xml:space="preserve"> </w:t>
      </w:r>
      <w:r w:rsidR="0020026E" w:rsidRPr="00AA3B73">
        <w:rPr>
          <w:rFonts w:ascii="Times New Roman" w:hAnsi="Times New Roman" w:cs="Times New Roman"/>
          <w:color w:val="000000"/>
          <w:sz w:val="24"/>
          <w:szCs w:val="24"/>
        </w:rPr>
        <w:t>oluşturuldu</w:t>
      </w:r>
      <w:r w:rsidRPr="00AA3B73">
        <w:rPr>
          <w:rFonts w:ascii="Times New Roman" w:hAnsi="Times New Roman" w:cs="Times New Roman"/>
          <w:color w:val="000000"/>
          <w:sz w:val="24"/>
          <w:szCs w:val="24"/>
        </w:rPr>
        <w:t xml:space="preserve"> ve </w:t>
      </w:r>
      <w:r w:rsidR="00604101">
        <w:rPr>
          <w:rFonts w:ascii="Times New Roman" w:hAnsi="Times New Roman" w:cs="Times New Roman"/>
          <w:color w:val="000000"/>
          <w:sz w:val="24"/>
          <w:szCs w:val="24"/>
        </w:rPr>
        <w:t>ardından</w:t>
      </w:r>
      <w:r w:rsidRPr="00AA3B73">
        <w:rPr>
          <w:rFonts w:ascii="Times New Roman" w:hAnsi="Times New Roman" w:cs="Times New Roman"/>
          <w:color w:val="000000"/>
          <w:sz w:val="24"/>
          <w:szCs w:val="24"/>
        </w:rPr>
        <w:t xml:space="preserve"> sığırlarda güvenlik ve koruyucu etkinlikleri</w:t>
      </w:r>
      <w:r w:rsidR="00604101">
        <w:rPr>
          <w:rFonts w:ascii="Times New Roman" w:hAnsi="Times New Roman" w:cs="Times New Roman"/>
          <w:color w:val="000000"/>
          <w:sz w:val="24"/>
          <w:szCs w:val="24"/>
        </w:rPr>
        <w:t>ni anlamak</w:t>
      </w:r>
      <w:r w:rsidRPr="00AA3B73">
        <w:rPr>
          <w:rFonts w:ascii="Times New Roman" w:hAnsi="Times New Roman" w:cs="Times New Roman"/>
          <w:color w:val="000000"/>
          <w:sz w:val="24"/>
          <w:szCs w:val="24"/>
        </w:rPr>
        <w:t xml:space="preserve"> açısından bir aşılama / yükleme denemesinde test edilmiştir </w:t>
      </w:r>
      <w:r w:rsidR="0020026E" w:rsidRPr="00AA3B73">
        <w:rPr>
          <w:rFonts w:ascii="Times New Roman" w:hAnsi="Times New Roman" w:cs="Times New Roman"/>
          <w:color w:val="000000"/>
          <w:sz w:val="24"/>
          <w:szCs w:val="24"/>
        </w:rPr>
        <w:t>(</w:t>
      </w:r>
      <w:r w:rsidR="0020026E" w:rsidRPr="00AA3B73">
        <w:rPr>
          <w:rFonts w:ascii="Times New Roman" w:hAnsi="Times New Roman" w:cs="Times New Roman"/>
          <w:color w:val="000000"/>
          <w:sz w:val="24"/>
          <w:szCs w:val="24"/>
          <w:shd w:val="clear" w:color="auto" w:fill="FFFFFF"/>
        </w:rPr>
        <w:t xml:space="preserve">Kraatz </w:t>
      </w:r>
      <w:r w:rsidR="00F9081B" w:rsidRPr="00AA3B73">
        <w:rPr>
          <w:rFonts w:ascii="Times New Roman" w:hAnsi="Times New Roman" w:cs="Times New Roman"/>
          <w:color w:val="000000"/>
          <w:sz w:val="24"/>
          <w:szCs w:val="24"/>
          <w:shd w:val="clear" w:color="auto" w:fill="FFFFFF"/>
        </w:rPr>
        <w:t>ve diğerleri,</w:t>
      </w:r>
      <w:r w:rsidR="0020026E" w:rsidRPr="00AA3B73">
        <w:rPr>
          <w:rFonts w:ascii="Times New Roman" w:hAnsi="Times New Roman" w:cs="Times New Roman"/>
          <w:color w:val="000000"/>
          <w:sz w:val="24"/>
          <w:szCs w:val="24"/>
          <w:shd w:val="clear" w:color="auto" w:fill="FFFFFF"/>
        </w:rPr>
        <w:t xml:space="preserve"> 2015). </w:t>
      </w:r>
      <w:r w:rsidRPr="00AA3B73">
        <w:rPr>
          <w:rFonts w:ascii="Times New Roman" w:hAnsi="Times New Roman" w:cs="Times New Roman"/>
          <w:color w:val="000000"/>
          <w:sz w:val="24"/>
          <w:szCs w:val="24"/>
        </w:rPr>
        <w:t xml:space="preserve">NSm içermeyen </w:t>
      </w:r>
      <w:r w:rsidR="00215694">
        <w:rPr>
          <w:rFonts w:ascii="Times New Roman" w:hAnsi="Times New Roman" w:cs="Times New Roman"/>
          <w:color w:val="000000"/>
          <w:sz w:val="24"/>
          <w:szCs w:val="24"/>
        </w:rPr>
        <w:t>virus</w:t>
      </w:r>
      <w:r w:rsidRPr="00AA3B73">
        <w:rPr>
          <w:rFonts w:ascii="Times New Roman" w:hAnsi="Times New Roman" w:cs="Times New Roman"/>
          <w:color w:val="000000"/>
          <w:sz w:val="24"/>
          <w:szCs w:val="24"/>
        </w:rPr>
        <w:t xml:space="preserve">, vahşi tip </w:t>
      </w:r>
      <w:r w:rsidR="00215694">
        <w:rPr>
          <w:rFonts w:ascii="Times New Roman" w:hAnsi="Times New Roman" w:cs="Times New Roman"/>
          <w:color w:val="000000"/>
          <w:sz w:val="24"/>
          <w:szCs w:val="24"/>
        </w:rPr>
        <w:t>virus</w:t>
      </w:r>
      <w:r w:rsidRPr="00AA3B73">
        <w:rPr>
          <w:rFonts w:ascii="Times New Roman" w:hAnsi="Times New Roman" w:cs="Times New Roman"/>
          <w:color w:val="000000"/>
          <w:sz w:val="24"/>
          <w:szCs w:val="24"/>
        </w:rPr>
        <w:t xml:space="preserve"> ile karşılaştırılabilir viremiyi indüklerken, NS'ler ve kombine NS'ler / NSm delesyon mutant vir</w:t>
      </w:r>
      <w:r w:rsidR="00215694">
        <w:rPr>
          <w:rFonts w:ascii="Times New Roman" w:hAnsi="Times New Roman" w:cs="Times New Roman"/>
          <w:color w:val="000000"/>
          <w:sz w:val="24"/>
          <w:szCs w:val="24"/>
        </w:rPr>
        <w:t>u</w:t>
      </w:r>
      <w:r w:rsidRPr="00AA3B73">
        <w:rPr>
          <w:rFonts w:ascii="Times New Roman" w:hAnsi="Times New Roman" w:cs="Times New Roman"/>
          <w:color w:val="000000"/>
          <w:sz w:val="24"/>
          <w:szCs w:val="24"/>
        </w:rPr>
        <w:t xml:space="preserve">sleri ile aşılama, saptanabilir </w:t>
      </w:r>
      <w:r w:rsidR="00215694">
        <w:rPr>
          <w:rFonts w:ascii="Times New Roman" w:hAnsi="Times New Roman" w:cs="Times New Roman"/>
          <w:color w:val="000000"/>
          <w:sz w:val="24"/>
          <w:szCs w:val="24"/>
        </w:rPr>
        <w:t>virus</w:t>
      </w:r>
      <w:r w:rsidRPr="00AA3B73">
        <w:rPr>
          <w:rFonts w:ascii="Times New Roman" w:hAnsi="Times New Roman" w:cs="Times New Roman"/>
          <w:color w:val="000000"/>
          <w:sz w:val="24"/>
          <w:szCs w:val="24"/>
        </w:rPr>
        <w:t xml:space="preserve"> replikasyonu ile sonuçlanmadı.</w:t>
      </w:r>
      <w:r w:rsidR="002062B1">
        <w:rPr>
          <w:rFonts w:ascii="Times New Roman" w:hAnsi="Times New Roman" w:cs="Times New Roman"/>
          <w:color w:val="000000"/>
          <w:sz w:val="24"/>
          <w:szCs w:val="24"/>
        </w:rPr>
        <w:t xml:space="preserve"> </w:t>
      </w:r>
      <w:r w:rsidRPr="00AA3B73">
        <w:rPr>
          <w:rFonts w:ascii="Times New Roman" w:hAnsi="Times New Roman" w:cs="Times New Roman"/>
          <w:color w:val="000000"/>
          <w:sz w:val="24"/>
          <w:szCs w:val="24"/>
        </w:rPr>
        <w:t xml:space="preserve">Dahası, NSm- ve NSs-eksik canlı-zayıflatılmış </w:t>
      </w:r>
      <w:r w:rsidR="00215694">
        <w:rPr>
          <w:rFonts w:ascii="Times New Roman" w:hAnsi="Times New Roman" w:cs="Times New Roman"/>
          <w:color w:val="000000"/>
          <w:sz w:val="24"/>
          <w:szCs w:val="24"/>
        </w:rPr>
        <w:t>virus</w:t>
      </w:r>
      <w:r w:rsidRPr="00AA3B73">
        <w:rPr>
          <w:rFonts w:ascii="Times New Roman" w:hAnsi="Times New Roman" w:cs="Times New Roman"/>
          <w:color w:val="000000"/>
          <w:sz w:val="24"/>
          <w:szCs w:val="24"/>
        </w:rPr>
        <w:t xml:space="preserve">, tüm aşılanmış sığırları virülan </w:t>
      </w:r>
      <w:r w:rsidR="00215694">
        <w:rPr>
          <w:rFonts w:ascii="Times New Roman" w:hAnsi="Times New Roman" w:cs="Times New Roman"/>
          <w:color w:val="000000"/>
          <w:sz w:val="24"/>
          <w:szCs w:val="24"/>
        </w:rPr>
        <w:t>virus</w:t>
      </w:r>
      <w:r w:rsidRPr="00AA3B73">
        <w:rPr>
          <w:rFonts w:ascii="Times New Roman" w:hAnsi="Times New Roman" w:cs="Times New Roman"/>
          <w:color w:val="000000"/>
          <w:sz w:val="24"/>
          <w:szCs w:val="24"/>
        </w:rPr>
        <w:t xml:space="preserve"> tehdidinden korumuştur </w:t>
      </w:r>
      <w:r w:rsidR="0020026E" w:rsidRPr="00AA3B73">
        <w:rPr>
          <w:rFonts w:ascii="Times New Roman" w:hAnsi="Times New Roman" w:cs="Times New Roman"/>
          <w:color w:val="000000"/>
          <w:sz w:val="24"/>
          <w:szCs w:val="24"/>
        </w:rPr>
        <w:t>(</w:t>
      </w:r>
      <w:r w:rsidR="0020026E" w:rsidRPr="00AA3B73">
        <w:rPr>
          <w:rFonts w:ascii="Times New Roman" w:hAnsi="Times New Roman" w:cs="Times New Roman"/>
          <w:color w:val="000000"/>
          <w:sz w:val="24"/>
          <w:szCs w:val="24"/>
          <w:shd w:val="clear" w:color="auto" w:fill="FFFFFF"/>
        </w:rPr>
        <w:t xml:space="preserve">Kraatz </w:t>
      </w:r>
      <w:r w:rsidR="00F9081B" w:rsidRPr="00AA3B73">
        <w:rPr>
          <w:rFonts w:ascii="Times New Roman" w:hAnsi="Times New Roman" w:cs="Times New Roman"/>
          <w:color w:val="000000"/>
          <w:sz w:val="24"/>
          <w:szCs w:val="24"/>
          <w:shd w:val="clear" w:color="auto" w:fill="FFFFFF"/>
        </w:rPr>
        <w:t>ve diğerleri,</w:t>
      </w:r>
      <w:r w:rsidR="0020026E" w:rsidRPr="00AA3B73">
        <w:rPr>
          <w:rFonts w:ascii="Times New Roman" w:hAnsi="Times New Roman" w:cs="Times New Roman"/>
          <w:color w:val="000000"/>
          <w:sz w:val="24"/>
          <w:szCs w:val="24"/>
          <w:shd w:val="clear" w:color="auto" w:fill="FFFFFF"/>
        </w:rPr>
        <w:t xml:space="preserve"> 2015). </w:t>
      </w:r>
      <w:r w:rsidRPr="00AA3B73">
        <w:rPr>
          <w:rFonts w:ascii="Times New Roman" w:hAnsi="Times New Roman" w:cs="Times New Roman"/>
          <w:color w:val="000000"/>
          <w:sz w:val="24"/>
          <w:szCs w:val="24"/>
        </w:rPr>
        <w:t>Bununla birlikte, bu aday aşı şu anda DIVA'ya uygun değildir, çünkü ayırt edici tanısal test sistemleri eksiktir.</w:t>
      </w:r>
      <w:r w:rsidR="007D5ED2">
        <w:rPr>
          <w:rFonts w:ascii="Times New Roman" w:hAnsi="Times New Roman" w:cs="Times New Roman"/>
          <w:color w:val="000000"/>
          <w:sz w:val="24"/>
          <w:szCs w:val="24"/>
        </w:rPr>
        <w:t xml:space="preserve"> </w:t>
      </w:r>
      <w:r w:rsidRPr="00AA3B73">
        <w:rPr>
          <w:rFonts w:ascii="Times New Roman" w:hAnsi="Times New Roman" w:cs="Times New Roman"/>
          <w:color w:val="000000"/>
          <w:sz w:val="24"/>
          <w:szCs w:val="24"/>
        </w:rPr>
        <w:t xml:space="preserve">Bunun tersine, yeni geliştirilen Gc bazlı aşılar ile immünizasyonla indüklenen antikorlar, N-protein bazlı ticari ELISA'lar ve </w:t>
      </w:r>
      <w:proofErr w:type="gramStart"/>
      <w:r w:rsidRPr="00AA3B73">
        <w:rPr>
          <w:rFonts w:ascii="Times New Roman" w:hAnsi="Times New Roman" w:cs="Times New Roman"/>
          <w:color w:val="000000"/>
          <w:sz w:val="24"/>
          <w:szCs w:val="24"/>
        </w:rPr>
        <w:t>nötralizasyon</w:t>
      </w:r>
      <w:proofErr w:type="gramEnd"/>
      <w:r w:rsidRPr="00AA3B73">
        <w:rPr>
          <w:rFonts w:ascii="Times New Roman" w:hAnsi="Times New Roman" w:cs="Times New Roman"/>
          <w:color w:val="000000"/>
          <w:sz w:val="24"/>
          <w:szCs w:val="24"/>
        </w:rPr>
        <w:t xml:space="preserve"> testlerinin bir kombinasyonu ile doğal tip </w:t>
      </w:r>
      <w:r w:rsidR="00215694">
        <w:rPr>
          <w:rFonts w:ascii="Times New Roman" w:hAnsi="Times New Roman" w:cs="Times New Roman"/>
          <w:color w:val="000000"/>
          <w:sz w:val="24"/>
          <w:szCs w:val="24"/>
        </w:rPr>
        <w:t>virus</w:t>
      </w:r>
      <w:r w:rsidRPr="00AA3B73">
        <w:rPr>
          <w:rFonts w:ascii="Times New Roman" w:hAnsi="Times New Roman" w:cs="Times New Roman"/>
          <w:color w:val="000000"/>
          <w:sz w:val="24"/>
          <w:szCs w:val="24"/>
        </w:rPr>
        <w:t xml:space="preserve"> ile indüklenenlerden farklılaştırılabilir.</w:t>
      </w:r>
      <w:r w:rsidR="002062B1">
        <w:rPr>
          <w:rFonts w:ascii="Times New Roman" w:hAnsi="Times New Roman" w:cs="Times New Roman"/>
          <w:color w:val="000000"/>
          <w:sz w:val="24"/>
          <w:szCs w:val="24"/>
        </w:rPr>
        <w:t xml:space="preserve"> </w:t>
      </w:r>
      <w:r w:rsidRPr="00AA3B73">
        <w:rPr>
          <w:rFonts w:ascii="Times New Roman" w:hAnsi="Times New Roman" w:cs="Times New Roman"/>
          <w:color w:val="000000"/>
          <w:sz w:val="24"/>
          <w:szCs w:val="24"/>
        </w:rPr>
        <w:t>Bu nedenle, DNA aracılı alt birim ve canlı vektör aşılar Gc temelinde geliştirilmiştir.</w:t>
      </w:r>
      <w:r w:rsidR="002062B1">
        <w:rPr>
          <w:rFonts w:ascii="Times New Roman" w:hAnsi="Times New Roman" w:cs="Times New Roman"/>
          <w:color w:val="000000"/>
          <w:sz w:val="24"/>
          <w:szCs w:val="24"/>
        </w:rPr>
        <w:t xml:space="preserve"> </w:t>
      </w:r>
      <w:r w:rsidRPr="00AA3B73">
        <w:rPr>
          <w:rFonts w:ascii="Times New Roman" w:hAnsi="Times New Roman" w:cs="Times New Roman"/>
          <w:color w:val="000000"/>
          <w:sz w:val="24"/>
          <w:szCs w:val="24"/>
        </w:rPr>
        <w:t>DNA aracılı aşılar şimdiye kadar sadece küçük hayvan modellerinde test edilirken</w:t>
      </w:r>
      <w:r w:rsidR="0020026E" w:rsidRPr="00AA3B73">
        <w:rPr>
          <w:rFonts w:ascii="Times New Roman" w:hAnsi="Times New Roman" w:cs="Times New Roman"/>
          <w:color w:val="000000"/>
          <w:sz w:val="24"/>
          <w:szCs w:val="24"/>
        </w:rPr>
        <w:t xml:space="preserve"> (</w:t>
      </w:r>
      <w:r w:rsidR="0020026E" w:rsidRPr="00AA3B73">
        <w:rPr>
          <w:rFonts w:ascii="Times New Roman" w:hAnsi="Times New Roman" w:cs="Times New Roman"/>
          <w:sz w:val="24"/>
          <w:szCs w:val="24"/>
        </w:rPr>
        <w:t xml:space="preserve">Wernike </w:t>
      </w:r>
      <w:r w:rsidR="00F9081B" w:rsidRPr="00AA3B73">
        <w:rPr>
          <w:rFonts w:ascii="Times New Roman" w:hAnsi="Times New Roman" w:cs="Times New Roman"/>
          <w:sz w:val="24"/>
          <w:szCs w:val="24"/>
        </w:rPr>
        <w:t>ve diğerleri,</w:t>
      </w:r>
      <w:r w:rsidR="0020026E" w:rsidRPr="00AA3B73">
        <w:rPr>
          <w:rFonts w:ascii="Times New Roman" w:hAnsi="Times New Roman" w:cs="Times New Roman"/>
          <w:sz w:val="24"/>
          <w:szCs w:val="24"/>
        </w:rPr>
        <w:t xml:space="preserve"> 2017</w:t>
      </w:r>
      <w:r w:rsidR="0020026E" w:rsidRPr="00AA3B73">
        <w:rPr>
          <w:rFonts w:ascii="Times New Roman" w:hAnsi="Times New Roman" w:cs="Times New Roman"/>
          <w:color w:val="000000"/>
          <w:sz w:val="24"/>
          <w:szCs w:val="24"/>
        </w:rPr>
        <w:t xml:space="preserve">; </w:t>
      </w:r>
      <w:r w:rsidR="0020026E" w:rsidRPr="00AA3B73">
        <w:rPr>
          <w:rFonts w:ascii="Times New Roman" w:hAnsi="Times New Roman" w:cs="Times New Roman"/>
          <w:color w:val="000000"/>
          <w:sz w:val="24"/>
          <w:szCs w:val="24"/>
          <w:shd w:val="clear" w:color="auto" w:fill="FFFFFF"/>
        </w:rPr>
        <w:t xml:space="preserve">Boshra </w:t>
      </w:r>
      <w:r w:rsidR="00F9081B" w:rsidRPr="00AA3B73">
        <w:rPr>
          <w:rFonts w:ascii="Times New Roman" w:hAnsi="Times New Roman" w:cs="Times New Roman"/>
          <w:color w:val="000000"/>
          <w:sz w:val="24"/>
          <w:szCs w:val="24"/>
          <w:shd w:val="clear" w:color="auto" w:fill="FFFFFF"/>
        </w:rPr>
        <w:t>ve diğerleri,</w:t>
      </w:r>
      <w:r w:rsidR="0020026E" w:rsidRPr="00AA3B73">
        <w:rPr>
          <w:rFonts w:ascii="Times New Roman" w:hAnsi="Times New Roman" w:cs="Times New Roman"/>
          <w:color w:val="000000"/>
          <w:sz w:val="24"/>
          <w:szCs w:val="24"/>
          <w:shd w:val="clear" w:color="auto" w:fill="FFFFFF"/>
        </w:rPr>
        <w:t xml:space="preserve"> 2017</w:t>
      </w:r>
      <w:r w:rsidR="0020026E" w:rsidRPr="00AA3B73">
        <w:rPr>
          <w:rFonts w:ascii="Times New Roman" w:hAnsi="Times New Roman" w:cs="Times New Roman"/>
          <w:color w:val="000000"/>
          <w:sz w:val="24"/>
          <w:szCs w:val="24"/>
        </w:rPr>
        <w:t>)</w:t>
      </w:r>
      <w:r w:rsidRPr="00AA3B73">
        <w:rPr>
          <w:rFonts w:ascii="Times New Roman" w:hAnsi="Times New Roman" w:cs="Times New Roman"/>
          <w:color w:val="000000"/>
          <w:sz w:val="24"/>
          <w:szCs w:val="24"/>
        </w:rPr>
        <w:t xml:space="preserve"> alt birim</w:t>
      </w:r>
      <w:r w:rsidR="002E12EA">
        <w:rPr>
          <w:rFonts w:ascii="Times New Roman" w:hAnsi="Times New Roman" w:cs="Times New Roman"/>
          <w:color w:val="000000"/>
          <w:sz w:val="24"/>
          <w:szCs w:val="24"/>
        </w:rPr>
        <w:t xml:space="preserve"> (subunit)</w:t>
      </w:r>
      <w:r w:rsidRPr="00AA3B73">
        <w:rPr>
          <w:rFonts w:ascii="Times New Roman" w:hAnsi="Times New Roman" w:cs="Times New Roman"/>
          <w:color w:val="000000"/>
          <w:sz w:val="24"/>
          <w:szCs w:val="24"/>
        </w:rPr>
        <w:t xml:space="preserve"> veya viral vektör aşıları hedef SBV türlerinde, özellikle sığırlarda etkinliklerini kanıtlamıştır </w:t>
      </w:r>
      <w:r w:rsidR="0020026E" w:rsidRPr="00AA3B73">
        <w:rPr>
          <w:rFonts w:ascii="Times New Roman" w:hAnsi="Times New Roman" w:cs="Times New Roman"/>
          <w:color w:val="000000"/>
          <w:sz w:val="24"/>
          <w:szCs w:val="24"/>
        </w:rPr>
        <w:t>(</w:t>
      </w:r>
      <w:r w:rsidR="0020026E" w:rsidRPr="00AA3B73">
        <w:rPr>
          <w:rFonts w:ascii="Times New Roman" w:hAnsi="Times New Roman" w:cs="Times New Roman"/>
          <w:sz w:val="24"/>
          <w:szCs w:val="24"/>
        </w:rPr>
        <w:t xml:space="preserve">Wernike </w:t>
      </w:r>
      <w:r w:rsidR="00F9081B" w:rsidRPr="00AA3B73">
        <w:rPr>
          <w:rFonts w:ascii="Times New Roman" w:hAnsi="Times New Roman" w:cs="Times New Roman"/>
          <w:sz w:val="24"/>
          <w:szCs w:val="24"/>
        </w:rPr>
        <w:t>ve diğerleri,</w:t>
      </w:r>
      <w:r w:rsidR="0020026E" w:rsidRPr="00AA3B73">
        <w:rPr>
          <w:rFonts w:ascii="Times New Roman" w:hAnsi="Times New Roman" w:cs="Times New Roman"/>
          <w:sz w:val="24"/>
          <w:szCs w:val="24"/>
        </w:rPr>
        <w:t xml:space="preserve"> 2017</w:t>
      </w:r>
      <w:r w:rsidR="002E12EA">
        <w:rPr>
          <w:rFonts w:ascii="Times New Roman" w:hAnsi="Times New Roman" w:cs="Times New Roman"/>
          <w:sz w:val="24"/>
          <w:szCs w:val="24"/>
        </w:rPr>
        <w:t>,</w:t>
      </w:r>
      <w:r w:rsidR="0020026E" w:rsidRPr="00AA3B73">
        <w:rPr>
          <w:rFonts w:ascii="Times New Roman" w:hAnsi="Times New Roman" w:cs="Times New Roman"/>
          <w:color w:val="000000"/>
          <w:sz w:val="24"/>
          <w:szCs w:val="24"/>
        </w:rPr>
        <w:t xml:space="preserve"> 2018).</w:t>
      </w:r>
    </w:p>
    <w:p w:rsidR="00DF1EAC" w:rsidRPr="00AA3B73" w:rsidRDefault="00DF1EAC" w:rsidP="00D36424">
      <w:pPr>
        <w:spacing w:after="120" w:line="360" w:lineRule="auto"/>
        <w:ind w:firstLine="567"/>
        <w:jc w:val="both"/>
        <w:rPr>
          <w:rFonts w:ascii="Times New Roman" w:hAnsi="Times New Roman" w:cs="Times New Roman"/>
          <w:color w:val="000000"/>
          <w:sz w:val="24"/>
          <w:szCs w:val="24"/>
        </w:rPr>
      </w:pPr>
      <w:r w:rsidRPr="00AA3B73">
        <w:rPr>
          <w:rFonts w:ascii="Times New Roman" w:hAnsi="Times New Roman" w:cs="Times New Roman"/>
          <w:color w:val="000000"/>
          <w:sz w:val="24"/>
          <w:szCs w:val="24"/>
        </w:rPr>
        <w:t>SBV'ye özgü vektör aşılarının</w:t>
      </w:r>
      <w:r w:rsidR="006073B9" w:rsidRPr="00AA3B73">
        <w:rPr>
          <w:rFonts w:ascii="Times New Roman" w:hAnsi="Times New Roman" w:cs="Times New Roman"/>
          <w:color w:val="000000"/>
          <w:sz w:val="24"/>
          <w:szCs w:val="24"/>
        </w:rPr>
        <w:t xml:space="preserve"> oluşturulması</w:t>
      </w:r>
      <w:r w:rsidRPr="00AA3B73">
        <w:rPr>
          <w:rFonts w:ascii="Times New Roman" w:hAnsi="Times New Roman" w:cs="Times New Roman"/>
          <w:color w:val="000000"/>
          <w:sz w:val="24"/>
          <w:szCs w:val="24"/>
        </w:rPr>
        <w:t xml:space="preserve"> için, daha önce diğer sığır hastalıklarına karşı aşı geliştirilmesi için tanımlanan iki </w:t>
      </w:r>
      <w:r w:rsidR="00215694">
        <w:rPr>
          <w:rFonts w:ascii="Times New Roman" w:hAnsi="Times New Roman" w:cs="Times New Roman"/>
          <w:color w:val="000000"/>
          <w:sz w:val="24"/>
          <w:szCs w:val="24"/>
        </w:rPr>
        <w:t>virus</w:t>
      </w:r>
      <w:r w:rsidR="0020026E" w:rsidRPr="00AA3B73">
        <w:rPr>
          <w:rFonts w:ascii="Times New Roman" w:hAnsi="Times New Roman" w:cs="Times New Roman"/>
          <w:color w:val="000000"/>
          <w:sz w:val="24"/>
          <w:szCs w:val="24"/>
        </w:rPr>
        <w:t xml:space="preserve"> seçilmiştir, bunlardan biri</w:t>
      </w:r>
      <w:r w:rsidR="007E45ED">
        <w:rPr>
          <w:rFonts w:ascii="Times New Roman" w:hAnsi="Times New Roman" w:cs="Times New Roman"/>
          <w:color w:val="000000"/>
          <w:sz w:val="24"/>
          <w:szCs w:val="24"/>
        </w:rPr>
        <w:t xml:space="preserve"> equin</w:t>
      </w:r>
      <w:r w:rsidRPr="00AA3B73">
        <w:rPr>
          <w:rFonts w:ascii="Times New Roman" w:hAnsi="Times New Roman" w:cs="Times New Roman"/>
          <w:color w:val="000000"/>
          <w:sz w:val="24"/>
          <w:szCs w:val="24"/>
        </w:rPr>
        <w:t xml:space="preserve"> herpes</w:t>
      </w:r>
      <w:r w:rsidR="00215694">
        <w:rPr>
          <w:rFonts w:ascii="Times New Roman" w:hAnsi="Times New Roman" w:cs="Times New Roman"/>
          <w:color w:val="000000"/>
          <w:sz w:val="24"/>
          <w:szCs w:val="24"/>
        </w:rPr>
        <w:t>virus</w:t>
      </w:r>
      <w:r w:rsidRPr="00AA3B73">
        <w:rPr>
          <w:rFonts w:ascii="Times New Roman" w:hAnsi="Times New Roman" w:cs="Times New Roman"/>
          <w:color w:val="000000"/>
          <w:sz w:val="24"/>
          <w:szCs w:val="24"/>
        </w:rPr>
        <w:t xml:space="preserve"> tip 1 (EHV-1) </w:t>
      </w:r>
      <w:r w:rsidR="0020026E" w:rsidRPr="00AA3B73">
        <w:rPr>
          <w:rFonts w:ascii="Times New Roman" w:hAnsi="Times New Roman" w:cs="Times New Roman"/>
          <w:color w:val="000000"/>
          <w:sz w:val="24"/>
          <w:szCs w:val="24"/>
        </w:rPr>
        <w:t xml:space="preserve">diğeri ise </w:t>
      </w:r>
      <w:r w:rsidR="00F40506">
        <w:rPr>
          <w:rFonts w:ascii="Times New Roman" w:hAnsi="Times New Roman" w:cs="Times New Roman"/>
          <w:color w:val="000000"/>
          <w:sz w:val="24"/>
          <w:szCs w:val="24"/>
        </w:rPr>
        <w:t>poxvirus olan modifiye edilmiş vaccinia virusudur</w:t>
      </w:r>
      <w:r w:rsidR="006073B9" w:rsidRPr="00AA3B73">
        <w:rPr>
          <w:rFonts w:ascii="Times New Roman" w:hAnsi="Times New Roman" w:cs="Times New Roman"/>
          <w:color w:val="000000"/>
          <w:sz w:val="24"/>
          <w:szCs w:val="24"/>
        </w:rPr>
        <w:t xml:space="preserve"> </w:t>
      </w:r>
      <w:r w:rsidR="0020026E" w:rsidRPr="00AA3B73">
        <w:rPr>
          <w:rFonts w:ascii="Times New Roman" w:hAnsi="Times New Roman" w:cs="Times New Roman"/>
          <w:color w:val="000000"/>
          <w:sz w:val="24"/>
          <w:szCs w:val="24"/>
        </w:rPr>
        <w:t xml:space="preserve">(Wernike </w:t>
      </w:r>
      <w:r w:rsidR="00F9081B" w:rsidRPr="00AA3B73">
        <w:rPr>
          <w:rFonts w:ascii="Times New Roman" w:hAnsi="Times New Roman" w:cs="Times New Roman"/>
          <w:color w:val="000000"/>
          <w:sz w:val="24"/>
          <w:szCs w:val="24"/>
        </w:rPr>
        <w:t>ve diğerleri,</w:t>
      </w:r>
      <w:r w:rsidR="0020026E" w:rsidRPr="00AA3B73">
        <w:rPr>
          <w:rFonts w:ascii="Times New Roman" w:hAnsi="Times New Roman" w:cs="Times New Roman"/>
          <w:color w:val="000000"/>
          <w:sz w:val="24"/>
          <w:szCs w:val="24"/>
        </w:rPr>
        <w:t xml:space="preserve"> 2018). </w:t>
      </w:r>
      <w:r w:rsidRPr="00AA3B73">
        <w:rPr>
          <w:rFonts w:ascii="Times New Roman" w:hAnsi="Times New Roman" w:cs="Times New Roman"/>
          <w:color w:val="000000"/>
          <w:sz w:val="24"/>
          <w:szCs w:val="24"/>
        </w:rPr>
        <w:t xml:space="preserve">Viral vektörlere eklenecek SBV'ye özgü bir immünojen olarak, yakın zamanda </w:t>
      </w:r>
      <w:r w:rsidR="00215694">
        <w:rPr>
          <w:rFonts w:ascii="Times New Roman" w:hAnsi="Times New Roman" w:cs="Times New Roman"/>
          <w:color w:val="000000"/>
          <w:sz w:val="24"/>
          <w:szCs w:val="24"/>
        </w:rPr>
        <w:t>virus</w:t>
      </w:r>
      <w:r w:rsidRPr="00AA3B73">
        <w:rPr>
          <w:rFonts w:ascii="Times New Roman" w:hAnsi="Times New Roman" w:cs="Times New Roman"/>
          <w:color w:val="000000"/>
          <w:sz w:val="24"/>
          <w:szCs w:val="24"/>
        </w:rPr>
        <w:t xml:space="preserve"> </w:t>
      </w:r>
      <w:proofErr w:type="gramStart"/>
      <w:r w:rsidRPr="00AA3B73">
        <w:rPr>
          <w:rFonts w:ascii="Times New Roman" w:hAnsi="Times New Roman" w:cs="Times New Roman"/>
          <w:color w:val="000000"/>
          <w:sz w:val="24"/>
          <w:szCs w:val="24"/>
        </w:rPr>
        <w:t>nötralizasyonuna</w:t>
      </w:r>
      <w:proofErr w:type="gramEnd"/>
      <w:r w:rsidRPr="00AA3B73">
        <w:rPr>
          <w:rFonts w:ascii="Times New Roman" w:hAnsi="Times New Roman" w:cs="Times New Roman"/>
          <w:color w:val="000000"/>
          <w:sz w:val="24"/>
          <w:szCs w:val="24"/>
        </w:rPr>
        <w:t xml:space="preserve"> bağlı olduğu tespit edilen Gc'nin N-terminal alanı </w:t>
      </w:r>
      <w:r w:rsidR="006073B9" w:rsidRPr="00AA3B73">
        <w:rPr>
          <w:rFonts w:ascii="Times New Roman" w:hAnsi="Times New Roman" w:cs="Times New Roman"/>
          <w:color w:val="000000"/>
          <w:sz w:val="24"/>
          <w:szCs w:val="24"/>
        </w:rPr>
        <w:t xml:space="preserve">(Roman </w:t>
      </w:r>
      <w:r w:rsidR="00F9081B" w:rsidRPr="00AA3B73">
        <w:rPr>
          <w:rFonts w:ascii="Times New Roman" w:hAnsi="Times New Roman" w:cs="Times New Roman"/>
          <w:color w:val="000000"/>
          <w:sz w:val="24"/>
          <w:szCs w:val="24"/>
        </w:rPr>
        <w:t>ve diğerleri,</w:t>
      </w:r>
      <w:r w:rsidR="00BF6737" w:rsidRPr="00AA3B73">
        <w:rPr>
          <w:rFonts w:ascii="Times New Roman" w:hAnsi="Times New Roman" w:cs="Times New Roman"/>
          <w:color w:val="000000"/>
          <w:sz w:val="24"/>
          <w:szCs w:val="24"/>
        </w:rPr>
        <w:t xml:space="preserve"> 2016,</w:t>
      </w:r>
      <w:r w:rsidR="006073B9" w:rsidRPr="00AA3B73">
        <w:rPr>
          <w:rFonts w:ascii="Times New Roman" w:hAnsi="Times New Roman" w:cs="Times New Roman"/>
          <w:color w:val="000000"/>
          <w:sz w:val="24"/>
          <w:szCs w:val="24"/>
        </w:rPr>
        <w:t xml:space="preserve"> 2017)</w:t>
      </w:r>
      <w:r w:rsidRPr="00AA3B73">
        <w:rPr>
          <w:rFonts w:ascii="Times New Roman" w:hAnsi="Times New Roman" w:cs="Times New Roman"/>
          <w:color w:val="000000"/>
          <w:sz w:val="24"/>
          <w:szCs w:val="24"/>
        </w:rPr>
        <w:t xml:space="preserve"> seçil</w:t>
      </w:r>
      <w:r w:rsidR="007E45ED">
        <w:rPr>
          <w:rFonts w:ascii="Times New Roman" w:hAnsi="Times New Roman" w:cs="Times New Roman"/>
          <w:color w:val="000000"/>
          <w:sz w:val="24"/>
          <w:szCs w:val="24"/>
        </w:rPr>
        <w:t>miştir</w:t>
      </w:r>
      <w:r w:rsidRPr="00AA3B73">
        <w:rPr>
          <w:rFonts w:ascii="Times New Roman" w:hAnsi="Times New Roman" w:cs="Times New Roman"/>
          <w:color w:val="000000"/>
          <w:sz w:val="24"/>
          <w:szCs w:val="24"/>
        </w:rPr>
        <w:t xml:space="preserve"> </w:t>
      </w:r>
      <w:r w:rsidR="006073B9" w:rsidRPr="00AA3B73">
        <w:rPr>
          <w:rFonts w:ascii="Times New Roman" w:hAnsi="Times New Roman" w:cs="Times New Roman"/>
          <w:color w:val="000000"/>
          <w:sz w:val="24"/>
          <w:szCs w:val="24"/>
        </w:rPr>
        <w:t xml:space="preserve">(Wernike </w:t>
      </w:r>
      <w:r w:rsidR="00F9081B" w:rsidRPr="00AA3B73">
        <w:rPr>
          <w:rFonts w:ascii="Times New Roman" w:hAnsi="Times New Roman" w:cs="Times New Roman"/>
          <w:color w:val="000000"/>
          <w:sz w:val="24"/>
          <w:szCs w:val="24"/>
        </w:rPr>
        <w:t>ve diğerleri,</w:t>
      </w:r>
      <w:r w:rsidR="006073B9" w:rsidRPr="00AA3B73">
        <w:rPr>
          <w:rFonts w:ascii="Times New Roman" w:hAnsi="Times New Roman" w:cs="Times New Roman"/>
          <w:color w:val="000000"/>
          <w:sz w:val="24"/>
          <w:szCs w:val="24"/>
        </w:rPr>
        <w:t xml:space="preserve"> 2018).</w:t>
      </w:r>
      <w:r w:rsidR="00520DAE" w:rsidRPr="00AA3B73">
        <w:rPr>
          <w:rFonts w:ascii="Times New Roman" w:hAnsi="Times New Roman" w:cs="Times New Roman"/>
          <w:color w:val="000000"/>
          <w:sz w:val="24"/>
          <w:szCs w:val="24"/>
        </w:rPr>
        <w:t xml:space="preserve"> </w:t>
      </w:r>
      <w:r w:rsidR="006073B9" w:rsidRPr="00AA3B73">
        <w:rPr>
          <w:rFonts w:ascii="Times New Roman" w:hAnsi="Times New Roman" w:cs="Times New Roman"/>
          <w:color w:val="000000"/>
          <w:sz w:val="24"/>
          <w:szCs w:val="24"/>
        </w:rPr>
        <w:t>Ö</w:t>
      </w:r>
      <w:r w:rsidRPr="00AA3B73">
        <w:rPr>
          <w:rFonts w:ascii="Times New Roman" w:hAnsi="Times New Roman" w:cs="Times New Roman"/>
          <w:color w:val="000000"/>
          <w:sz w:val="24"/>
          <w:szCs w:val="24"/>
        </w:rPr>
        <w:t xml:space="preserve">zellikle </w:t>
      </w:r>
      <w:r w:rsidR="007E45ED">
        <w:rPr>
          <w:rFonts w:ascii="Times New Roman" w:hAnsi="Times New Roman" w:cs="Times New Roman"/>
          <w:color w:val="000000"/>
          <w:sz w:val="24"/>
          <w:szCs w:val="24"/>
        </w:rPr>
        <w:t xml:space="preserve">bir subunit aşı adayı </w:t>
      </w:r>
      <w:r w:rsidRPr="00AA3B73">
        <w:rPr>
          <w:rFonts w:ascii="Times New Roman" w:hAnsi="Times New Roman" w:cs="Times New Roman"/>
          <w:color w:val="000000"/>
          <w:sz w:val="24"/>
          <w:szCs w:val="24"/>
        </w:rPr>
        <w:t xml:space="preserve">olarak başarıyla test edilmiştir </w:t>
      </w:r>
      <w:r w:rsidR="00693DDC" w:rsidRPr="00AA3B73">
        <w:rPr>
          <w:rFonts w:ascii="Times New Roman" w:hAnsi="Times New Roman" w:cs="Times New Roman"/>
          <w:color w:val="000000"/>
          <w:sz w:val="24"/>
          <w:szCs w:val="24"/>
        </w:rPr>
        <w:t>(</w:t>
      </w:r>
      <w:r w:rsidR="00693DDC" w:rsidRPr="00AA3B73">
        <w:rPr>
          <w:rFonts w:ascii="Times New Roman" w:hAnsi="Times New Roman" w:cs="Times New Roman"/>
          <w:sz w:val="24"/>
          <w:szCs w:val="24"/>
        </w:rPr>
        <w:t xml:space="preserve">Wernike </w:t>
      </w:r>
      <w:r w:rsidR="00F9081B" w:rsidRPr="00AA3B73">
        <w:rPr>
          <w:rFonts w:ascii="Times New Roman" w:hAnsi="Times New Roman" w:cs="Times New Roman"/>
          <w:sz w:val="24"/>
          <w:szCs w:val="24"/>
        </w:rPr>
        <w:t>ve diğerleri,</w:t>
      </w:r>
      <w:r w:rsidR="00693DDC" w:rsidRPr="00AA3B73">
        <w:rPr>
          <w:rFonts w:ascii="Times New Roman" w:hAnsi="Times New Roman" w:cs="Times New Roman"/>
          <w:sz w:val="24"/>
          <w:szCs w:val="24"/>
        </w:rPr>
        <w:t xml:space="preserve"> 2017)</w:t>
      </w:r>
      <w:r w:rsidRPr="00AA3B73">
        <w:rPr>
          <w:rFonts w:ascii="Times New Roman" w:hAnsi="Times New Roman" w:cs="Times New Roman"/>
          <w:color w:val="000000"/>
          <w:sz w:val="24"/>
          <w:szCs w:val="24"/>
        </w:rPr>
        <w:t>.</w:t>
      </w:r>
      <w:r w:rsidR="00DD78FC">
        <w:rPr>
          <w:rFonts w:ascii="Times New Roman" w:hAnsi="Times New Roman" w:cs="Times New Roman"/>
          <w:color w:val="000000"/>
          <w:sz w:val="24"/>
          <w:szCs w:val="24"/>
        </w:rPr>
        <w:t xml:space="preserve"> </w:t>
      </w:r>
      <w:r w:rsidRPr="00AA3B73">
        <w:rPr>
          <w:rFonts w:ascii="Times New Roman" w:hAnsi="Times New Roman" w:cs="Times New Roman"/>
          <w:color w:val="000000"/>
          <w:sz w:val="24"/>
          <w:szCs w:val="24"/>
        </w:rPr>
        <w:t xml:space="preserve">Kısaca </w:t>
      </w:r>
      <w:r w:rsidR="007E45ED">
        <w:rPr>
          <w:rFonts w:ascii="Times New Roman" w:hAnsi="Times New Roman" w:cs="Times New Roman"/>
          <w:color w:val="000000"/>
          <w:sz w:val="24"/>
          <w:szCs w:val="24"/>
        </w:rPr>
        <w:t>subunit</w:t>
      </w:r>
      <w:r w:rsidRPr="00AA3B73">
        <w:rPr>
          <w:rFonts w:ascii="Times New Roman" w:hAnsi="Times New Roman" w:cs="Times New Roman"/>
          <w:color w:val="000000"/>
          <w:sz w:val="24"/>
          <w:szCs w:val="24"/>
        </w:rPr>
        <w:t xml:space="preserve"> veya viral vektör aşılarının testlerini özetlemek gerekirse, SBV'nin kovalent olarak bağlanmış viral protein alanlarını ve memeli hücrelerinde eksprese edilen ilgili Akabane </w:t>
      </w:r>
      <w:r w:rsidR="00215694">
        <w:rPr>
          <w:rFonts w:ascii="Times New Roman" w:hAnsi="Times New Roman" w:cs="Times New Roman"/>
          <w:color w:val="000000"/>
          <w:sz w:val="24"/>
          <w:szCs w:val="24"/>
        </w:rPr>
        <w:t>virusunu</w:t>
      </w:r>
      <w:r w:rsidRPr="00AA3B73">
        <w:rPr>
          <w:rFonts w:ascii="Times New Roman" w:hAnsi="Times New Roman" w:cs="Times New Roman"/>
          <w:color w:val="000000"/>
          <w:sz w:val="24"/>
          <w:szCs w:val="24"/>
        </w:rPr>
        <w:t xml:space="preserve"> içeren </w:t>
      </w:r>
      <w:r w:rsidR="007E45ED" w:rsidRPr="00AA3B73">
        <w:rPr>
          <w:rFonts w:ascii="Times New Roman" w:hAnsi="Times New Roman" w:cs="Times New Roman"/>
          <w:color w:val="000000"/>
          <w:sz w:val="24"/>
          <w:szCs w:val="24"/>
        </w:rPr>
        <w:t>multiva</w:t>
      </w:r>
      <w:r w:rsidR="007E45ED">
        <w:rPr>
          <w:rFonts w:ascii="Times New Roman" w:hAnsi="Times New Roman" w:cs="Times New Roman"/>
          <w:color w:val="000000"/>
          <w:sz w:val="24"/>
          <w:szCs w:val="24"/>
        </w:rPr>
        <w:t>lan</w:t>
      </w:r>
      <w:r w:rsidR="007E45ED" w:rsidRPr="00AA3B73">
        <w:rPr>
          <w:rFonts w:ascii="Times New Roman" w:hAnsi="Times New Roman" w:cs="Times New Roman"/>
          <w:color w:val="000000"/>
          <w:sz w:val="24"/>
          <w:szCs w:val="24"/>
        </w:rPr>
        <w:t xml:space="preserve"> </w:t>
      </w:r>
      <w:r w:rsidRPr="00AA3B73">
        <w:rPr>
          <w:rFonts w:ascii="Times New Roman" w:hAnsi="Times New Roman" w:cs="Times New Roman"/>
          <w:color w:val="000000"/>
          <w:sz w:val="24"/>
          <w:szCs w:val="24"/>
        </w:rPr>
        <w:t xml:space="preserve">bir antijen ve MVA </w:t>
      </w:r>
      <w:proofErr w:type="gramStart"/>
      <w:r w:rsidRPr="00AA3B73">
        <w:rPr>
          <w:rFonts w:ascii="Times New Roman" w:hAnsi="Times New Roman" w:cs="Times New Roman"/>
          <w:color w:val="000000"/>
          <w:sz w:val="24"/>
          <w:szCs w:val="24"/>
        </w:rPr>
        <w:t>bazlı</w:t>
      </w:r>
      <w:proofErr w:type="gramEnd"/>
      <w:r w:rsidRPr="00AA3B73">
        <w:rPr>
          <w:rFonts w:ascii="Times New Roman" w:hAnsi="Times New Roman" w:cs="Times New Roman"/>
          <w:color w:val="000000"/>
          <w:sz w:val="24"/>
          <w:szCs w:val="24"/>
        </w:rPr>
        <w:t xml:space="preserve"> vektör aşısı</w:t>
      </w:r>
      <w:r w:rsidR="00896EA2" w:rsidRPr="00AA3B73">
        <w:rPr>
          <w:rFonts w:ascii="Times New Roman" w:hAnsi="Times New Roman" w:cs="Times New Roman"/>
          <w:color w:val="000000"/>
          <w:sz w:val="24"/>
          <w:szCs w:val="24"/>
        </w:rPr>
        <w:t xml:space="preserve"> ile</w:t>
      </w:r>
      <w:r w:rsidRPr="00AA3B73">
        <w:rPr>
          <w:rFonts w:ascii="Times New Roman" w:hAnsi="Times New Roman" w:cs="Times New Roman"/>
          <w:color w:val="000000"/>
          <w:sz w:val="24"/>
          <w:szCs w:val="24"/>
        </w:rPr>
        <w:t xml:space="preserve"> </w:t>
      </w:r>
      <w:r w:rsidR="00896EA2" w:rsidRPr="00AA3B73">
        <w:rPr>
          <w:rFonts w:ascii="Times New Roman" w:hAnsi="Times New Roman" w:cs="Times New Roman"/>
          <w:color w:val="000000"/>
          <w:sz w:val="24"/>
          <w:szCs w:val="24"/>
        </w:rPr>
        <w:t>aşılanan her hayvanda</w:t>
      </w:r>
      <w:r w:rsidRPr="00AA3B73">
        <w:rPr>
          <w:rFonts w:ascii="Times New Roman" w:hAnsi="Times New Roman" w:cs="Times New Roman"/>
          <w:color w:val="000000"/>
          <w:sz w:val="24"/>
          <w:szCs w:val="24"/>
        </w:rPr>
        <w:t xml:space="preserve"> </w:t>
      </w:r>
      <w:r w:rsidR="00896EA2" w:rsidRPr="00AA3B73">
        <w:rPr>
          <w:rFonts w:ascii="Times New Roman" w:hAnsi="Times New Roman" w:cs="Times New Roman"/>
          <w:color w:val="000000"/>
          <w:sz w:val="24"/>
          <w:szCs w:val="24"/>
        </w:rPr>
        <w:t xml:space="preserve">en iyi şekilde </w:t>
      </w:r>
      <w:r w:rsidRPr="00AA3B73">
        <w:rPr>
          <w:rFonts w:ascii="Times New Roman" w:hAnsi="Times New Roman" w:cs="Times New Roman"/>
          <w:color w:val="000000"/>
          <w:sz w:val="24"/>
          <w:szCs w:val="24"/>
        </w:rPr>
        <w:t>tam koruma sağlayarak gerçekleşt</w:t>
      </w:r>
      <w:r w:rsidR="00896EA2" w:rsidRPr="00AA3B73">
        <w:rPr>
          <w:rFonts w:ascii="Times New Roman" w:hAnsi="Times New Roman" w:cs="Times New Roman"/>
          <w:color w:val="000000"/>
          <w:sz w:val="24"/>
          <w:szCs w:val="24"/>
        </w:rPr>
        <w:t>irildi.</w:t>
      </w:r>
      <w:r w:rsidRPr="00AA3B73">
        <w:rPr>
          <w:rFonts w:ascii="Times New Roman" w:hAnsi="Times New Roman" w:cs="Times New Roman"/>
          <w:color w:val="000000"/>
          <w:sz w:val="24"/>
          <w:szCs w:val="24"/>
        </w:rPr>
        <w:t xml:space="preserve"> </w:t>
      </w:r>
      <w:r w:rsidR="00693DDC" w:rsidRPr="00AA3B73">
        <w:rPr>
          <w:rFonts w:ascii="Times New Roman" w:hAnsi="Times New Roman" w:cs="Times New Roman"/>
          <w:color w:val="000000"/>
          <w:sz w:val="24"/>
          <w:szCs w:val="24"/>
        </w:rPr>
        <w:t>(</w:t>
      </w:r>
      <w:r w:rsidR="00693DDC" w:rsidRPr="00AA3B73">
        <w:rPr>
          <w:rFonts w:ascii="Times New Roman" w:hAnsi="Times New Roman" w:cs="Times New Roman"/>
          <w:sz w:val="24"/>
          <w:szCs w:val="24"/>
        </w:rPr>
        <w:t xml:space="preserve">Wernike </w:t>
      </w:r>
      <w:r w:rsidR="00F9081B" w:rsidRPr="00AA3B73">
        <w:rPr>
          <w:rFonts w:ascii="Times New Roman" w:hAnsi="Times New Roman" w:cs="Times New Roman"/>
          <w:sz w:val="24"/>
          <w:szCs w:val="24"/>
        </w:rPr>
        <w:t>ve diğerleri,</w:t>
      </w:r>
      <w:r w:rsidR="00693DDC" w:rsidRPr="00AA3B73">
        <w:rPr>
          <w:rFonts w:ascii="Times New Roman" w:hAnsi="Times New Roman" w:cs="Times New Roman"/>
          <w:sz w:val="24"/>
          <w:szCs w:val="24"/>
        </w:rPr>
        <w:t xml:space="preserve"> 2017</w:t>
      </w:r>
      <w:r w:rsidR="00BF6737" w:rsidRPr="00AA3B73">
        <w:rPr>
          <w:rFonts w:ascii="Times New Roman" w:hAnsi="Times New Roman" w:cs="Times New Roman"/>
          <w:color w:val="000000"/>
          <w:sz w:val="24"/>
          <w:szCs w:val="24"/>
        </w:rPr>
        <w:t>,</w:t>
      </w:r>
      <w:r w:rsidR="00693DDC" w:rsidRPr="00AA3B73">
        <w:rPr>
          <w:rFonts w:ascii="Times New Roman" w:hAnsi="Times New Roman" w:cs="Times New Roman"/>
          <w:color w:val="000000"/>
          <w:sz w:val="24"/>
          <w:szCs w:val="24"/>
        </w:rPr>
        <w:t xml:space="preserve"> 2018). </w:t>
      </w:r>
      <w:r w:rsidRPr="00AA3B73">
        <w:rPr>
          <w:rFonts w:ascii="Times New Roman" w:hAnsi="Times New Roman" w:cs="Times New Roman"/>
          <w:color w:val="000000"/>
          <w:sz w:val="24"/>
          <w:szCs w:val="24"/>
        </w:rPr>
        <w:t xml:space="preserve">Bu nedenle, Gc proteininin N-terminal alanı SBV aşılarında kullanım için uygun olabilir, ancak bunun </w:t>
      </w:r>
      <w:r w:rsidR="002E12EA" w:rsidRPr="00AA3B73">
        <w:rPr>
          <w:rFonts w:ascii="Times New Roman" w:hAnsi="Times New Roman" w:cs="Times New Roman"/>
          <w:color w:val="000000"/>
          <w:sz w:val="24"/>
          <w:szCs w:val="24"/>
        </w:rPr>
        <w:t>immünojeni</w:t>
      </w:r>
      <w:r w:rsidR="002E12EA">
        <w:rPr>
          <w:rFonts w:ascii="Times New Roman" w:hAnsi="Times New Roman" w:cs="Times New Roman"/>
          <w:color w:val="000000"/>
          <w:sz w:val="24"/>
          <w:szCs w:val="24"/>
        </w:rPr>
        <w:t>tesi</w:t>
      </w:r>
      <w:r w:rsidRPr="00AA3B73">
        <w:rPr>
          <w:rFonts w:ascii="Times New Roman" w:hAnsi="Times New Roman" w:cs="Times New Roman"/>
          <w:color w:val="000000"/>
          <w:sz w:val="24"/>
          <w:szCs w:val="24"/>
        </w:rPr>
        <w:t>, aşılanmış hayvanlarda vektör vir</w:t>
      </w:r>
      <w:r w:rsidR="00285408">
        <w:rPr>
          <w:rFonts w:ascii="Times New Roman" w:hAnsi="Times New Roman" w:cs="Times New Roman"/>
          <w:color w:val="000000"/>
          <w:sz w:val="24"/>
          <w:szCs w:val="24"/>
        </w:rPr>
        <w:t>u</w:t>
      </w:r>
      <w:r w:rsidRPr="00AA3B73">
        <w:rPr>
          <w:rFonts w:ascii="Times New Roman" w:hAnsi="Times New Roman" w:cs="Times New Roman"/>
          <w:color w:val="000000"/>
          <w:sz w:val="24"/>
          <w:szCs w:val="24"/>
        </w:rPr>
        <w:t>s</w:t>
      </w:r>
      <w:r w:rsidR="00285408">
        <w:rPr>
          <w:rFonts w:ascii="Times New Roman" w:hAnsi="Times New Roman" w:cs="Times New Roman"/>
          <w:color w:val="000000"/>
          <w:sz w:val="24"/>
          <w:szCs w:val="24"/>
        </w:rPr>
        <w:t>u</w:t>
      </w:r>
      <w:r w:rsidRPr="00AA3B73">
        <w:rPr>
          <w:rFonts w:ascii="Times New Roman" w:hAnsi="Times New Roman" w:cs="Times New Roman"/>
          <w:color w:val="000000"/>
          <w:sz w:val="24"/>
          <w:szCs w:val="24"/>
        </w:rPr>
        <w:t>n</w:t>
      </w:r>
      <w:r w:rsidR="00285408">
        <w:rPr>
          <w:rFonts w:ascii="Times New Roman" w:hAnsi="Times New Roman" w:cs="Times New Roman"/>
          <w:color w:val="000000"/>
          <w:sz w:val="24"/>
          <w:szCs w:val="24"/>
        </w:rPr>
        <w:t>u</w:t>
      </w:r>
      <w:r w:rsidRPr="00AA3B73">
        <w:rPr>
          <w:rFonts w:ascii="Times New Roman" w:hAnsi="Times New Roman" w:cs="Times New Roman"/>
          <w:color w:val="000000"/>
          <w:sz w:val="24"/>
          <w:szCs w:val="24"/>
        </w:rPr>
        <w:t xml:space="preserve">n replikasyonuna ve </w:t>
      </w:r>
      <w:r w:rsidR="007E45ED">
        <w:rPr>
          <w:rFonts w:ascii="Times New Roman" w:hAnsi="Times New Roman" w:cs="Times New Roman"/>
          <w:color w:val="000000"/>
          <w:sz w:val="24"/>
          <w:szCs w:val="24"/>
        </w:rPr>
        <w:t>subunit</w:t>
      </w:r>
      <w:r w:rsidRPr="00AA3B73">
        <w:rPr>
          <w:rFonts w:ascii="Times New Roman" w:hAnsi="Times New Roman" w:cs="Times New Roman"/>
          <w:color w:val="000000"/>
          <w:sz w:val="24"/>
          <w:szCs w:val="24"/>
        </w:rPr>
        <w:t xml:space="preserve"> aşılar bağlamında doğru konformasyona ve sunum</w:t>
      </w:r>
      <w:r w:rsidR="00896EA2" w:rsidRPr="00AA3B73">
        <w:rPr>
          <w:rFonts w:ascii="Times New Roman" w:hAnsi="Times New Roman" w:cs="Times New Roman"/>
          <w:color w:val="000000"/>
          <w:sz w:val="24"/>
          <w:szCs w:val="24"/>
        </w:rPr>
        <w:t>a bağlıdır</w:t>
      </w:r>
      <w:r w:rsidRPr="00AA3B73">
        <w:rPr>
          <w:rFonts w:ascii="Times New Roman" w:hAnsi="Times New Roman" w:cs="Times New Roman"/>
          <w:color w:val="000000"/>
          <w:sz w:val="24"/>
          <w:szCs w:val="24"/>
        </w:rPr>
        <w:t xml:space="preserve"> </w:t>
      </w:r>
      <w:r w:rsidR="00693DDC" w:rsidRPr="00AA3B73">
        <w:rPr>
          <w:rFonts w:ascii="Times New Roman" w:hAnsi="Times New Roman" w:cs="Times New Roman"/>
          <w:color w:val="000000"/>
          <w:sz w:val="24"/>
          <w:szCs w:val="24"/>
        </w:rPr>
        <w:t>(</w:t>
      </w:r>
      <w:r w:rsidR="00693DDC" w:rsidRPr="00AA3B73">
        <w:rPr>
          <w:rFonts w:ascii="Times New Roman" w:hAnsi="Times New Roman" w:cs="Times New Roman"/>
          <w:sz w:val="24"/>
          <w:szCs w:val="24"/>
        </w:rPr>
        <w:t xml:space="preserve">Wernike </w:t>
      </w:r>
      <w:r w:rsidR="00F9081B" w:rsidRPr="00AA3B73">
        <w:rPr>
          <w:rFonts w:ascii="Times New Roman" w:hAnsi="Times New Roman" w:cs="Times New Roman"/>
          <w:sz w:val="24"/>
          <w:szCs w:val="24"/>
        </w:rPr>
        <w:t>ve diğerleri,</w:t>
      </w:r>
      <w:r w:rsidR="00693DDC" w:rsidRPr="00AA3B73">
        <w:rPr>
          <w:rFonts w:ascii="Times New Roman" w:hAnsi="Times New Roman" w:cs="Times New Roman"/>
          <w:sz w:val="24"/>
          <w:szCs w:val="24"/>
        </w:rPr>
        <w:t xml:space="preserve"> 2017</w:t>
      </w:r>
      <w:r w:rsidR="00BF6737" w:rsidRPr="00AA3B73">
        <w:rPr>
          <w:rFonts w:ascii="Times New Roman" w:hAnsi="Times New Roman" w:cs="Times New Roman"/>
          <w:color w:val="000000"/>
          <w:sz w:val="24"/>
          <w:szCs w:val="24"/>
        </w:rPr>
        <w:t>,</w:t>
      </w:r>
      <w:r w:rsidR="00693DDC" w:rsidRPr="00AA3B73">
        <w:rPr>
          <w:rFonts w:ascii="Times New Roman" w:hAnsi="Times New Roman" w:cs="Times New Roman"/>
          <w:color w:val="000000"/>
          <w:sz w:val="24"/>
          <w:szCs w:val="24"/>
        </w:rPr>
        <w:t xml:space="preserve"> 2018). </w:t>
      </w:r>
      <w:r w:rsidRPr="00AA3B73">
        <w:rPr>
          <w:rFonts w:ascii="Times New Roman" w:hAnsi="Times New Roman" w:cs="Times New Roman"/>
          <w:color w:val="000000"/>
          <w:sz w:val="24"/>
          <w:szCs w:val="24"/>
        </w:rPr>
        <w:t xml:space="preserve">İlginç bir şekilde, </w:t>
      </w:r>
      <w:r w:rsidR="00896EA2" w:rsidRPr="00AA3B73">
        <w:rPr>
          <w:rFonts w:ascii="Times New Roman" w:hAnsi="Times New Roman" w:cs="Times New Roman"/>
          <w:color w:val="000000"/>
          <w:sz w:val="24"/>
          <w:szCs w:val="24"/>
        </w:rPr>
        <w:t>bu araştırma sonucunda</w:t>
      </w:r>
      <w:r w:rsidRPr="00AA3B73">
        <w:rPr>
          <w:rFonts w:ascii="Times New Roman" w:hAnsi="Times New Roman" w:cs="Times New Roman"/>
          <w:color w:val="000000"/>
          <w:sz w:val="24"/>
          <w:szCs w:val="24"/>
        </w:rPr>
        <w:t xml:space="preserve">, daha önceki </w:t>
      </w:r>
      <w:r w:rsidRPr="00AA3B73">
        <w:rPr>
          <w:rFonts w:ascii="Times New Roman" w:hAnsi="Times New Roman" w:cs="Times New Roman"/>
          <w:color w:val="000000"/>
          <w:sz w:val="24"/>
          <w:szCs w:val="24"/>
        </w:rPr>
        <w:lastRenderedPageBreak/>
        <w:t xml:space="preserve">etkisizleştirilmiş aşılara veya canlı zayıflatılmış aşıya eşdeğer bir koruyucu etki sağladı </w:t>
      </w:r>
      <w:r w:rsidR="00693DDC" w:rsidRPr="00AA3B73">
        <w:rPr>
          <w:rFonts w:ascii="Times New Roman" w:hAnsi="Times New Roman" w:cs="Times New Roman"/>
          <w:color w:val="000000"/>
          <w:sz w:val="24"/>
          <w:szCs w:val="24"/>
        </w:rPr>
        <w:t>(</w:t>
      </w:r>
      <w:r w:rsidR="00896EA2" w:rsidRPr="00AA3B73">
        <w:rPr>
          <w:rFonts w:ascii="Times New Roman" w:hAnsi="Times New Roman" w:cs="Times New Roman"/>
          <w:color w:val="000000"/>
          <w:sz w:val="24"/>
          <w:szCs w:val="24"/>
          <w:shd w:val="clear" w:color="auto" w:fill="FFFFFF"/>
        </w:rPr>
        <w:t xml:space="preserve">Kraatz </w:t>
      </w:r>
      <w:r w:rsidR="00F9081B" w:rsidRPr="00AA3B73">
        <w:rPr>
          <w:rFonts w:ascii="Times New Roman" w:hAnsi="Times New Roman" w:cs="Times New Roman"/>
          <w:color w:val="000000"/>
          <w:sz w:val="24"/>
          <w:szCs w:val="24"/>
          <w:shd w:val="clear" w:color="auto" w:fill="FFFFFF"/>
        </w:rPr>
        <w:t>ve diğerleri,</w:t>
      </w:r>
      <w:r w:rsidR="00896EA2" w:rsidRPr="00AA3B73">
        <w:rPr>
          <w:rFonts w:ascii="Times New Roman" w:hAnsi="Times New Roman" w:cs="Times New Roman"/>
          <w:color w:val="000000"/>
          <w:sz w:val="24"/>
          <w:szCs w:val="24"/>
          <w:shd w:val="clear" w:color="auto" w:fill="FFFFFF"/>
        </w:rPr>
        <w:t xml:space="preserve"> 2015</w:t>
      </w:r>
      <w:r w:rsidR="00896EA2" w:rsidRPr="00AA3B73">
        <w:rPr>
          <w:rFonts w:ascii="Times New Roman" w:hAnsi="Times New Roman" w:cs="Times New Roman"/>
          <w:color w:val="000000"/>
          <w:sz w:val="24"/>
          <w:szCs w:val="24"/>
        </w:rPr>
        <w:t>;</w:t>
      </w:r>
      <w:r w:rsidR="007E45ED" w:rsidRPr="007E45ED">
        <w:rPr>
          <w:rFonts w:ascii="Times New Roman" w:hAnsi="Times New Roman" w:cs="Times New Roman"/>
          <w:color w:val="000000"/>
          <w:sz w:val="24"/>
          <w:szCs w:val="24"/>
        </w:rPr>
        <w:t xml:space="preserve"> </w:t>
      </w:r>
      <w:r w:rsidR="007E45ED" w:rsidRPr="00AA3B73">
        <w:rPr>
          <w:rFonts w:ascii="Times New Roman" w:hAnsi="Times New Roman" w:cs="Times New Roman"/>
          <w:color w:val="000000"/>
          <w:sz w:val="24"/>
          <w:szCs w:val="24"/>
        </w:rPr>
        <w:t xml:space="preserve">Wernike diğerleri, 2013, </w:t>
      </w:r>
      <w:hyperlink r:id="rId39" w:anchor="B63-vaccines-08-00287" w:history="1"/>
      <w:r w:rsidR="007E45ED" w:rsidRPr="00AA3B73">
        <w:rPr>
          <w:rFonts w:ascii="Times New Roman" w:hAnsi="Times New Roman" w:cs="Times New Roman"/>
          <w:color w:val="000000"/>
          <w:sz w:val="24"/>
          <w:szCs w:val="24"/>
        </w:rPr>
        <w:t>2017</w:t>
      </w:r>
      <w:r w:rsidR="007E45ED">
        <w:rPr>
          <w:rFonts w:ascii="Times New Roman" w:hAnsi="Times New Roman" w:cs="Times New Roman"/>
          <w:color w:val="000000"/>
          <w:sz w:val="24"/>
          <w:szCs w:val="24"/>
        </w:rPr>
        <w:t>,2018</w:t>
      </w:r>
      <w:r w:rsidR="00896EA2" w:rsidRPr="00AA3B73">
        <w:rPr>
          <w:rFonts w:ascii="Times New Roman" w:hAnsi="Times New Roman" w:cs="Times New Roman"/>
          <w:color w:val="000000"/>
          <w:sz w:val="24"/>
          <w:szCs w:val="24"/>
        </w:rPr>
        <w:t xml:space="preserve">). </w:t>
      </w:r>
    </w:p>
    <w:p w:rsidR="00F63D6A" w:rsidRPr="00AA3B73" w:rsidRDefault="00613A7C" w:rsidP="00D36424">
      <w:pPr>
        <w:spacing w:after="120" w:line="360" w:lineRule="auto"/>
        <w:ind w:firstLine="567"/>
        <w:jc w:val="both"/>
        <w:rPr>
          <w:rFonts w:ascii="Times New Roman" w:hAnsi="Times New Roman" w:cs="Times New Roman"/>
          <w:sz w:val="24"/>
          <w:szCs w:val="24"/>
        </w:rPr>
      </w:pPr>
      <w:r w:rsidRPr="00AA3B73">
        <w:rPr>
          <w:rFonts w:ascii="Times New Roman" w:hAnsi="Times New Roman" w:cs="Times New Roman"/>
          <w:sz w:val="24"/>
          <w:szCs w:val="24"/>
        </w:rPr>
        <w:t xml:space="preserve">Aşılar haricinde </w:t>
      </w:r>
      <w:r w:rsidR="00146504" w:rsidRPr="00AA3B73">
        <w:rPr>
          <w:rFonts w:ascii="Times New Roman" w:hAnsi="Times New Roman" w:cs="Times New Roman"/>
          <w:sz w:val="24"/>
          <w:szCs w:val="24"/>
        </w:rPr>
        <w:t xml:space="preserve">Schmallenberg virus </w:t>
      </w:r>
      <w:proofErr w:type="gramStart"/>
      <w:r w:rsidR="00146504" w:rsidRPr="00AA3B73">
        <w:rPr>
          <w:rFonts w:ascii="Times New Roman" w:hAnsi="Times New Roman" w:cs="Times New Roman"/>
          <w:sz w:val="24"/>
          <w:szCs w:val="24"/>
        </w:rPr>
        <w:t>enfeksiyonuna</w:t>
      </w:r>
      <w:proofErr w:type="gramEnd"/>
      <w:r w:rsidR="00146504" w:rsidRPr="00AA3B73">
        <w:rPr>
          <w:rFonts w:ascii="Times New Roman" w:hAnsi="Times New Roman" w:cs="Times New Roman"/>
          <w:sz w:val="24"/>
          <w:szCs w:val="24"/>
        </w:rPr>
        <w:t xml:space="preserve"> karşı mücadele ve kontrol amacıyla </w:t>
      </w:r>
      <w:r w:rsidR="00146504" w:rsidRPr="00AA3B73">
        <w:rPr>
          <w:rFonts w:ascii="Times New Roman" w:hAnsi="Times New Roman" w:cs="Times New Roman"/>
          <w:i/>
          <w:sz w:val="24"/>
          <w:szCs w:val="24"/>
        </w:rPr>
        <w:t>Culicoides</w:t>
      </w:r>
      <w:r w:rsidR="00146504" w:rsidRPr="00AA3B73">
        <w:rPr>
          <w:rFonts w:ascii="Times New Roman" w:hAnsi="Times New Roman" w:cs="Times New Roman"/>
          <w:sz w:val="24"/>
          <w:szCs w:val="24"/>
        </w:rPr>
        <w:t xml:space="preserve"> cinsi sineklere yönelik önlemlerin alınması mücadelenin en önemli parçasını oluşturmaktadır. Bu amaçla sivrisineklerin artış gösterdiği akşam saatlerinde bulundukları yerlere, larvalar için uygun olan alanlara patojenlerin ve insektisitlerin uygulanması, sivrisinekler için geliştirilen mekanik sistemlerin (sinek ağları, sinekkapanlar, elektrikli sinek öldürücüler) kullanılması gerekmektedir.</w:t>
      </w:r>
      <w:r w:rsidR="00F63D6A" w:rsidRPr="00AA3B73">
        <w:rPr>
          <w:rFonts w:ascii="Times New Roman" w:hAnsi="Times New Roman" w:cs="Times New Roman"/>
          <w:sz w:val="24"/>
          <w:szCs w:val="24"/>
        </w:rPr>
        <w:t xml:space="preserve"> </w:t>
      </w:r>
    </w:p>
    <w:p w:rsidR="0035125E" w:rsidRDefault="009623D1" w:rsidP="00D36424">
      <w:pPr>
        <w:spacing w:after="120" w:line="360" w:lineRule="auto"/>
        <w:ind w:firstLine="567"/>
        <w:jc w:val="both"/>
        <w:rPr>
          <w:rFonts w:ascii="Times New Roman" w:hAnsi="Times New Roman" w:cs="Times New Roman"/>
          <w:color w:val="000000"/>
          <w:sz w:val="24"/>
          <w:szCs w:val="24"/>
        </w:rPr>
      </w:pPr>
      <w:r w:rsidRPr="00AA3B73">
        <w:rPr>
          <w:rFonts w:ascii="Times New Roman" w:hAnsi="Times New Roman" w:cs="Times New Roman"/>
          <w:color w:val="000000"/>
          <w:sz w:val="24"/>
          <w:szCs w:val="24"/>
        </w:rPr>
        <w:t>Ayrıca</w:t>
      </w:r>
      <w:r w:rsidR="00706336" w:rsidRPr="00AA3B73">
        <w:rPr>
          <w:rFonts w:ascii="Times New Roman" w:hAnsi="Times New Roman" w:cs="Times New Roman"/>
          <w:color w:val="000000"/>
          <w:sz w:val="24"/>
          <w:szCs w:val="24"/>
        </w:rPr>
        <w:t xml:space="preserve"> </w:t>
      </w:r>
      <w:r w:rsidR="00F63D6A" w:rsidRPr="00AA3B73">
        <w:rPr>
          <w:rFonts w:ascii="Times New Roman" w:hAnsi="Times New Roman" w:cs="Times New Roman"/>
          <w:color w:val="000000"/>
          <w:sz w:val="24"/>
          <w:szCs w:val="24"/>
        </w:rPr>
        <w:t>hayvanların doğal</w:t>
      </w:r>
      <w:r w:rsidR="00706336" w:rsidRPr="00AA3B73">
        <w:rPr>
          <w:rFonts w:ascii="Times New Roman" w:hAnsi="Times New Roman" w:cs="Times New Roman"/>
          <w:color w:val="000000"/>
          <w:sz w:val="24"/>
          <w:szCs w:val="24"/>
        </w:rPr>
        <w:t xml:space="preserve"> yollarla </w:t>
      </w:r>
      <w:r w:rsidR="00F63D6A" w:rsidRPr="00AA3B73">
        <w:rPr>
          <w:rFonts w:ascii="Times New Roman" w:hAnsi="Times New Roman" w:cs="Times New Roman"/>
          <w:color w:val="000000"/>
          <w:sz w:val="24"/>
          <w:szCs w:val="24"/>
        </w:rPr>
        <w:t xml:space="preserve">SBV </w:t>
      </w:r>
      <w:proofErr w:type="gramStart"/>
      <w:r w:rsidR="00F63D6A" w:rsidRPr="00AA3B73">
        <w:rPr>
          <w:rFonts w:ascii="Times New Roman" w:hAnsi="Times New Roman" w:cs="Times New Roman"/>
          <w:color w:val="000000"/>
          <w:sz w:val="24"/>
          <w:szCs w:val="24"/>
        </w:rPr>
        <w:t>enfeksiyonuna</w:t>
      </w:r>
      <w:proofErr w:type="gramEnd"/>
      <w:r w:rsidR="00F63D6A" w:rsidRPr="00AA3B73">
        <w:rPr>
          <w:rFonts w:ascii="Times New Roman" w:hAnsi="Times New Roman" w:cs="Times New Roman"/>
          <w:color w:val="000000"/>
          <w:sz w:val="24"/>
          <w:szCs w:val="24"/>
        </w:rPr>
        <w:t xml:space="preserve"> </w:t>
      </w:r>
      <w:r w:rsidR="00706336" w:rsidRPr="00AA3B73">
        <w:rPr>
          <w:rFonts w:ascii="Times New Roman" w:hAnsi="Times New Roman" w:cs="Times New Roman"/>
          <w:color w:val="000000"/>
          <w:sz w:val="24"/>
          <w:szCs w:val="24"/>
        </w:rPr>
        <w:t>yakalanması için</w:t>
      </w:r>
      <w:r w:rsidR="00F63D6A" w:rsidRPr="00AA3B73">
        <w:rPr>
          <w:rFonts w:ascii="Times New Roman" w:hAnsi="Times New Roman" w:cs="Times New Roman"/>
          <w:color w:val="000000"/>
          <w:sz w:val="24"/>
          <w:szCs w:val="24"/>
        </w:rPr>
        <w:t xml:space="preserve"> vektörün aktif dönemin</w:t>
      </w:r>
      <w:r w:rsidR="00706336" w:rsidRPr="00AA3B73">
        <w:rPr>
          <w:rFonts w:ascii="Times New Roman" w:hAnsi="Times New Roman" w:cs="Times New Roman"/>
          <w:color w:val="000000"/>
          <w:sz w:val="24"/>
          <w:szCs w:val="24"/>
        </w:rPr>
        <w:t xml:space="preserve"> </w:t>
      </w:r>
      <w:r w:rsidR="00F63D6A" w:rsidRPr="00AA3B73">
        <w:rPr>
          <w:rFonts w:ascii="Times New Roman" w:hAnsi="Times New Roman" w:cs="Times New Roman"/>
          <w:color w:val="000000"/>
          <w:sz w:val="24"/>
          <w:szCs w:val="24"/>
        </w:rPr>
        <w:t xml:space="preserve">de </w:t>
      </w:r>
      <w:r w:rsidR="00733054" w:rsidRPr="00AA3B73">
        <w:rPr>
          <w:rFonts w:ascii="Times New Roman" w:hAnsi="Times New Roman" w:cs="Times New Roman"/>
          <w:color w:val="000000"/>
          <w:sz w:val="24"/>
          <w:szCs w:val="24"/>
        </w:rPr>
        <w:t>dışarıda otlat</w:t>
      </w:r>
      <w:r w:rsidR="00F63D6A" w:rsidRPr="00AA3B73">
        <w:rPr>
          <w:rFonts w:ascii="Times New Roman" w:hAnsi="Times New Roman" w:cs="Times New Roman"/>
          <w:color w:val="000000"/>
          <w:sz w:val="24"/>
          <w:szCs w:val="24"/>
        </w:rPr>
        <w:t xml:space="preserve">ılması / yönetilmesi </w:t>
      </w:r>
      <w:r w:rsidR="00706336" w:rsidRPr="00AA3B73">
        <w:rPr>
          <w:rFonts w:ascii="Times New Roman" w:hAnsi="Times New Roman" w:cs="Times New Roman"/>
          <w:color w:val="000000"/>
          <w:sz w:val="24"/>
          <w:szCs w:val="24"/>
        </w:rPr>
        <w:t>gerekmekte olduğu ve bu</w:t>
      </w:r>
      <w:r w:rsidR="00733054" w:rsidRPr="00AA3B73">
        <w:rPr>
          <w:rFonts w:ascii="Times New Roman" w:hAnsi="Times New Roman" w:cs="Times New Roman"/>
          <w:color w:val="000000"/>
          <w:sz w:val="24"/>
          <w:szCs w:val="24"/>
        </w:rPr>
        <w:t xml:space="preserve"> durumda, genç hayvanların ilk üreme mevsiminden önce SBV'ye maruz</w:t>
      </w:r>
      <w:r w:rsidR="00706336" w:rsidRPr="00AA3B73">
        <w:rPr>
          <w:rFonts w:ascii="Times New Roman" w:hAnsi="Times New Roman" w:cs="Times New Roman"/>
          <w:color w:val="000000"/>
          <w:sz w:val="24"/>
          <w:szCs w:val="24"/>
        </w:rPr>
        <w:t xml:space="preserve"> kalma olasılığı</w:t>
      </w:r>
      <w:r w:rsidR="00730392" w:rsidRPr="00AA3B73">
        <w:rPr>
          <w:rFonts w:ascii="Times New Roman" w:hAnsi="Times New Roman" w:cs="Times New Roman"/>
          <w:color w:val="000000"/>
          <w:sz w:val="24"/>
          <w:szCs w:val="24"/>
        </w:rPr>
        <w:t>nın</w:t>
      </w:r>
      <w:r w:rsidR="00706336" w:rsidRPr="00AA3B73">
        <w:rPr>
          <w:rFonts w:ascii="Times New Roman" w:hAnsi="Times New Roman" w:cs="Times New Roman"/>
          <w:color w:val="000000"/>
          <w:sz w:val="24"/>
          <w:szCs w:val="24"/>
        </w:rPr>
        <w:t xml:space="preserve"> daha da yükseleceği vurgulanmıştır.</w:t>
      </w:r>
      <w:r w:rsidR="002062B1">
        <w:rPr>
          <w:rFonts w:ascii="Times New Roman" w:hAnsi="Times New Roman" w:cs="Times New Roman"/>
          <w:color w:val="000000"/>
          <w:sz w:val="24"/>
          <w:szCs w:val="24"/>
        </w:rPr>
        <w:t xml:space="preserve"> </w:t>
      </w:r>
      <w:r w:rsidR="00733054" w:rsidRPr="00AA3B73">
        <w:rPr>
          <w:rFonts w:ascii="Times New Roman" w:hAnsi="Times New Roman" w:cs="Times New Roman"/>
          <w:color w:val="000000"/>
          <w:sz w:val="24"/>
          <w:szCs w:val="24"/>
        </w:rPr>
        <w:t>Doğal olarak kazanılan SBV bağışıklığının uzun süreli olduğu düşünüldüğünde;</w:t>
      </w:r>
      <w:r w:rsidR="002062B1">
        <w:rPr>
          <w:rFonts w:ascii="Times New Roman" w:hAnsi="Times New Roman" w:cs="Times New Roman"/>
          <w:color w:val="000000"/>
          <w:sz w:val="24"/>
          <w:szCs w:val="24"/>
        </w:rPr>
        <w:t xml:space="preserve"> </w:t>
      </w:r>
      <w:r w:rsidR="00733054" w:rsidRPr="00AA3B73">
        <w:rPr>
          <w:rFonts w:ascii="Times New Roman" w:hAnsi="Times New Roman" w:cs="Times New Roman"/>
          <w:color w:val="000000"/>
          <w:sz w:val="24"/>
          <w:szCs w:val="24"/>
        </w:rPr>
        <w:t xml:space="preserve">SBV antikorları, doğal </w:t>
      </w:r>
      <w:proofErr w:type="gramStart"/>
      <w:r w:rsidR="00733054" w:rsidRPr="00AA3B73">
        <w:rPr>
          <w:rFonts w:ascii="Times New Roman" w:hAnsi="Times New Roman" w:cs="Times New Roman"/>
          <w:color w:val="000000"/>
          <w:sz w:val="24"/>
          <w:szCs w:val="24"/>
        </w:rPr>
        <w:t>enfeksiyonu</w:t>
      </w:r>
      <w:proofErr w:type="gramEnd"/>
      <w:r w:rsidR="00733054" w:rsidRPr="00AA3B73">
        <w:rPr>
          <w:rFonts w:ascii="Times New Roman" w:hAnsi="Times New Roman" w:cs="Times New Roman"/>
          <w:color w:val="000000"/>
          <w:sz w:val="24"/>
          <w:szCs w:val="24"/>
        </w:rPr>
        <w:t xml:space="preserve"> takiben en az 2-3 yıl boyunca sığır ve koyunlarda saptanabilir</w:t>
      </w:r>
      <w:r w:rsidR="00DA27C4" w:rsidRPr="00AA3B73">
        <w:rPr>
          <w:rFonts w:ascii="Times New Roman" w:hAnsi="Times New Roman" w:cs="Times New Roman"/>
          <w:color w:val="000000"/>
          <w:sz w:val="24"/>
          <w:szCs w:val="24"/>
        </w:rPr>
        <w:t xml:space="preserve"> (Elbers </w:t>
      </w:r>
      <w:r w:rsidR="00F9081B" w:rsidRPr="00AA3B73">
        <w:rPr>
          <w:rFonts w:ascii="Times New Roman" w:hAnsi="Times New Roman" w:cs="Times New Roman"/>
          <w:color w:val="000000"/>
          <w:sz w:val="24"/>
          <w:szCs w:val="24"/>
        </w:rPr>
        <w:t>ve diğerleri,</w:t>
      </w:r>
      <w:r w:rsidR="00DA27C4" w:rsidRPr="00AA3B73">
        <w:rPr>
          <w:rFonts w:ascii="Times New Roman" w:hAnsi="Times New Roman" w:cs="Times New Roman"/>
          <w:color w:val="000000"/>
          <w:sz w:val="24"/>
          <w:szCs w:val="24"/>
        </w:rPr>
        <w:t xml:space="preserve"> 2014</w:t>
      </w:r>
      <w:r w:rsidR="00730392" w:rsidRPr="00AA3B73">
        <w:rPr>
          <w:rFonts w:ascii="Times New Roman" w:hAnsi="Times New Roman" w:cs="Times New Roman"/>
          <w:color w:val="000000"/>
          <w:sz w:val="24"/>
          <w:szCs w:val="24"/>
        </w:rPr>
        <w:t xml:space="preserve">; </w:t>
      </w:r>
      <w:r w:rsidR="00730392" w:rsidRPr="00AA3B73">
        <w:rPr>
          <w:rFonts w:ascii="Times New Roman" w:hAnsi="Times New Roman" w:cs="Times New Roman"/>
          <w:color w:val="000000"/>
          <w:sz w:val="24"/>
          <w:szCs w:val="24"/>
          <w:shd w:val="clear" w:color="auto" w:fill="FFFFFF"/>
        </w:rPr>
        <w:t>Rodríguez</w:t>
      </w:r>
      <w:r w:rsidR="00730392" w:rsidRPr="00AA3B73">
        <w:rPr>
          <w:rFonts w:ascii="Times New Roman" w:hAnsi="Times New Roman" w:cs="Times New Roman"/>
          <w:color w:val="000000"/>
          <w:sz w:val="24"/>
          <w:szCs w:val="24"/>
        </w:rPr>
        <w:t xml:space="preserve"> </w:t>
      </w:r>
      <w:r w:rsidR="00F9081B" w:rsidRPr="00AA3B73">
        <w:rPr>
          <w:rFonts w:ascii="Times New Roman" w:hAnsi="Times New Roman" w:cs="Times New Roman"/>
          <w:color w:val="000000"/>
          <w:sz w:val="24"/>
          <w:szCs w:val="24"/>
        </w:rPr>
        <w:t>ve diğerleri,</w:t>
      </w:r>
      <w:r w:rsidR="00730392" w:rsidRPr="00AA3B73">
        <w:rPr>
          <w:rFonts w:ascii="Times New Roman" w:hAnsi="Times New Roman" w:cs="Times New Roman"/>
          <w:color w:val="000000"/>
          <w:sz w:val="24"/>
          <w:szCs w:val="24"/>
        </w:rPr>
        <w:t xml:space="preserve"> 2016)</w:t>
      </w:r>
      <w:r w:rsidR="000901F1">
        <w:rPr>
          <w:rFonts w:ascii="Times New Roman" w:hAnsi="Times New Roman" w:cs="Times New Roman"/>
          <w:color w:val="000000"/>
          <w:sz w:val="24"/>
          <w:szCs w:val="24"/>
        </w:rPr>
        <w:t>.</w:t>
      </w:r>
      <w:r w:rsidR="00730392" w:rsidRPr="00AA3B73">
        <w:rPr>
          <w:rFonts w:ascii="Times New Roman" w:hAnsi="Times New Roman" w:cs="Times New Roman"/>
          <w:color w:val="000000"/>
          <w:sz w:val="24"/>
          <w:szCs w:val="24"/>
        </w:rPr>
        <w:t xml:space="preserve"> </w:t>
      </w:r>
      <w:r w:rsidR="00706336" w:rsidRPr="00AA3B73">
        <w:rPr>
          <w:rFonts w:ascii="Times New Roman" w:hAnsi="Times New Roman" w:cs="Times New Roman"/>
          <w:color w:val="000000"/>
          <w:sz w:val="24"/>
          <w:szCs w:val="24"/>
        </w:rPr>
        <w:t>B</w:t>
      </w:r>
      <w:r w:rsidR="00733054" w:rsidRPr="00AA3B73">
        <w:rPr>
          <w:rFonts w:ascii="Times New Roman" w:hAnsi="Times New Roman" w:cs="Times New Roman"/>
          <w:color w:val="000000"/>
          <w:sz w:val="24"/>
          <w:szCs w:val="24"/>
        </w:rPr>
        <w:t xml:space="preserve">uzağı / kuzu olarak kazanılan bağışıklık, </w:t>
      </w:r>
      <w:r w:rsidR="00546FB3">
        <w:rPr>
          <w:rFonts w:ascii="Times New Roman" w:hAnsi="Times New Roman" w:cs="Times New Roman"/>
          <w:color w:val="000000"/>
          <w:sz w:val="24"/>
          <w:szCs w:val="24"/>
        </w:rPr>
        <w:t>bu tür hayvanların yaşamlarının</w:t>
      </w:r>
      <w:r w:rsidR="00733054" w:rsidRPr="00AA3B73">
        <w:rPr>
          <w:rFonts w:ascii="Times New Roman" w:hAnsi="Times New Roman" w:cs="Times New Roman"/>
          <w:color w:val="000000"/>
          <w:sz w:val="24"/>
          <w:szCs w:val="24"/>
        </w:rPr>
        <w:t xml:space="preserve"> ilerleyen dönemlerinde</w:t>
      </w:r>
      <w:r w:rsidR="00546FB3">
        <w:rPr>
          <w:rFonts w:ascii="Times New Roman" w:hAnsi="Times New Roman" w:cs="Times New Roman"/>
          <w:color w:val="000000"/>
          <w:sz w:val="24"/>
          <w:szCs w:val="24"/>
        </w:rPr>
        <w:t>ki gebeliklerinde</w:t>
      </w:r>
      <w:r w:rsidR="00733054" w:rsidRPr="00AA3B73">
        <w:rPr>
          <w:rFonts w:ascii="Times New Roman" w:hAnsi="Times New Roman" w:cs="Times New Roman"/>
          <w:color w:val="000000"/>
          <w:sz w:val="24"/>
          <w:szCs w:val="24"/>
        </w:rPr>
        <w:t xml:space="preserve"> SBV </w:t>
      </w:r>
      <w:proofErr w:type="gramStart"/>
      <w:r w:rsidR="00733054" w:rsidRPr="00AA3B73">
        <w:rPr>
          <w:rFonts w:ascii="Times New Roman" w:hAnsi="Times New Roman" w:cs="Times New Roman"/>
          <w:color w:val="000000"/>
          <w:sz w:val="24"/>
          <w:szCs w:val="24"/>
        </w:rPr>
        <w:t>enfeksiyonunun</w:t>
      </w:r>
      <w:proofErr w:type="gramEnd"/>
      <w:r w:rsidR="00733054" w:rsidRPr="00AA3B73">
        <w:rPr>
          <w:rFonts w:ascii="Times New Roman" w:hAnsi="Times New Roman" w:cs="Times New Roman"/>
          <w:color w:val="000000"/>
          <w:sz w:val="24"/>
          <w:szCs w:val="24"/>
        </w:rPr>
        <w:t xml:space="preserve"> önlenmesine yardımcı olabil</w:t>
      </w:r>
      <w:r w:rsidR="00546FB3">
        <w:rPr>
          <w:rFonts w:ascii="Times New Roman" w:hAnsi="Times New Roman" w:cs="Times New Roman"/>
          <w:color w:val="000000"/>
          <w:sz w:val="24"/>
          <w:szCs w:val="24"/>
        </w:rPr>
        <w:t>eceği belirtilmiştir.</w:t>
      </w:r>
      <w:r w:rsidR="00E6467B">
        <w:rPr>
          <w:rFonts w:ascii="Times New Roman" w:hAnsi="Times New Roman" w:cs="Times New Roman"/>
          <w:color w:val="000000"/>
          <w:sz w:val="24"/>
          <w:szCs w:val="24"/>
        </w:rPr>
        <w:t xml:space="preserve"> </w:t>
      </w:r>
    </w:p>
    <w:p w:rsidR="003D46F5" w:rsidRDefault="00546FB3" w:rsidP="00D36424">
      <w:pPr>
        <w:spacing w:after="12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rPr>
        <w:t>Ancak</w:t>
      </w:r>
      <w:r w:rsidR="00733054" w:rsidRPr="00AA3B73">
        <w:rPr>
          <w:rFonts w:ascii="Times New Roman" w:hAnsi="Times New Roman" w:cs="Times New Roman"/>
          <w:color w:val="000000"/>
          <w:sz w:val="24"/>
          <w:szCs w:val="24"/>
        </w:rPr>
        <w:t xml:space="preserve">, 2011/2012 Avrupa Schmallenberg salgınını takiben daha önce maruz kalan bölgelerde SBV'nin tutarsız ve aralıklı dolaşımı akılda tutulursa, </w:t>
      </w:r>
      <w:r>
        <w:rPr>
          <w:rFonts w:ascii="Times New Roman" w:hAnsi="Times New Roman" w:cs="Times New Roman"/>
          <w:color w:val="000000"/>
          <w:sz w:val="24"/>
          <w:szCs w:val="24"/>
        </w:rPr>
        <w:t>doğal bağışıklık yönteminin</w:t>
      </w:r>
      <w:r w:rsidR="00733054" w:rsidRPr="00AA3B73">
        <w:rPr>
          <w:rFonts w:ascii="Times New Roman" w:hAnsi="Times New Roman" w:cs="Times New Roman"/>
          <w:color w:val="000000"/>
          <w:sz w:val="24"/>
          <w:szCs w:val="24"/>
        </w:rPr>
        <w:t xml:space="preserve"> kendi başına çok güvenilir olması olası değildir.</w:t>
      </w:r>
      <w:r w:rsidR="00DD78FC">
        <w:rPr>
          <w:rFonts w:ascii="Times New Roman" w:hAnsi="Times New Roman" w:cs="Times New Roman"/>
          <w:color w:val="000000"/>
          <w:sz w:val="24"/>
          <w:szCs w:val="24"/>
        </w:rPr>
        <w:t xml:space="preserve"> </w:t>
      </w:r>
      <w:r w:rsidR="00733054" w:rsidRPr="00AA3B73">
        <w:rPr>
          <w:rFonts w:ascii="Times New Roman" w:hAnsi="Times New Roman" w:cs="Times New Roman"/>
          <w:color w:val="000000"/>
          <w:sz w:val="24"/>
          <w:szCs w:val="24"/>
        </w:rPr>
        <w:t xml:space="preserve">Daha ziyade, evcil hayvanlarda SBV </w:t>
      </w:r>
      <w:proofErr w:type="gramStart"/>
      <w:r w:rsidR="00733054" w:rsidRPr="00AA3B73">
        <w:rPr>
          <w:rFonts w:ascii="Times New Roman" w:hAnsi="Times New Roman" w:cs="Times New Roman"/>
          <w:color w:val="000000"/>
          <w:sz w:val="24"/>
          <w:szCs w:val="24"/>
        </w:rPr>
        <w:t>enfeksiyonu</w:t>
      </w:r>
      <w:proofErr w:type="gramEnd"/>
      <w:r w:rsidR="00733054" w:rsidRPr="00AA3B73">
        <w:rPr>
          <w:rFonts w:ascii="Times New Roman" w:hAnsi="Times New Roman" w:cs="Times New Roman"/>
          <w:color w:val="000000"/>
          <w:sz w:val="24"/>
          <w:szCs w:val="24"/>
        </w:rPr>
        <w:t xml:space="preserve"> riskini azaltmak için bir dizi kontrol önleminin bir kombinasyonu gereklidir.</w:t>
      </w:r>
      <w:r w:rsidR="00DD78FC">
        <w:rPr>
          <w:rFonts w:ascii="Times New Roman" w:hAnsi="Times New Roman" w:cs="Times New Roman"/>
          <w:color w:val="000000"/>
          <w:sz w:val="24"/>
          <w:szCs w:val="24"/>
        </w:rPr>
        <w:t xml:space="preserve"> </w:t>
      </w:r>
      <w:r w:rsidR="00733054" w:rsidRPr="00AA3B73">
        <w:rPr>
          <w:rFonts w:ascii="Times New Roman" w:hAnsi="Times New Roman" w:cs="Times New Roman"/>
          <w:color w:val="000000"/>
          <w:sz w:val="24"/>
          <w:szCs w:val="24"/>
        </w:rPr>
        <w:t xml:space="preserve">Bu bağlamda </w:t>
      </w:r>
      <w:r w:rsidR="00733054" w:rsidRPr="00AA3B73">
        <w:rPr>
          <w:rFonts w:ascii="Times New Roman" w:hAnsi="Times New Roman" w:cs="Times New Roman"/>
          <w:sz w:val="24"/>
          <w:szCs w:val="24"/>
        </w:rPr>
        <w:t xml:space="preserve">Wernike ve </w:t>
      </w:r>
      <w:r w:rsidR="003C4A6C">
        <w:rPr>
          <w:rFonts w:ascii="Times New Roman" w:hAnsi="Times New Roman" w:cs="Times New Roman"/>
          <w:sz w:val="24"/>
          <w:szCs w:val="24"/>
        </w:rPr>
        <w:t>diğerleri</w:t>
      </w:r>
      <w:r w:rsidR="00733054" w:rsidRPr="00AA3B73">
        <w:rPr>
          <w:rFonts w:ascii="Times New Roman" w:hAnsi="Times New Roman" w:cs="Times New Roman"/>
          <w:sz w:val="24"/>
          <w:szCs w:val="24"/>
        </w:rPr>
        <w:t xml:space="preserve"> </w:t>
      </w:r>
      <w:r w:rsidR="00733054" w:rsidRPr="00AA3B73">
        <w:rPr>
          <w:rFonts w:ascii="Times New Roman" w:hAnsi="Times New Roman" w:cs="Times New Roman"/>
          <w:color w:val="000000" w:themeColor="text1"/>
          <w:sz w:val="24"/>
          <w:szCs w:val="24"/>
        </w:rPr>
        <w:t xml:space="preserve">(2018) </w:t>
      </w:r>
      <w:r w:rsidR="00733054" w:rsidRPr="00AA3B73">
        <w:rPr>
          <w:rFonts w:ascii="Times New Roman" w:hAnsi="Times New Roman" w:cs="Times New Roman"/>
          <w:color w:val="000000" w:themeColor="text1"/>
          <w:sz w:val="24"/>
          <w:szCs w:val="24"/>
          <w:shd w:val="clear" w:color="auto" w:fill="FFFFFF"/>
        </w:rPr>
        <w:t>2011 ve 2017 yılları arasında Almanya'daki bir çiftlikte yapmış olduğu çalışmada, 23 hayvandan 17'si, Aralık 2011 / Ocak 2012'deki ilk örneklemede SBV antikoru ELISA'da pozitif olara</w:t>
      </w:r>
      <w:r w:rsidR="00562576" w:rsidRPr="00AA3B73">
        <w:rPr>
          <w:rFonts w:ascii="Times New Roman" w:hAnsi="Times New Roman" w:cs="Times New Roman"/>
          <w:color w:val="000000" w:themeColor="text1"/>
          <w:sz w:val="24"/>
          <w:szCs w:val="24"/>
          <w:shd w:val="clear" w:color="auto" w:fill="FFFFFF"/>
        </w:rPr>
        <w:t>k test edildi;</w:t>
      </w:r>
      <w:r w:rsidR="00DD78FC">
        <w:rPr>
          <w:rFonts w:ascii="Times New Roman" w:hAnsi="Times New Roman" w:cs="Times New Roman"/>
          <w:color w:val="000000" w:themeColor="text1"/>
          <w:sz w:val="24"/>
          <w:szCs w:val="24"/>
          <w:shd w:val="clear" w:color="auto" w:fill="FFFFFF"/>
        </w:rPr>
        <w:t xml:space="preserve"> </w:t>
      </w:r>
      <w:r w:rsidR="00562576" w:rsidRPr="00AA3B73">
        <w:rPr>
          <w:rFonts w:ascii="Times New Roman" w:hAnsi="Times New Roman" w:cs="Times New Roman"/>
          <w:color w:val="000000" w:themeColor="text1"/>
          <w:sz w:val="24"/>
          <w:szCs w:val="24"/>
          <w:shd w:val="clear" w:color="auto" w:fill="FFFFFF"/>
        </w:rPr>
        <w:t>Bunların 13'ü (%76,</w:t>
      </w:r>
      <w:r w:rsidR="00733054" w:rsidRPr="00AA3B73">
        <w:rPr>
          <w:rFonts w:ascii="Times New Roman" w:hAnsi="Times New Roman" w:cs="Times New Roman"/>
          <w:color w:val="000000" w:themeColor="text1"/>
          <w:sz w:val="24"/>
          <w:szCs w:val="24"/>
          <w:shd w:val="clear" w:color="auto" w:fill="FFFFFF"/>
        </w:rPr>
        <w:t>47) Aralık 2017'ye kadar ser</w:t>
      </w:r>
      <w:r w:rsidR="000E7314" w:rsidRPr="00AA3B73">
        <w:rPr>
          <w:rFonts w:ascii="Times New Roman" w:hAnsi="Times New Roman" w:cs="Times New Roman"/>
          <w:color w:val="000000" w:themeColor="text1"/>
          <w:sz w:val="24"/>
          <w:szCs w:val="24"/>
          <w:shd w:val="clear" w:color="auto" w:fill="FFFFFF"/>
        </w:rPr>
        <w:t>opozitif kalırken, üç hayvan (%17,</w:t>
      </w:r>
      <w:r w:rsidR="00733054" w:rsidRPr="00AA3B73">
        <w:rPr>
          <w:rFonts w:ascii="Times New Roman" w:hAnsi="Times New Roman" w:cs="Times New Roman"/>
          <w:color w:val="000000" w:themeColor="text1"/>
          <w:sz w:val="24"/>
          <w:szCs w:val="24"/>
          <w:shd w:val="clear" w:color="auto" w:fill="FFFFFF"/>
        </w:rPr>
        <w:t xml:space="preserve">65) seronegatif hale geldi. Bu çalışma </w:t>
      </w:r>
      <w:r w:rsidR="007D263A">
        <w:rPr>
          <w:rFonts w:ascii="Times New Roman" w:hAnsi="Times New Roman" w:cs="Times New Roman"/>
          <w:color w:val="000000" w:themeColor="text1"/>
          <w:sz w:val="24"/>
          <w:szCs w:val="24"/>
          <w:shd w:val="clear" w:color="auto" w:fill="FFFFFF"/>
        </w:rPr>
        <w:t xml:space="preserve">sonucunda </w:t>
      </w:r>
      <w:r w:rsidR="00733054" w:rsidRPr="00AA3B73">
        <w:rPr>
          <w:rFonts w:ascii="Times New Roman" w:hAnsi="Times New Roman" w:cs="Times New Roman"/>
          <w:color w:val="000000" w:themeColor="text1"/>
          <w:sz w:val="24"/>
          <w:szCs w:val="24"/>
          <w:shd w:val="clear" w:color="auto" w:fill="FFFFFF"/>
        </w:rPr>
        <w:t>Orta Avrupa'da SBV'nin düzenli olarak yeniden ortaya çıkması, daha önce enfekte olmuş bireysel hayvanlarda antikor seviyelerinde bir düşüşten ziyade, hayvanların seronegatif genç hayvanlarla değiştirilmesinin neden olduğu sürü bağışıklığının azalmasının bir sonucu</w:t>
      </w:r>
      <w:r w:rsidR="007D263A">
        <w:rPr>
          <w:rFonts w:ascii="Times New Roman" w:hAnsi="Times New Roman" w:cs="Times New Roman"/>
          <w:color w:val="000000" w:themeColor="text1"/>
          <w:sz w:val="24"/>
          <w:szCs w:val="24"/>
          <w:shd w:val="clear" w:color="auto" w:fill="FFFFFF"/>
        </w:rPr>
        <w:t xml:space="preserve"> olduğu görüşüne varılmıştır</w:t>
      </w:r>
      <w:r w:rsidR="00733054" w:rsidRPr="00AA3B73">
        <w:rPr>
          <w:rFonts w:ascii="Times New Roman" w:hAnsi="Times New Roman" w:cs="Times New Roman"/>
          <w:color w:val="000000" w:themeColor="text1"/>
          <w:sz w:val="24"/>
          <w:szCs w:val="24"/>
          <w:shd w:val="clear" w:color="auto" w:fill="FFFFFF"/>
        </w:rPr>
        <w:t>.</w:t>
      </w:r>
      <w:r w:rsidR="00DD78FC">
        <w:rPr>
          <w:rFonts w:ascii="Times New Roman" w:hAnsi="Times New Roman" w:cs="Times New Roman"/>
          <w:color w:val="000000" w:themeColor="text1"/>
          <w:sz w:val="24"/>
          <w:szCs w:val="24"/>
          <w:shd w:val="clear" w:color="auto" w:fill="FFFFFF"/>
        </w:rPr>
        <w:t xml:space="preserve"> </w:t>
      </w:r>
      <w:r w:rsidR="00733054" w:rsidRPr="00AA3B73">
        <w:rPr>
          <w:rFonts w:ascii="Times New Roman" w:hAnsi="Times New Roman" w:cs="Times New Roman"/>
          <w:color w:val="000000" w:themeColor="text1"/>
          <w:sz w:val="24"/>
          <w:szCs w:val="24"/>
          <w:shd w:val="clear" w:color="auto" w:fill="FFFFFF"/>
        </w:rPr>
        <w:t xml:space="preserve">Sürü </w:t>
      </w:r>
      <w:r w:rsidR="00A761EA">
        <w:rPr>
          <w:rFonts w:ascii="Times New Roman" w:hAnsi="Times New Roman" w:cs="Times New Roman"/>
          <w:color w:val="000000" w:themeColor="text1"/>
          <w:sz w:val="24"/>
          <w:szCs w:val="24"/>
          <w:shd w:val="clear" w:color="auto" w:fill="FFFFFF"/>
        </w:rPr>
        <w:t>seropozitifliğindeki</w:t>
      </w:r>
      <w:r w:rsidR="00A761EA" w:rsidRPr="00AA3B73">
        <w:rPr>
          <w:rFonts w:ascii="Times New Roman" w:hAnsi="Times New Roman" w:cs="Times New Roman"/>
          <w:color w:val="000000" w:themeColor="text1"/>
          <w:sz w:val="24"/>
          <w:szCs w:val="24"/>
          <w:shd w:val="clear" w:color="auto" w:fill="FFFFFF"/>
        </w:rPr>
        <w:t xml:space="preserve"> </w:t>
      </w:r>
      <w:r w:rsidR="00733054" w:rsidRPr="00AA3B73">
        <w:rPr>
          <w:rFonts w:ascii="Times New Roman" w:hAnsi="Times New Roman" w:cs="Times New Roman"/>
          <w:color w:val="000000" w:themeColor="text1"/>
          <w:sz w:val="24"/>
          <w:szCs w:val="24"/>
          <w:shd w:val="clear" w:color="auto" w:fill="FFFFFF"/>
        </w:rPr>
        <w:t xml:space="preserve">genel düşüşün sonuçları, artan </w:t>
      </w:r>
      <w:r w:rsidR="00215694">
        <w:rPr>
          <w:rFonts w:ascii="Times New Roman" w:hAnsi="Times New Roman" w:cs="Times New Roman"/>
          <w:color w:val="000000" w:themeColor="text1"/>
          <w:sz w:val="24"/>
          <w:szCs w:val="24"/>
          <w:shd w:val="clear" w:color="auto" w:fill="FFFFFF"/>
        </w:rPr>
        <w:t>virus</w:t>
      </w:r>
      <w:r w:rsidR="00733054" w:rsidRPr="00AA3B73">
        <w:rPr>
          <w:rFonts w:ascii="Times New Roman" w:hAnsi="Times New Roman" w:cs="Times New Roman"/>
          <w:color w:val="000000" w:themeColor="text1"/>
          <w:sz w:val="24"/>
          <w:szCs w:val="24"/>
          <w:shd w:val="clear" w:color="auto" w:fill="FFFFFF"/>
        </w:rPr>
        <w:t xml:space="preserve"> dolaşımı ve gebelik sırasında naif annelerin </w:t>
      </w:r>
      <w:proofErr w:type="gramStart"/>
      <w:r w:rsidR="00733054" w:rsidRPr="00AA3B73">
        <w:rPr>
          <w:rFonts w:ascii="Times New Roman" w:hAnsi="Times New Roman" w:cs="Times New Roman"/>
          <w:color w:val="000000" w:themeColor="text1"/>
          <w:sz w:val="24"/>
          <w:szCs w:val="24"/>
          <w:shd w:val="clear" w:color="auto" w:fill="FFFFFF"/>
        </w:rPr>
        <w:t>enfeksiyonunun</w:t>
      </w:r>
      <w:proofErr w:type="gramEnd"/>
      <w:r w:rsidR="00733054" w:rsidRPr="00AA3B73">
        <w:rPr>
          <w:rFonts w:ascii="Times New Roman" w:hAnsi="Times New Roman" w:cs="Times New Roman"/>
          <w:color w:val="000000" w:themeColor="text1"/>
          <w:sz w:val="24"/>
          <w:szCs w:val="24"/>
          <w:shd w:val="clear" w:color="auto" w:fill="FFFFFF"/>
        </w:rPr>
        <w:t xml:space="preserve"> neden olduğu daha fazla fetal malformasyon va</w:t>
      </w:r>
      <w:r w:rsidR="00D36424">
        <w:rPr>
          <w:rFonts w:ascii="Times New Roman" w:hAnsi="Times New Roman" w:cs="Times New Roman"/>
          <w:color w:val="000000" w:themeColor="text1"/>
          <w:sz w:val="24"/>
          <w:szCs w:val="24"/>
          <w:shd w:val="clear" w:color="auto" w:fill="FFFFFF"/>
        </w:rPr>
        <w:t xml:space="preserve">kası olabileceği vurgulanmıştır </w:t>
      </w:r>
      <w:r w:rsidR="00733054" w:rsidRPr="00AA3B73">
        <w:rPr>
          <w:rFonts w:ascii="Times New Roman" w:hAnsi="Times New Roman" w:cs="Times New Roman"/>
          <w:color w:val="000000" w:themeColor="text1"/>
          <w:sz w:val="24"/>
          <w:szCs w:val="24"/>
          <w:shd w:val="clear" w:color="auto" w:fill="FFFFFF"/>
        </w:rPr>
        <w:t xml:space="preserve">(Wernike </w:t>
      </w:r>
      <w:r w:rsidR="00F9081B" w:rsidRPr="00AA3B73">
        <w:rPr>
          <w:rFonts w:ascii="Times New Roman" w:hAnsi="Times New Roman" w:cs="Times New Roman"/>
          <w:color w:val="000000" w:themeColor="text1"/>
          <w:sz w:val="24"/>
          <w:szCs w:val="24"/>
          <w:shd w:val="clear" w:color="auto" w:fill="FFFFFF"/>
        </w:rPr>
        <w:t>ve diğerleri,</w:t>
      </w:r>
      <w:r w:rsidR="00733054" w:rsidRPr="00AA3B73">
        <w:rPr>
          <w:rFonts w:ascii="Times New Roman" w:hAnsi="Times New Roman" w:cs="Times New Roman"/>
          <w:color w:val="000000" w:themeColor="text1"/>
          <w:sz w:val="24"/>
          <w:szCs w:val="24"/>
          <w:shd w:val="clear" w:color="auto" w:fill="FFFFFF"/>
        </w:rPr>
        <w:t xml:space="preserve"> 2018)</w:t>
      </w:r>
      <w:r w:rsidR="00D36424">
        <w:rPr>
          <w:rFonts w:ascii="Times New Roman" w:hAnsi="Times New Roman" w:cs="Times New Roman"/>
          <w:color w:val="000000" w:themeColor="text1"/>
          <w:sz w:val="24"/>
          <w:szCs w:val="24"/>
          <w:shd w:val="clear" w:color="auto" w:fill="FFFFFF"/>
        </w:rPr>
        <w:t>.</w:t>
      </w:r>
      <w:r w:rsidR="003D46F5">
        <w:rPr>
          <w:rFonts w:ascii="Times New Roman" w:hAnsi="Times New Roman" w:cs="Times New Roman"/>
          <w:color w:val="000000" w:themeColor="text1"/>
          <w:sz w:val="24"/>
          <w:szCs w:val="24"/>
        </w:rPr>
        <w:br w:type="page"/>
      </w:r>
    </w:p>
    <w:p w:rsidR="004D15C3" w:rsidRDefault="004D15C3" w:rsidP="005D5BF6">
      <w:pPr>
        <w:pStyle w:val="TEZ"/>
        <w:ind w:left="2160" w:firstLine="720"/>
        <w:jc w:val="left"/>
        <w:outlineLvl w:val="0"/>
      </w:pPr>
      <w:bookmarkStart w:id="49" w:name="_Toc71024314"/>
      <w:r w:rsidRPr="000F2E79">
        <w:lastRenderedPageBreak/>
        <w:t xml:space="preserve">3. GEREÇ </w:t>
      </w:r>
      <w:r w:rsidR="00A228D5">
        <w:t>VE</w:t>
      </w:r>
      <w:r w:rsidR="00A228D5" w:rsidRPr="000F2E79">
        <w:t xml:space="preserve"> </w:t>
      </w:r>
      <w:r w:rsidRPr="000F2E79">
        <w:t>YÖNTEM</w:t>
      </w:r>
      <w:bookmarkEnd w:id="49"/>
    </w:p>
    <w:p w:rsidR="004D15C3" w:rsidRDefault="004D15C3" w:rsidP="004D15C3">
      <w:pPr>
        <w:rPr>
          <w:rFonts w:cs="Times New Roman"/>
          <w:szCs w:val="24"/>
        </w:rPr>
      </w:pPr>
      <w:bookmarkStart w:id="50" w:name="_Toc11934209"/>
      <w:bookmarkStart w:id="51" w:name="_Toc11934372"/>
    </w:p>
    <w:p w:rsidR="00142C79" w:rsidRDefault="00142C79" w:rsidP="004D15C3">
      <w:pPr>
        <w:rPr>
          <w:rFonts w:cs="Times New Roman"/>
          <w:szCs w:val="24"/>
        </w:rPr>
      </w:pPr>
    </w:p>
    <w:p w:rsidR="004D15C3" w:rsidRDefault="004D15C3" w:rsidP="000E076E">
      <w:pPr>
        <w:pStyle w:val="Balk2"/>
      </w:pPr>
      <w:bookmarkStart w:id="52" w:name="_Toc71024315"/>
      <w:r w:rsidRPr="004D15C3">
        <w:t>3.1. Gereç</w:t>
      </w:r>
      <w:bookmarkEnd w:id="50"/>
      <w:bookmarkEnd w:id="51"/>
      <w:bookmarkEnd w:id="52"/>
    </w:p>
    <w:p w:rsidR="00147BCB" w:rsidRDefault="00147BCB" w:rsidP="00E650BA">
      <w:pPr>
        <w:pStyle w:val="TEZ1"/>
        <w:outlineLvl w:val="1"/>
      </w:pPr>
    </w:p>
    <w:p w:rsidR="00976206" w:rsidRDefault="004D15C3" w:rsidP="00976206">
      <w:pPr>
        <w:pStyle w:val="Balk2"/>
      </w:pPr>
      <w:bookmarkStart w:id="53" w:name="_Toc71024316"/>
      <w:r w:rsidRPr="004D15C3">
        <w:t>3.1.1. Kan Serumu</w:t>
      </w:r>
      <w:r>
        <w:t xml:space="preserve"> </w:t>
      </w:r>
      <w:r w:rsidRPr="004D15C3">
        <w:t>Örnekler</w:t>
      </w:r>
      <w:r w:rsidR="007617F6">
        <w:t>i</w:t>
      </w:r>
      <w:bookmarkEnd w:id="53"/>
    </w:p>
    <w:p w:rsidR="00024491" w:rsidRDefault="00024491" w:rsidP="00BF711D">
      <w:pPr>
        <w:spacing w:after="120" w:line="360" w:lineRule="auto"/>
        <w:ind w:firstLine="567"/>
        <w:jc w:val="both"/>
        <w:rPr>
          <w:rFonts w:ascii="Times New Roman" w:hAnsi="Times New Roman" w:cs="Times New Roman"/>
          <w:sz w:val="24"/>
          <w:szCs w:val="24"/>
        </w:rPr>
      </w:pPr>
    </w:p>
    <w:p w:rsidR="00F847EB" w:rsidRDefault="00445A49" w:rsidP="00BF711D">
      <w:pPr>
        <w:spacing w:after="120" w:line="360" w:lineRule="auto"/>
        <w:ind w:firstLine="567"/>
        <w:jc w:val="both"/>
        <w:rPr>
          <w:rFonts w:ascii="Times New Roman" w:hAnsi="Times New Roman" w:cs="Times New Roman"/>
          <w:sz w:val="24"/>
          <w:szCs w:val="24"/>
          <w:lang w:eastAsia="en-US"/>
        </w:rPr>
      </w:pPr>
      <w:r w:rsidRPr="00D6701B">
        <w:rPr>
          <w:rFonts w:ascii="Times New Roman" w:hAnsi="Times New Roman" w:cs="Times New Roman"/>
          <w:sz w:val="24"/>
          <w:szCs w:val="24"/>
        </w:rPr>
        <w:t xml:space="preserve">Bu araştırmada, </w:t>
      </w:r>
      <w:r w:rsidRPr="00D6701B">
        <w:rPr>
          <w:rFonts w:ascii="Times New Roman" w:hAnsi="Times New Roman" w:cs="Times New Roman"/>
          <w:sz w:val="24"/>
          <w:szCs w:val="24"/>
          <w:lang w:eastAsia="en-US"/>
        </w:rPr>
        <w:t xml:space="preserve">Aydın, Denizli ve Manisa illerinde bulunan özel sektöre ait sürü kapasiteleri </w:t>
      </w:r>
      <w:r>
        <w:rPr>
          <w:rFonts w:ascii="Times New Roman" w:hAnsi="Times New Roman" w:cs="Times New Roman"/>
          <w:sz w:val="24"/>
          <w:szCs w:val="24"/>
          <w:lang w:eastAsia="en-US"/>
        </w:rPr>
        <w:t>5</w:t>
      </w:r>
      <w:r w:rsidRPr="00D6701B">
        <w:rPr>
          <w:rFonts w:ascii="Times New Roman" w:hAnsi="Times New Roman" w:cs="Times New Roman"/>
          <w:sz w:val="24"/>
          <w:szCs w:val="24"/>
          <w:lang w:eastAsia="en-US"/>
        </w:rPr>
        <w:t xml:space="preserve"> ile </w:t>
      </w:r>
      <w:r>
        <w:rPr>
          <w:rFonts w:ascii="Times New Roman" w:hAnsi="Times New Roman" w:cs="Times New Roman"/>
          <w:sz w:val="24"/>
          <w:szCs w:val="24"/>
          <w:lang w:eastAsia="en-US"/>
        </w:rPr>
        <w:t>8</w:t>
      </w:r>
      <w:r w:rsidRPr="00D6701B">
        <w:rPr>
          <w:rFonts w:ascii="Times New Roman" w:hAnsi="Times New Roman" w:cs="Times New Roman"/>
          <w:sz w:val="24"/>
          <w:szCs w:val="24"/>
          <w:lang w:eastAsia="en-US"/>
        </w:rPr>
        <w:t xml:space="preserve">00 arasında değişen 50 </w:t>
      </w:r>
      <w:r>
        <w:rPr>
          <w:rFonts w:ascii="Times New Roman" w:hAnsi="Times New Roman" w:cs="Times New Roman"/>
          <w:sz w:val="24"/>
          <w:szCs w:val="24"/>
          <w:lang w:eastAsia="en-US"/>
        </w:rPr>
        <w:t>farklı</w:t>
      </w:r>
      <w:r w:rsidRPr="00D6701B">
        <w:rPr>
          <w:rFonts w:ascii="Times New Roman" w:hAnsi="Times New Roman" w:cs="Times New Roman"/>
          <w:sz w:val="24"/>
          <w:szCs w:val="24"/>
          <w:lang w:eastAsia="en-US"/>
        </w:rPr>
        <w:t xml:space="preserve"> organize veya küçük aile işletmelerinde bulunan keçi, koyun ve sığırda SBV </w:t>
      </w:r>
      <w:proofErr w:type="gramStart"/>
      <w:r w:rsidRPr="00D6701B">
        <w:rPr>
          <w:rFonts w:ascii="Times New Roman" w:hAnsi="Times New Roman" w:cs="Times New Roman"/>
          <w:sz w:val="24"/>
          <w:szCs w:val="24"/>
          <w:lang w:eastAsia="en-US"/>
        </w:rPr>
        <w:t>enfeksiyonunun</w:t>
      </w:r>
      <w:proofErr w:type="gramEnd"/>
      <w:r w:rsidRPr="00D6701B">
        <w:rPr>
          <w:rFonts w:ascii="Times New Roman" w:hAnsi="Times New Roman" w:cs="Times New Roman"/>
          <w:sz w:val="24"/>
          <w:szCs w:val="24"/>
          <w:lang w:eastAsia="en-US"/>
        </w:rPr>
        <w:t xml:space="preserve"> varlığı araştırıldı.</w:t>
      </w:r>
      <w:r w:rsidR="00F2703D">
        <w:rPr>
          <w:rFonts w:ascii="Times New Roman" w:hAnsi="Times New Roman" w:cs="Times New Roman"/>
          <w:sz w:val="24"/>
          <w:szCs w:val="24"/>
          <w:lang w:eastAsia="en-US"/>
        </w:rPr>
        <w:t xml:space="preserve"> </w:t>
      </w:r>
    </w:p>
    <w:p w:rsidR="00BF711D" w:rsidRDefault="00F847EB" w:rsidP="00BF711D">
      <w:pPr>
        <w:spacing w:after="120" w:line="36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lang w:eastAsia="en-US"/>
        </w:rPr>
        <w:t>Çalışmada,</w:t>
      </w:r>
      <w:r w:rsidR="00BF711D">
        <w:rPr>
          <w:rFonts w:ascii="Times New Roman" w:hAnsi="Times New Roman" w:cs="Times New Roman"/>
          <w:sz w:val="24"/>
          <w:szCs w:val="24"/>
        </w:rPr>
        <w:t>Aydın</w:t>
      </w:r>
      <w:proofErr w:type="gramEnd"/>
      <w:r w:rsidR="00BF711D">
        <w:rPr>
          <w:rFonts w:ascii="Times New Roman" w:hAnsi="Times New Roman" w:cs="Times New Roman"/>
          <w:sz w:val="24"/>
          <w:szCs w:val="24"/>
        </w:rPr>
        <w:t xml:space="preserve"> ve Denizli’den 154'er, Manisa’dan ise 156 adet olmak üzere toplam 464 adet keçi, koyun ve sığırdan </w:t>
      </w:r>
      <w:r w:rsidR="007F682A">
        <w:rPr>
          <w:rFonts w:ascii="Times New Roman" w:hAnsi="Times New Roman" w:cs="Times New Roman"/>
          <w:sz w:val="24"/>
          <w:szCs w:val="24"/>
        </w:rPr>
        <w:t xml:space="preserve">kan örnekleri </w:t>
      </w:r>
      <w:r w:rsidR="00BF711D">
        <w:rPr>
          <w:rFonts w:ascii="Times New Roman" w:hAnsi="Times New Roman" w:cs="Times New Roman"/>
          <w:sz w:val="24"/>
          <w:szCs w:val="24"/>
        </w:rPr>
        <w:t xml:space="preserve">toplandı. Aydın’dan </w:t>
      </w:r>
      <w:r w:rsidR="00A62F1F">
        <w:rPr>
          <w:rFonts w:ascii="Times New Roman" w:hAnsi="Times New Roman" w:cs="Times New Roman"/>
          <w:sz w:val="24"/>
          <w:szCs w:val="24"/>
        </w:rPr>
        <w:t xml:space="preserve">54 keçi, 50 koyun, </w:t>
      </w:r>
      <w:r w:rsidR="00BF711D">
        <w:rPr>
          <w:rFonts w:ascii="Times New Roman" w:hAnsi="Times New Roman" w:cs="Times New Roman"/>
          <w:sz w:val="24"/>
          <w:szCs w:val="24"/>
        </w:rPr>
        <w:t xml:space="preserve">50 sığır; Denizli’den </w:t>
      </w:r>
      <w:r w:rsidR="00A62F1F">
        <w:rPr>
          <w:rFonts w:ascii="Times New Roman" w:hAnsi="Times New Roman" w:cs="Times New Roman"/>
          <w:sz w:val="24"/>
          <w:szCs w:val="24"/>
        </w:rPr>
        <w:t xml:space="preserve">54 keçi, 50 koyun, </w:t>
      </w:r>
      <w:r w:rsidR="00BF711D">
        <w:rPr>
          <w:rFonts w:ascii="Times New Roman" w:hAnsi="Times New Roman" w:cs="Times New Roman"/>
          <w:sz w:val="24"/>
          <w:szCs w:val="24"/>
        </w:rPr>
        <w:t xml:space="preserve">50 sığır, Manisa’dan ise </w:t>
      </w:r>
      <w:r w:rsidR="00A62F1F">
        <w:rPr>
          <w:rFonts w:ascii="Times New Roman" w:hAnsi="Times New Roman" w:cs="Times New Roman"/>
          <w:sz w:val="24"/>
          <w:szCs w:val="24"/>
        </w:rPr>
        <w:t xml:space="preserve">50 keçi, 56 koyun ve 50 sığır </w:t>
      </w:r>
      <w:r w:rsidR="00BF711D">
        <w:rPr>
          <w:rFonts w:ascii="Times New Roman" w:hAnsi="Times New Roman" w:cs="Times New Roman"/>
          <w:sz w:val="24"/>
          <w:szCs w:val="24"/>
        </w:rPr>
        <w:t xml:space="preserve">örneklendi. </w:t>
      </w:r>
      <w:r>
        <w:rPr>
          <w:rFonts w:ascii="Times New Roman" w:hAnsi="Times New Roman" w:cs="Times New Roman"/>
          <w:sz w:val="24"/>
          <w:szCs w:val="24"/>
          <w:lang w:eastAsia="en-US"/>
        </w:rPr>
        <w:t>Örneklenen hayvanlar</w:t>
      </w:r>
      <w:r w:rsidRPr="007C22EF">
        <w:rPr>
          <w:lang w:eastAsia="en-US"/>
        </w:rPr>
        <w:t xml:space="preserve"> </w:t>
      </w:r>
      <w:r w:rsidRPr="00712BE2">
        <w:rPr>
          <w:rFonts w:ascii="Times New Roman" w:hAnsi="Times New Roman" w:cs="Times New Roman"/>
          <w:sz w:val="24"/>
          <w:szCs w:val="24"/>
          <w:lang w:eastAsia="en-US"/>
        </w:rPr>
        <w:t>bir yaşından büyük</w:t>
      </w:r>
      <w:r>
        <w:rPr>
          <w:rFonts w:ascii="Times New Roman" w:hAnsi="Times New Roman" w:cs="Times New Roman"/>
          <w:sz w:val="24"/>
          <w:szCs w:val="24"/>
          <w:lang w:eastAsia="en-US"/>
        </w:rPr>
        <w:t xml:space="preserve"> olanların arasından</w:t>
      </w:r>
      <w:r w:rsidRPr="00F2703D">
        <w:rPr>
          <w:rFonts w:ascii="Times New Roman" w:hAnsi="Times New Roman" w:cs="Times New Roman"/>
          <w:sz w:val="24"/>
          <w:szCs w:val="24"/>
        </w:rPr>
        <w:t xml:space="preserve"> </w:t>
      </w:r>
      <w:proofErr w:type="gramStart"/>
      <w:r w:rsidRPr="00390576">
        <w:rPr>
          <w:rFonts w:ascii="Times New Roman" w:hAnsi="Times New Roman" w:cs="Times New Roman"/>
          <w:sz w:val="24"/>
          <w:szCs w:val="24"/>
        </w:rPr>
        <w:t>tesadüfi</w:t>
      </w:r>
      <w:proofErr w:type="gramEnd"/>
      <w:r w:rsidRPr="00390576">
        <w:rPr>
          <w:rFonts w:ascii="Times New Roman" w:hAnsi="Times New Roman" w:cs="Times New Roman"/>
          <w:sz w:val="24"/>
          <w:szCs w:val="24"/>
        </w:rPr>
        <w:t xml:space="preserve"> </w:t>
      </w:r>
      <w:r>
        <w:rPr>
          <w:rFonts w:ascii="Times New Roman" w:hAnsi="Times New Roman" w:cs="Times New Roman"/>
          <w:sz w:val="24"/>
          <w:szCs w:val="24"/>
        </w:rPr>
        <w:t>örnekleme yoluyla</w:t>
      </w:r>
      <w:r w:rsidRPr="00390576">
        <w:rPr>
          <w:rFonts w:ascii="Times New Roman" w:hAnsi="Times New Roman" w:cs="Times New Roman"/>
          <w:sz w:val="24"/>
          <w:szCs w:val="24"/>
        </w:rPr>
        <w:t xml:space="preserve"> seçil</w:t>
      </w:r>
      <w:r>
        <w:rPr>
          <w:rFonts w:ascii="Times New Roman" w:hAnsi="Times New Roman" w:cs="Times New Roman"/>
          <w:sz w:val="24"/>
          <w:szCs w:val="24"/>
        </w:rPr>
        <w:t>di.</w:t>
      </w:r>
      <w:r>
        <w:rPr>
          <w:rFonts w:ascii="Times New Roman" w:hAnsi="Times New Roman" w:cs="Times New Roman"/>
          <w:sz w:val="24"/>
          <w:szCs w:val="24"/>
          <w:lang w:eastAsia="en-US"/>
        </w:rPr>
        <w:t xml:space="preserve"> </w:t>
      </w:r>
      <w:r w:rsidR="00403E26">
        <w:rPr>
          <w:rFonts w:ascii="Times New Roman" w:hAnsi="Times New Roman" w:cs="Times New Roman"/>
          <w:sz w:val="24"/>
          <w:szCs w:val="24"/>
        </w:rPr>
        <w:t xml:space="preserve">İllere </w:t>
      </w:r>
      <w:proofErr w:type="gramStart"/>
      <w:r w:rsidR="00403E26">
        <w:rPr>
          <w:rFonts w:ascii="Times New Roman" w:hAnsi="Times New Roman" w:cs="Times New Roman"/>
          <w:sz w:val="24"/>
          <w:szCs w:val="24"/>
        </w:rPr>
        <w:t>ve  türlere</w:t>
      </w:r>
      <w:proofErr w:type="gramEnd"/>
      <w:r w:rsidR="00403E26">
        <w:rPr>
          <w:rFonts w:ascii="Times New Roman" w:hAnsi="Times New Roman" w:cs="Times New Roman"/>
          <w:sz w:val="24"/>
          <w:szCs w:val="24"/>
        </w:rPr>
        <w:t xml:space="preserve"> göre örneklenen hayvan ve </w:t>
      </w:r>
      <w:r w:rsidR="00216383">
        <w:rPr>
          <w:rFonts w:ascii="Times New Roman" w:hAnsi="Times New Roman" w:cs="Times New Roman"/>
          <w:sz w:val="24"/>
          <w:szCs w:val="24"/>
        </w:rPr>
        <w:t>işletme sayıları</w:t>
      </w:r>
      <w:r w:rsidR="00403E26">
        <w:rPr>
          <w:rFonts w:ascii="Times New Roman" w:hAnsi="Times New Roman" w:cs="Times New Roman"/>
          <w:sz w:val="24"/>
          <w:szCs w:val="24"/>
        </w:rPr>
        <w:t xml:space="preserve"> tablo 3’de verilmiştir</w:t>
      </w:r>
      <w:r w:rsidR="00403E26" w:rsidRPr="004068C9">
        <w:rPr>
          <w:rFonts w:ascii="Times New Roman" w:hAnsi="Times New Roman" w:cs="Times New Roman"/>
          <w:sz w:val="24"/>
          <w:szCs w:val="24"/>
        </w:rPr>
        <w:t xml:space="preserve">. </w:t>
      </w:r>
    </w:p>
    <w:p w:rsidR="00E664EA" w:rsidRPr="00727FEB" w:rsidRDefault="00E664EA" w:rsidP="007C6444">
      <w:pPr>
        <w:pStyle w:val="KonuBal"/>
        <w:rPr>
          <w:rFonts w:cs="Times New Roman"/>
          <w:b/>
          <w:color w:val="auto"/>
          <w:szCs w:val="24"/>
        </w:rPr>
      </w:pPr>
    </w:p>
    <w:p w:rsidR="00BD1AEA" w:rsidRPr="00727FEB" w:rsidRDefault="00BD1AEA" w:rsidP="00BD1AEA">
      <w:pPr>
        <w:pStyle w:val="ResimYazs"/>
        <w:keepNext/>
        <w:rPr>
          <w:rFonts w:ascii="Times New Roman" w:hAnsi="Times New Roman" w:cs="Times New Roman"/>
          <w:b w:val="0"/>
          <w:color w:val="000000" w:themeColor="text1"/>
          <w:sz w:val="24"/>
          <w:szCs w:val="24"/>
        </w:rPr>
      </w:pPr>
      <w:bookmarkStart w:id="54" w:name="_Toc71045095"/>
      <w:r w:rsidRPr="00727FEB">
        <w:rPr>
          <w:rFonts w:ascii="Times New Roman" w:hAnsi="Times New Roman" w:cs="Times New Roman"/>
          <w:color w:val="000000" w:themeColor="text1"/>
          <w:sz w:val="24"/>
          <w:szCs w:val="24"/>
        </w:rPr>
        <w:t xml:space="preserve">Tablo </w:t>
      </w:r>
      <w:r w:rsidR="00615BB7" w:rsidRPr="00727FEB">
        <w:rPr>
          <w:rFonts w:ascii="Times New Roman" w:hAnsi="Times New Roman" w:cs="Times New Roman"/>
          <w:color w:val="000000" w:themeColor="text1"/>
          <w:sz w:val="24"/>
          <w:szCs w:val="24"/>
        </w:rPr>
        <w:fldChar w:fldCharType="begin"/>
      </w:r>
      <w:r w:rsidRPr="00727FEB">
        <w:rPr>
          <w:rFonts w:ascii="Times New Roman" w:hAnsi="Times New Roman" w:cs="Times New Roman"/>
          <w:color w:val="000000" w:themeColor="text1"/>
          <w:sz w:val="24"/>
          <w:szCs w:val="24"/>
        </w:rPr>
        <w:instrText xml:space="preserve"> SEQ Tablo \* ARABIC </w:instrText>
      </w:r>
      <w:r w:rsidR="00615BB7" w:rsidRPr="00727FEB">
        <w:rPr>
          <w:rFonts w:ascii="Times New Roman" w:hAnsi="Times New Roman" w:cs="Times New Roman"/>
          <w:color w:val="000000" w:themeColor="text1"/>
          <w:sz w:val="24"/>
          <w:szCs w:val="24"/>
        </w:rPr>
        <w:fldChar w:fldCharType="separate"/>
      </w:r>
      <w:r w:rsidR="006A6051">
        <w:rPr>
          <w:rFonts w:ascii="Times New Roman" w:hAnsi="Times New Roman" w:cs="Times New Roman"/>
          <w:noProof/>
          <w:color w:val="000000" w:themeColor="text1"/>
          <w:sz w:val="24"/>
          <w:szCs w:val="24"/>
        </w:rPr>
        <w:t>2</w:t>
      </w:r>
      <w:r w:rsidR="00615BB7" w:rsidRPr="00727FEB">
        <w:rPr>
          <w:rFonts w:ascii="Times New Roman" w:hAnsi="Times New Roman" w:cs="Times New Roman"/>
          <w:color w:val="000000" w:themeColor="text1"/>
          <w:sz w:val="24"/>
          <w:szCs w:val="24"/>
        </w:rPr>
        <w:fldChar w:fldCharType="end"/>
      </w:r>
      <w:r w:rsidRPr="00727FEB">
        <w:rPr>
          <w:rFonts w:ascii="Times New Roman" w:hAnsi="Times New Roman" w:cs="Times New Roman"/>
          <w:b w:val="0"/>
          <w:color w:val="000000" w:themeColor="text1"/>
          <w:sz w:val="24"/>
          <w:szCs w:val="24"/>
        </w:rPr>
        <w:t>. Tür</w:t>
      </w:r>
      <w:r w:rsidR="00A228D5">
        <w:rPr>
          <w:rFonts w:ascii="Times New Roman" w:hAnsi="Times New Roman" w:cs="Times New Roman"/>
          <w:b w:val="0"/>
          <w:color w:val="000000" w:themeColor="text1"/>
          <w:sz w:val="24"/>
          <w:szCs w:val="24"/>
        </w:rPr>
        <w:t>lere göre</w:t>
      </w:r>
      <w:r w:rsidRPr="00727FEB">
        <w:rPr>
          <w:rFonts w:ascii="Times New Roman" w:hAnsi="Times New Roman" w:cs="Times New Roman"/>
          <w:b w:val="0"/>
          <w:color w:val="000000" w:themeColor="text1"/>
          <w:sz w:val="24"/>
          <w:szCs w:val="24"/>
        </w:rPr>
        <w:t xml:space="preserve"> Aydın, Denizli, Manisa illerinde örneklenen hayvan ve işletme sayıları</w:t>
      </w:r>
      <w:bookmarkEnd w:id="54"/>
      <w:r w:rsidR="004A1464">
        <w:rPr>
          <w:rFonts w:ascii="Times New Roman" w:hAnsi="Times New Roman" w:cs="Times New Roman"/>
          <w:b w:val="0"/>
          <w:color w:val="000000" w:themeColor="text1"/>
          <w:sz w:val="24"/>
          <w:szCs w:val="24"/>
        </w:rPr>
        <w:t>.</w:t>
      </w:r>
    </w:p>
    <w:tbl>
      <w:tblPr>
        <w:tblStyle w:val="TabloKlavuzu"/>
        <w:tblW w:w="9464" w:type="dxa"/>
        <w:tblLayout w:type="fixed"/>
        <w:tblLook w:val="04A0"/>
      </w:tblPr>
      <w:tblGrid>
        <w:gridCol w:w="1091"/>
        <w:gridCol w:w="965"/>
        <w:gridCol w:w="623"/>
        <w:gridCol w:w="264"/>
        <w:gridCol w:w="993"/>
        <w:gridCol w:w="992"/>
        <w:gridCol w:w="283"/>
        <w:gridCol w:w="1134"/>
        <w:gridCol w:w="709"/>
        <w:gridCol w:w="284"/>
        <w:gridCol w:w="1134"/>
        <w:gridCol w:w="992"/>
      </w:tblGrid>
      <w:tr w:rsidR="00672690" w:rsidRPr="00E664EA" w:rsidTr="003125E3">
        <w:tc>
          <w:tcPr>
            <w:tcW w:w="1091" w:type="dxa"/>
            <w:vMerge w:val="restart"/>
            <w:tcBorders>
              <w:top w:val="single" w:sz="4" w:space="0" w:color="auto"/>
              <w:left w:val="nil"/>
              <w:right w:val="nil"/>
            </w:tcBorders>
            <w:vAlign w:val="center"/>
          </w:tcPr>
          <w:p w:rsidR="00285408" w:rsidRDefault="00712BE2">
            <w:pPr>
              <w:spacing w:after="200"/>
              <w:jc w:val="center"/>
              <w:rPr>
                <w:rFonts w:ascii="Times New Roman" w:eastAsia="Calibri" w:hAnsi="Times New Roman" w:cs="Times New Roman"/>
                <w:b/>
                <w:sz w:val="24"/>
                <w:szCs w:val="24"/>
              </w:rPr>
            </w:pPr>
            <w:r w:rsidRPr="00712BE2">
              <w:rPr>
                <w:rFonts w:ascii="Times New Roman" w:hAnsi="Times New Roman" w:cs="Times New Roman"/>
                <w:b/>
                <w:sz w:val="24"/>
                <w:szCs w:val="24"/>
              </w:rPr>
              <w:t>Şehir</w:t>
            </w:r>
          </w:p>
        </w:tc>
        <w:tc>
          <w:tcPr>
            <w:tcW w:w="1588" w:type="dxa"/>
            <w:gridSpan w:val="2"/>
            <w:tcBorders>
              <w:top w:val="single" w:sz="4" w:space="0" w:color="auto"/>
              <w:left w:val="nil"/>
              <w:bottom w:val="single" w:sz="4" w:space="0" w:color="auto"/>
              <w:right w:val="nil"/>
            </w:tcBorders>
            <w:vAlign w:val="center"/>
          </w:tcPr>
          <w:p w:rsidR="00285408" w:rsidRDefault="00712BE2">
            <w:pPr>
              <w:spacing w:after="200"/>
              <w:jc w:val="center"/>
              <w:rPr>
                <w:rFonts w:ascii="Times New Roman" w:hAnsi="Times New Roman" w:cs="Times New Roman"/>
                <w:b/>
                <w:sz w:val="24"/>
                <w:szCs w:val="24"/>
              </w:rPr>
            </w:pPr>
            <w:r w:rsidRPr="00712BE2">
              <w:rPr>
                <w:rFonts w:ascii="Times New Roman" w:hAnsi="Times New Roman" w:cs="Times New Roman"/>
                <w:b/>
                <w:sz w:val="24"/>
                <w:szCs w:val="24"/>
              </w:rPr>
              <w:t xml:space="preserve">Keçi </w:t>
            </w:r>
          </w:p>
        </w:tc>
        <w:tc>
          <w:tcPr>
            <w:tcW w:w="264" w:type="dxa"/>
            <w:tcBorders>
              <w:top w:val="single" w:sz="4" w:space="0" w:color="auto"/>
              <w:left w:val="nil"/>
              <w:bottom w:val="nil"/>
              <w:right w:val="nil"/>
            </w:tcBorders>
          </w:tcPr>
          <w:p w:rsidR="00285408" w:rsidRDefault="00285408">
            <w:pPr>
              <w:spacing w:after="200"/>
              <w:jc w:val="center"/>
              <w:rPr>
                <w:rFonts w:ascii="Times New Roman" w:hAnsi="Times New Roman" w:cs="Times New Roman"/>
                <w:b/>
                <w:sz w:val="24"/>
                <w:szCs w:val="24"/>
              </w:rPr>
            </w:pPr>
          </w:p>
        </w:tc>
        <w:tc>
          <w:tcPr>
            <w:tcW w:w="1985" w:type="dxa"/>
            <w:gridSpan w:val="2"/>
            <w:tcBorders>
              <w:top w:val="single" w:sz="4" w:space="0" w:color="auto"/>
              <w:left w:val="nil"/>
              <w:bottom w:val="single" w:sz="4" w:space="0" w:color="auto"/>
              <w:right w:val="nil"/>
            </w:tcBorders>
            <w:vAlign w:val="center"/>
          </w:tcPr>
          <w:p w:rsidR="00285408" w:rsidRDefault="00712BE2">
            <w:pPr>
              <w:spacing w:after="200"/>
              <w:jc w:val="center"/>
              <w:rPr>
                <w:rFonts w:ascii="Times New Roman" w:hAnsi="Times New Roman" w:cs="Times New Roman"/>
                <w:b/>
                <w:sz w:val="24"/>
                <w:szCs w:val="24"/>
              </w:rPr>
            </w:pPr>
            <w:r w:rsidRPr="00712BE2">
              <w:rPr>
                <w:rFonts w:ascii="Times New Roman" w:hAnsi="Times New Roman" w:cs="Times New Roman"/>
                <w:b/>
                <w:sz w:val="24"/>
                <w:szCs w:val="24"/>
              </w:rPr>
              <w:t>Koyun</w:t>
            </w:r>
          </w:p>
        </w:tc>
        <w:tc>
          <w:tcPr>
            <w:tcW w:w="283" w:type="dxa"/>
            <w:tcBorders>
              <w:top w:val="single" w:sz="4" w:space="0" w:color="auto"/>
              <w:left w:val="nil"/>
              <w:bottom w:val="nil"/>
              <w:right w:val="nil"/>
            </w:tcBorders>
          </w:tcPr>
          <w:p w:rsidR="00285408" w:rsidRDefault="00285408">
            <w:pPr>
              <w:spacing w:after="200"/>
              <w:jc w:val="center"/>
              <w:rPr>
                <w:rFonts w:ascii="Times New Roman" w:hAnsi="Times New Roman" w:cs="Times New Roman"/>
                <w:b/>
                <w:sz w:val="24"/>
                <w:szCs w:val="24"/>
              </w:rPr>
            </w:pPr>
          </w:p>
        </w:tc>
        <w:tc>
          <w:tcPr>
            <w:tcW w:w="1843" w:type="dxa"/>
            <w:gridSpan w:val="2"/>
            <w:tcBorders>
              <w:top w:val="single" w:sz="4" w:space="0" w:color="auto"/>
              <w:left w:val="nil"/>
              <w:bottom w:val="single" w:sz="4" w:space="0" w:color="auto"/>
              <w:right w:val="nil"/>
            </w:tcBorders>
            <w:vAlign w:val="center"/>
          </w:tcPr>
          <w:p w:rsidR="00285408" w:rsidRDefault="00712BE2">
            <w:pPr>
              <w:spacing w:after="200"/>
              <w:jc w:val="center"/>
              <w:rPr>
                <w:rFonts w:ascii="Times New Roman" w:hAnsi="Times New Roman" w:cs="Times New Roman"/>
                <w:b/>
                <w:sz w:val="24"/>
                <w:szCs w:val="24"/>
              </w:rPr>
            </w:pPr>
            <w:r w:rsidRPr="00712BE2">
              <w:rPr>
                <w:rFonts w:ascii="Times New Roman" w:hAnsi="Times New Roman" w:cs="Times New Roman"/>
                <w:b/>
                <w:sz w:val="24"/>
                <w:szCs w:val="24"/>
              </w:rPr>
              <w:t>Sığır</w:t>
            </w:r>
          </w:p>
        </w:tc>
        <w:tc>
          <w:tcPr>
            <w:tcW w:w="284" w:type="dxa"/>
            <w:tcBorders>
              <w:top w:val="single" w:sz="4" w:space="0" w:color="auto"/>
              <w:left w:val="nil"/>
              <w:bottom w:val="nil"/>
              <w:right w:val="nil"/>
            </w:tcBorders>
          </w:tcPr>
          <w:p w:rsidR="00285408" w:rsidRDefault="00285408">
            <w:pPr>
              <w:spacing w:after="200"/>
              <w:jc w:val="center"/>
              <w:rPr>
                <w:rFonts w:ascii="Times New Roman" w:hAnsi="Times New Roman" w:cs="Times New Roman"/>
                <w:b/>
                <w:sz w:val="24"/>
                <w:szCs w:val="24"/>
              </w:rPr>
            </w:pPr>
          </w:p>
        </w:tc>
        <w:tc>
          <w:tcPr>
            <w:tcW w:w="2126" w:type="dxa"/>
            <w:gridSpan w:val="2"/>
            <w:tcBorders>
              <w:top w:val="single" w:sz="4" w:space="0" w:color="auto"/>
              <w:left w:val="nil"/>
              <w:bottom w:val="single" w:sz="4" w:space="0" w:color="auto"/>
              <w:right w:val="nil"/>
            </w:tcBorders>
            <w:vAlign w:val="center"/>
          </w:tcPr>
          <w:p w:rsidR="00285408" w:rsidRDefault="00712BE2">
            <w:pPr>
              <w:spacing w:after="200"/>
              <w:jc w:val="center"/>
              <w:rPr>
                <w:rFonts w:ascii="Times New Roman" w:hAnsi="Times New Roman" w:cs="Times New Roman"/>
                <w:b/>
                <w:sz w:val="24"/>
                <w:szCs w:val="24"/>
              </w:rPr>
            </w:pPr>
            <w:r w:rsidRPr="00712BE2">
              <w:rPr>
                <w:rFonts w:ascii="Times New Roman" w:hAnsi="Times New Roman" w:cs="Times New Roman"/>
                <w:b/>
                <w:sz w:val="24"/>
                <w:szCs w:val="24"/>
              </w:rPr>
              <w:t>Toplam</w:t>
            </w:r>
          </w:p>
        </w:tc>
      </w:tr>
      <w:tr w:rsidR="00A7377A" w:rsidRPr="00E664EA" w:rsidTr="009C49BD">
        <w:tc>
          <w:tcPr>
            <w:tcW w:w="1091" w:type="dxa"/>
            <w:vMerge/>
            <w:tcBorders>
              <w:left w:val="nil"/>
              <w:bottom w:val="single" w:sz="4" w:space="0" w:color="auto"/>
              <w:right w:val="nil"/>
            </w:tcBorders>
            <w:vAlign w:val="center"/>
          </w:tcPr>
          <w:p w:rsidR="00285408" w:rsidRDefault="00285408">
            <w:pPr>
              <w:spacing w:after="200"/>
              <w:rPr>
                <w:rFonts w:ascii="Times New Roman" w:hAnsi="Times New Roman" w:cs="Times New Roman"/>
                <w:b/>
                <w:sz w:val="24"/>
                <w:szCs w:val="24"/>
              </w:rPr>
            </w:pPr>
          </w:p>
        </w:tc>
        <w:tc>
          <w:tcPr>
            <w:tcW w:w="965" w:type="dxa"/>
            <w:tcBorders>
              <w:top w:val="single" w:sz="4" w:space="0" w:color="auto"/>
              <w:left w:val="nil"/>
              <w:bottom w:val="single" w:sz="4" w:space="0" w:color="auto"/>
              <w:right w:val="nil"/>
            </w:tcBorders>
            <w:vAlign w:val="center"/>
          </w:tcPr>
          <w:p w:rsidR="00285408" w:rsidRDefault="00712BE2">
            <w:pPr>
              <w:spacing w:after="200"/>
              <w:jc w:val="center"/>
              <w:rPr>
                <w:rFonts w:ascii="Times New Roman" w:eastAsia="Calibri" w:hAnsi="Times New Roman" w:cs="Times New Roman"/>
                <w:b/>
                <w:sz w:val="24"/>
                <w:szCs w:val="24"/>
              </w:rPr>
            </w:pPr>
            <w:r w:rsidRPr="00712BE2">
              <w:rPr>
                <w:rFonts w:ascii="Times New Roman" w:hAnsi="Times New Roman" w:cs="Times New Roman"/>
                <w:b/>
                <w:sz w:val="24"/>
                <w:szCs w:val="24"/>
              </w:rPr>
              <w:t>İşletme</w:t>
            </w:r>
          </w:p>
        </w:tc>
        <w:tc>
          <w:tcPr>
            <w:tcW w:w="623" w:type="dxa"/>
            <w:tcBorders>
              <w:top w:val="single" w:sz="4" w:space="0" w:color="auto"/>
              <w:left w:val="nil"/>
              <w:bottom w:val="single" w:sz="4" w:space="0" w:color="auto"/>
              <w:right w:val="nil"/>
            </w:tcBorders>
            <w:vAlign w:val="center"/>
          </w:tcPr>
          <w:p w:rsidR="00285408" w:rsidRDefault="00712BE2">
            <w:pPr>
              <w:spacing w:after="200"/>
              <w:jc w:val="center"/>
              <w:rPr>
                <w:rFonts w:ascii="Times New Roman" w:eastAsia="Calibri" w:hAnsi="Times New Roman" w:cs="Times New Roman"/>
                <w:b/>
                <w:sz w:val="24"/>
                <w:szCs w:val="24"/>
              </w:rPr>
            </w:pPr>
            <w:proofErr w:type="gramStart"/>
            <w:r w:rsidRPr="00712BE2">
              <w:rPr>
                <w:rFonts w:ascii="Times New Roman" w:hAnsi="Times New Roman" w:cs="Times New Roman"/>
                <w:b/>
                <w:sz w:val="24"/>
                <w:szCs w:val="24"/>
              </w:rPr>
              <w:t>n</w:t>
            </w:r>
            <w:proofErr w:type="gramEnd"/>
          </w:p>
        </w:tc>
        <w:tc>
          <w:tcPr>
            <w:tcW w:w="264" w:type="dxa"/>
            <w:tcBorders>
              <w:top w:val="nil"/>
              <w:left w:val="nil"/>
              <w:bottom w:val="single" w:sz="4" w:space="0" w:color="auto"/>
              <w:right w:val="nil"/>
            </w:tcBorders>
          </w:tcPr>
          <w:p w:rsidR="00285408" w:rsidRDefault="00285408">
            <w:pPr>
              <w:spacing w:after="200"/>
              <w:jc w:val="center"/>
              <w:rPr>
                <w:rFonts w:ascii="Times New Roman" w:hAnsi="Times New Roman" w:cs="Times New Roman"/>
                <w:b/>
                <w:sz w:val="24"/>
                <w:szCs w:val="24"/>
              </w:rPr>
            </w:pPr>
          </w:p>
        </w:tc>
        <w:tc>
          <w:tcPr>
            <w:tcW w:w="993" w:type="dxa"/>
            <w:tcBorders>
              <w:top w:val="single" w:sz="4" w:space="0" w:color="auto"/>
              <w:left w:val="nil"/>
              <w:bottom w:val="single" w:sz="4" w:space="0" w:color="auto"/>
              <w:right w:val="nil"/>
            </w:tcBorders>
            <w:vAlign w:val="center"/>
          </w:tcPr>
          <w:p w:rsidR="00285408" w:rsidRDefault="00712BE2">
            <w:pPr>
              <w:spacing w:after="200"/>
              <w:jc w:val="center"/>
              <w:rPr>
                <w:rFonts w:ascii="Times New Roman" w:eastAsia="Calibri" w:hAnsi="Times New Roman" w:cs="Times New Roman"/>
                <w:b/>
                <w:sz w:val="24"/>
                <w:szCs w:val="24"/>
              </w:rPr>
            </w:pPr>
            <w:r w:rsidRPr="00712BE2">
              <w:rPr>
                <w:rFonts w:ascii="Times New Roman" w:hAnsi="Times New Roman" w:cs="Times New Roman"/>
                <w:b/>
                <w:sz w:val="24"/>
                <w:szCs w:val="24"/>
              </w:rPr>
              <w:t>İşletme</w:t>
            </w:r>
          </w:p>
        </w:tc>
        <w:tc>
          <w:tcPr>
            <w:tcW w:w="992" w:type="dxa"/>
            <w:tcBorders>
              <w:top w:val="single" w:sz="4" w:space="0" w:color="auto"/>
              <w:left w:val="nil"/>
              <w:bottom w:val="single" w:sz="4" w:space="0" w:color="auto"/>
              <w:right w:val="nil"/>
            </w:tcBorders>
            <w:vAlign w:val="center"/>
          </w:tcPr>
          <w:p w:rsidR="00285408" w:rsidRDefault="00712BE2">
            <w:pPr>
              <w:spacing w:after="200"/>
              <w:jc w:val="center"/>
              <w:rPr>
                <w:rFonts w:ascii="Times New Roman" w:eastAsia="Calibri" w:hAnsi="Times New Roman" w:cs="Times New Roman"/>
                <w:b/>
                <w:sz w:val="24"/>
                <w:szCs w:val="24"/>
              </w:rPr>
            </w:pPr>
            <w:proofErr w:type="gramStart"/>
            <w:r w:rsidRPr="00712BE2">
              <w:rPr>
                <w:rFonts w:ascii="Times New Roman" w:hAnsi="Times New Roman" w:cs="Times New Roman"/>
                <w:b/>
                <w:sz w:val="24"/>
                <w:szCs w:val="24"/>
              </w:rPr>
              <w:t>n</w:t>
            </w:r>
            <w:proofErr w:type="gramEnd"/>
          </w:p>
        </w:tc>
        <w:tc>
          <w:tcPr>
            <w:tcW w:w="283" w:type="dxa"/>
            <w:tcBorders>
              <w:top w:val="nil"/>
              <w:left w:val="nil"/>
              <w:bottom w:val="single" w:sz="4" w:space="0" w:color="auto"/>
              <w:right w:val="nil"/>
            </w:tcBorders>
          </w:tcPr>
          <w:p w:rsidR="00285408" w:rsidRDefault="00285408">
            <w:pPr>
              <w:spacing w:after="200"/>
              <w:jc w:val="center"/>
              <w:rPr>
                <w:rFonts w:ascii="Times New Roman" w:hAnsi="Times New Roman" w:cs="Times New Roman"/>
                <w:b/>
                <w:sz w:val="24"/>
                <w:szCs w:val="24"/>
              </w:rPr>
            </w:pPr>
          </w:p>
        </w:tc>
        <w:tc>
          <w:tcPr>
            <w:tcW w:w="1134" w:type="dxa"/>
            <w:tcBorders>
              <w:top w:val="single" w:sz="4" w:space="0" w:color="auto"/>
              <w:left w:val="nil"/>
              <w:bottom w:val="single" w:sz="4" w:space="0" w:color="auto"/>
              <w:right w:val="nil"/>
            </w:tcBorders>
            <w:vAlign w:val="center"/>
          </w:tcPr>
          <w:p w:rsidR="00285408" w:rsidRDefault="00712BE2">
            <w:pPr>
              <w:spacing w:after="200"/>
              <w:jc w:val="center"/>
              <w:rPr>
                <w:rFonts w:ascii="Times New Roman" w:eastAsia="Calibri" w:hAnsi="Times New Roman" w:cs="Times New Roman"/>
                <w:b/>
                <w:sz w:val="24"/>
                <w:szCs w:val="24"/>
              </w:rPr>
            </w:pPr>
            <w:r w:rsidRPr="00712BE2">
              <w:rPr>
                <w:rFonts w:ascii="Times New Roman" w:hAnsi="Times New Roman" w:cs="Times New Roman"/>
                <w:b/>
                <w:sz w:val="24"/>
                <w:szCs w:val="24"/>
              </w:rPr>
              <w:t>İşletme</w:t>
            </w:r>
          </w:p>
        </w:tc>
        <w:tc>
          <w:tcPr>
            <w:tcW w:w="709" w:type="dxa"/>
            <w:tcBorders>
              <w:top w:val="single" w:sz="4" w:space="0" w:color="auto"/>
              <w:left w:val="nil"/>
              <w:bottom w:val="single" w:sz="4" w:space="0" w:color="auto"/>
              <w:right w:val="nil"/>
            </w:tcBorders>
            <w:vAlign w:val="center"/>
          </w:tcPr>
          <w:p w:rsidR="00285408" w:rsidRDefault="00712BE2">
            <w:pPr>
              <w:spacing w:after="200"/>
              <w:jc w:val="center"/>
              <w:rPr>
                <w:rFonts w:ascii="Times New Roman" w:eastAsia="Calibri" w:hAnsi="Times New Roman" w:cs="Times New Roman"/>
                <w:b/>
                <w:sz w:val="24"/>
                <w:szCs w:val="24"/>
              </w:rPr>
            </w:pPr>
            <w:proofErr w:type="gramStart"/>
            <w:r w:rsidRPr="00712BE2">
              <w:rPr>
                <w:rFonts w:ascii="Times New Roman" w:hAnsi="Times New Roman" w:cs="Times New Roman"/>
                <w:b/>
                <w:sz w:val="24"/>
                <w:szCs w:val="24"/>
              </w:rPr>
              <w:t>n</w:t>
            </w:r>
            <w:proofErr w:type="gramEnd"/>
          </w:p>
        </w:tc>
        <w:tc>
          <w:tcPr>
            <w:tcW w:w="284" w:type="dxa"/>
            <w:tcBorders>
              <w:top w:val="nil"/>
              <w:left w:val="nil"/>
              <w:bottom w:val="single" w:sz="4" w:space="0" w:color="auto"/>
              <w:right w:val="nil"/>
            </w:tcBorders>
          </w:tcPr>
          <w:p w:rsidR="00285408" w:rsidRDefault="00285408">
            <w:pPr>
              <w:spacing w:after="200"/>
              <w:jc w:val="center"/>
              <w:rPr>
                <w:rFonts w:ascii="Times New Roman" w:hAnsi="Times New Roman" w:cs="Times New Roman"/>
                <w:b/>
                <w:sz w:val="24"/>
                <w:szCs w:val="24"/>
              </w:rPr>
            </w:pPr>
          </w:p>
        </w:tc>
        <w:tc>
          <w:tcPr>
            <w:tcW w:w="1134" w:type="dxa"/>
            <w:tcBorders>
              <w:top w:val="single" w:sz="4" w:space="0" w:color="auto"/>
              <w:left w:val="nil"/>
              <w:bottom w:val="single" w:sz="4" w:space="0" w:color="auto"/>
              <w:right w:val="nil"/>
            </w:tcBorders>
            <w:vAlign w:val="center"/>
          </w:tcPr>
          <w:p w:rsidR="00285408" w:rsidRDefault="00712BE2">
            <w:pPr>
              <w:spacing w:after="200"/>
              <w:jc w:val="center"/>
              <w:rPr>
                <w:rFonts w:ascii="Times New Roman" w:hAnsi="Times New Roman" w:cs="Times New Roman"/>
                <w:b/>
                <w:sz w:val="24"/>
                <w:szCs w:val="24"/>
              </w:rPr>
            </w:pPr>
            <w:r w:rsidRPr="00712BE2">
              <w:rPr>
                <w:rFonts w:ascii="Times New Roman" w:hAnsi="Times New Roman" w:cs="Times New Roman"/>
                <w:b/>
                <w:sz w:val="24"/>
                <w:szCs w:val="24"/>
              </w:rPr>
              <w:t>İşletme</w:t>
            </w:r>
          </w:p>
        </w:tc>
        <w:tc>
          <w:tcPr>
            <w:tcW w:w="992" w:type="dxa"/>
            <w:tcBorders>
              <w:top w:val="single" w:sz="4" w:space="0" w:color="auto"/>
              <w:left w:val="nil"/>
              <w:bottom w:val="single" w:sz="4" w:space="0" w:color="auto"/>
              <w:right w:val="nil"/>
            </w:tcBorders>
            <w:vAlign w:val="center"/>
          </w:tcPr>
          <w:p w:rsidR="00285408" w:rsidRDefault="00712BE2">
            <w:pPr>
              <w:spacing w:after="200"/>
              <w:jc w:val="center"/>
              <w:rPr>
                <w:rFonts w:ascii="Times New Roman" w:hAnsi="Times New Roman" w:cs="Times New Roman"/>
                <w:b/>
                <w:sz w:val="24"/>
                <w:szCs w:val="24"/>
              </w:rPr>
            </w:pPr>
            <w:proofErr w:type="gramStart"/>
            <w:r w:rsidRPr="00712BE2">
              <w:rPr>
                <w:rFonts w:ascii="Times New Roman" w:hAnsi="Times New Roman" w:cs="Times New Roman"/>
                <w:b/>
                <w:sz w:val="24"/>
                <w:szCs w:val="24"/>
              </w:rPr>
              <w:t>n</w:t>
            </w:r>
            <w:proofErr w:type="gramEnd"/>
          </w:p>
        </w:tc>
      </w:tr>
      <w:tr w:rsidR="00A7377A" w:rsidRPr="00E664EA" w:rsidTr="009C49BD">
        <w:tc>
          <w:tcPr>
            <w:tcW w:w="1091" w:type="dxa"/>
            <w:tcBorders>
              <w:top w:val="single" w:sz="4" w:space="0" w:color="auto"/>
              <w:left w:val="nil"/>
              <w:bottom w:val="nil"/>
              <w:right w:val="nil"/>
            </w:tcBorders>
            <w:vAlign w:val="center"/>
          </w:tcPr>
          <w:p w:rsidR="00285408" w:rsidRDefault="00712BE2">
            <w:pPr>
              <w:spacing w:after="200"/>
              <w:rPr>
                <w:rFonts w:ascii="Times New Roman" w:hAnsi="Times New Roman" w:cs="Times New Roman"/>
                <w:b/>
                <w:sz w:val="24"/>
                <w:szCs w:val="24"/>
              </w:rPr>
            </w:pPr>
            <w:r w:rsidRPr="00712BE2">
              <w:rPr>
                <w:rFonts w:ascii="Times New Roman" w:hAnsi="Times New Roman" w:cs="Times New Roman"/>
                <w:b/>
                <w:sz w:val="24"/>
                <w:szCs w:val="24"/>
              </w:rPr>
              <w:t>Aydın</w:t>
            </w:r>
          </w:p>
        </w:tc>
        <w:tc>
          <w:tcPr>
            <w:tcW w:w="965" w:type="dxa"/>
            <w:tcBorders>
              <w:top w:val="single" w:sz="4" w:space="0" w:color="auto"/>
              <w:left w:val="nil"/>
              <w:bottom w:val="nil"/>
              <w:right w:val="nil"/>
            </w:tcBorders>
            <w:vAlign w:val="center"/>
          </w:tcPr>
          <w:p w:rsidR="00285408" w:rsidRDefault="00712BE2">
            <w:pPr>
              <w:spacing w:after="200"/>
              <w:jc w:val="center"/>
              <w:rPr>
                <w:rFonts w:ascii="Times New Roman" w:eastAsia="Calibri" w:hAnsi="Times New Roman" w:cs="Times New Roman"/>
                <w:b/>
                <w:sz w:val="24"/>
                <w:szCs w:val="24"/>
              </w:rPr>
            </w:pPr>
            <w:r w:rsidRPr="00712BE2">
              <w:rPr>
                <w:rFonts w:ascii="Times New Roman" w:hAnsi="Times New Roman" w:cs="Times New Roman"/>
                <w:sz w:val="24"/>
                <w:szCs w:val="24"/>
              </w:rPr>
              <w:t>4</w:t>
            </w:r>
          </w:p>
        </w:tc>
        <w:tc>
          <w:tcPr>
            <w:tcW w:w="623" w:type="dxa"/>
            <w:tcBorders>
              <w:top w:val="single" w:sz="4" w:space="0" w:color="auto"/>
              <w:left w:val="nil"/>
              <w:bottom w:val="nil"/>
              <w:right w:val="nil"/>
            </w:tcBorders>
            <w:vAlign w:val="center"/>
          </w:tcPr>
          <w:p w:rsidR="00285408" w:rsidRDefault="00712BE2">
            <w:pPr>
              <w:spacing w:after="200"/>
              <w:jc w:val="center"/>
              <w:rPr>
                <w:rFonts w:ascii="Times New Roman" w:eastAsia="Calibri" w:hAnsi="Times New Roman" w:cs="Times New Roman"/>
                <w:b/>
                <w:sz w:val="24"/>
                <w:szCs w:val="24"/>
              </w:rPr>
            </w:pPr>
            <w:r w:rsidRPr="00712BE2">
              <w:rPr>
                <w:rFonts w:ascii="Times New Roman" w:hAnsi="Times New Roman" w:cs="Times New Roman"/>
                <w:sz w:val="24"/>
                <w:szCs w:val="24"/>
              </w:rPr>
              <w:t>54</w:t>
            </w:r>
          </w:p>
        </w:tc>
        <w:tc>
          <w:tcPr>
            <w:tcW w:w="264" w:type="dxa"/>
            <w:tcBorders>
              <w:top w:val="single" w:sz="4" w:space="0" w:color="auto"/>
              <w:left w:val="nil"/>
              <w:bottom w:val="nil"/>
              <w:right w:val="nil"/>
            </w:tcBorders>
          </w:tcPr>
          <w:p w:rsidR="00285408" w:rsidRDefault="00285408">
            <w:pPr>
              <w:spacing w:after="200"/>
              <w:jc w:val="center"/>
              <w:rPr>
                <w:rFonts w:ascii="Times New Roman" w:hAnsi="Times New Roman" w:cs="Times New Roman"/>
                <w:sz w:val="24"/>
                <w:szCs w:val="24"/>
              </w:rPr>
            </w:pPr>
          </w:p>
        </w:tc>
        <w:tc>
          <w:tcPr>
            <w:tcW w:w="993" w:type="dxa"/>
            <w:tcBorders>
              <w:top w:val="single" w:sz="4" w:space="0" w:color="auto"/>
              <w:left w:val="nil"/>
              <w:bottom w:val="nil"/>
              <w:right w:val="nil"/>
            </w:tcBorders>
            <w:vAlign w:val="center"/>
          </w:tcPr>
          <w:p w:rsidR="00285408" w:rsidRDefault="00712BE2">
            <w:pPr>
              <w:spacing w:after="200"/>
              <w:jc w:val="center"/>
              <w:rPr>
                <w:rFonts w:ascii="Times New Roman" w:eastAsia="Calibri" w:hAnsi="Times New Roman" w:cs="Times New Roman"/>
                <w:b/>
                <w:sz w:val="24"/>
                <w:szCs w:val="24"/>
              </w:rPr>
            </w:pPr>
            <w:r w:rsidRPr="00712BE2">
              <w:rPr>
                <w:rFonts w:ascii="Times New Roman" w:hAnsi="Times New Roman" w:cs="Times New Roman"/>
                <w:sz w:val="24"/>
                <w:szCs w:val="24"/>
              </w:rPr>
              <w:t>8</w:t>
            </w:r>
          </w:p>
        </w:tc>
        <w:tc>
          <w:tcPr>
            <w:tcW w:w="992" w:type="dxa"/>
            <w:tcBorders>
              <w:top w:val="single" w:sz="4" w:space="0" w:color="auto"/>
              <w:left w:val="nil"/>
              <w:bottom w:val="nil"/>
              <w:right w:val="nil"/>
            </w:tcBorders>
            <w:vAlign w:val="center"/>
          </w:tcPr>
          <w:p w:rsidR="00285408" w:rsidRDefault="00712BE2">
            <w:pPr>
              <w:spacing w:after="200"/>
              <w:jc w:val="center"/>
              <w:rPr>
                <w:rFonts w:ascii="Times New Roman" w:eastAsia="Calibri" w:hAnsi="Times New Roman" w:cs="Times New Roman"/>
                <w:b/>
                <w:sz w:val="24"/>
                <w:szCs w:val="24"/>
              </w:rPr>
            </w:pPr>
            <w:r w:rsidRPr="00712BE2">
              <w:rPr>
                <w:rFonts w:ascii="Times New Roman" w:hAnsi="Times New Roman" w:cs="Times New Roman"/>
                <w:sz w:val="24"/>
                <w:szCs w:val="24"/>
              </w:rPr>
              <w:t>50</w:t>
            </w:r>
          </w:p>
        </w:tc>
        <w:tc>
          <w:tcPr>
            <w:tcW w:w="283" w:type="dxa"/>
            <w:tcBorders>
              <w:top w:val="single" w:sz="4" w:space="0" w:color="auto"/>
              <w:left w:val="nil"/>
              <w:bottom w:val="nil"/>
              <w:right w:val="nil"/>
            </w:tcBorders>
          </w:tcPr>
          <w:p w:rsidR="00285408" w:rsidRDefault="00285408">
            <w:pPr>
              <w:spacing w:after="200"/>
              <w:jc w:val="center"/>
              <w:rPr>
                <w:rFonts w:ascii="Times New Roman" w:hAnsi="Times New Roman" w:cs="Times New Roman"/>
                <w:sz w:val="24"/>
                <w:szCs w:val="24"/>
              </w:rPr>
            </w:pPr>
          </w:p>
        </w:tc>
        <w:tc>
          <w:tcPr>
            <w:tcW w:w="1134" w:type="dxa"/>
            <w:tcBorders>
              <w:top w:val="single" w:sz="4" w:space="0" w:color="auto"/>
              <w:left w:val="nil"/>
              <w:bottom w:val="nil"/>
              <w:right w:val="nil"/>
            </w:tcBorders>
            <w:vAlign w:val="center"/>
          </w:tcPr>
          <w:p w:rsidR="00285408" w:rsidRDefault="00712BE2">
            <w:pPr>
              <w:spacing w:after="200"/>
              <w:jc w:val="center"/>
              <w:rPr>
                <w:rFonts w:ascii="Times New Roman" w:eastAsia="Calibri" w:hAnsi="Times New Roman" w:cs="Times New Roman"/>
                <w:b/>
                <w:sz w:val="24"/>
                <w:szCs w:val="24"/>
              </w:rPr>
            </w:pPr>
            <w:r w:rsidRPr="00712BE2">
              <w:rPr>
                <w:rFonts w:ascii="Times New Roman" w:hAnsi="Times New Roman" w:cs="Times New Roman"/>
                <w:sz w:val="24"/>
                <w:szCs w:val="24"/>
              </w:rPr>
              <w:t>14</w:t>
            </w:r>
          </w:p>
        </w:tc>
        <w:tc>
          <w:tcPr>
            <w:tcW w:w="709" w:type="dxa"/>
            <w:tcBorders>
              <w:top w:val="single" w:sz="4" w:space="0" w:color="auto"/>
              <w:left w:val="nil"/>
              <w:bottom w:val="nil"/>
              <w:right w:val="nil"/>
            </w:tcBorders>
            <w:vAlign w:val="center"/>
          </w:tcPr>
          <w:p w:rsidR="00285408" w:rsidRDefault="00712BE2">
            <w:pPr>
              <w:spacing w:after="200"/>
              <w:jc w:val="center"/>
              <w:rPr>
                <w:rFonts w:ascii="Times New Roman" w:eastAsia="Calibri" w:hAnsi="Times New Roman" w:cs="Times New Roman"/>
                <w:b/>
                <w:sz w:val="24"/>
                <w:szCs w:val="24"/>
              </w:rPr>
            </w:pPr>
            <w:r w:rsidRPr="00712BE2">
              <w:rPr>
                <w:rFonts w:ascii="Times New Roman" w:hAnsi="Times New Roman" w:cs="Times New Roman"/>
                <w:sz w:val="24"/>
                <w:szCs w:val="24"/>
              </w:rPr>
              <w:t>50</w:t>
            </w:r>
          </w:p>
        </w:tc>
        <w:tc>
          <w:tcPr>
            <w:tcW w:w="284" w:type="dxa"/>
            <w:tcBorders>
              <w:top w:val="single" w:sz="4" w:space="0" w:color="auto"/>
              <w:left w:val="nil"/>
              <w:bottom w:val="nil"/>
              <w:right w:val="nil"/>
            </w:tcBorders>
          </w:tcPr>
          <w:p w:rsidR="00285408" w:rsidRDefault="00285408">
            <w:pPr>
              <w:spacing w:after="200"/>
              <w:jc w:val="center"/>
              <w:rPr>
                <w:rFonts w:ascii="Times New Roman" w:hAnsi="Times New Roman" w:cs="Times New Roman"/>
                <w:sz w:val="24"/>
                <w:szCs w:val="24"/>
              </w:rPr>
            </w:pPr>
          </w:p>
        </w:tc>
        <w:tc>
          <w:tcPr>
            <w:tcW w:w="1134" w:type="dxa"/>
            <w:tcBorders>
              <w:top w:val="single" w:sz="4" w:space="0" w:color="auto"/>
              <w:left w:val="nil"/>
              <w:bottom w:val="nil"/>
              <w:right w:val="nil"/>
            </w:tcBorders>
            <w:vAlign w:val="center"/>
          </w:tcPr>
          <w:p w:rsidR="00285408" w:rsidRDefault="00712BE2">
            <w:pPr>
              <w:spacing w:after="200"/>
              <w:jc w:val="center"/>
              <w:rPr>
                <w:rFonts w:ascii="Times New Roman" w:eastAsia="Calibri" w:hAnsi="Times New Roman" w:cs="Times New Roman"/>
                <w:b/>
                <w:sz w:val="24"/>
                <w:szCs w:val="24"/>
              </w:rPr>
            </w:pPr>
            <w:r w:rsidRPr="00712BE2">
              <w:rPr>
                <w:rFonts w:ascii="Times New Roman" w:hAnsi="Times New Roman" w:cs="Times New Roman"/>
                <w:sz w:val="24"/>
                <w:szCs w:val="24"/>
              </w:rPr>
              <w:t>26</w:t>
            </w:r>
          </w:p>
        </w:tc>
        <w:tc>
          <w:tcPr>
            <w:tcW w:w="992" w:type="dxa"/>
            <w:tcBorders>
              <w:top w:val="single" w:sz="4" w:space="0" w:color="auto"/>
              <w:left w:val="nil"/>
              <w:bottom w:val="nil"/>
              <w:right w:val="nil"/>
            </w:tcBorders>
            <w:vAlign w:val="center"/>
          </w:tcPr>
          <w:p w:rsidR="00285408" w:rsidRDefault="00712BE2">
            <w:pPr>
              <w:spacing w:after="200"/>
              <w:jc w:val="center"/>
              <w:rPr>
                <w:rFonts w:ascii="Times New Roman" w:eastAsia="Calibri" w:hAnsi="Times New Roman" w:cs="Times New Roman"/>
                <w:b/>
                <w:sz w:val="24"/>
                <w:szCs w:val="24"/>
              </w:rPr>
            </w:pPr>
            <w:r w:rsidRPr="00712BE2">
              <w:rPr>
                <w:rFonts w:ascii="Times New Roman" w:hAnsi="Times New Roman" w:cs="Times New Roman"/>
                <w:sz w:val="24"/>
                <w:szCs w:val="24"/>
              </w:rPr>
              <w:t>154</w:t>
            </w:r>
          </w:p>
        </w:tc>
      </w:tr>
      <w:tr w:rsidR="00A7377A" w:rsidRPr="00E664EA" w:rsidTr="00672690">
        <w:tc>
          <w:tcPr>
            <w:tcW w:w="1091" w:type="dxa"/>
            <w:tcBorders>
              <w:top w:val="nil"/>
              <w:left w:val="nil"/>
              <w:bottom w:val="nil"/>
              <w:right w:val="nil"/>
            </w:tcBorders>
            <w:vAlign w:val="center"/>
          </w:tcPr>
          <w:p w:rsidR="00285408" w:rsidRDefault="00712BE2">
            <w:pPr>
              <w:spacing w:after="200"/>
              <w:rPr>
                <w:rFonts w:ascii="Times New Roman" w:eastAsia="Calibri" w:hAnsi="Times New Roman" w:cs="Times New Roman"/>
                <w:b/>
                <w:sz w:val="24"/>
                <w:szCs w:val="24"/>
              </w:rPr>
            </w:pPr>
            <w:r w:rsidRPr="00712BE2">
              <w:rPr>
                <w:rFonts w:ascii="Times New Roman" w:hAnsi="Times New Roman" w:cs="Times New Roman"/>
                <w:b/>
                <w:sz w:val="24"/>
                <w:szCs w:val="24"/>
              </w:rPr>
              <w:t>Denizli</w:t>
            </w:r>
          </w:p>
        </w:tc>
        <w:tc>
          <w:tcPr>
            <w:tcW w:w="965" w:type="dxa"/>
            <w:tcBorders>
              <w:top w:val="nil"/>
              <w:left w:val="nil"/>
              <w:bottom w:val="nil"/>
              <w:right w:val="nil"/>
            </w:tcBorders>
            <w:vAlign w:val="center"/>
          </w:tcPr>
          <w:p w:rsidR="00285408" w:rsidRDefault="00712BE2">
            <w:pPr>
              <w:spacing w:after="200"/>
              <w:jc w:val="center"/>
              <w:rPr>
                <w:rFonts w:ascii="Times New Roman" w:eastAsia="Calibri" w:hAnsi="Times New Roman" w:cs="Times New Roman"/>
                <w:b/>
                <w:sz w:val="24"/>
                <w:szCs w:val="24"/>
              </w:rPr>
            </w:pPr>
            <w:r w:rsidRPr="00712BE2">
              <w:rPr>
                <w:rFonts w:ascii="Times New Roman" w:hAnsi="Times New Roman" w:cs="Times New Roman"/>
                <w:sz w:val="24"/>
                <w:szCs w:val="24"/>
              </w:rPr>
              <w:t>4</w:t>
            </w:r>
          </w:p>
        </w:tc>
        <w:tc>
          <w:tcPr>
            <w:tcW w:w="623" w:type="dxa"/>
            <w:tcBorders>
              <w:top w:val="nil"/>
              <w:left w:val="nil"/>
              <w:bottom w:val="nil"/>
              <w:right w:val="nil"/>
            </w:tcBorders>
            <w:vAlign w:val="center"/>
          </w:tcPr>
          <w:p w:rsidR="00285408" w:rsidRDefault="00712BE2">
            <w:pPr>
              <w:spacing w:after="200"/>
              <w:jc w:val="center"/>
              <w:rPr>
                <w:rFonts w:ascii="Times New Roman" w:eastAsia="Calibri" w:hAnsi="Times New Roman" w:cs="Times New Roman"/>
                <w:b/>
                <w:sz w:val="24"/>
                <w:szCs w:val="24"/>
              </w:rPr>
            </w:pPr>
            <w:r w:rsidRPr="00712BE2">
              <w:rPr>
                <w:rFonts w:ascii="Times New Roman" w:hAnsi="Times New Roman" w:cs="Times New Roman"/>
                <w:sz w:val="24"/>
                <w:szCs w:val="24"/>
              </w:rPr>
              <w:t>54</w:t>
            </w:r>
          </w:p>
        </w:tc>
        <w:tc>
          <w:tcPr>
            <w:tcW w:w="264" w:type="dxa"/>
            <w:tcBorders>
              <w:top w:val="nil"/>
              <w:left w:val="nil"/>
              <w:bottom w:val="nil"/>
              <w:right w:val="nil"/>
            </w:tcBorders>
          </w:tcPr>
          <w:p w:rsidR="00285408" w:rsidRDefault="00285408">
            <w:pPr>
              <w:spacing w:after="200"/>
              <w:jc w:val="center"/>
              <w:rPr>
                <w:rFonts w:ascii="Times New Roman" w:hAnsi="Times New Roman" w:cs="Times New Roman"/>
                <w:sz w:val="24"/>
                <w:szCs w:val="24"/>
              </w:rPr>
            </w:pPr>
          </w:p>
        </w:tc>
        <w:tc>
          <w:tcPr>
            <w:tcW w:w="993" w:type="dxa"/>
            <w:tcBorders>
              <w:top w:val="nil"/>
              <w:left w:val="nil"/>
              <w:bottom w:val="nil"/>
              <w:right w:val="nil"/>
            </w:tcBorders>
            <w:vAlign w:val="center"/>
          </w:tcPr>
          <w:p w:rsidR="00285408" w:rsidRDefault="00712BE2">
            <w:pPr>
              <w:spacing w:after="200"/>
              <w:jc w:val="center"/>
              <w:rPr>
                <w:rFonts w:ascii="Times New Roman" w:eastAsia="Calibri" w:hAnsi="Times New Roman" w:cs="Times New Roman"/>
                <w:b/>
                <w:sz w:val="24"/>
                <w:szCs w:val="24"/>
              </w:rPr>
            </w:pPr>
            <w:r w:rsidRPr="00712BE2">
              <w:rPr>
                <w:rFonts w:ascii="Times New Roman" w:hAnsi="Times New Roman" w:cs="Times New Roman"/>
                <w:sz w:val="24"/>
                <w:szCs w:val="24"/>
              </w:rPr>
              <w:t>3</w:t>
            </w:r>
          </w:p>
        </w:tc>
        <w:tc>
          <w:tcPr>
            <w:tcW w:w="992" w:type="dxa"/>
            <w:tcBorders>
              <w:top w:val="nil"/>
              <w:left w:val="nil"/>
              <w:bottom w:val="nil"/>
              <w:right w:val="nil"/>
            </w:tcBorders>
            <w:vAlign w:val="center"/>
          </w:tcPr>
          <w:p w:rsidR="00285408" w:rsidRDefault="00712BE2">
            <w:pPr>
              <w:spacing w:after="200"/>
              <w:jc w:val="center"/>
              <w:rPr>
                <w:rFonts w:ascii="Times New Roman" w:eastAsia="Calibri" w:hAnsi="Times New Roman" w:cs="Times New Roman"/>
                <w:b/>
                <w:sz w:val="24"/>
                <w:szCs w:val="24"/>
              </w:rPr>
            </w:pPr>
            <w:r w:rsidRPr="00712BE2">
              <w:rPr>
                <w:rFonts w:ascii="Times New Roman" w:hAnsi="Times New Roman" w:cs="Times New Roman"/>
                <w:sz w:val="24"/>
                <w:szCs w:val="24"/>
              </w:rPr>
              <w:t>50</w:t>
            </w:r>
          </w:p>
        </w:tc>
        <w:tc>
          <w:tcPr>
            <w:tcW w:w="283" w:type="dxa"/>
            <w:tcBorders>
              <w:top w:val="nil"/>
              <w:left w:val="nil"/>
              <w:bottom w:val="nil"/>
              <w:right w:val="nil"/>
            </w:tcBorders>
          </w:tcPr>
          <w:p w:rsidR="00285408" w:rsidRDefault="00285408">
            <w:pPr>
              <w:spacing w:after="200"/>
              <w:jc w:val="center"/>
              <w:rPr>
                <w:rFonts w:ascii="Times New Roman" w:hAnsi="Times New Roman" w:cs="Times New Roman"/>
                <w:sz w:val="24"/>
                <w:szCs w:val="24"/>
              </w:rPr>
            </w:pPr>
          </w:p>
        </w:tc>
        <w:tc>
          <w:tcPr>
            <w:tcW w:w="1134" w:type="dxa"/>
            <w:tcBorders>
              <w:top w:val="nil"/>
              <w:left w:val="nil"/>
              <w:bottom w:val="nil"/>
              <w:right w:val="nil"/>
            </w:tcBorders>
            <w:vAlign w:val="center"/>
          </w:tcPr>
          <w:p w:rsidR="00285408" w:rsidRDefault="00712BE2">
            <w:pPr>
              <w:spacing w:after="200"/>
              <w:jc w:val="center"/>
              <w:rPr>
                <w:rFonts w:ascii="Times New Roman" w:eastAsia="Calibri" w:hAnsi="Times New Roman" w:cs="Times New Roman"/>
                <w:b/>
                <w:sz w:val="24"/>
                <w:szCs w:val="24"/>
              </w:rPr>
            </w:pPr>
            <w:r w:rsidRPr="00712BE2">
              <w:rPr>
                <w:rFonts w:ascii="Times New Roman" w:hAnsi="Times New Roman" w:cs="Times New Roman"/>
                <w:sz w:val="24"/>
                <w:szCs w:val="24"/>
              </w:rPr>
              <w:t>2</w:t>
            </w:r>
          </w:p>
        </w:tc>
        <w:tc>
          <w:tcPr>
            <w:tcW w:w="709" w:type="dxa"/>
            <w:tcBorders>
              <w:top w:val="nil"/>
              <w:left w:val="nil"/>
              <w:bottom w:val="nil"/>
              <w:right w:val="nil"/>
            </w:tcBorders>
            <w:vAlign w:val="center"/>
          </w:tcPr>
          <w:p w:rsidR="00285408" w:rsidRDefault="00712BE2">
            <w:pPr>
              <w:spacing w:after="200"/>
              <w:jc w:val="center"/>
              <w:rPr>
                <w:rFonts w:ascii="Times New Roman" w:eastAsia="Calibri" w:hAnsi="Times New Roman" w:cs="Times New Roman"/>
                <w:b/>
                <w:sz w:val="24"/>
                <w:szCs w:val="24"/>
              </w:rPr>
            </w:pPr>
            <w:r w:rsidRPr="00712BE2">
              <w:rPr>
                <w:rFonts w:ascii="Times New Roman" w:hAnsi="Times New Roman" w:cs="Times New Roman"/>
                <w:sz w:val="24"/>
                <w:szCs w:val="24"/>
              </w:rPr>
              <w:t>50</w:t>
            </w:r>
          </w:p>
        </w:tc>
        <w:tc>
          <w:tcPr>
            <w:tcW w:w="284" w:type="dxa"/>
            <w:tcBorders>
              <w:top w:val="nil"/>
              <w:left w:val="nil"/>
              <w:bottom w:val="nil"/>
              <w:right w:val="nil"/>
            </w:tcBorders>
          </w:tcPr>
          <w:p w:rsidR="00285408" w:rsidRDefault="00285408">
            <w:pPr>
              <w:spacing w:after="200"/>
              <w:jc w:val="center"/>
              <w:rPr>
                <w:rFonts w:ascii="Times New Roman" w:hAnsi="Times New Roman" w:cs="Times New Roman"/>
                <w:sz w:val="24"/>
                <w:szCs w:val="24"/>
              </w:rPr>
            </w:pPr>
          </w:p>
        </w:tc>
        <w:tc>
          <w:tcPr>
            <w:tcW w:w="1134" w:type="dxa"/>
            <w:tcBorders>
              <w:top w:val="nil"/>
              <w:left w:val="nil"/>
              <w:bottom w:val="nil"/>
              <w:right w:val="nil"/>
            </w:tcBorders>
            <w:vAlign w:val="center"/>
          </w:tcPr>
          <w:p w:rsidR="00285408" w:rsidRDefault="00712BE2">
            <w:pPr>
              <w:spacing w:after="200"/>
              <w:jc w:val="center"/>
              <w:rPr>
                <w:rFonts w:ascii="Times New Roman" w:eastAsia="Calibri" w:hAnsi="Times New Roman" w:cs="Times New Roman"/>
                <w:b/>
                <w:sz w:val="24"/>
                <w:szCs w:val="24"/>
              </w:rPr>
            </w:pPr>
            <w:r w:rsidRPr="00712BE2">
              <w:rPr>
                <w:rFonts w:ascii="Times New Roman" w:hAnsi="Times New Roman" w:cs="Times New Roman"/>
                <w:sz w:val="24"/>
                <w:szCs w:val="24"/>
              </w:rPr>
              <w:t>9</w:t>
            </w:r>
          </w:p>
        </w:tc>
        <w:tc>
          <w:tcPr>
            <w:tcW w:w="992" w:type="dxa"/>
            <w:tcBorders>
              <w:top w:val="nil"/>
              <w:left w:val="nil"/>
              <w:bottom w:val="nil"/>
              <w:right w:val="nil"/>
            </w:tcBorders>
            <w:vAlign w:val="center"/>
          </w:tcPr>
          <w:p w:rsidR="00285408" w:rsidRDefault="00712BE2">
            <w:pPr>
              <w:spacing w:after="200"/>
              <w:jc w:val="center"/>
              <w:rPr>
                <w:rFonts w:ascii="Times New Roman" w:eastAsia="Calibri" w:hAnsi="Times New Roman" w:cs="Times New Roman"/>
                <w:b/>
                <w:sz w:val="24"/>
                <w:szCs w:val="24"/>
              </w:rPr>
            </w:pPr>
            <w:r w:rsidRPr="00712BE2">
              <w:rPr>
                <w:rFonts w:ascii="Times New Roman" w:hAnsi="Times New Roman" w:cs="Times New Roman"/>
                <w:sz w:val="24"/>
                <w:szCs w:val="24"/>
              </w:rPr>
              <w:t>154</w:t>
            </w:r>
          </w:p>
        </w:tc>
      </w:tr>
      <w:tr w:rsidR="00A7377A" w:rsidRPr="00E664EA" w:rsidTr="00541374">
        <w:tc>
          <w:tcPr>
            <w:tcW w:w="1091" w:type="dxa"/>
            <w:tcBorders>
              <w:top w:val="nil"/>
              <w:left w:val="nil"/>
              <w:bottom w:val="single" w:sz="4" w:space="0" w:color="auto"/>
              <w:right w:val="nil"/>
            </w:tcBorders>
            <w:vAlign w:val="center"/>
          </w:tcPr>
          <w:p w:rsidR="00285408" w:rsidRDefault="00712BE2">
            <w:pPr>
              <w:spacing w:after="200"/>
              <w:rPr>
                <w:rFonts w:ascii="Times New Roman" w:eastAsia="Calibri" w:hAnsi="Times New Roman" w:cs="Times New Roman"/>
                <w:b/>
                <w:sz w:val="24"/>
                <w:szCs w:val="24"/>
              </w:rPr>
            </w:pPr>
            <w:r w:rsidRPr="00712BE2">
              <w:rPr>
                <w:rFonts w:ascii="Times New Roman" w:hAnsi="Times New Roman" w:cs="Times New Roman"/>
                <w:b/>
                <w:sz w:val="24"/>
                <w:szCs w:val="24"/>
              </w:rPr>
              <w:t>Manisa</w:t>
            </w:r>
          </w:p>
        </w:tc>
        <w:tc>
          <w:tcPr>
            <w:tcW w:w="965" w:type="dxa"/>
            <w:tcBorders>
              <w:top w:val="nil"/>
              <w:left w:val="nil"/>
              <w:bottom w:val="single" w:sz="4" w:space="0" w:color="auto"/>
              <w:right w:val="nil"/>
            </w:tcBorders>
            <w:vAlign w:val="center"/>
          </w:tcPr>
          <w:p w:rsidR="00285408" w:rsidRDefault="00712BE2">
            <w:pPr>
              <w:spacing w:after="200"/>
              <w:jc w:val="center"/>
              <w:rPr>
                <w:rFonts w:ascii="Times New Roman" w:eastAsia="Calibri" w:hAnsi="Times New Roman" w:cs="Times New Roman"/>
                <w:b/>
                <w:sz w:val="24"/>
                <w:szCs w:val="24"/>
              </w:rPr>
            </w:pPr>
            <w:r w:rsidRPr="00712BE2">
              <w:rPr>
                <w:rFonts w:ascii="Times New Roman" w:hAnsi="Times New Roman" w:cs="Times New Roman"/>
                <w:sz w:val="24"/>
                <w:szCs w:val="24"/>
              </w:rPr>
              <w:t>2</w:t>
            </w:r>
          </w:p>
        </w:tc>
        <w:tc>
          <w:tcPr>
            <w:tcW w:w="623" w:type="dxa"/>
            <w:tcBorders>
              <w:top w:val="nil"/>
              <w:left w:val="nil"/>
              <w:bottom w:val="single" w:sz="4" w:space="0" w:color="auto"/>
              <w:right w:val="nil"/>
            </w:tcBorders>
            <w:vAlign w:val="center"/>
          </w:tcPr>
          <w:p w:rsidR="00285408" w:rsidRDefault="00712BE2">
            <w:pPr>
              <w:spacing w:after="200"/>
              <w:jc w:val="center"/>
              <w:rPr>
                <w:rFonts w:ascii="Times New Roman" w:eastAsia="Calibri" w:hAnsi="Times New Roman" w:cs="Times New Roman"/>
                <w:b/>
                <w:sz w:val="24"/>
                <w:szCs w:val="24"/>
              </w:rPr>
            </w:pPr>
            <w:r w:rsidRPr="00712BE2">
              <w:rPr>
                <w:rFonts w:ascii="Times New Roman" w:hAnsi="Times New Roman" w:cs="Times New Roman"/>
                <w:sz w:val="24"/>
                <w:szCs w:val="24"/>
              </w:rPr>
              <w:t>50</w:t>
            </w:r>
          </w:p>
        </w:tc>
        <w:tc>
          <w:tcPr>
            <w:tcW w:w="264" w:type="dxa"/>
            <w:tcBorders>
              <w:top w:val="nil"/>
              <w:left w:val="nil"/>
              <w:bottom w:val="single" w:sz="4" w:space="0" w:color="auto"/>
              <w:right w:val="nil"/>
            </w:tcBorders>
          </w:tcPr>
          <w:p w:rsidR="00285408" w:rsidRDefault="00285408">
            <w:pPr>
              <w:spacing w:after="200"/>
              <w:jc w:val="center"/>
              <w:rPr>
                <w:rFonts w:ascii="Times New Roman" w:hAnsi="Times New Roman" w:cs="Times New Roman"/>
                <w:sz w:val="24"/>
                <w:szCs w:val="24"/>
              </w:rPr>
            </w:pPr>
          </w:p>
        </w:tc>
        <w:tc>
          <w:tcPr>
            <w:tcW w:w="993" w:type="dxa"/>
            <w:tcBorders>
              <w:top w:val="nil"/>
              <w:left w:val="nil"/>
              <w:bottom w:val="single" w:sz="4" w:space="0" w:color="auto"/>
              <w:right w:val="nil"/>
            </w:tcBorders>
            <w:vAlign w:val="center"/>
          </w:tcPr>
          <w:p w:rsidR="00285408" w:rsidRDefault="00712BE2">
            <w:pPr>
              <w:spacing w:after="200"/>
              <w:jc w:val="center"/>
              <w:rPr>
                <w:rFonts w:ascii="Times New Roman" w:eastAsia="Calibri" w:hAnsi="Times New Roman" w:cs="Times New Roman"/>
                <w:b/>
                <w:sz w:val="24"/>
                <w:szCs w:val="24"/>
              </w:rPr>
            </w:pPr>
            <w:r w:rsidRPr="00712BE2">
              <w:rPr>
                <w:rFonts w:ascii="Times New Roman" w:hAnsi="Times New Roman" w:cs="Times New Roman"/>
                <w:sz w:val="24"/>
                <w:szCs w:val="24"/>
              </w:rPr>
              <w:t>5</w:t>
            </w:r>
          </w:p>
        </w:tc>
        <w:tc>
          <w:tcPr>
            <w:tcW w:w="992" w:type="dxa"/>
            <w:tcBorders>
              <w:top w:val="nil"/>
              <w:left w:val="nil"/>
              <w:bottom w:val="single" w:sz="4" w:space="0" w:color="auto"/>
              <w:right w:val="nil"/>
            </w:tcBorders>
            <w:vAlign w:val="center"/>
          </w:tcPr>
          <w:p w:rsidR="00285408" w:rsidRDefault="00712BE2">
            <w:pPr>
              <w:spacing w:after="200"/>
              <w:jc w:val="center"/>
              <w:rPr>
                <w:rFonts w:ascii="Times New Roman" w:eastAsia="Calibri" w:hAnsi="Times New Roman" w:cs="Times New Roman"/>
                <w:b/>
                <w:sz w:val="24"/>
                <w:szCs w:val="24"/>
              </w:rPr>
            </w:pPr>
            <w:r w:rsidRPr="00712BE2">
              <w:rPr>
                <w:rFonts w:ascii="Times New Roman" w:hAnsi="Times New Roman" w:cs="Times New Roman"/>
                <w:sz w:val="24"/>
                <w:szCs w:val="24"/>
              </w:rPr>
              <w:t>56</w:t>
            </w:r>
          </w:p>
        </w:tc>
        <w:tc>
          <w:tcPr>
            <w:tcW w:w="283" w:type="dxa"/>
            <w:tcBorders>
              <w:top w:val="nil"/>
              <w:left w:val="nil"/>
              <w:bottom w:val="single" w:sz="4" w:space="0" w:color="auto"/>
              <w:right w:val="nil"/>
            </w:tcBorders>
          </w:tcPr>
          <w:p w:rsidR="00285408" w:rsidRDefault="00285408">
            <w:pPr>
              <w:spacing w:after="200"/>
              <w:jc w:val="center"/>
              <w:rPr>
                <w:rFonts w:ascii="Times New Roman" w:hAnsi="Times New Roman" w:cs="Times New Roman"/>
                <w:sz w:val="24"/>
                <w:szCs w:val="24"/>
              </w:rPr>
            </w:pPr>
          </w:p>
        </w:tc>
        <w:tc>
          <w:tcPr>
            <w:tcW w:w="1134" w:type="dxa"/>
            <w:tcBorders>
              <w:top w:val="nil"/>
              <w:left w:val="nil"/>
              <w:bottom w:val="single" w:sz="4" w:space="0" w:color="auto"/>
              <w:right w:val="nil"/>
            </w:tcBorders>
            <w:vAlign w:val="center"/>
          </w:tcPr>
          <w:p w:rsidR="00285408" w:rsidRDefault="00712BE2">
            <w:pPr>
              <w:spacing w:after="200"/>
              <w:jc w:val="center"/>
              <w:rPr>
                <w:rFonts w:ascii="Times New Roman" w:eastAsia="Calibri" w:hAnsi="Times New Roman" w:cs="Times New Roman"/>
                <w:b/>
                <w:sz w:val="24"/>
                <w:szCs w:val="24"/>
              </w:rPr>
            </w:pPr>
            <w:r w:rsidRPr="00712BE2">
              <w:rPr>
                <w:rFonts w:ascii="Times New Roman" w:hAnsi="Times New Roman" w:cs="Times New Roman"/>
                <w:sz w:val="24"/>
                <w:szCs w:val="24"/>
              </w:rPr>
              <w:t>8</w:t>
            </w:r>
          </w:p>
        </w:tc>
        <w:tc>
          <w:tcPr>
            <w:tcW w:w="709" w:type="dxa"/>
            <w:tcBorders>
              <w:top w:val="nil"/>
              <w:left w:val="nil"/>
              <w:bottom w:val="single" w:sz="4" w:space="0" w:color="auto"/>
              <w:right w:val="nil"/>
            </w:tcBorders>
            <w:vAlign w:val="center"/>
          </w:tcPr>
          <w:p w:rsidR="00285408" w:rsidRDefault="00712BE2">
            <w:pPr>
              <w:spacing w:after="200"/>
              <w:jc w:val="center"/>
              <w:rPr>
                <w:rFonts w:ascii="Times New Roman" w:eastAsia="Calibri" w:hAnsi="Times New Roman" w:cs="Times New Roman"/>
                <w:b/>
                <w:sz w:val="24"/>
                <w:szCs w:val="24"/>
              </w:rPr>
            </w:pPr>
            <w:r w:rsidRPr="00712BE2">
              <w:rPr>
                <w:rFonts w:ascii="Times New Roman" w:hAnsi="Times New Roman" w:cs="Times New Roman"/>
                <w:sz w:val="24"/>
                <w:szCs w:val="24"/>
              </w:rPr>
              <w:t>50</w:t>
            </w:r>
          </w:p>
        </w:tc>
        <w:tc>
          <w:tcPr>
            <w:tcW w:w="284" w:type="dxa"/>
            <w:tcBorders>
              <w:top w:val="nil"/>
              <w:left w:val="nil"/>
              <w:bottom w:val="single" w:sz="4" w:space="0" w:color="auto"/>
              <w:right w:val="nil"/>
            </w:tcBorders>
          </w:tcPr>
          <w:p w:rsidR="00285408" w:rsidRDefault="00285408">
            <w:pPr>
              <w:spacing w:after="200"/>
              <w:jc w:val="center"/>
              <w:rPr>
                <w:rFonts w:ascii="Times New Roman" w:hAnsi="Times New Roman" w:cs="Times New Roman"/>
                <w:sz w:val="24"/>
                <w:szCs w:val="24"/>
              </w:rPr>
            </w:pPr>
          </w:p>
        </w:tc>
        <w:tc>
          <w:tcPr>
            <w:tcW w:w="1134" w:type="dxa"/>
            <w:tcBorders>
              <w:top w:val="nil"/>
              <w:left w:val="nil"/>
              <w:bottom w:val="single" w:sz="4" w:space="0" w:color="auto"/>
              <w:right w:val="nil"/>
            </w:tcBorders>
            <w:vAlign w:val="center"/>
          </w:tcPr>
          <w:p w:rsidR="00285408" w:rsidRDefault="00712BE2">
            <w:pPr>
              <w:spacing w:after="200"/>
              <w:jc w:val="center"/>
              <w:rPr>
                <w:rFonts w:ascii="Times New Roman" w:eastAsia="Calibri" w:hAnsi="Times New Roman" w:cs="Times New Roman"/>
                <w:b/>
                <w:sz w:val="24"/>
                <w:szCs w:val="24"/>
              </w:rPr>
            </w:pPr>
            <w:r w:rsidRPr="00712BE2">
              <w:rPr>
                <w:rFonts w:ascii="Times New Roman" w:hAnsi="Times New Roman" w:cs="Times New Roman"/>
                <w:sz w:val="24"/>
                <w:szCs w:val="24"/>
              </w:rPr>
              <w:t>15</w:t>
            </w:r>
          </w:p>
        </w:tc>
        <w:tc>
          <w:tcPr>
            <w:tcW w:w="992" w:type="dxa"/>
            <w:tcBorders>
              <w:top w:val="nil"/>
              <w:left w:val="nil"/>
              <w:bottom w:val="single" w:sz="4" w:space="0" w:color="auto"/>
              <w:right w:val="nil"/>
            </w:tcBorders>
            <w:vAlign w:val="center"/>
          </w:tcPr>
          <w:p w:rsidR="00285408" w:rsidRDefault="00712BE2">
            <w:pPr>
              <w:spacing w:after="200"/>
              <w:jc w:val="center"/>
              <w:rPr>
                <w:rFonts w:ascii="Times New Roman" w:eastAsia="Calibri" w:hAnsi="Times New Roman" w:cs="Times New Roman"/>
                <w:b/>
                <w:sz w:val="24"/>
                <w:szCs w:val="24"/>
              </w:rPr>
            </w:pPr>
            <w:r w:rsidRPr="00712BE2">
              <w:rPr>
                <w:rFonts w:ascii="Times New Roman" w:hAnsi="Times New Roman" w:cs="Times New Roman"/>
                <w:sz w:val="24"/>
                <w:szCs w:val="24"/>
              </w:rPr>
              <w:t>156</w:t>
            </w:r>
          </w:p>
        </w:tc>
      </w:tr>
      <w:tr w:rsidR="00A7377A" w:rsidRPr="00CB3E94" w:rsidTr="00541374">
        <w:tc>
          <w:tcPr>
            <w:tcW w:w="1091" w:type="dxa"/>
            <w:tcBorders>
              <w:top w:val="single" w:sz="4" w:space="0" w:color="auto"/>
              <w:left w:val="nil"/>
              <w:bottom w:val="single" w:sz="4" w:space="0" w:color="auto"/>
              <w:right w:val="nil"/>
            </w:tcBorders>
            <w:vAlign w:val="center"/>
          </w:tcPr>
          <w:p w:rsidR="00285408" w:rsidRDefault="00712BE2">
            <w:pPr>
              <w:spacing w:after="200"/>
              <w:rPr>
                <w:rFonts w:ascii="Times New Roman" w:eastAsia="Calibri" w:hAnsi="Times New Roman" w:cs="Times New Roman"/>
                <w:b/>
                <w:sz w:val="24"/>
                <w:szCs w:val="24"/>
              </w:rPr>
            </w:pPr>
            <w:r w:rsidRPr="00712BE2">
              <w:rPr>
                <w:rFonts w:ascii="Times New Roman" w:hAnsi="Times New Roman" w:cs="Times New Roman"/>
                <w:b/>
                <w:sz w:val="24"/>
                <w:szCs w:val="24"/>
              </w:rPr>
              <w:t>Toplam</w:t>
            </w:r>
          </w:p>
        </w:tc>
        <w:tc>
          <w:tcPr>
            <w:tcW w:w="965" w:type="dxa"/>
            <w:tcBorders>
              <w:top w:val="single" w:sz="4" w:space="0" w:color="auto"/>
              <w:left w:val="nil"/>
              <w:bottom w:val="single" w:sz="4" w:space="0" w:color="auto"/>
              <w:right w:val="nil"/>
            </w:tcBorders>
            <w:vAlign w:val="center"/>
          </w:tcPr>
          <w:p w:rsidR="00285408" w:rsidRDefault="00712BE2">
            <w:pPr>
              <w:spacing w:after="200"/>
              <w:jc w:val="center"/>
              <w:rPr>
                <w:rFonts w:ascii="Times New Roman" w:eastAsia="Calibri" w:hAnsi="Times New Roman" w:cs="Times New Roman"/>
                <w:b/>
                <w:sz w:val="24"/>
                <w:szCs w:val="24"/>
              </w:rPr>
            </w:pPr>
            <w:r w:rsidRPr="00712BE2">
              <w:rPr>
                <w:rFonts w:ascii="Times New Roman" w:hAnsi="Times New Roman" w:cs="Times New Roman"/>
                <w:b/>
                <w:sz w:val="24"/>
                <w:szCs w:val="24"/>
              </w:rPr>
              <w:t>10</w:t>
            </w:r>
          </w:p>
        </w:tc>
        <w:tc>
          <w:tcPr>
            <w:tcW w:w="623" w:type="dxa"/>
            <w:tcBorders>
              <w:top w:val="single" w:sz="4" w:space="0" w:color="auto"/>
              <w:left w:val="nil"/>
              <w:bottom w:val="single" w:sz="4" w:space="0" w:color="auto"/>
              <w:right w:val="nil"/>
            </w:tcBorders>
            <w:vAlign w:val="center"/>
          </w:tcPr>
          <w:p w:rsidR="00285408" w:rsidRDefault="00712BE2">
            <w:pPr>
              <w:spacing w:after="200"/>
              <w:jc w:val="center"/>
              <w:rPr>
                <w:rFonts w:ascii="Times New Roman" w:eastAsia="Calibri" w:hAnsi="Times New Roman" w:cs="Times New Roman"/>
                <w:b/>
                <w:sz w:val="24"/>
                <w:szCs w:val="24"/>
              </w:rPr>
            </w:pPr>
            <w:r w:rsidRPr="00712BE2">
              <w:rPr>
                <w:rFonts w:ascii="Times New Roman" w:hAnsi="Times New Roman" w:cs="Times New Roman"/>
                <w:b/>
                <w:sz w:val="24"/>
                <w:szCs w:val="24"/>
              </w:rPr>
              <w:t>158</w:t>
            </w:r>
          </w:p>
        </w:tc>
        <w:tc>
          <w:tcPr>
            <w:tcW w:w="264" w:type="dxa"/>
            <w:tcBorders>
              <w:top w:val="single" w:sz="4" w:space="0" w:color="auto"/>
              <w:left w:val="nil"/>
              <w:bottom w:val="single" w:sz="4" w:space="0" w:color="auto"/>
              <w:right w:val="nil"/>
            </w:tcBorders>
          </w:tcPr>
          <w:p w:rsidR="00285408" w:rsidRDefault="00285408">
            <w:pPr>
              <w:spacing w:after="200"/>
              <w:jc w:val="center"/>
              <w:rPr>
                <w:rFonts w:ascii="Times New Roman" w:hAnsi="Times New Roman" w:cs="Times New Roman"/>
                <w:b/>
                <w:sz w:val="24"/>
                <w:szCs w:val="24"/>
              </w:rPr>
            </w:pPr>
          </w:p>
        </w:tc>
        <w:tc>
          <w:tcPr>
            <w:tcW w:w="993" w:type="dxa"/>
            <w:tcBorders>
              <w:top w:val="single" w:sz="4" w:space="0" w:color="auto"/>
              <w:left w:val="nil"/>
              <w:bottom w:val="single" w:sz="4" w:space="0" w:color="auto"/>
              <w:right w:val="nil"/>
            </w:tcBorders>
            <w:vAlign w:val="center"/>
          </w:tcPr>
          <w:p w:rsidR="00285408" w:rsidRDefault="00712BE2">
            <w:pPr>
              <w:spacing w:after="200"/>
              <w:jc w:val="center"/>
              <w:rPr>
                <w:rFonts w:ascii="Times New Roman" w:eastAsia="Calibri" w:hAnsi="Times New Roman" w:cs="Times New Roman"/>
                <w:b/>
                <w:sz w:val="24"/>
                <w:szCs w:val="24"/>
              </w:rPr>
            </w:pPr>
            <w:r w:rsidRPr="00712BE2">
              <w:rPr>
                <w:rFonts w:ascii="Times New Roman" w:hAnsi="Times New Roman" w:cs="Times New Roman"/>
                <w:b/>
                <w:sz w:val="24"/>
                <w:szCs w:val="24"/>
              </w:rPr>
              <w:t>16</w:t>
            </w:r>
          </w:p>
        </w:tc>
        <w:tc>
          <w:tcPr>
            <w:tcW w:w="992" w:type="dxa"/>
            <w:tcBorders>
              <w:top w:val="single" w:sz="4" w:space="0" w:color="auto"/>
              <w:left w:val="nil"/>
              <w:bottom w:val="single" w:sz="4" w:space="0" w:color="auto"/>
              <w:right w:val="nil"/>
            </w:tcBorders>
            <w:vAlign w:val="center"/>
          </w:tcPr>
          <w:p w:rsidR="00285408" w:rsidRDefault="00712BE2">
            <w:pPr>
              <w:spacing w:after="200"/>
              <w:jc w:val="center"/>
              <w:rPr>
                <w:rFonts w:ascii="Times New Roman" w:eastAsia="Calibri" w:hAnsi="Times New Roman" w:cs="Times New Roman"/>
                <w:b/>
                <w:sz w:val="24"/>
                <w:szCs w:val="24"/>
              </w:rPr>
            </w:pPr>
            <w:r w:rsidRPr="00712BE2">
              <w:rPr>
                <w:rFonts w:ascii="Times New Roman" w:hAnsi="Times New Roman" w:cs="Times New Roman"/>
                <w:b/>
                <w:sz w:val="24"/>
                <w:szCs w:val="24"/>
              </w:rPr>
              <w:t>156</w:t>
            </w:r>
          </w:p>
        </w:tc>
        <w:tc>
          <w:tcPr>
            <w:tcW w:w="283" w:type="dxa"/>
            <w:tcBorders>
              <w:top w:val="single" w:sz="4" w:space="0" w:color="auto"/>
              <w:left w:val="nil"/>
              <w:bottom w:val="single" w:sz="4" w:space="0" w:color="auto"/>
              <w:right w:val="nil"/>
            </w:tcBorders>
          </w:tcPr>
          <w:p w:rsidR="00285408" w:rsidRDefault="00285408">
            <w:pPr>
              <w:spacing w:after="200"/>
              <w:jc w:val="center"/>
              <w:rPr>
                <w:rFonts w:ascii="Times New Roman" w:hAnsi="Times New Roman" w:cs="Times New Roman"/>
                <w:b/>
                <w:sz w:val="24"/>
                <w:szCs w:val="24"/>
              </w:rPr>
            </w:pPr>
          </w:p>
        </w:tc>
        <w:tc>
          <w:tcPr>
            <w:tcW w:w="1134" w:type="dxa"/>
            <w:tcBorders>
              <w:top w:val="single" w:sz="4" w:space="0" w:color="auto"/>
              <w:left w:val="nil"/>
              <w:bottom w:val="single" w:sz="4" w:space="0" w:color="auto"/>
              <w:right w:val="nil"/>
            </w:tcBorders>
            <w:vAlign w:val="center"/>
          </w:tcPr>
          <w:p w:rsidR="00285408" w:rsidRDefault="00712BE2">
            <w:pPr>
              <w:spacing w:after="200"/>
              <w:jc w:val="center"/>
              <w:rPr>
                <w:rFonts w:ascii="Times New Roman" w:eastAsia="Calibri" w:hAnsi="Times New Roman" w:cs="Times New Roman"/>
                <w:b/>
                <w:sz w:val="24"/>
                <w:szCs w:val="24"/>
              </w:rPr>
            </w:pPr>
            <w:r w:rsidRPr="00712BE2">
              <w:rPr>
                <w:rFonts w:ascii="Times New Roman" w:hAnsi="Times New Roman" w:cs="Times New Roman"/>
                <w:b/>
                <w:sz w:val="24"/>
                <w:szCs w:val="24"/>
              </w:rPr>
              <w:t>24</w:t>
            </w:r>
          </w:p>
        </w:tc>
        <w:tc>
          <w:tcPr>
            <w:tcW w:w="709" w:type="dxa"/>
            <w:tcBorders>
              <w:top w:val="single" w:sz="4" w:space="0" w:color="auto"/>
              <w:left w:val="nil"/>
              <w:bottom w:val="single" w:sz="4" w:space="0" w:color="auto"/>
              <w:right w:val="nil"/>
            </w:tcBorders>
            <w:vAlign w:val="center"/>
          </w:tcPr>
          <w:p w:rsidR="00285408" w:rsidRDefault="00712BE2">
            <w:pPr>
              <w:spacing w:after="200"/>
              <w:jc w:val="center"/>
              <w:rPr>
                <w:rFonts w:ascii="Times New Roman" w:eastAsia="Calibri" w:hAnsi="Times New Roman" w:cs="Times New Roman"/>
                <w:b/>
                <w:sz w:val="24"/>
                <w:szCs w:val="24"/>
              </w:rPr>
            </w:pPr>
            <w:r w:rsidRPr="00712BE2">
              <w:rPr>
                <w:rFonts w:ascii="Times New Roman" w:hAnsi="Times New Roman" w:cs="Times New Roman"/>
                <w:b/>
                <w:sz w:val="24"/>
                <w:szCs w:val="24"/>
              </w:rPr>
              <w:t>150</w:t>
            </w:r>
          </w:p>
        </w:tc>
        <w:tc>
          <w:tcPr>
            <w:tcW w:w="284" w:type="dxa"/>
            <w:tcBorders>
              <w:top w:val="single" w:sz="4" w:space="0" w:color="auto"/>
              <w:left w:val="nil"/>
              <w:bottom w:val="single" w:sz="4" w:space="0" w:color="auto"/>
              <w:right w:val="nil"/>
            </w:tcBorders>
          </w:tcPr>
          <w:p w:rsidR="00285408" w:rsidRDefault="00285408">
            <w:pPr>
              <w:spacing w:after="200"/>
              <w:jc w:val="center"/>
              <w:rPr>
                <w:rFonts w:ascii="Times New Roman" w:hAnsi="Times New Roman" w:cs="Times New Roman"/>
                <w:b/>
                <w:sz w:val="24"/>
                <w:szCs w:val="24"/>
              </w:rPr>
            </w:pPr>
          </w:p>
        </w:tc>
        <w:tc>
          <w:tcPr>
            <w:tcW w:w="1134" w:type="dxa"/>
            <w:tcBorders>
              <w:top w:val="single" w:sz="4" w:space="0" w:color="auto"/>
              <w:left w:val="nil"/>
              <w:bottom w:val="single" w:sz="4" w:space="0" w:color="auto"/>
              <w:right w:val="nil"/>
            </w:tcBorders>
            <w:vAlign w:val="center"/>
          </w:tcPr>
          <w:p w:rsidR="00285408" w:rsidRDefault="00712BE2">
            <w:pPr>
              <w:spacing w:after="200"/>
              <w:jc w:val="center"/>
              <w:rPr>
                <w:rFonts w:ascii="Times New Roman" w:eastAsia="Calibri" w:hAnsi="Times New Roman" w:cs="Times New Roman"/>
                <w:b/>
                <w:sz w:val="24"/>
                <w:szCs w:val="24"/>
              </w:rPr>
            </w:pPr>
            <w:r w:rsidRPr="00712BE2">
              <w:rPr>
                <w:rFonts w:ascii="Times New Roman" w:hAnsi="Times New Roman" w:cs="Times New Roman"/>
                <w:b/>
                <w:sz w:val="24"/>
                <w:szCs w:val="24"/>
              </w:rPr>
              <w:t>50</w:t>
            </w:r>
          </w:p>
        </w:tc>
        <w:tc>
          <w:tcPr>
            <w:tcW w:w="992" w:type="dxa"/>
            <w:tcBorders>
              <w:top w:val="single" w:sz="4" w:space="0" w:color="auto"/>
              <w:left w:val="nil"/>
              <w:bottom w:val="single" w:sz="4" w:space="0" w:color="auto"/>
              <w:right w:val="nil"/>
            </w:tcBorders>
            <w:vAlign w:val="center"/>
          </w:tcPr>
          <w:p w:rsidR="00285408" w:rsidRDefault="00712BE2">
            <w:pPr>
              <w:spacing w:after="200"/>
              <w:jc w:val="center"/>
              <w:rPr>
                <w:rFonts w:ascii="Times New Roman" w:eastAsia="Calibri" w:hAnsi="Times New Roman" w:cs="Times New Roman"/>
                <w:b/>
                <w:sz w:val="24"/>
                <w:szCs w:val="24"/>
              </w:rPr>
            </w:pPr>
            <w:r w:rsidRPr="00712BE2">
              <w:rPr>
                <w:rFonts w:ascii="Times New Roman" w:hAnsi="Times New Roman" w:cs="Times New Roman"/>
                <w:b/>
                <w:sz w:val="24"/>
                <w:szCs w:val="24"/>
              </w:rPr>
              <w:t>464</w:t>
            </w:r>
          </w:p>
        </w:tc>
      </w:tr>
    </w:tbl>
    <w:p w:rsidR="007C6444" w:rsidRDefault="00712BE2" w:rsidP="007C6444">
      <w:pPr>
        <w:spacing w:line="360" w:lineRule="auto"/>
        <w:ind w:firstLine="720"/>
        <w:jc w:val="both"/>
        <w:rPr>
          <w:rFonts w:ascii="Times New Roman" w:hAnsi="Times New Roman" w:cs="Times New Roman"/>
          <w:sz w:val="20"/>
          <w:szCs w:val="20"/>
        </w:rPr>
      </w:pPr>
      <w:proofErr w:type="gramStart"/>
      <w:r w:rsidRPr="00712BE2">
        <w:rPr>
          <w:rFonts w:ascii="Times New Roman" w:hAnsi="Times New Roman" w:cs="Times New Roman"/>
          <w:sz w:val="20"/>
          <w:szCs w:val="20"/>
        </w:rPr>
        <w:t>n</w:t>
      </w:r>
      <w:proofErr w:type="gramEnd"/>
      <w:r w:rsidRPr="00712BE2">
        <w:rPr>
          <w:rFonts w:ascii="Times New Roman" w:hAnsi="Times New Roman" w:cs="Times New Roman"/>
          <w:sz w:val="20"/>
          <w:szCs w:val="20"/>
        </w:rPr>
        <w:t>: Hayvan sayısı</w:t>
      </w:r>
    </w:p>
    <w:p w:rsidR="00A7377A" w:rsidRDefault="00A7377A" w:rsidP="007F682A">
      <w:pPr>
        <w:spacing w:line="360" w:lineRule="auto"/>
        <w:ind w:firstLine="720"/>
        <w:jc w:val="both"/>
        <w:rPr>
          <w:rFonts w:ascii="Times New Roman" w:hAnsi="Times New Roman" w:cs="Times New Roman"/>
          <w:sz w:val="20"/>
          <w:szCs w:val="20"/>
        </w:rPr>
      </w:pPr>
    </w:p>
    <w:p w:rsidR="004068C9" w:rsidRDefault="00403E26" w:rsidP="00BF711D">
      <w:pPr>
        <w:spacing w:after="120" w:line="360" w:lineRule="auto"/>
        <w:ind w:firstLine="567"/>
        <w:jc w:val="both"/>
        <w:rPr>
          <w:i/>
          <w:lang w:eastAsia="en-US"/>
        </w:rPr>
      </w:pPr>
      <w:r>
        <w:rPr>
          <w:rFonts w:ascii="Times New Roman" w:hAnsi="Times New Roman" w:cs="Times New Roman"/>
          <w:sz w:val="24"/>
          <w:szCs w:val="24"/>
        </w:rPr>
        <w:t>Ö</w:t>
      </w:r>
      <w:r w:rsidR="00B52082">
        <w:rPr>
          <w:rFonts w:ascii="Times New Roman" w:hAnsi="Times New Roman" w:cs="Times New Roman"/>
          <w:sz w:val="24"/>
          <w:szCs w:val="24"/>
        </w:rPr>
        <w:t>rnek</w:t>
      </w:r>
      <w:r>
        <w:rPr>
          <w:rFonts w:ascii="Times New Roman" w:hAnsi="Times New Roman" w:cs="Times New Roman"/>
          <w:sz w:val="24"/>
          <w:szCs w:val="24"/>
        </w:rPr>
        <w:t xml:space="preserve">leme </w:t>
      </w:r>
      <w:r w:rsidR="00F908D2">
        <w:rPr>
          <w:rFonts w:ascii="Times New Roman" w:hAnsi="Times New Roman" w:cs="Times New Roman"/>
          <w:sz w:val="24"/>
          <w:szCs w:val="24"/>
        </w:rPr>
        <w:t>esnasında hayvan</w:t>
      </w:r>
      <w:r>
        <w:rPr>
          <w:rFonts w:ascii="Times New Roman" w:hAnsi="Times New Roman" w:cs="Times New Roman"/>
          <w:sz w:val="24"/>
          <w:szCs w:val="24"/>
        </w:rPr>
        <w:t>lara ait bilgiler</w:t>
      </w:r>
      <w:r w:rsidR="008F362D">
        <w:rPr>
          <w:rFonts w:ascii="Times New Roman" w:hAnsi="Times New Roman" w:cs="Times New Roman"/>
          <w:sz w:val="24"/>
          <w:szCs w:val="24"/>
        </w:rPr>
        <w:t xml:space="preserve">; </w:t>
      </w:r>
      <w:r w:rsidR="00FA19C5">
        <w:rPr>
          <w:rFonts w:ascii="Times New Roman" w:hAnsi="Times New Roman" w:cs="Times New Roman"/>
          <w:sz w:val="24"/>
          <w:szCs w:val="24"/>
        </w:rPr>
        <w:t>ırk, cinsiyet, doğum tarihleri, kulak numaraları,</w:t>
      </w:r>
      <w:r w:rsidR="00F908D2">
        <w:rPr>
          <w:rFonts w:ascii="Times New Roman" w:hAnsi="Times New Roman" w:cs="Times New Roman"/>
          <w:sz w:val="24"/>
          <w:szCs w:val="24"/>
        </w:rPr>
        <w:t xml:space="preserve"> sağlık durumları</w:t>
      </w:r>
      <w:r w:rsidR="008F362D">
        <w:rPr>
          <w:rFonts w:ascii="Times New Roman" w:hAnsi="Times New Roman" w:cs="Times New Roman"/>
          <w:sz w:val="24"/>
          <w:szCs w:val="24"/>
        </w:rPr>
        <w:t>,</w:t>
      </w:r>
      <w:r w:rsidR="00F908D2">
        <w:rPr>
          <w:rFonts w:ascii="Times New Roman" w:hAnsi="Times New Roman" w:cs="Times New Roman"/>
          <w:sz w:val="24"/>
          <w:szCs w:val="24"/>
        </w:rPr>
        <w:t xml:space="preserve"> </w:t>
      </w:r>
      <w:r w:rsidR="008F362D">
        <w:rPr>
          <w:rFonts w:ascii="Times New Roman" w:hAnsi="Times New Roman" w:cs="Times New Roman"/>
          <w:sz w:val="24"/>
          <w:szCs w:val="24"/>
        </w:rPr>
        <w:t>bulundukları işletme,</w:t>
      </w:r>
      <w:r w:rsidR="00F908D2">
        <w:rPr>
          <w:rFonts w:ascii="Times New Roman" w:hAnsi="Times New Roman" w:cs="Times New Roman"/>
          <w:sz w:val="24"/>
          <w:szCs w:val="24"/>
        </w:rPr>
        <w:t xml:space="preserve"> hayvan sahibinin ad, soyad ve adres bilgileri</w:t>
      </w:r>
      <w:r w:rsidR="00A62F1F">
        <w:rPr>
          <w:rFonts w:ascii="Times New Roman" w:hAnsi="Times New Roman" w:cs="Times New Roman"/>
          <w:sz w:val="24"/>
          <w:szCs w:val="24"/>
        </w:rPr>
        <w:t xml:space="preserve"> </w:t>
      </w:r>
      <w:r w:rsidR="00F908D2">
        <w:rPr>
          <w:rFonts w:ascii="Times New Roman" w:hAnsi="Times New Roman" w:cs="Times New Roman"/>
          <w:sz w:val="24"/>
          <w:szCs w:val="24"/>
        </w:rPr>
        <w:t xml:space="preserve">de </w:t>
      </w:r>
      <w:r w:rsidR="00FA19C5">
        <w:rPr>
          <w:rFonts w:ascii="Times New Roman" w:hAnsi="Times New Roman" w:cs="Times New Roman"/>
          <w:sz w:val="24"/>
          <w:szCs w:val="24"/>
        </w:rPr>
        <w:t>kayıt altına alındı</w:t>
      </w:r>
      <w:r w:rsidR="00F908D2">
        <w:rPr>
          <w:rFonts w:ascii="Times New Roman" w:hAnsi="Times New Roman" w:cs="Times New Roman"/>
          <w:sz w:val="24"/>
          <w:szCs w:val="24"/>
        </w:rPr>
        <w:t xml:space="preserve">. Hayvanların tüm bilgileri </w:t>
      </w:r>
      <w:r w:rsidR="004068C9">
        <w:rPr>
          <w:rFonts w:ascii="Times New Roman" w:hAnsi="Times New Roman" w:cs="Times New Roman"/>
          <w:sz w:val="24"/>
          <w:szCs w:val="24"/>
        </w:rPr>
        <w:t xml:space="preserve">T.C. </w:t>
      </w:r>
      <w:r w:rsidR="00F908D2">
        <w:rPr>
          <w:rFonts w:ascii="Times New Roman" w:hAnsi="Times New Roman" w:cs="Times New Roman"/>
          <w:sz w:val="24"/>
          <w:szCs w:val="24"/>
        </w:rPr>
        <w:t xml:space="preserve">Tarım Orman Bakanlığı </w:t>
      </w:r>
      <w:r w:rsidR="00147BCB">
        <w:rPr>
          <w:rFonts w:ascii="Times New Roman" w:hAnsi="Times New Roman" w:cs="Times New Roman"/>
          <w:sz w:val="24"/>
          <w:szCs w:val="24"/>
        </w:rPr>
        <w:t>HBS (</w:t>
      </w:r>
      <w:r w:rsidR="009D1C37">
        <w:rPr>
          <w:rFonts w:ascii="Times New Roman" w:hAnsi="Times New Roman" w:cs="Times New Roman"/>
          <w:sz w:val="24"/>
          <w:szCs w:val="24"/>
        </w:rPr>
        <w:t xml:space="preserve"> </w:t>
      </w:r>
      <w:r w:rsidR="00147BCB">
        <w:rPr>
          <w:rFonts w:ascii="Times New Roman" w:hAnsi="Times New Roman" w:cs="Times New Roman"/>
          <w:sz w:val="24"/>
          <w:szCs w:val="24"/>
        </w:rPr>
        <w:t xml:space="preserve">Hayvan Bilgi </w:t>
      </w:r>
      <w:r w:rsidR="00147BCB">
        <w:rPr>
          <w:rFonts w:ascii="Times New Roman" w:hAnsi="Times New Roman" w:cs="Times New Roman"/>
          <w:sz w:val="24"/>
          <w:szCs w:val="24"/>
        </w:rPr>
        <w:lastRenderedPageBreak/>
        <w:t>Sistemi)'den</w:t>
      </w:r>
      <w:r w:rsidR="00F908D2">
        <w:rPr>
          <w:rFonts w:ascii="Times New Roman" w:hAnsi="Times New Roman" w:cs="Times New Roman"/>
          <w:sz w:val="24"/>
          <w:szCs w:val="24"/>
        </w:rPr>
        <w:t xml:space="preserve"> kontrol edildi</w:t>
      </w:r>
      <w:r w:rsidR="00FA1EEA">
        <w:rPr>
          <w:rFonts w:ascii="Times New Roman" w:hAnsi="Times New Roman" w:cs="Times New Roman"/>
          <w:sz w:val="24"/>
          <w:szCs w:val="24"/>
        </w:rPr>
        <w:t xml:space="preserve">. </w:t>
      </w:r>
      <w:r w:rsidR="00F4332A" w:rsidRPr="005574BB">
        <w:rPr>
          <w:rFonts w:ascii="Times New Roman" w:hAnsi="Times New Roman" w:cs="Times New Roman"/>
          <w:sz w:val="24"/>
          <w:szCs w:val="24"/>
        </w:rPr>
        <w:t>Örneklemeler 201</w:t>
      </w:r>
      <w:r w:rsidR="00F4332A">
        <w:rPr>
          <w:rFonts w:ascii="Times New Roman" w:hAnsi="Times New Roman" w:cs="Times New Roman"/>
          <w:sz w:val="24"/>
          <w:szCs w:val="24"/>
        </w:rPr>
        <w:t>9</w:t>
      </w:r>
      <w:r w:rsidR="00F4332A" w:rsidRPr="005574BB">
        <w:rPr>
          <w:rFonts w:ascii="Times New Roman" w:hAnsi="Times New Roman" w:cs="Times New Roman"/>
          <w:sz w:val="24"/>
          <w:szCs w:val="24"/>
        </w:rPr>
        <w:t xml:space="preserve"> </w:t>
      </w:r>
      <w:r w:rsidR="00FD5C8C">
        <w:rPr>
          <w:rFonts w:ascii="Times New Roman" w:hAnsi="Times New Roman" w:cs="Times New Roman"/>
          <w:sz w:val="24"/>
          <w:szCs w:val="24"/>
        </w:rPr>
        <w:t>Ekim</w:t>
      </w:r>
      <w:r w:rsidR="00FD5C8C" w:rsidRPr="005574BB">
        <w:rPr>
          <w:rFonts w:ascii="Times New Roman" w:hAnsi="Times New Roman" w:cs="Times New Roman"/>
          <w:sz w:val="24"/>
          <w:szCs w:val="24"/>
        </w:rPr>
        <w:t xml:space="preserve"> </w:t>
      </w:r>
      <w:r w:rsidR="00F4332A" w:rsidRPr="005574BB">
        <w:rPr>
          <w:rFonts w:ascii="Times New Roman" w:hAnsi="Times New Roman" w:cs="Times New Roman"/>
          <w:sz w:val="24"/>
          <w:szCs w:val="24"/>
        </w:rPr>
        <w:t xml:space="preserve">– </w:t>
      </w:r>
      <w:r w:rsidR="00FD5C8C" w:rsidRPr="005574BB">
        <w:rPr>
          <w:rFonts w:ascii="Times New Roman" w:hAnsi="Times New Roman" w:cs="Times New Roman"/>
          <w:sz w:val="24"/>
          <w:szCs w:val="24"/>
        </w:rPr>
        <w:t>20</w:t>
      </w:r>
      <w:r w:rsidR="00FD5C8C">
        <w:rPr>
          <w:rFonts w:ascii="Times New Roman" w:hAnsi="Times New Roman" w:cs="Times New Roman"/>
          <w:sz w:val="24"/>
          <w:szCs w:val="24"/>
        </w:rPr>
        <w:t>20 Aralık</w:t>
      </w:r>
      <w:r w:rsidR="00FD5C8C" w:rsidRPr="005574BB">
        <w:rPr>
          <w:rFonts w:ascii="Times New Roman" w:hAnsi="Times New Roman" w:cs="Times New Roman"/>
          <w:sz w:val="24"/>
          <w:szCs w:val="24"/>
        </w:rPr>
        <w:t xml:space="preserve"> </w:t>
      </w:r>
      <w:r w:rsidR="00F4332A" w:rsidRPr="005574BB">
        <w:rPr>
          <w:rFonts w:ascii="Times New Roman" w:hAnsi="Times New Roman" w:cs="Times New Roman"/>
          <w:sz w:val="24"/>
          <w:szCs w:val="24"/>
        </w:rPr>
        <w:t>ayları arasında gerçekleştirildi.</w:t>
      </w:r>
      <w:r w:rsidR="00F4332A">
        <w:rPr>
          <w:rFonts w:ascii="Times New Roman" w:hAnsi="Times New Roman" w:cs="Times New Roman"/>
          <w:sz w:val="24"/>
          <w:szCs w:val="24"/>
        </w:rPr>
        <w:t xml:space="preserve"> </w:t>
      </w:r>
      <w:r w:rsidR="008C79AC">
        <w:rPr>
          <w:rFonts w:ascii="Times New Roman" w:hAnsi="Times New Roman" w:cs="Times New Roman"/>
          <w:sz w:val="24"/>
          <w:szCs w:val="24"/>
        </w:rPr>
        <w:t xml:space="preserve">Örneklemeler esnasında hayvanlarda herhangi bir klinik bulguya rastlanmadı ve alınan anemnezlerde SBV </w:t>
      </w:r>
      <w:proofErr w:type="gramStart"/>
      <w:r w:rsidR="008C79AC">
        <w:rPr>
          <w:rFonts w:ascii="Times New Roman" w:hAnsi="Times New Roman" w:cs="Times New Roman"/>
          <w:sz w:val="24"/>
          <w:szCs w:val="24"/>
        </w:rPr>
        <w:t>enfeksiyonuna</w:t>
      </w:r>
      <w:proofErr w:type="gramEnd"/>
      <w:r w:rsidR="008C79AC">
        <w:rPr>
          <w:rFonts w:ascii="Times New Roman" w:hAnsi="Times New Roman" w:cs="Times New Roman"/>
          <w:sz w:val="24"/>
          <w:szCs w:val="24"/>
        </w:rPr>
        <w:t xml:space="preserve"> dair bulgu görülmediği öğrenildi</w:t>
      </w:r>
      <w:r w:rsidR="00F4332A">
        <w:rPr>
          <w:i/>
          <w:lang w:eastAsia="en-US"/>
        </w:rPr>
        <w:t>.</w:t>
      </w:r>
      <w:r w:rsidR="001E76A3">
        <w:rPr>
          <w:i/>
          <w:lang w:eastAsia="en-US"/>
        </w:rPr>
        <w:t xml:space="preserve"> </w:t>
      </w:r>
      <w:r w:rsidR="008C79AC" w:rsidRPr="008B4CF1">
        <w:rPr>
          <w:rFonts w:ascii="Times New Roman" w:hAnsi="Times New Roman" w:cs="Times New Roman"/>
          <w:sz w:val="24"/>
          <w:szCs w:val="24"/>
          <w:lang w:eastAsia="en-US"/>
        </w:rPr>
        <w:t>Örneklenen keçi, koyun ve sığırlar ayrı işletmelerde yetiştirilmekteydi</w:t>
      </w:r>
      <w:r w:rsidR="008C79AC" w:rsidRPr="008B4CF1">
        <w:rPr>
          <w:rFonts w:ascii="Times New Roman" w:hAnsi="Times New Roman" w:cs="Times New Roman"/>
          <w:i/>
          <w:sz w:val="24"/>
          <w:szCs w:val="24"/>
          <w:lang w:eastAsia="en-US"/>
        </w:rPr>
        <w:t>.</w:t>
      </w:r>
      <w:r w:rsidR="008C79AC">
        <w:rPr>
          <w:i/>
          <w:lang w:eastAsia="en-US"/>
        </w:rPr>
        <w:t xml:space="preserve"> </w:t>
      </w:r>
    </w:p>
    <w:p w:rsidR="00E93A6F" w:rsidRDefault="00BF711D" w:rsidP="00BF711D">
      <w:pPr>
        <w:spacing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Kan örnekleri </w:t>
      </w:r>
      <w:r w:rsidR="009877E8">
        <w:rPr>
          <w:rFonts w:ascii="Times New Roman" w:hAnsi="Times New Roman" w:cs="Times New Roman"/>
          <w:sz w:val="24"/>
          <w:szCs w:val="24"/>
        </w:rPr>
        <w:t>s</w:t>
      </w:r>
      <w:r w:rsidR="00F908D2">
        <w:rPr>
          <w:rFonts w:ascii="Times New Roman" w:hAnsi="Times New Roman" w:cs="Times New Roman"/>
          <w:sz w:val="24"/>
          <w:szCs w:val="24"/>
        </w:rPr>
        <w:t>ığırlarda kuyruk venasından (</w:t>
      </w:r>
      <w:r w:rsidR="00F908D2" w:rsidRPr="00F908D2">
        <w:rPr>
          <w:rFonts w:ascii="Times New Roman" w:hAnsi="Times New Roman" w:cs="Times New Roman"/>
          <w:sz w:val="24"/>
          <w:szCs w:val="24"/>
        </w:rPr>
        <w:t>V.coccygea</w:t>
      </w:r>
      <w:r w:rsidR="00F908D2">
        <w:rPr>
          <w:rFonts w:ascii="Times New Roman" w:hAnsi="Times New Roman" w:cs="Times New Roman"/>
          <w:sz w:val="24"/>
          <w:szCs w:val="24"/>
        </w:rPr>
        <w:t>), koyun ve keçilerde ise boyun venasından (V.</w:t>
      </w:r>
      <w:r w:rsidR="00F908D2" w:rsidRPr="00F908D2">
        <w:rPr>
          <w:rFonts w:ascii="Times New Roman" w:hAnsi="Times New Roman" w:cs="Times New Roman"/>
          <w:sz w:val="24"/>
          <w:szCs w:val="24"/>
        </w:rPr>
        <w:t xml:space="preserve"> jugularis</w:t>
      </w:r>
      <w:r w:rsidR="00FA19C5">
        <w:rPr>
          <w:rFonts w:ascii="Times New Roman" w:hAnsi="Times New Roman" w:cs="Times New Roman"/>
          <w:sz w:val="24"/>
          <w:szCs w:val="24"/>
        </w:rPr>
        <w:t>)</w:t>
      </w:r>
      <w:r>
        <w:rPr>
          <w:rFonts w:ascii="Times New Roman" w:hAnsi="Times New Roman" w:cs="Times New Roman"/>
          <w:sz w:val="24"/>
          <w:szCs w:val="24"/>
        </w:rPr>
        <w:t xml:space="preserve"> </w:t>
      </w:r>
      <w:r w:rsidR="00F4332A">
        <w:rPr>
          <w:rFonts w:ascii="Times New Roman" w:hAnsi="Times New Roman" w:cs="Times New Roman"/>
          <w:sz w:val="24"/>
          <w:szCs w:val="24"/>
        </w:rPr>
        <w:t>5</w:t>
      </w:r>
      <w:r w:rsidR="007C6444">
        <w:rPr>
          <w:rFonts w:ascii="Times New Roman" w:hAnsi="Times New Roman" w:cs="Times New Roman"/>
          <w:sz w:val="24"/>
          <w:szCs w:val="24"/>
        </w:rPr>
        <w:t xml:space="preserve"> ml’lik kaolinli, </w:t>
      </w:r>
      <w:proofErr w:type="gramStart"/>
      <w:r w:rsidR="007C6444">
        <w:rPr>
          <w:rFonts w:ascii="Times New Roman" w:hAnsi="Times New Roman" w:cs="Times New Roman"/>
          <w:sz w:val="24"/>
          <w:szCs w:val="24"/>
        </w:rPr>
        <w:t>steril</w:t>
      </w:r>
      <w:proofErr w:type="gramEnd"/>
      <w:r w:rsidR="007C6444">
        <w:rPr>
          <w:rFonts w:ascii="Times New Roman" w:hAnsi="Times New Roman" w:cs="Times New Roman"/>
          <w:sz w:val="24"/>
          <w:szCs w:val="24"/>
        </w:rPr>
        <w:t xml:space="preserve">, vakumlu tüplere </w:t>
      </w:r>
      <w:r>
        <w:rPr>
          <w:rFonts w:ascii="Times New Roman" w:hAnsi="Times New Roman" w:cs="Times New Roman"/>
          <w:sz w:val="24"/>
          <w:szCs w:val="24"/>
        </w:rPr>
        <w:t>alındı</w:t>
      </w:r>
      <w:r w:rsidR="00F908D2">
        <w:rPr>
          <w:rFonts w:ascii="Times New Roman" w:hAnsi="Times New Roman" w:cs="Times New Roman"/>
          <w:sz w:val="24"/>
          <w:szCs w:val="24"/>
        </w:rPr>
        <w:t>.</w:t>
      </w:r>
      <w:r w:rsidR="007C6444">
        <w:rPr>
          <w:rFonts w:ascii="Times New Roman" w:hAnsi="Times New Roman" w:cs="Times New Roman"/>
          <w:sz w:val="24"/>
          <w:szCs w:val="24"/>
        </w:rPr>
        <w:t xml:space="preserve"> Alınan</w:t>
      </w:r>
      <w:r w:rsidR="00FA19C5">
        <w:rPr>
          <w:rFonts w:ascii="Times New Roman" w:hAnsi="Times New Roman" w:cs="Times New Roman"/>
          <w:sz w:val="24"/>
          <w:szCs w:val="24"/>
        </w:rPr>
        <w:t xml:space="preserve"> </w:t>
      </w:r>
      <w:r w:rsidR="007C6444">
        <w:rPr>
          <w:rFonts w:ascii="Times New Roman" w:hAnsi="Times New Roman" w:cs="Times New Roman"/>
          <w:sz w:val="24"/>
          <w:szCs w:val="24"/>
        </w:rPr>
        <w:t>kanlar</w:t>
      </w:r>
      <w:r w:rsidR="00FA19C5">
        <w:rPr>
          <w:rFonts w:ascii="Times New Roman" w:hAnsi="Times New Roman" w:cs="Times New Roman"/>
          <w:sz w:val="24"/>
          <w:szCs w:val="24"/>
        </w:rPr>
        <w:t xml:space="preserve"> aynı gün içinde 1800 devirde 30 dak </w:t>
      </w:r>
      <w:proofErr w:type="gramStart"/>
      <w:r w:rsidR="00FA19C5">
        <w:rPr>
          <w:rFonts w:ascii="Times New Roman" w:hAnsi="Times New Roman" w:cs="Times New Roman"/>
          <w:sz w:val="24"/>
          <w:szCs w:val="24"/>
        </w:rPr>
        <w:t>santrifüj</w:t>
      </w:r>
      <w:proofErr w:type="gramEnd"/>
      <w:r w:rsidR="00FA19C5">
        <w:rPr>
          <w:rFonts w:ascii="Times New Roman" w:hAnsi="Times New Roman" w:cs="Times New Roman"/>
          <w:sz w:val="24"/>
          <w:szCs w:val="24"/>
        </w:rPr>
        <w:t xml:space="preserve"> edildikten sonra serumlar </w:t>
      </w:r>
      <w:r w:rsidR="007C6444">
        <w:rPr>
          <w:rFonts w:ascii="Times New Roman" w:hAnsi="Times New Roman" w:cs="Times New Roman"/>
          <w:sz w:val="24"/>
          <w:szCs w:val="24"/>
        </w:rPr>
        <w:t>ayrıldı ve</w:t>
      </w:r>
      <w:r w:rsidR="007C6444" w:rsidDel="007C6444">
        <w:rPr>
          <w:rFonts w:ascii="Times New Roman" w:hAnsi="Times New Roman" w:cs="Times New Roman"/>
          <w:sz w:val="24"/>
          <w:szCs w:val="24"/>
        </w:rPr>
        <w:t xml:space="preserve"> </w:t>
      </w:r>
      <w:r w:rsidR="007C6444">
        <w:rPr>
          <w:rFonts w:ascii="Times New Roman" w:hAnsi="Times New Roman" w:cs="Times New Roman"/>
          <w:sz w:val="24"/>
          <w:szCs w:val="24"/>
        </w:rPr>
        <w:t xml:space="preserve">serum saklama </w:t>
      </w:r>
      <w:r w:rsidR="00FA19C5">
        <w:rPr>
          <w:rFonts w:ascii="Times New Roman" w:hAnsi="Times New Roman" w:cs="Times New Roman"/>
          <w:sz w:val="24"/>
          <w:szCs w:val="24"/>
        </w:rPr>
        <w:t>tüpler</w:t>
      </w:r>
      <w:r w:rsidR="007C6444">
        <w:rPr>
          <w:rFonts w:ascii="Times New Roman" w:hAnsi="Times New Roman" w:cs="Times New Roman"/>
          <w:sz w:val="24"/>
          <w:szCs w:val="24"/>
        </w:rPr>
        <w:t>ine</w:t>
      </w:r>
      <w:r w:rsidR="00FA19C5">
        <w:rPr>
          <w:rFonts w:ascii="Times New Roman" w:hAnsi="Times New Roman" w:cs="Times New Roman"/>
          <w:sz w:val="24"/>
          <w:szCs w:val="24"/>
        </w:rPr>
        <w:t xml:space="preserve"> konularak -20</w:t>
      </w:r>
      <w:r w:rsidR="00FA19C5" w:rsidRPr="005574BB">
        <w:rPr>
          <w:rFonts w:ascii="Times New Roman" w:hAnsi="Times New Roman" w:cs="Times New Roman"/>
          <w:sz w:val="24"/>
          <w:szCs w:val="24"/>
        </w:rPr>
        <w:t>°C</w:t>
      </w:r>
      <w:r w:rsidR="008F362D">
        <w:rPr>
          <w:rFonts w:ascii="Times New Roman" w:hAnsi="Times New Roman" w:cs="Times New Roman"/>
          <w:sz w:val="24"/>
          <w:szCs w:val="24"/>
        </w:rPr>
        <w:t>’de</w:t>
      </w:r>
      <w:r w:rsidR="00FA19C5">
        <w:rPr>
          <w:rFonts w:ascii="Times New Roman" w:hAnsi="Times New Roman" w:cs="Times New Roman"/>
          <w:sz w:val="24"/>
          <w:szCs w:val="24"/>
        </w:rPr>
        <w:t xml:space="preserve"> saklandı.</w:t>
      </w:r>
    </w:p>
    <w:p w:rsidR="00EE76CF" w:rsidRDefault="009877E8">
      <w:pPr>
        <w:spacing w:after="120" w:line="360" w:lineRule="auto"/>
        <w:ind w:firstLine="567"/>
        <w:jc w:val="both"/>
      </w:pPr>
      <w:r>
        <w:rPr>
          <w:rFonts w:ascii="Times New Roman" w:hAnsi="Times New Roman" w:cs="Times New Roman"/>
          <w:sz w:val="24"/>
          <w:szCs w:val="24"/>
        </w:rPr>
        <w:t>Aydın</w:t>
      </w:r>
      <w:r w:rsidR="00FA19C5">
        <w:rPr>
          <w:rFonts w:ascii="Times New Roman" w:hAnsi="Times New Roman" w:cs="Times New Roman"/>
          <w:sz w:val="24"/>
          <w:szCs w:val="24"/>
        </w:rPr>
        <w:t>'</w:t>
      </w:r>
      <w:r>
        <w:rPr>
          <w:rFonts w:ascii="Times New Roman" w:hAnsi="Times New Roman" w:cs="Times New Roman"/>
          <w:sz w:val="24"/>
          <w:szCs w:val="24"/>
        </w:rPr>
        <w:t xml:space="preserve">da </w:t>
      </w:r>
      <w:r w:rsidR="00CB3E94">
        <w:rPr>
          <w:rFonts w:ascii="Times New Roman" w:hAnsi="Times New Roman" w:cs="Times New Roman"/>
          <w:sz w:val="24"/>
          <w:szCs w:val="24"/>
        </w:rPr>
        <w:t>54 keçi örneği 4 işletmeden,</w:t>
      </w:r>
      <w:r w:rsidR="00CB3E94" w:rsidDel="00CB3E94">
        <w:rPr>
          <w:rFonts w:ascii="Times New Roman" w:hAnsi="Times New Roman" w:cs="Times New Roman"/>
          <w:sz w:val="24"/>
          <w:szCs w:val="24"/>
        </w:rPr>
        <w:t xml:space="preserve"> </w:t>
      </w:r>
      <w:r>
        <w:rPr>
          <w:rFonts w:ascii="Times New Roman" w:hAnsi="Times New Roman" w:cs="Times New Roman"/>
          <w:sz w:val="24"/>
          <w:szCs w:val="24"/>
        </w:rPr>
        <w:t xml:space="preserve">50 koyun örneği 8 işletmeden, </w:t>
      </w:r>
      <w:r w:rsidR="00CB3E94">
        <w:rPr>
          <w:rFonts w:ascii="Times New Roman" w:hAnsi="Times New Roman" w:cs="Times New Roman"/>
          <w:sz w:val="24"/>
          <w:szCs w:val="24"/>
        </w:rPr>
        <w:t xml:space="preserve">50 sığır örneği ise 14 işletmeden </w:t>
      </w:r>
      <w:r w:rsidR="00641CE3">
        <w:rPr>
          <w:rFonts w:ascii="Times New Roman" w:hAnsi="Times New Roman" w:cs="Times New Roman"/>
          <w:sz w:val="24"/>
          <w:szCs w:val="24"/>
        </w:rPr>
        <w:t>toplandı</w:t>
      </w:r>
      <w:r>
        <w:rPr>
          <w:rFonts w:ascii="Times New Roman" w:hAnsi="Times New Roman" w:cs="Times New Roman"/>
          <w:sz w:val="24"/>
          <w:szCs w:val="24"/>
        </w:rPr>
        <w:t>. Denizli</w:t>
      </w:r>
      <w:r w:rsidR="00FA19C5">
        <w:rPr>
          <w:rFonts w:ascii="Times New Roman" w:hAnsi="Times New Roman" w:cs="Times New Roman"/>
          <w:sz w:val="24"/>
          <w:szCs w:val="24"/>
        </w:rPr>
        <w:t>'</w:t>
      </w:r>
      <w:r>
        <w:rPr>
          <w:rFonts w:ascii="Times New Roman" w:hAnsi="Times New Roman" w:cs="Times New Roman"/>
          <w:sz w:val="24"/>
          <w:szCs w:val="24"/>
        </w:rPr>
        <w:t>d</w:t>
      </w:r>
      <w:r w:rsidR="00CB3E94">
        <w:rPr>
          <w:rFonts w:ascii="Times New Roman" w:hAnsi="Times New Roman" w:cs="Times New Roman"/>
          <w:sz w:val="24"/>
          <w:szCs w:val="24"/>
        </w:rPr>
        <w:t>e</w:t>
      </w:r>
      <w:r>
        <w:rPr>
          <w:rFonts w:ascii="Times New Roman" w:hAnsi="Times New Roman" w:cs="Times New Roman"/>
          <w:sz w:val="24"/>
          <w:szCs w:val="24"/>
        </w:rPr>
        <w:t xml:space="preserve"> </w:t>
      </w:r>
      <w:r w:rsidR="00CB3E94">
        <w:rPr>
          <w:rFonts w:ascii="Times New Roman" w:hAnsi="Times New Roman" w:cs="Times New Roman"/>
          <w:sz w:val="24"/>
          <w:szCs w:val="24"/>
        </w:rPr>
        <w:t xml:space="preserve">54 keçi örneği 4 işletmeden, </w:t>
      </w:r>
      <w:r>
        <w:rPr>
          <w:rFonts w:ascii="Times New Roman" w:hAnsi="Times New Roman" w:cs="Times New Roman"/>
          <w:sz w:val="24"/>
          <w:szCs w:val="24"/>
        </w:rPr>
        <w:t xml:space="preserve">50 koyun örneği 3 işletmeden, </w:t>
      </w:r>
      <w:r w:rsidR="00CB3E94">
        <w:rPr>
          <w:rFonts w:ascii="Times New Roman" w:hAnsi="Times New Roman" w:cs="Times New Roman"/>
          <w:sz w:val="24"/>
          <w:szCs w:val="24"/>
        </w:rPr>
        <w:t xml:space="preserve">50 sığır örneği 2 işletmeden </w:t>
      </w:r>
      <w:r w:rsidR="00641CE3">
        <w:rPr>
          <w:rFonts w:ascii="Times New Roman" w:hAnsi="Times New Roman" w:cs="Times New Roman"/>
          <w:sz w:val="24"/>
          <w:szCs w:val="24"/>
        </w:rPr>
        <w:t>toplandı</w:t>
      </w:r>
      <w:r w:rsidR="00BA6D52">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Manisa</w:t>
      </w:r>
      <w:r w:rsidR="00FA19C5">
        <w:rPr>
          <w:rFonts w:ascii="Times New Roman" w:hAnsi="Times New Roman" w:cs="Times New Roman"/>
          <w:sz w:val="24"/>
          <w:szCs w:val="24"/>
        </w:rPr>
        <w:t>'</w:t>
      </w:r>
      <w:r>
        <w:rPr>
          <w:rFonts w:ascii="Times New Roman" w:hAnsi="Times New Roman" w:cs="Times New Roman"/>
          <w:sz w:val="24"/>
          <w:szCs w:val="24"/>
        </w:rPr>
        <w:t xml:space="preserve">da </w:t>
      </w:r>
      <w:r w:rsidR="00CB3E94">
        <w:rPr>
          <w:rFonts w:ascii="Times New Roman" w:hAnsi="Times New Roman" w:cs="Times New Roman"/>
          <w:sz w:val="24"/>
          <w:szCs w:val="24"/>
        </w:rPr>
        <w:t xml:space="preserve"> ise</w:t>
      </w:r>
      <w:proofErr w:type="gramEnd"/>
      <w:r w:rsidR="00CB3E94">
        <w:rPr>
          <w:rFonts w:ascii="Times New Roman" w:hAnsi="Times New Roman" w:cs="Times New Roman"/>
          <w:sz w:val="24"/>
          <w:szCs w:val="24"/>
        </w:rPr>
        <w:t xml:space="preserve"> </w:t>
      </w:r>
      <w:r>
        <w:rPr>
          <w:rFonts w:ascii="Times New Roman" w:hAnsi="Times New Roman" w:cs="Times New Roman"/>
          <w:sz w:val="24"/>
          <w:szCs w:val="24"/>
        </w:rPr>
        <w:t xml:space="preserve">50 sığır örneği 8 işletmeden, 56 koyun örneği 5 işletmeden, 50 keçi örneği 2 işletmeden </w:t>
      </w:r>
      <w:r w:rsidR="00CB3E94">
        <w:rPr>
          <w:rFonts w:ascii="Times New Roman" w:hAnsi="Times New Roman" w:cs="Times New Roman"/>
          <w:sz w:val="24"/>
          <w:szCs w:val="24"/>
        </w:rPr>
        <w:t>toplandı</w:t>
      </w:r>
      <w:r>
        <w:rPr>
          <w:rFonts w:ascii="Times New Roman" w:hAnsi="Times New Roman" w:cs="Times New Roman"/>
          <w:sz w:val="24"/>
          <w:szCs w:val="24"/>
        </w:rPr>
        <w:t>.</w:t>
      </w:r>
      <w:r w:rsidR="00CB3E94">
        <w:rPr>
          <w:rFonts w:ascii="Times New Roman" w:hAnsi="Times New Roman" w:cs="Times New Roman"/>
          <w:sz w:val="24"/>
          <w:szCs w:val="24"/>
        </w:rPr>
        <w:t xml:space="preserve"> </w:t>
      </w:r>
      <w:r w:rsidR="00937F67">
        <w:rPr>
          <w:rFonts w:ascii="Times New Roman" w:hAnsi="Times New Roman" w:cs="Times New Roman"/>
          <w:sz w:val="24"/>
          <w:szCs w:val="24"/>
        </w:rPr>
        <w:t>Her işletmeden alınan örnek sayıları</w:t>
      </w:r>
      <w:r w:rsidR="00F01006">
        <w:rPr>
          <w:rFonts w:ascii="Times New Roman" w:hAnsi="Times New Roman" w:cs="Times New Roman"/>
          <w:sz w:val="24"/>
          <w:szCs w:val="24"/>
        </w:rPr>
        <w:t xml:space="preserve"> ayrıntılı olarak</w:t>
      </w:r>
      <w:r w:rsidR="00937F67">
        <w:rPr>
          <w:rFonts w:ascii="Times New Roman" w:hAnsi="Times New Roman" w:cs="Times New Roman"/>
          <w:sz w:val="24"/>
          <w:szCs w:val="24"/>
        </w:rPr>
        <w:t xml:space="preserve"> EK1 tabloda (bkz. Ekler) listelenmiştir.   </w:t>
      </w:r>
      <w:bookmarkStart w:id="55" w:name="_Toc11934211"/>
      <w:bookmarkStart w:id="56" w:name="_Toc11934374"/>
    </w:p>
    <w:p w:rsidR="00C71F9B" w:rsidRDefault="00C71F9B" w:rsidP="00E650BA">
      <w:pPr>
        <w:pStyle w:val="TEZ1"/>
        <w:outlineLvl w:val="1"/>
      </w:pPr>
    </w:p>
    <w:p w:rsidR="007F65B2" w:rsidRPr="005574BB" w:rsidRDefault="007F65B2" w:rsidP="008B4AAD">
      <w:pPr>
        <w:pStyle w:val="Balk2"/>
      </w:pPr>
      <w:bookmarkStart w:id="57" w:name="_Toc71024317"/>
      <w:r w:rsidRPr="005574BB">
        <w:t>3.2. Yöntem</w:t>
      </w:r>
      <w:bookmarkEnd w:id="55"/>
      <w:bookmarkEnd w:id="56"/>
      <w:bookmarkEnd w:id="57"/>
    </w:p>
    <w:p w:rsidR="00142C79" w:rsidRDefault="00142C79" w:rsidP="00E650BA">
      <w:pPr>
        <w:rPr>
          <w:rFonts w:cs="Times New Roman"/>
          <w:bCs/>
          <w:szCs w:val="24"/>
        </w:rPr>
      </w:pPr>
      <w:bookmarkStart w:id="58" w:name="_Toc11934212"/>
      <w:bookmarkStart w:id="59" w:name="_Toc11934375"/>
    </w:p>
    <w:p w:rsidR="00976206" w:rsidRDefault="007F65B2" w:rsidP="00976206">
      <w:pPr>
        <w:pStyle w:val="Balk2"/>
      </w:pPr>
      <w:bookmarkStart w:id="60" w:name="_Toc71024318"/>
      <w:r w:rsidRPr="005574BB">
        <w:t>3.2.1. Enzyme Linked Immunosorbent Assay (ELISA)</w:t>
      </w:r>
      <w:bookmarkEnd w:id="58"/>
      <w:bookmarkEnd w:id="59"/>
      <w:bookmarkEnd w:id="60"/>
    </w:p>
    <w:p w:rsidR="00681B2A" w:rsidRDefault="00F1732D" w:rsidP="00681B2A">
      <w:pPr>
        <w:spacing w:line="360" w:lineRule="auto"/>
        <w:jc w:val="both"/>
      </w:pPr>
      <w:r>
        <w:tab/>
      </w:r>
    </w:p>
    <w:p w:rsidR="009B2557" w:rsidRDefault="00681B2A" w:rsidP="002A67CB">
      <w:pPr>
        <w:spacing w:after="120" w:line="360" w:lineRule="auto"/>
        <w:ind w:firstLine="567"/>
        <w:jc w:val="both"/>
        <w:rPr>
          <w:rFonts w:ascii="Times New Roman" w:hAnsi="Times New Roman" w:cs="Times New Roman"/>
          <w:sz w:val="24"/>
          <w:szCs w:val="24"/>
        </w:rPr>
      </w:pPr>
      <w:r>
        <w:tab/>
      </w:r>
      <w:r w:rsidR="00283D4E">
        <w:rPr>
          <w:rFonts w:ascii="Times New Roman" w:hAnsi="Times New Roman" w:cs="Times New Roman"/>
          <w:sz w:val="24"/>
          <w:szCs w:val="24"/>
        </w:rPr>
        <w:t xml:space="preserve">Çalışmada </w:t>
      </w:r>
      <w:r w:rsidR="000F510E">
        <w:rPr>
          <w:rFonts w:ascii="Times New Roman" w:hAnsi="Times New Roman" w:cs="Times New Roman"/>
          <w:sz w:val="24"/>
          <w:szCs w:val="24"/>
        </w:rPr>
        <w:t xml:space="preserve">elde edilen </w:t>
      </w:r>
      <w:r w:rsidR="00283D4E">
        <w:rPr>
          <w:rFonts w:ascii="Times New Roman" w:hAnsi="Times New Roman" w:cs="Times New Roman"/>
          <w:sz w:val="24"/>
          <w:szCs w:val="24"/>
        </w:rPr>
        <w:t>serum</w:t>
      </w:r>
      <w:r w:rsidR="00F1732D">
        <w:rPr>
          <w:rFonts w:ascii="Times New Roman" w:hAnsi="Times New Roman" w:cs="Times New Roman"/>
          <w:sz w:val="24"/>
          <w:szCs w:val="24"/>
        </w:rPr>
        <w:t xml:space="preserve"> örnekleri</w:t>
      </w:r>
      <w:r w:rsidR="00283D4E">
        <w:rPr>
          <w:rFonts w:ascii="Times New Roman" w:hAnsi="Times New Roman" w:cs="Times New Roman"/>
          <w:sz w:val="24"/>
          <w:szCs w:val="24"/>
        </w:rPr>
        <w:t>nde</w:t>
      </w:r>
      <w:r w:rsidR="00F1732D">
        <w:rPr>
          <w:rFonts w:ascii="Times New Roman" w:hAnsi="Times New Roman" w:cs="Times New Roman"/>
          <w:sz w:val="24"/>
          <w:szCs w:val="24"/>
        </w:rPr>
        <w:t>, SBV'</w:t>
      </w:r>
      <w:r w:rsidR="00283D4E">
        <w:rPr>
          <w:rFonts w:ascii="Times New Roman" w:hAnsi="Times New Roman" w:cs="Times New Roman"/>
          <w:sz w:val="24"/>
          <w:szCs w:val="24"/>
        </w:rPr>
        <w:t>y</w:t>
      </w:r>
      <w:r w:rsidR="00F1732D">
        <w:rPr>
          <w:rFonts w:ascii="Times New Roman" w:hAnsi="Times New Roman" w:cs="Times New Roman"/>
          <w:sz w:val="24"/>
          <w:szCs w:val="24"/>
        </w:rPr>
        <w:t xml:space="preserve">e karşı </w:t>
      </w:r>
      <w:proofErr w:type="gramStart"/>
      <w:r w:rsidR="00F1732D">
        <w:rPr>
          <w:rFonts w:ascii="Times New Roman" w:hAnsi="Times New Roman" w:cs="Times New Roman"/>
          <w:sz w:val="24"/>
          <w:szCs w:val="24"/>
        </w:rPr>
        <w:t>spesifik</w:t>
      </w:r>
      <w:proofErr w:type="gramEnd"/>
      <w:r w:rsidR="00F1732D">
        <w:rPr>
          <w:rFonts w:ascii="Times New Roman" w:hAnsi="Times New Roman" w:cs="Times New Roman"/>
          <w:sz w:val="24"/>
          <w:szCs w:val="24"/>
        </w:rPr>
        <w:t xml:space="preserve"> antik</w:t>
      </w:r>
      <w:r w:rsidR="00E57AC4">
        <w:rPr>
          <w:rFonts w:ascii="Times New Roman" w:hAnsi="Times New Roman" w:cs="Times New Roman"/>
          <w:sz w:val="24"/>
          <w:szCs w:val="24"/>
        </w:rPr>
        <w:t>or varlığı</w:t>
      </w:r>
      <w:r w:rsidR="00283D4E">
        <w:rPr>
          <w:rFonts w:ascii="Times New Roman" w:hAnsi="Times New Roman" w:cs="Times New Roman"/>
          <w:sz w:val="24"/>
          <w:szCs w:val="24"/>
        </w:rPr>
        <w:t xml:space="preserve">nı </w:t>
      </w:r>
      <w:r w:rsidR="00E57AC4">
        <w:rPr>
          <w:rFonts w:ascii="Times New Roman" w:hAnsi="Times New Roman" w:cs="Times New Roman"/>
          <w:sz w:val="24"/>
          <w:szCs w:val="24"/>
        </w:rPr>
        <w:t xml:space="preserve">tespit etmek amacıyla </w:t>
      </w:r>
      <w:r w:rsidR="00F1732D">
        <w:rPr>
          <w:rFonts w:ascii="Times New Roman" w:hAnsi="Times New Roman" w:cs="Times New Roman"/>
          <w:sz w:val="24"/>
          <w:szCs w:val="24"/>
        </w:rPr>
        <w:t xml:space="preserve">ticari </w:t>
      </w:r>
      <w:r w:rsidR="00B36E49">
        <w:rPr>
          <w:rFonts w:ascii="Times New Roman" w:hAnsi="Times New Roman" w:cs="Times New Roman"/>
          <w:sz w:val="24"/>
          <w:szCs w:val="24"/>
        </w:rPr>
        <w:t>İ</w:t>
      </w:r>
      <w:r w:rsidR="00283D4E">
        <w:rPr>
          <w:rFonts w:ascii="Times New Roman" w:hAnsi="Times New Roman" w:cs="Times New Roman"/>
          <w:sz w:val="24"/>
          <w:szCs w:val="24"/>
        </w:rPr>
        <w:t>ndi</w:t>
      </w:r>
      <w:r w:rsidR="00E57AC4">
        <w:rPr>
          <w:rFonts w:ascii="Times New Roman" w:hAnsi="Times New Roman" w:cs="Times New Roman"/>
          <w:sz w:val="24"/>
          <w:szCs w:val="24"/>
        </w:rPr>
        <w:t>rek</w:t>
      </w:r>
      <w:r w:rsidR="00010A6E">
        <w:rPr>
          <w:rFonts w:ascii="Times New Roman" w:hAnsi="Times New Roman" w:cs="Times New Roman"/>
          <w:sz w:val="24"/>
          <w:szCs w:val="24"/>
        </w:rPr>
        <w:t>t</w:t>
      </w:r>
      <w:r w:rsidR="00E57AC4">
        <w:rPr>
          <w:rFonts w:ascii="Times New Roman" w:hAnsi="Times New Roman" w:cs="Times New Roman"/>
          <w:sz w:val="24"/>
          <w:szCs w:val="24"/>
        </w:rPr>
        <w:t xml:space="preserve"> </w:t>
      </w:r>
      <w:r w:rsidR="00E57AC4" w:rsidRPr="005A0531">
        <w:rPr>
          <w:rFonts w:ascii="Times New Roman" w:hAnsi="Times New Roman" w:cs="Times New Roman"/>
          <w:sz w:val="24"/>
          <w:szCs w:val="24"/>
        </w:rPr>
        <w:t>Enzyme Linked Immunos</w:t>
      </w:r>
      <w:r w:rsidR="00E57AC4">
        <w:rPr>
          <w:rFonts w:ascii="Times New Roman" w:hAnsi="Times New Roman" w:cs="Times New Roman"/>
          <w:sz w:val="24"/>
          <w:szCs w:val="24"/>
        </w:rPr>
        <w:t>orbent Assay (ELISA)</w:t>
      </w:r>
      <w:r w:rsidR="006178C9">
        <w:rPr>
          <w:rFonts w:ascii="Times New Roman" w:hAnsi="Times New Roman" w:cs="Times New Roman"/>
          <w:sz w:val="24"/>
          <w:szCs w:val="24"/>
        </w:rPr>
        <w:t xml:space="preserve"> (ID Screen</w:t>
      </w:r>
      <w:r w:rsidR="00712BE2" w:rsidRPr="00712BE2">
        <w:rPr>
          <w:rFonts w:ascii="Times New Roman" w:hAnsi="Times New Roman" w:cs="Times New Roman"/>
          <w:sz w:val="24"/>
          <w:szCs w:val="24"/>
          <w:vertAlign w:val="superscript"/>
        </w:rPr>
        <w:t>®</w:t>
      </w:r>
      <w:r w:rsidR="006178C9">
        <w:rPr>
          <w:rFonts w:ascii="Times New Roman" w:hAnsi="Times New Roman" w:cs="Times New Roman"/>
          <w:sz w:val="24"/>
          <w:szCs w:val="24"/>
        </w:rPr>
        <w:t xml:space="preserve"> Schmallenberg Virus Indirect Screening Test Kit, IDVET Diagnostics, </w:t>
      </w:r>
      <w:r w:rsidR="00283D4E">
        <w:rPr>
          <w:rFonts w:ascii="Times New Roman" w:hAnsi="Times New Roman" w:cs="Times New Roman"/>
          <w:sz w:val="24"/>
          <w:szCs w:val="24"/>
        </w:rPr>
        <w:t>Grabels, France) kiti kullanıldı</w:t>
      </w:r>
      <w:r w:rsidR="006178C9">
        <w:rPr>
          <w:rFonts w:ascii="Times New Roman" w:hAnsi="Times New Roman" w:cs="Times New Roman"/>
          <w:sz w:val="24"/>
          <w:szCs w:val="24"/>
        </w:rPr>
        <w:t>.</w:t>
      </w:r>
      <w:r w:rsidR="00283D4E">
        <w:rPr>
          <w:rFonts w:ascii="Times New Roman" w:hAnsi="Times New Roman" w:cs="Times New Roman"/>
          <w:sz w:val="24"/>
          <w:szCs w:val="24"/>
        </w:rPr>
        <w:t xml:space="preserve"> Test üretici firmanın talimatları doğrultusunda uygulandı.</w:t>
      </w:r>
      <w:r w:rsidR="00206A6B" w:rsidDel="00206A6B">
        <w:rPr>
          <w:rFonts w:ascii="Times New Roman" w:hAnsi="Times New Roman" w:cs="Times New Roman"/>
          <w:sz w:val="24"/>
          <w:szCs w:val="24"/>
        </w:rPr>
        <w:t xml:space="preserve"> </w:t>
      </w:r>
    </w:p>
    <w:p w:rsidR="00285408" w:rsidRDefault="00FA6877">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ab/>
      </w:r>
      <w:r w:rsidR="00283D4E">
        <w:rPr>
          <w:rFonts w:ascii="Times New Roman" w:hAnsi="Times New Roman" w:cs="Times New Roman"/>
          <w:sz w:val="24"/>
          <w:szCs w:val="24"/>
        </w:rPr>
        <w:t>Testin çalışma prensibi şu şekildedir</w:t>
      </w:r>
      <w:r w:rsidR="00B36E49">
        <w:rPr>
          <w:rFonts w:ascii="Times New Roman" w:hAnsi="Times New Roman" w:cs="Times New Roman"/>
          <w:sz w:val="24"/>
          <w:szCs w:val="24"/>
        </w:rPr>
        <w:t xml:space="preserve">: </w:t>
      </w:r>
      <w:r w:rsidR="00C04705">
        <w:rPr>
          <w:rFonts w:ascii="Times New Roman" w:hAnsi="Times New Roman" w:cs="Times New Roman"/>
          <w:sz w:val="24"/>
          <w:szCs w:val="24"/>
        </w:rPr>
        <w:t xml:space="preserve">ELISA </w:t>
      </w:r>
      <w:r w:rsidR="00695516">
        <w:rPr>
          <w:rFonts w:ascii="Times New Roman" w:hAnsi="Times New Roman" w:cs="Times New Roman"/>
          <w:sz w:val="24"/>
          <w:szCs w:val="24"/>
        </w:rPr>
        <w:t xml:space="preserve">mikrotitre </w:t>
      </w:r>
      <w:r w:rsidR="00C04705">
        <w:rPr>
          <w:rFonts w:ascii="Times New Roman" w:hAnsi="Times New Roman" w:cs="Times New Roman"/>
          <w:sz w:val="24"/>
          <w:szCs w:val="24"/>
        </w:rPr>
        <w:t>plak</w:t>
      </w:r>
      <w:r w:rsidR="00695516">
        <w:rPr>
          <w:rFonts w:ascii="Times New Roman" w:hAnsi="Times New Roman" w:cs="Times New Roman"/>
          <w:sz w:val="24"/>
          <w:szCs w:val="24"/>
        </w:rPr>
        <w:t>a</w:t>
      </w:r>
      <w:r w:rsidR="00C04705">
        <w:rPr>
          <w:rFonts w:ascii="Times New Roman" w:hAnsi="Times New Roman" w:cs="Times New Roman"/>
          <w:sz w:val="24"/>
          <w:szCs w:val="24"/>
        </w:rPr>
        <w:t xml:space="preserve">larındaki kuyucuklar </w:t>
      </w:r>
      <w:r w:rsidR="005E37CE">
        <w:rPr>
          <w:rFonts w:ascii="Times New Roman" w:hAnsi="Times New Roman" w:cs="Times New Roman"/>
          <w:sz w:val="24"/>
          <w:szCs w:val="24"/>
        </w:rPr>
        <w:t xml:space="preserve">rekombinant </w:t>
      </w:r>
      <w:r>
        <w:rPr>
          <w:rFonts w:ascii="Times New Roman" w:hAnsi="Times New Roman" w:cs="Times New Roman"/>
          <w:sz w:val="24"/>
          <w:szCs w:val="24"/>
        </w:rPr>
        <w:t>SBV antijenleri ile kaplanmıştır.</w:t>
      </w:r>
      <w:r w:rsidR="00C04705">
        <w:rPr>
          <w:rFonts w:ascii="Times New Roman" w:hAnsi="Times New Roman" w:cs="Times New Roman"/>
          <w:sz w:val="24"/>
          <w:szCs w:val="24"/>
        </w:rPr>
        <w:t xml:space="preserve"> </w:t>
      </w:r>
      <w:r>
        <w:rPr>
          <w:rFonts w:ascii="Times New Roman" w:hAnsi="Times New Roman" w:cs="Times New Roman"/>
          <w:sz w:val="24"/>
          <w:szCs w:val="24"/>
        </w:rPr>
        <w:t xml:space="preserve">Test </w:t>
      </w:r>
      <w:r w:rsidR="00C04705">
        <w:rPr>
          <w:rFonts w:ascii="Times New Roman" w:hAnsi="Times New Roman" w:cs="Times New Roman"/>
          <w:sz w:val="24"/>
          <w:szCs w:val="24"/>
        </w:rPr>
        <w:t xml:space="preserve">edilecek </w:t>
      </w:r>
      <w:r>
        <w:rPr>
          <w:rFonts w:ascii="Times New Roman" w:hAnsi="Times New Roman" w:cs="Times New Roman"/>
          <w:sz w:val="24"/>
          <w:szCs w:val="24"/>
        </w:rPr>
        <w:t>serumlar</w:t>
      </w:r>
      <w:r w:rsidR="005E37CE">
        <w:rPr>
          <w:rFonts w:ascii="Times New Roman" w:hAnsi="Times New Roman" w:cs="Times New Roman"/>
          <w:sz w:val="24"/>
          <w:szCs w:val="24"/>
        </w:rPr>
        <w:t xml:space="preserve"> ve kontroller</w:t>
      </w:r>
      <w:r>
        <w:rPr>
          <w:rFonts w:ascii="Times New Roman" w:hAnsi="Times New Roman" w:cs="Times New Roman"/>
          <w:sz w:val="24"/>
          <w:szCs w:val="24"/>
        </w:rPr>
        <w:t xml:space="preserve"> </w:t>
      </w:r>
      <w:r w:rsidR="00C04705">
        <w:rPr>
          <w:rFonts w:ascii="Times New Roman" w:hAnsi="Times New Roman" w:cs="Times New Roman"/>
          <w:sz w:val="24"/>
          <w:szCs w:val="24"/>
        </w:rPr>
        <w:t>sulandırılarak kuyucuklara eklenir</w:t>
      </w:r>
      <w:r>
        <w:rPr>
          <w:rFonts w:ascii="Times New Roman" w:hAnsi="Times New Roman" w:cs="Times New Roman"/>
          <w:sz w:val="24"/>
          <w:szCs w:val="24"/>
        </w:rPr>
        <w:t>.</w:t>
      </w:r>
      <w:r w:rsidR="00C04705">
        <w:rPr>
          <w:rFonts w:ascii="Times New Roman" w:hAnsi="Times New Roman" w:cs="Times New Roman"/>
          <w:sz w:val="24"/>
          <w:szCs w:val="24"/>
        </w:rPr>
        <w:t xml:space="preserve"> </w:t>
      </w:r>
      <w:r>
        <w:rPr>
          <w:rFonts w:ascii="Times New Roman" w:hAnsi="Times New Roman" w:cs="Times New Roman"/>
          <w:sz w:val="24"/>
          <w:szCs w:val="24"/>
        </w:rPr>
        <w:t>Serumlarda SBV antikorları</w:t>
      </w:r>
      <w:r w:rsidR="00C04705">
        <w:rPr>
          <w:rFonts w:ascii="Times New Roman" w:hAnsi="Times New Roman" w:cs="Times New Roman"/>
          <w:sz w:val="24"/>
          <w:szCs w:val="24"/>
        </w:rPr>
        <w:t>nın</w:t>
      </w:r>
      <w:r>
        <w:rPr>
          <w:rFonts w:ascii="Times New Roman" w:hAnsi="Times New Roman" w:cs="Times New Roman"/>
          <w:sz w:val="24"/>
          <w:szCs w:val="24"/>
        </w:rPr>
        <w:t xml:space="preserve"> var</w:t>
      </w:r>
      <w:r w:rsidR="00C04705">
        <w:rPr>
          <w:rFonts w:ascii="Times New Roman" w:hAnsi="Times New Roman" w:cs="Times New Roman"/>
          <w:sz w:val="24"/>
          <w:szCs w:val="24"/>
        </w:rPr>
        <w:t xml:space="preserve"> olması durumunda</w:t>
      </w:r>
      <w:r w:rsidR="00FB0057">
        <w:rPr>
          <w:rFonts w:ascii="Times New Roman" w:hAnsi="Times New Roman" w:cs="Times New Roman"/>
          <w:sz w:val="24"/>
          <w:szCs w:val="24"/>
        </w:rPr>
        <w:t xml:space="preserve"> </w:t>
      </w:r>
      <w:r>
        <w:rPr>
          <w:rFonts w:ascii="Times New Roman" w:hAnsi="Times New Roman" w:cs="Times New Roman"/>
          <w:sz w:val="24"/>
          <w:szCs w:val="24"/>
        </w:rPr>
        <w:t xml:space="preserve">virus </w:t>
      </w:r>
      <w:proofErr w:type="gramStart"/>
      <w:r w:rsidR="005E37CE">
        <w:rPr>
          <w:rFonts w:ascii="Times New Roman" w:hAnsi="Times New Roman" w:cs="Times New Roman"/>
          <w:sz w:val="24"/>
          <w:szCs w:val="24"/>
        </w:rPr>
        <w:t>spesifik</w:t>
      </w:r>
      <w:proofErr w:type="gramEnd"/>
      <w:r w:rsidR="005E37CE">
        <w:rPr>
          <w:rFonts w:ascii="Times New Roman" w:hAnsi="Times New Roman" w:cs="Times New Roman"/>
          <w:sz w:val="24"/>
          <w:szCs w:val="24"/>
        </w:rPr>
        <w:t xml:space="preserve"> antijenlere </w:t>
      </w:r>
      <w:r>
        <w:rPr>
          <w:rFonts w:ascii="Times New Roman" w:hAnsi="Times New Roman" w:cs="Times New Roman"/>
          <w:sz w:val="24"/>
          <w:szCs w:val="24"/>
        </w:rPr>
        <w:t>bağlanarak antijen-antikor kompleksi oluşur.</w:t>
      </w:r>
      <w:r w:rsidR="00C04705" w:rsidRPr="00C04705">
        <w:t xml:space="preserve"> </w:t>
      </w:r>
      <w:r w:rsidR="00C04705" w:rsidRPr="00C04705">
        <w:rPr>
          <w:rFonts w:ascii="Times New Roman" w:hAnsi="Times New Roman" w:cs="Times New Roman"/>
          <w:sz w:val="24"/>
          <w:szCs w:val="24"/>
        </w:rPr>
        <w:t>Spesifik olmayan antikorlar ve diğer serum proteinleri</w:t>
      </w:r>
      <w:r w:rsidR="00C04705">
        <w:rPr>
          <w:rFonts w:ascii="Times New Roman" w:hAnsi="Times New Roman" w:cs="Times New Roman"/>
          <w:sz w:val="24"/>
          <w:szCs w:val="24"/>
        </w:rPr>
        <w:t xml:space="preserve"> </w:t>
      </w:r>
      <w:r w:rsidR="00C04705" w:rsidRPr="00C04705">
        <w:rPr>
          <w:rFonts w:ascii="Times New Roman" w:hAnsi="Times New Roman" w:cs="Times New Roman"/>
          <w:sz w:val="24"/>
          <w:szCs w:val="24"/>
        </w:rPr>
        <w:t>yıkanarak ortamdan uzakla</w:t>
      </w:r>
      <w:r w:rsidR="00C04705">
        <w:rPr>
          <w:rFonts w:ascii="Times New Roman" w:hAnsi="Times New Roman" w:cs="Times New Roman"/>
          <w:sz w:val="24"/>
          <w:szCs w:val="24"/>
        </w:rPr>
        <w:t>ş</w:t>
      </w:r>
      <w:r w:rsidR="00C04705" w:rsidRPr="00C04705">
        <w:rPr>
          <w:rFonts w:ascii="Times New Roman" w:hAnsi="Times New Roman" w:cs="Times New Roman"/>
          <w:sz w:val="24"/>
          <w:szCs w:val="24"/>
        </w:rPr>
        <w:t>tırılır.</w:t>
      </w:r>
      <w:r w:rsidR="00202514">
        <w:rPr>
          <w:rFonts w:ascii="Times New Roman" w:hAnsi="Times New Roman" w:cs="Times New Roman"/>
          <w:sz w:val="24"/>
          <w:szCs w:val="24"/>
        </w:rPr>
        <w:t xml:space="preserve"> </w:t>
      </w:r>
      <w:r w:rsidR="00907E95">
        <w:rPr>
          <w:rFonts w:ascii="Times New Roman" w:hAnsi="Times New Roman" w:cs="Times New Roman"/>
          <w:sz w:val="24"/>
          <w:szCs w:val="24"/>
        </w:rPr>
        <w:t xml:space="preserve">Ardından </w:t>
      </w:r>
      <w:r w:rsidR="00FB0057">
        <w:rPr>
          <w:rFonts w:ascii="Times New Roman" w:hAnsi="Times New Roman" w:cs="Times New Roman"/>
          <w:sz w:val="24"/>
          <w:szCs w:val="24"/>
        </w:rPr>
        <w:t xml:space="preserve">Multi </w:t>
      </w:r>
      <w:r w:rsidR="00C04705">
        <w:rPr>
          <w:rFonts w:ascii="Times New Roman" w:hAnsi="Times New Roman" w:cs="Times New Roman"/>
          <w:sz w:val="24"/>
          <w:szCs w:val="24"/>
        </w:rPr>
        <w:t xml:space="preserve">Spesiyes </w:t>
      </w:r>
      <w:r w:rsidR="00907E95">
        <w:rPr>
          <w:rFonts w:ascii="Times New Roman" w:hAnsi="Times New Roman" w:cs="Times New Roman"/>
          <w:sz w:val="24"/>
          <w:szCs w:val="24"/>
        </w:rPr>
        <w:t xml:space="preserve">Peroksidaz </w:t>
      </w:r>
      <w:r>
        <w:rPr>
          <w:rFonts w:ascii="Times New Roman" w:hAnsi="Times New Roman" w:cs="Times New Roman"/>
          <w:sz w:val="24"/>
          <w:szCs w:val="24"/>
        </w:rPr>
        <w:t>Konjugat</w:t>
      </w:r>
      <w:r w:rsidR="00907E95">
        <w:rPr>
          <w:rFonts w:ascii="Times New Roman" w:hAnsi="Times New Roman" w:cs="Times New Roman"/>
          <w:sz w:val="24"/>
          <w:szCs w:val="24"/>
        </w:rPr>
        <w:t xml:space="preserve"> </w:t>
      </w:r>
      <w:r w:rsidR="00C04705">
        <w:rPr>
          <w:rFonts w:ascii="Times New Roman" w:hAnsi="Times New Roman" w:cs="Times New Roman"/>
          <w:sz w:val="24"/>
          <w:szCs w:val="24"/>
        </w:rPr>
        <w:t xml:space="preserve">kuyucuklara </w:t>
      </w:r>
      <w:r w:rsidR="00907E95">
        <w:rPr>
          <w:rFonts w:ascii="Times New Roman" w:hAnsi="Times New Roman" w:cs="Times New Roman"/>
          <w:sz w:val="24"/>
          <w:szCs w:val="24"/>
        </w:rPr>
        <w:t>eklenir</w:t>
      </w:r>
      <w:r w:rsidR="00C04705">
        <w:rPr>
          <w:rFonts w:ascii="Times New Roman" w:hAnsi="Times New Roman" w:cs="Times New Roman"/>
          <w:sz w:val="24"/>
          <w:szCs w:val="24"/>
        </w:rPr>
        <w:t xml:space="preserve"> ve Ag</w:t>
      </w:r>
      <w:r w:rsidR="005E37CE">
        <w:rPr>
          <w:rFonts w:ascii="Times New Roman" w:hAnsi="Times New Roman" w:cs="Times New Roman"/>
          <w:sz w:val="24"/>
          <w:szCs w:val="24"/>
        </w:rPr>
        <w:t>-</w:t>
      </w:r>
      <w:r w:rsidR="00C04705">
        <w:rPr>
          <w:rFonts w:ascii="Times New Roman" w:hAnsi="Times New Roman" w:cs="Times New Roman"/>
          <w:sz w:val="24"/>
          <w:szCs w:val="24"/>
        </w:rPr>
        <w:t>Ak</w:t>
      </w:r>
      <w:r w:rsidR="005E37CE">
        <w:rPr>
          <w:rFonts w:ascii="Times New Roman" w:hAnsi="Times New Roman" w:cs="Times New Roman"/>
          <w:sz w:val="24"/>
          <w:szCs w:val="24"/>
        </w:rPr>
        <w:t xml:space="preserve">-Konjugat </w:t>
      </w:r>
      <w:r w:rsidR="00907E95">
        <w:rPr>
          <w:rFonts w:ascii="Times New Roman" w:hAnsi="Times New Roman" w:cs="Times New Roman"/>
          <w:sz w:val="24"/>
          <w:szCs w:val="24"/>
        </w:rPr>
        <w:t>Kompleksi oluşur.</w:t>
      </w:r>
      <w:r w:rsidR="00695516">
        <w:rPr>
          <w:rFonts w:ascii="Times New Roman" w:hAnsi="Times New Roman" w:cs="Times New Roman"/>
          <w:sz w:val="24"/>
          <w:szCs w:val="24"/>
        </w:rPr>
        <w:t xml:space="preserve"> </w:t>
      </w:r>
      <w:r w:rsidR="00907E95">
        <w:rPr>
          <w:rFonts w:ascii="Times New Roman" w:hAnsi="Times New Roman" w:cs="Times New Roman"/>
          <w:sz w:val="24"/>
          <w:szCs w:val="24"/>
        </w:rPr>
        <w:t xml:space="preserve">Yıkama ile </w:t>
      </w:r>
      <w:r w:rsidR="005E37CE">
        <w:rPr>
          <w:rFonts w:ascii="Times New Roman" w:hAnsi="Times New Roman" w:cs="Times New Roman"/>
          <w:sz w:val="24"/>
          <w:szCs w:val="24"/>
        </w:rPr>
        <w:t xml:space="preserve">bağlanmayan </w:t>
      </w:r>
      <w:r w:rsidR="00695516">
        <w:rPr>
          <w:rFonts w:ascii="Times New Roman" w:hAnsi="Times New Roman" w:cs="Times New Roman"/>
          <w:sz w:val="24"/>
          <w:szCs w:val="24"/>
        </w:rPr>
        <w:t>fazlalık</w:t>
      </w:r>
      <w:r w:rsidR="00907E95">
        <w:rPr>
          <w:rFonts w:ascii="Times New Roman" w:hAnsi="Times New Roman" w:cs="Times New Roman"/>
          <w:sz w:val="24"/>
          <w:szCs w:val="24"/>
        </w:rPr>
        <w:t xml:space="preserve"> konjugat uzaklaştırılır ve ardından </w:t>
      </w:r>
      <w:r w:rsidR="00130349" w:rsidRPr="00130349">
        <w:rPr>
          <w:rFonts w:ascii="Times New Roman" w:hAnsi="Times New Roman" w:cs="Times New Roman"/>
          <w:sz w:val="24"/>
          <w:szCs w:val="24"/>
          <w:shd w:val="clear" w:color="auto" w:fill="FFFFFF"/>
        </w:rPr>
        <w:t>Tetra</w:t>
      </w:r>
      <w:r w:rsidR="00130349">
        <w:rPr>
          <w:rFonts w:ascii="Times New Roman" w:hAnsi="Times New Roman" w:cs="Times New Roman"/>
          <w:sz w:val="24"/>
          <w:szCs w:val="24"/>
          <w:shd w:val="clear" w:color="auto" w:fill="FFFFFF"/>
        </w:rPr>
        <w:t xml:space="preserve"> M</w:t>
      </w:r>
      <w:r w:rsidR="00130349" w:rsidRPr="00130349">
        <w:rPr>
          <w:rFonts w:ascii="Times New Roman" w:hAnsi="Times New Roman" w:cs="Times New Roman"/>
          <w:sz w:val="24"/>
          <w:szCs w:val="24"/>
          <w:shd w:val="clear" w:color="auto" w:fill="FFFFFF"/>
        </w:rPr>
        <w:t>ethyl</w:t>
      </w:r>
      <w:r w:rsidR="00130349">
        <w:rPr>
          <w:rFonts w:ascii="Times New Roman" w:hAnsi="Times New Roman" w:cs="Times New Roman"/>
          <w:sz w:val="24"/>
          <w:szCs w:val="24"/>
          <w:shd w:val="clear" w:color="auto" w:fill="FFFFFF"/>
        </w:rPr>
        <w:t xml:space="preserve"> B</w:t>
      </w:r>
      <w:r w:rsidR="00130349" w:rsidRPr="00130349">
        <w:rPr>
          <w:rFonts w:ascii="Times New Roman" w:hAnsi="Times New Roman" w:cs="Times New Roman"/>
          <w:sz w:val="24"/>
          <w:szCs w:val="24"/>
          <w:shd w:val="clear" w:color="auto" w:fill="FFFFFF"/>
        </w:rPr>
        <w:t>enzidine</w:t>
      </w:r>
      <w:r w:rsidR="00130349">
        <w:rPr>
          <w:rFonts w:ascii="Times New Roman" w:hAnsi="Times New Roman" w:cs="Times New Roman"/>
          <w:sz w:val="24"/>
          <w:szCs w:val="24"/>
          <w:shd w:val="clear" w:color="auto" w:fill="FFFFFF"/>
        </w:rPr>
        <w:t xml:space="preserve"> </w:t>
      </w:r>
      <w:r w:rsidR="00695516">
        <w:rPr>
          <w:rFonts w:ascii="Times New Roman" w:hAnsi="Times New Roman" w:cs="Times New Roman"/>
          <w:sz w:val="24"/>
          <w:szCs w:val="24"/>
        </w:rPr>
        <w:t>(TMB)</w:t>
      </w:r>
      <w:r w:rsidR="00907E95">
        <w:rPr>
          <w:rFonts w:ascii="Times New Roman" w:hAnsi="Times New Roman" w:cs="Times New Roman"/>
          <w:sz w:val="24"/>
          <w:szCs w:val="24"/>
        </w:rPr>
        <w:t xml:space="preserve"> </w:t>
      </w:r>
      <w:r w:rsidR="00130349">
        <w:rPr>
          <w:rFonts w:ascii="Times New Roman" w:hAnsi="Times New Roman" w:cs="Times New Roman"/>
          <w:sz w:val="24"/>
          <w:szCs w:val="24"/>
        </w:rPr>
        <w:t xml:space="preserve">substrat </w:t>
      </w:r>
      <w:proofErr w:type="gramStart"/>
      <w:r w:rsidR="00130349">
        <w:rPr>
          <w:rFonts w:ascii="Times New Roman" w:hAnsi="Times New Roman" w:cs="Times New Roman"/>
          <w:sz w:val="24"/>
          <w:szCs w:val="24"/>
        </w:rPr>
        <w:t xml:space="preserve">solusyonu  </w:t>
      </w:r>
      <w:r w:rsidR="00907E95">
        <w:rPr>
          <w:rFonts w:ascii="Times New Roman" w:hAnsi="Times New Roman" w:cs="Times New Roman"/>
          <w:sz w:val="24"/>
          <w:szCs w:val="24"/>
        </w:rPr>
        <w:lastRenderedPageBreak/>
        <w:t>eklenir</w:t>
      </w:r>
      <w:proofErr w:type="gramEnd"/>
      <w:r w:rsidR="00907E95">
        <w:rPr>
          <w:rFonts w:ascii="Times New Roman" w:hAnsi="Times New Roman" w:cs="Times New Roman"/>
          <w:sz w:val="24"/>
          <w:szCs w:val="24"/>
        </w:rPr>
        <w:t>.</w:t>
      </w:r>
      <w:r w:rsidR="00695516">
        <w:rPr>
          <w:rFonts w:ascii="Times New Roman" w:hAnsi="Times New Roman" w:cs="Times New Roman"/>
          <w:sz w:val="24"/>
          <w:szCs w:val="24"/>
        </w:rPr>
        <w:t xml:space="preserve"> </w:t>
      </w:r>
      <w:r w:rsidR="00907E95">
        <w:rPr>
          <w:rFonts w:ascii="Times New Roman" w:hAnsi="Times New Roman" w:cs="Times New Roman"/>
          <w:sz w:val="24"/>
          <w:szCs w:val="24"/>
        </w:rPr>
        <w:t>Finalde</w:t>
      </w:r>
      <w:r w:rsidR="00695516">
        <w:rPr>
          <w:rFonts w:ascii="Times New Roman" w:hAnsi="Times New Roman" w:cs="Times New Roman"/>
          <w:sz w:val="24"/>
          <w:szCs w:val="24"/>
        </w:rPr>
        <w:t xml:space="preserve"> oluşan</w:t>
      </w:r>
      <w:r w:rsidR="00907E95">
        <w:rPr>
          <w:rFonts w:ascii="Times New Roman" w:hAnsi="Times New Roman" w:cs="Times New Roman"/>
          <w:sz w:val="24"/>
          <w:szCs w:val="24"/>
        </w:rPr>
        <w:t xml:space="preserve"> renk değişimlerinin şiddeti antikor varlığ</w:t>
      </w:r>
      <w:r w:rsidR="00681B2A">
        <w:rPr>
          <w:rFonts w:ascii="Times New Roman" w:hAnsi="Times New Roman" w:cs="Times New Roman"/>
          <w:sz w:val="24"/>
          <w:szCs w:val="24"/>
        </w:rPr>
        <w:t>ının yoğunluğuna bağlıdır.</w:t>
      </w:r>
      <w:r w:rsidR="00695516">
        <w:rPr>
          <w:rFonts w:ascii="Times New Roman" w:hAnsi="Times New Roman" w:cs="Times New Roman"/>
          <w:sz w:val="24"/>
          <w:szCs w:val="24"/>
        </w:rPr>
        <w:t xml:space="preserve"> </w:t>
      </w:r>
      <w:r w:rsidR="00681B2A">
        <w:rPr>
          <w:rFonts w:ascii="Times New Roman" w:hAnsi="Times New Roman" w:cs="Times New Roman"/>
          <w:sz w:val="24"/>
          <w:szCs w:val="24"/>
        </w:rPr>
        <w:t xml:space="preserve">Serum örneğinde </w:t>
      </w:r>
      <w:r w:rsidR="00FB0057">
        <w:rPr>
          <w:rFonts w:ascii="Times New Roman" w:hAnsi="Times New Roman" w:cs="Times New Roman"/>
          <w:sz w:val="24"/>
          <w:szCs w:val="24"/>
        </w:rPr>
        <w:t>antikor bulunuyorsa</w:t>
      </w:r>
      <w:r w:rsidR="00681B2A">
        <w:rPr>
          <w:rFonts w:ascii="Times New Roman" w:hAnsi="Times New Roman" w:cs="Times New Roman"/>
          <w:sz w:val="24"/>
          <w:szCs w:val="24"/>
        </w:rPr>
        <w:t xml:space="preserve">, </w:t>
      </w:r>
      <w:r w:rsidR="00010A6E">
        <w:rPr>
          <w:rFonts w:ascii="Times New Roman" w:hAnsi="Times New Roman" w:cs="Times New Roman"/>
          <w:sz w:val="24"/>
          <w:szCs w:val="24"/>
        </w:rPr>
        <w:t xml:space="preserve">oluşan </w:t>
      </w:r>
      <w:r w:rsidR="00681B2A">
        <w:rPr>
          <w:rFonts w:ascii="Times New Roman" w:hAnsi="Times New Roman" w:cs="Times New Roman"/>
          <w:sz w:val="24"/>
          <w:szCs w:val="24"/>
        </w:rPr>
        <w:t xml:space="preserve">mavi </w:t>
      </w:r>
      <w:r w:rsidR="00010A6E">
        <w:rPr>
          <w:rFonts w:ascii="Times New Roman" w:hAnsi="Times New Roman" w:cs="Times New Roman"/>
          <w:sz w:val="24"/>
          <w:szCs w:val="24"/>
        </w:rPr>
        <w:t xml:space="preserve">renk </w:t>
      </w:r>
      <w:r w:rsidR="00681B2A">
        <w:rPr>
          <w:rFonts w:ascii="Times New Roman" w:hAnsi="Times New Roman" w:cs="Times New Roman"/>
          <w:sz w:val="24"/>
          <w:szCs w:val="24"/>
        </w:rPr>
        <w:t>stop solusyonun akabinde sarıya döner.</w:t>
      </w:r>
      <w:r w:rsidR="00695516">
        <w:rPr>
          <w:rFonts w:ascii="Times New Roman" w:hAnsi="Times New Roman" w:cs="Times New Roman"/>
          <w:sz w:val="24"/>
          <w:szCs w:val="24"/>
        </w:rPr>
        <w:t xml:space="preserve"> </w:t>
      </w:r>
      <w:r w:rsidR="00681B2A">
        <w:rPr>
          <w:rFonts w:ascii="Times New Roman" w:hAnsi="Times New Roman" w:cs="Times New Roman"/>
          <w:sz w:val="24"/>
          <w:szCs w:val="24"/>
        </w:rPr>
        <w:t>Antikor yok</w:t>
      </w:r>
      <w:r w:rsidR="00010A6E">
        <w:rPr>
          <w:rFonts w:ascii="Times New Roman" w:hAnsi="Times New Roman" w:cs="Times New Roman"/>
          <w:sz w:val="24"/>
          <w:szCs w:val="24"/>
        </w:rPr>
        <w:t>luğunda</w:t>
      </w:r>
      <w:r w:rsidR="00681B2A">
        <w:rPr>
          <w:rFonts w:ascii="Times New Roman" w:hAnsi="Times New Roman" w:cs="Times New Roman"/>
          <w:sz w:val="24"/>
          <w:szCs w:val="24"/>
        </w:rPr>
        <w:t xml:space="preserve"> ise herhangi bir renk</w:t>
      </w:r>
      <w:r w:rsidR="00695516">
        <w:rPr>
          <w:rFonts w:ascii="Times New Roman" w:hAnsi="Times New Roman" w:cs="Times New Roman"/>
          <w:sz w:val="24"/>
          <w:szCs w:val="24"/>
        </w:rPr>
        <w:t xml:space="preserve"> oluşumu gözlenmez</w:t>
      </w:r>
      <w:r w:rsidR="00681B2A">
        <w:rPr>
          <w:rFonts w:ascii="Times New Roman" w:hAnsi="Times New Roman" w:cs="Times New Roman"/>
          <w:sz w:val="24"/>
          <w:szCs w:val="24"/>
        </w:rPr>
        <w:t xml:space="preserve">. Ardından kesin değerlendirme amacıyla </w:t>
      </w:r>
      <w:r w:rsidR="00695516">
        <w:rPr>
          <w:rFonts w:ascii="Times New Roman" w:hAnsi="Times New Roman" w:cs="Times New Roman"/>
          <w:sz w:val="24"/>
          <w:szCs w:val="24"/>
        </w:rPr>
        <w:t xml:space="preserve">mikrotitre plakaları </w:t>
      </w:r>
      <w:r w:rsidR="005F3079">
        <w:rPr>
          <w:rFonts w:ascii="Times New Roman" w:hAnsi="Times New Roman" w:cs="Times New Roman"/>
          <w:sz w:val="24"/>
          <w:szCs w:val="24"/>
        </w:rPr>
        <w:t xml:space="preserve">spektrofotometrik olarak ELISA okuyucu ile </w:t>
      </w:r>
      <w:r w:rsidR="00681B2A">
        <w:rPr>
          <w:rFonts w:ascii="Times New Roman" w:hAnsi="Times New Roman" w:cs="Times New Roman"/>
          <w:sz w:val="24"/>
          <w:szCs w:val="24"/>
        </w:rPr>
        <w:t>450 nm dalga boyunda okutulur.</w:t>
      </w:r>
    </w:p>
    <w:p w:rsidR="00024491" w:rsidRDefault="00024491">
      <w:pPr>
        <w:spacing w:after="120" w:line="360" w:lineRule="auto"/>
        <w:jc w:val="both"/>
        <w:rPr>
          <w:rFonts w:ascii="Times New Roman" w:hAnsi="Times New Roman" w:cs="Times New Roman"/>
          <w:sz w:val="24"/>
          <w:szCs w:val="24"/>
        </w:rPr>
      </w:pPr>
    </w:p>
    <w:p w:rsidR="00976206" w:rsidRDefault="00FB0057" w:rsidP="00976206">
      <w:pPr>
        <w:pStyle w:val="Balk2"/>
      </w:pPr>
      <w:bookmarkStart w:id="61" w:name="_Toc11934213"/>
      <w:bookmarkStart w:id="62" w:name="_Toc11934376"/>
      <w:bookmarkStart w:id="63" w:name="_Toc71024319"/>
      <w:r w:rsidRPr="005574BB">
        <w:t xml:space="preserve">3.2.1.1. Kit İçeriği </w:t>
      </w:r>
      <w:r>
        <w:t>v</w:t>
      </w:r>
      <w:r w:rsidRPr="005574BB">
        <w:t>e Kullanılan Malzemeler</w:t>
      </w:r>
      <w:bookmarkEnd w:id="61"/>
      <w:bookmarkEnd w:id="62"/>
      <w:bookmarkEnd w:id="63"/>
    </w:p>
    <w:p w:rsidR="00937F67" w:rsidRDefault="00937F67">
      <w:pPr>
        <w:pStyle w:val="Tez3"/>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6"/>
        <w:gridCol w:w="9190"/>
      </w:tblGrid>
      <w:tr w:rsidR="00F705FB" w:rsidTr="008950BF">
        <w:tc>
          <w:tcPr>
            <w:tcW w:w="416" w:type="dxa"/>
          </w:tcPr>
          <w:p w:rsidR="00F705FB" w:rsidRDefault="00F705FB" w:rsidP="00937F67">
            <w:pPr>
              <w:spacing w:line="360" w:lineRule="auto"/>
              <w:rPr>
                <w:rFonts w:ascii="Times New Roman" w:hAnsi="Times New Roman" w:cs="Times New Roman"/>
                <w:sz w:val="24"/>
                <w:szCs w:val="24"/>
              </w:rPr>
            </w:pPr>
            <w:r>
              <w:rPr>
                <w:rFonts w:ascii="Times New Roman" w:hAnsi="Times New Roman" w:cs="Times New Roman"/>
                <w:sz w:val="24"/>
                <w:szCs w:val="24"/>
              </w:rPr>
              <w:t>1.</w:t>
            </w:r>
          </w:p>
        </w:tc>
        <w:tc>
          <w:tcPr>
            <w:tcW w:w="9190" w:type="dxa"/>
          </w:tcPr>
          <w:p w:rsidR="00F705FB" w:rsidRDefault="00F705FB" w:rsidP="00937F67">
            <w:pPr>
              <w:spacing w:line="360" w:lineRule="auto"/>
              <w:rPr>
                <w:rFonts w:ascii="Times New Roman" w:hAnsi="Times New Roman" w:cs="Times New Roman"/>
                <w:sz w:val="24"/>
                <w:szCs w:val="24"/>
              </w:rPr>
            </w:pPr>
            <w:r w:rsidRPr="00FB0057">
              <w:rPr>
                <w:rFonts w:ascii="Times New Roman" w:hAnsi="Times New Roman" w:cs="Times New Roman"/>
                <w:sz w:val="24"/>
                <w:szCs w:val="24"/>
              </w:rPr>
              <w:t>Ag kaplı mikrotitre plak</w:t>
            </w:r>
            <w:r>
              <w:rPr>
                <w:rFonts w:ascii="Times New Roman" w:hAnsi="Times New Roman" w:cs="Times New Roman"/>
                <w:sz w:val="24"/>
                <w:szCs w:val="24"/>
              </w:rPr>
              <w:t>a</w:t>
            </w:r>
            <w:r w:rsidRPr="00FB0057">
              <w:rPr>
                <w:rFonts w:ascii="Times New Roman" w:hAnsi="Times New Roman" w:cs="Times New Roman"/>
                <w:sz w:val="24"/>
                <w:szCs w:val="24"/>
              </w:rPr>
              <w:t>lar</w:t>
            </w:r>
            <w:r>
              <w:rPr>
                <w:rFonts w:ascii="Times New Roman" w:hAnsi="Times New Roman" w:cs="Times New Roman"/>
                <w:sz w:val="24"/>
                <w:szCs w:val="24"/>
              </w:rPr>
              <w:t>ı</w:t>
            </w:r>
          </w:p>
        </w:tc>
      </w:tr>
      <w:tr w:rsidR="00F705FB" w:rsidTr="008950BF">
        <w:tc>
          <w:tcPr>
            <w:tcW w:w="416" w:type="dxa"/>
          </w:tcPr>
          <w:p w:rsidR="00A31426" w:rsidRDefault="00F705FB">
            <w:pPr>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9190" w:type="dxa"/>
          </w:tcPr>
          <w:p w:rsidR="00A31426" w:rsidRDefault="00F705FB">
            <w:pPr>
              <w:spacing w:line="360" w:lineRule="auto"/>
              <w:rPr>
                <w:rFonts w:ascii="Times New Roman" w:eastAsia="Calibri" w:hAnsi="Times New Roman" w:cs="Times New Roman"/>
                <w:b/>
                <w:sz w:val="24"/>
                <w:szCs w:val="24"/>
              </w:rPr>
            </w:pPr>
            <w:r>
              <w:rPr>
                <w:rFonts w:ascii="Times New Roman" w:hAnsi="Times New Roman" w:cs="Times New Roman"/>
                <w:sz w:val="24"/>
                <w:szCs w:val="24"/>
              </w:rPr>
              <w:t xml:space="preserve">10x </w:t>
            </w:r>
            <w:proofErr w:type="gramStart"/>
            <w:r>
              <w:rPr>
                <w:rFonts w:ascii="Times New Roman" w:hAnsi="Times New Roman" w:cs="Times New Roman"/>
                <w:sz w:val="24"/>
                <w:szCs w:val="24"/>
              </w:rPr>
              <w:t>konsantre</w:t>
            </w:r>
            <w:proofErr w:type="gramEnd"/>
            <w:r>
              <w:rPr>
                <w:rFonts w:ascii="Times New Roman" w:hAnsi="Times New Roman" w:cs="Times New Roman"/>
                <w:sz w:val="24"/>
                <w:szCs w:val="24"/>
              </w:rPr>
              <w:t xml:space="preserve"> Konjugat </w:t>
            </w:r>
          </w:p>
        </w:tc>
      </w:tr>
      <w:tr w:rsidR="00F705FB" w:rsidTr="008950BF">
        <w:tc>
          <w:tcPr>
            <w:tcW w:w="416" w:type="dxa"/>
          </w:tcPr>
          <w:p w:rsidR="00A31426" w:rsidRDefault="00F705FB">
            <w:pPr>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9190" w:type="dxa"/>
          </w:tcPr>
          <w:p w:rsidR="00A31426" w:rsidRDefault="00F705FB">
            <w:pPr>
              <w:spacing w:line="360" w:lineRule="auto"/>
              <w:rPr>
                <w:rFonts w:ascii="Times New Roman" w:eastAsia="Calibri" w:hAnsi="Times New Roman" w:cs="Times New Roman"/>
                <w:b/>
                <w:sz w:val="24"/>
                <w:szCs w:val="24"/>
              </w:rPr>
            </w:pPr>
            <w:r>
              <w:rPr>
                <w:rFonts w:ascii="Times New Roman" w:hAnsi="Times New Roman" w:cs="Times New Roman"/>
                <w:sz w:val="24"/>
                <w:szCs w:val="24"/>
              </w:rPr>
              <w:t>Pozitif Kontrol</w:t>
            </w:r>
            <w:r w:rsidR="000F1458">
              <w:rPr>
                <w:rFonts w:ascii="Times New Roman" w:hAnsi="Times New Roman" w:cs="Times New Roman"/>
                <w:sz w:val="24"/>
                <w:szCs w:val="24"/>
              </w:rPr>
              <w:t xml:space="preserve"> (PK)</w:t>
            </w:r>
            <w:r>
              <w:rPr>
                <w:rFonts w:ascii="Times New Roman" w:hAnsi="Times New Roman" w:cs="Times New Roman"/>
                <w:sz w:val="24"/>
                <w:szCs w:val="24"/>
              </w:rPr>
              <w:t xml:space="preserve">                   </w:t>
            </w:r>
          </w:p>
        </w:tc>
      </w:tr>
      <w:tr w:rsidR="00F705FB" w:rsidTr="008950BF">
        <w:tc>
          <w:tcPr>
            <w:tcW w:w="416" w:type="dxa"/>
          </w:tcPr>
          <w:p w:rsidR="00A31426" w:rsidRDefault="00F705FB">
            <w:pPr>
              <w:spacing w:line="360" w:lineRule="auto"/>
              <w:rPr>
                <w:rFonts w:ascii="Times New Roman" w:hAnsi="Times New Roman" w:cs="Times New Roman"/>
                <w:sz w:val="24"/>
                <w:szCs w:val="24"/>
              </w:rPr>
            </w:pPr>
            <w:r>
              <w:rPr>
                <w:rFonts w:ascii="Times New Roman" w:hAnsi="Times New Roman" w:cs="Times New Roman"/>
                <w:sz w:val="24"/>
                <w:szCs w:val="24"/>
              </w:rPr>
              <w:t>4.</w:t>
            </w:r>
          </w:p>
        </w:tc>
        <w:tc>
          <w:tcPr>
            <w:tcW w:w="9190" w:type="dxa"/>
          </w:tcPr>
          <w:p w:rsidR="00A31426" w:rsidRDefault="00F705FB">
            <w:pPr>
              <w:spacing w:line="360" w:lineRule="auto"/>
              <w:rPr>
                <w:rFonts w:ascii="Times New Roman" w:eastAsia="Calibri" w:hAnsi="Times New Roman" w:cs="Times New Roman"/>
                <w:b/>
                <w:sz w:val="24"/>
                <w:szCs w:val="24"/>
              </w:rPr>
            </w:pPr>
            <w:r>
              <w:rPr>
                <w:rFonts w:ascii="Times New Roman" w:hAnsi="Times New Roman" w:cs="Times New Roman"/>
                <w:sz w:val="24"/>
                <w:szCs w:val="24"/>
              </w:rPr>
              <w:t xml:space="preserve">Negatif Kontrol </w:t>
            </w:r>
            <w:r w:rsidR="000F1458">
              <w:rPr>
                <w:rFonts w:ascii="Times New Roman" w:hAnsi="Times New Roman" w:cs="Times New Roman"/>
                <w:sz w:val="24"/>
                <w:szCs w:val="24"/>
              </w:rPr>
              <w:t>(NK)</w:t>
            </w:r>
            <w:r>
              <w:rPr>
                <w:rFonts w:ascii="Times New Roman" w:hAnsi="Times New Roman" w:cs="Times New Roman"/>
                <w:sz w:val="24"/>
                <w:szCs w:val="24"/>
              </w:rPr>
              <w:t xml:space="preserve">               </w:t>
            </w:r>
          </w:p>
        </w:tc>
      </w:tr>
      <w:tr w:rsidR="00F705FB" w:rsidTr="008950BF">
        <w:tc>
          <w:tcPr>
            <w:tcW w:w="416" w:type="dxa"/>
          </w:tcPr>
          <w:p w:rsidR="00A31426" w:rsidRDefault="00F705FB">
            <w:pPr>
              <w:spacing w:line="360" w:lineRule="auto"/>
              <w:rPr>
                <w:rFonts w:ascii="Times New Roman" w:hAnsi="Times New Roman" w:cs="Times New Roman"/>
                <w:sz w:val="24"/>
                <w:szCs w:val="24"/>
              </w:rPr>
            </w:pPr>
            <w:r>
              <w:rPr>
                <w:rFonts w:ascii="Times New Roman" w:hAnsi="Times New Roman" w:cs="Times New Roman"/>
                <w:sz w:val="24"/>
                <w:szCs w:val="24"/>
              </w:rPr>
              <w:t>5.</w:t>
            </w:r>
          </w:p>
        </w:tc>
        <w:tc>
          <w:tcPr>
            <w:tcW w:w="9190" w:type="dxa"/>
          </w:tcPr>
          <w:p w:rsidR="00A31426" w:rsidRDefault="00F705FB">
            <w:pPr>
              <w:spacing w:line="360" w:lineRule="auto"/>
              <w:rPr>
                <w:rFonts w:ascii="Times New Roman" w:eastAsia="Calibri" w:hAnsi="Times New Roman" w:cs="Times New Roman"/>
                <w:b/>
                <w:sz w:val="24"/>
                <w:szCs w:val="24"/>
              </w:rPr>
            </w:pPr>
            <w:r>
              <w:rPr>
                <w:rFonts w:ascii="Times New Roman" w:hAnsi="Times New Roman" w:cs="Times New Roman"/>
                <w:sz w:val="24"/>
                <w:szCs w:val="24"/>
              </w:rPr>
              <w:t xml:space="preserve">Sulandırma Solusyonu 14 </w:t>
            </w:r>
            <w:r w:rsidR="00164F87">
              <w:rPr>
                <w:rFonts w:ascii="Times New Roman" w:hAnsi="Times New Roman" w:cs="Times New Roman"/>
                <w:sz w:val="24"/>
                <w:szCs w:val="24"/>
              </w:rPr>
              <w:t>(Serum örneklerini, pozitif ve negatif kontrolleri sulandırma</w:t>
            </w:r>
            <w:r w:rsidR="008950BF">
              <w:rPr>
                <w:rFonts w:ascii="Times New Roman" w:hAnsi="Times New Roman" w:cs="Times New Roman"/>
                <w:sz w:val="24"/>
                <w:szCs w:val="24"/>
              </w:rPr>
              <w:t>k</w:t>
            </w:r>
            <w:r w:rsidR="00164F87">
              <w:rPr>
                <w:rFonts w:ascii="Times New Roman" w:hAnsi="Times New Roman" w:cs="Times New Roman"/>
                <w:sz w:val="24"/>
                <w:szCs w:val="24"/>
              </w:rPr>
              <w:t xml:space="preserve"> için)</w:t>
            </w:r>
            <w:r w:rsidR="008950BF">
              <w:rPr>
                <w:rFonts w:ascii="Times New Roman" w:hAnsi="Times New Roman" w:cs="Times New Roman"/>
                <w:sz w:val="24"/>
                <w:szCs w:val="24"/>
              </w:rPr>
              <w:t xml:space="preserve"> </w:t>
            </w:r>
          </w:p>
        </w:tc>
      </w:tr>
      <w:tr w:rsidR="00F705FB" w:rsidTr="008950BF">
        <w:tc>
          <w:tcPr>
            <w:tcW w:w="416" w:type="dxa"/>
          </w:tcPr>
          <w:p w:rsidR="00A31426" w:rsidRDefault="00F705FB">
            <w:pPr>
              <w:spacing w:line="360" w:lineRule="auto"/>
              <w:rPr>
                <w:rFonts w:ascii="Times New Roman" w:hAnsi="Times New Roman" w:cs="Times New Roman"/>
                <w:sz w:val="24"/>
                <w:szCs w:val="24"/>
              </w:rPr>
            </w:pPr>
            <w:r>
              <w:rPr>
                <w:rFonts w:ascii="Times New Roman" w:hAnsi="Times New Roman" w:cs="Times New Roman"/>
                <w:sz w:val="24"/>
                <w:szCs w:val="24"/>
              </w:rPr>
              <w:t>6.</w:t>
            </w:r>
          </w:p>
        </w:tc>
        <w:tc>
          <w:tcPr>
            <w:tcW w:w="9190" w:type="dxa"/>
          </w:tcPr>
          <w:p w:rsidR="00A31426" w:rsidRDefault="00F705FB">
            <w:pPr>
              <w:spacing w:line="360" w:lineRule="auto"/>
              <w:rPr>
                <w:rFonts w:ascii="Times New Roman" w:eastAsia="Calibri" w:hAnsi="Times New Roman" w:cs="Times New Roman"/>
                <w:b/>
                <w:sz w:val="24"/>
                <w:szCs w:val="24"/>
              </w:rPr>
            </w:pPr>
            <w:r>
              <w:rPr>
                <w:rFonts w:ascii="Times New Roman" w:hAnsi="Times New Roman" w:cs="Times New Roman"/>
                <w:sz w:val="24"/>
                <w:szCs w:val="24"/>
              </w:rPr>
              <w:t xml:space="preserve">Sulandırma Solusyonu 3 </w:t>
            </w:r>
            <w:r w:rsidR="008950BF">
              <w:rPr>
                <w:rFonts w:ascii="Times New Roman" w:hAnsi="Times New Roman" w:cs="Times New Roman"/>
                <w:sz w:val="24"/>
                <w:szCs w:val="24"/>
              </w:rPr>
              <w:t>(10xKonjugatı sulandırmak için)</w:t>
            </w:r>
          </w:p>
        </w:tc>
      </w:tr>
      <w:tr w:rsidR="00F705FB" w:rsidTr="008950BF">
        <w:tc>
          <w:tcPr>
            <w:tcW w:w="416" w:type="dxa"/>
          </w:tcPr>
          <w:p w:rsidR="00A31426" w:rsidRDefault="00F705FB">
            <w:pPr>
              <w:spacing w:line="360" w:lineRule="auto"/>
              <w:rPr>
                <w:rFonts w:ascii="Times New Roman" w:hAnsi="Times New Roman" w:cs="Times New Roman"/>
                <w:sz w:val="24"/>
                <w:szCs w:val="24"/>
              </w:rPr>
            </w:pPr>
            <w:r>
              <w:rPr>
                <w:rFonts w:ascii="Times New Roman" w:hAnsi="Times New Roman" w:cs="Times New Roman"/>
                <w:sz w:val="24"/>
                <w:szCs w:val="24"/>
              </w:rPr>
              <w:t>7.</w:t>
            </w:r>
          </w:p>
        </w:tc>
        <w:tc>
          <w:tcPr>
            <w:tcW w:w="9190" w:type="dxa"/>
          </w:tcPr>
          <w:p w:rsidR="00A31426" w:rsidRDefault="00F705FB">
            <w:pPr>
              <w:spacing w:line="360" w:lineRule="auto"/>
              <w:rPr>
                <w:rFonts w:ascii="Times New Roman" w:eastAsia="Calibri" w:hAnsi="Times New Roman" w:cs="Times New Roman"/>
                <w:b/>
                <w:sz w:val="24"/>
                <w:szCs w:val="24"/>
              </w:rPr>
            </w:pPr>
            <w:r>
              <w:rPr>
                <w:rFonts w:ascii="Times New Roman" w:hAnsi="Times New Roman" w:cs="Times New Roman"/>
                <w:sz w:val="24"/>
                <w:szCs w:val="24"/>
              </w:rPr>
              <w:t>20x Yıkama Solusyonu</w:t>
            </w:r>
          </w:p>
        </w:tc>
      </w:tr>
      <w:tr w:rsidR="00F705FB" w:rsidTr="008950BF">
        <w:tc>
          <w:tcPr>
            <w:tcW w:w="416" w:type="dxa"/>
          </w:tcPr>
          <w:p w:rsidR="00A31426" w:rsidRDefault="00F705FB">
            <w:pPr>
              <w:spacing w:line="360" w:lineRule="auto"/>
              <w:rPr>
                <w:rFonts w:ascii="Times New Roman" w:hAnsi="Times New Roman" w:cs="Times New Roman"/>
                <w:sz w:val="24"/>
                <w:szCs w:val="24"/>
              </w:rPr>
            </w:pPr>
            <w:r>
              <w:rPr>
                <w:rFonts w:ascii="Times New Roman" w:hAnsi="Times New Roman" w:cs="Times New Roman"/>
                <w:sz w:val="24"/>
                <w:szCs w:val="24"/>
              </w:rPr>
              <w:t>8.</w:t>
            </w:r>
          </w:p>
        </w:tc>
        <w:tc>
          <w:tcPr>
            <w:tcW w:w="9190" w:type="dxa"/>
          </w:tcPr>
          <w:p w:rsidR="00A31426" w:rsidRDefault="00130349">
            <w:pPr>
              <w:spacing w:line="360" w:lineRule="auto"/>
              <w:rPr>
                <w:rFonts w:ascii="Times New Roman" w:eastAsia="Calibri" w:hAnsi="Times New Roman" w:cs="Times New Roman"/>
                <w:b/>
                <w:sz w:val="24"/>
                <w:szCs w:val="24"/>
              </w:rPr>
            </w:pPr>
            <w:r w:rsidRPr="00130349">
              <w:rPr>
                <w:rFonts w:ascii="Times New Roman" w:hAnsi="Times New Roman" w:cs="Times New Roman"/>
                <w:sz w:val="24"/>
                <w:szCs w:val="24"/>
                <w:shd w:val="clear" w:color="auto" w:fill="FFFFFF"/>
              </w:rPr>
              <w:t>Tetra</w:t>
            </w:r>
            <w:r>
              <w:rPr>
                <w:rFonts w:ascii="Times New Roman" w:hAnsi="Times New Roman" w:cs="Times New Roman"/>
                <w:sz w:val="24"/>
                <w:szCs w:val="24"/>
                <w:shd w:val="clear" w:color="auto" w:fill="FFFFFF"/>
              </w:rPr>
              <w:t xml:space="preserve"> M</w:t>
            </w:r>
            <w:r w:rsidRPr="00130349">
              <w:rPr>
                <w:rFonts w:ascii="Times New Roman" w:hAnsi="Times New Roman" w:cs="Times New Roman"/>
                <w:sz w:val="24"/>
                <w:szCs w:val="24"/>
                <w:shd w:val="clear" w:color="auto" w:fill="FFFFFF"/>
              </w:rPr>
              <w:t>ethyl</w:t>
            </w:r>
            <w:r>
              <w:rPr>
                <w:rFonts w:ascii="Times New Roman" w:hAnsi="Times New Roman" w:cs="Times New Roman"/>
                <w:sz w:val="24"/>
                <w:szCs w:val="24"/>
                <w:shd w:val="clear" w:color="auto" w:fill="FFFFFF"/>
              </w:rPr>
              <w:t xml:space="preserve"> B</w:t>
            </w:r>
            <w:r w:rsidRPr="00130349">
              <w:rPr>
                <w:rFonts w:ascii="Times New Roman" w:hAnsi="Times New Roman" w:cs="Times New Roman"/>
                <w:sz w:val="24"/>
                <w:szCs w:val="24"/>
                <w:shd w:val="clear" w:color="auto" w:fill="FFFFFF"/>
              </w:rPr>
              <w:t>enzidine</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(TMB) substrat solusyonu</w:t>
            </w:r>
            <w:r w:rsidR="00F705FB">
              <w:rPr>
                <w:rFonts w:ascii="Times New Roman" w:hAnsi="Times New Roman" w:cs="Times New Roman"/>
                <w:sz w:val="24"/>
                <w:szCs w:val="24"/>
              </w:rPr>
              <w:t xml:space="preserve">     </w:t>
            </w:r>
          </w:p>
        </w:tc>
      </w:tr>
      <w:tr w:rsidR="00F705FB" w:rsidTr="008950BF">
        <w:tc>
          <w:tcPr>
            <w:tcW w:w="416" w:type="dxa"/>
          </w:tcPr>
          <w:p w:rsidR="00A31426" w:rsidRDefault="00F705FB">
            <w:pPr>
              <w:spacing w:line="360" w:lineRule="auto"/>
              <w:rPr>
                <w:rFonts w:ascii="Times New Roman" w:hAnsi="Times New Roman" w:cs="Times New Roman"/>
                <w:sz w:val="24"/>
                <w:szCs w:val="24"/>
              </w:rPr>
            </w:pPr>
            <w:r>
              <w:rPr>
                <w:rFonts w:ascii="Times New Roman" w:hAnsi="Times New Roman" w:cs="Times New Roman"/>
                <w:sz w:val="24"/>
                <w:szCs w:val="24"/>
              </w:rPr>
              <w:t>9.</w:t>
            </w:r>
          </w:p>
        </w:tc>
        <w:tc>
          <w:tcPr>
            <w:tcW w:w="9190" w:type="dxa"/>
          </w:tcPr>
          <w:p w:rsidR="00A31426" w:rsidRDefault="00F705FB">
            <w:pPr>
              <w:spacing w:line="360" w:lineRule="auto"/>
              <w:rPr>
                <w:rFonts w:ascii="Times New Roman" w:eastAsia="Calibri" w:hAnsi="Times New Roman" w:cs="Times New Roman"/>
                <w:b/>
                <w:sz w:val="24"/>
                <w:szCs w:val="24"/>
              </w:rPr>
            </w:pPr>
            <w:r>
              <w:rPr>
                <w:rFonts w:ascii="Times New Roman" w:hAnsi="Times New Roman" w:cs="Times New Roman"/>
                <w:sz w:val="24"/>
                <w:szCs w:val="24"/>
              </w:rPr>
              <w:t>Stop Solüsyonu (Durdurma solusyonu)</w:t>
            </w:r>
          </w:p>
        </w:tc>
      </w:tr>
    </w:tbl>
    <w:p w:rsidR="00694241" w:rsidRDefault="00560D98">
      <w:pPr>
        <w:tabs>
          <w:tab w:val="left" w:pos="567"/>
        </w:tabs>
        <w:spacing w:after="120" w:line="360" w:lineRule="auto"/>
        <w:jc w:val="both"/>
        <w:rPr>
          <w:rFonts w:ascii="Times New Roman" w:hAnsi="Times New Roman" w:cs="Times New Roman"/>
          <w:sz w:val="24"/>
          <w:szCs w:val="24"/>
        </w:rPr>
      </w:pPr>
      <w:r>
        <w:rPr>
          <w:rFonts w:ascii="Times New Roman" w:hAnsi="Times New Roman" w:cs="Times New Roman"/>
          <w:sz w:val="24"/>
          <w:szCs w:val="24"/>
        </w:rPr>
        <w:tab/>
      </w:r>
    </w:p>
    <w:p w:rsidR="00A31426" w:rsidRDefault="00F705FB">
      <w:pPr>
        <w:tabs>
          <w:tab w:val="left" w:pos="567"/>
        </w:tabs>
        <w:spacing w:after="120" w:line="360" w:lineRule="auto"/>
        <w:jc w:val="both"/>
        <w:rPr>
          <w:rFonts w:ascii="Times New Roman" w:hAnsi="Times New Roman" w:cs="Times New Roman"/>
          <w:sz w:val="24"/>
          <w:szCs w:val="24"/>
        </w:rPr>
      </w:pPr>
      <w:r>
        <w:rPr>
          <w:rFonts w:ascii="Times New Roman" w:hAnsi="Times New Roman" w:cs="Times New Roman"/>
          <w:sz w:val="24"/>
          <w:szCs w:val="24"/>
        </w:rPr>
        <w:t>Ayrıca</w:t>
      </w:r>
      <w:r w:rsidR="00291E74">
        <w:rPr>
          <w:rFonts w:ascii="Times New Roman" w:hAnsi="Times New Roman" w:cs="Times New Roman"/>
          <w:sz w:val="24"/>
          <w:szCs w:val="24"/>
        </w:rPr>
        <w:t xml:space="preserve">, otomatik </w:t>
      </w:r>
      <w:r w:rsidR="00C96F37" w:rsidRPr="005574BB">
        <w:rPr>
          <w:rFonts w:ascii="Times New Roman" w:hAnsi="Times New Roman" w:cs="Times New Roman"/>
          <w:sz w:val="24"/>
          <w:szCs w:val="24"/>
        </w:rPr>
        <w:t>pipet ve tek kullanımlık pipet uçları</w:t>
      </w:r>
      <w:r w:rsidR="00164F87">
        <w:rPr>
          <w:rFonts w:ascii="Times New Roman" w:hAnsi="Times New Roman" w:cs="Times New Roman"/>
          <w:sz w:val="24"/>
          <w:szCs w:val="24"/>
        </w:rPr>
        <w:t xml:space="preserve"> (10µ, 100µl ve 200µl hacimli)</w:t>
      </w:r>
      <w:r w:rsidR="00C96F37" w:rsidRPr="005574BB">
        <w:rPr>
          <w:rFonts w:ascii="Times New Roman" w:hAnsi="Times New Roman" w:cs="Times New Roman"/>
          <w:sz w:val="24"/>
          <w:szCs w:val="24"/>
        </w:rPr>
        <w:t xml:space="preserve">, 8 </w:t>
      </w:r>
      <w:r>
        <w:rPr>
          <w:rFonts w:ascii="Times New Roman" w:hAnsi="Times New Roman" w:cs="Times New Roman"/>
          <w:sz w:val="24"/>
          <w:szCs w:val="24"/>
        </w:rPr>
        <w:t>ve</w:t>
      </w:r>
      <w:r w:rsidRPr="005574BB">
        <w:rPr>
          <w:rFonts w:ascii="Times New Roman" w:hAnsi="Times New Roman" w:cs="Times New Roman"/>
          <w:sz w:val="24"/>
          <w:szCs w:val="24"/>
        </w:rPr>
        <w:t xml:space="preserve"> </w:t>
      </w:r>
      <w:r w:rsidR="00C96F37" w:rsidRPr="005574BB">
        <w:rPr>
          <w:rFonts w:ascii="Times New Roman" w:hAnsi="Times New Roman" w:cs="Times New Roman"/>
          <w:sz w:val="24"/>
          <w:szCs w:val="24"/>
        </w:rPr>
        <w:t>12 kanallı pipet</w:t>
      </w:r>
      <w:r>
        <w:rPr>
          <w:rFonts w:ascii="Times New Roman" w:hAnsi="Times New Roman" w:cs="Times New Roman"/>
          <w:sz w:val="24"/>
          <w:szCs w:val="24"/>
        </w:rPr>
        <w:t>ler</w:t>
      </w:r>
      <w:r w:rsidR="00C96F37" w:rsidRPr="005574BB">
        <w:rPr>
          <w:rFonts w:ascii="Times New Roman" w:hAnsi="Times New Roman" w:cs="Times New Roman"/>
          <w:sz w:val="24"/>
          <w:szCs w:val="24"/>
        </w:rPr>
        <w:t xml:space="preserve">, </w:t>
      </w:r>
      <w:r>
        <w:rPr>
          <w:rFonts w:ascii="Times New Roman" w:hAnsi="Times New Roman" w:cs="Times New Roman"/>
          <w:sz w:val="24"/>
          <w:szCs w:val="24"/>
        </w:rPr>
        <w:t xml:space="preserve">örnek sulandırmaları </w:t>
      </w:r>
      <w:r w:rsidR="00C96F37" w:rsidRPr="005574BB">
        <w:rPr>
          <w:rFonts w:ascii="Times New Roman" w:hAnsi="Times New Roman" w:cs="Times New Roman"/>
          <w:sz w:val="24"/>
          <w:szCs w:val="24"/>
        </w:rPr>
        <w:t xml:space="preserve">için plastik tüpler, </w:t>
      </w:r>
      <w:r w:rsidR="00C96F37">
        <w:rPr>
          <w:rFonts w:ascii="Times New Roman" w:hAnsi="Times New Roman" w:cs="Times New Roman"/>
          <w:sz w:val="24"/>
          <w:szCs w:val="24"/>
        </w:rPr>
        <w:t>otoklavlanmış distile su</w:t>
      </w:r>
      <w:r w:rsidR="00C96F37" w:rsidRPr="005574BB">
        <w:rPr>
          <w:rFonts w:ascii="Times New Roman" w:hAnsi="Times New Roman" w:cs="Times New Roman"/>
          <w:sz w:val="24"/>
          <w:szCs w:val="24"/>
        </w:rPr>
        <w:t>, 4</w:t>
      </w:r>
      <w:r w:rsidR="00C96F37">
        <w:rPr>
          <w:rFonts w:ascii="Times New Roman" w:hAnsi="Times New Roman" w:cs="Times New Roman"/>
          <w:sz w:val="24"/>
          <w:szCs w:val="24"/>
        </w:rPr>
        <w:t>50 nm dalga boylu</w:t>
      </w:r>
      <w:r w:rsidR="00C96F37" w:rsidRPr="005574BB">
        <w:rPr>
          <w:rFonts w:ascii="Times New Roman" w:hAnsi="Times New Roman" w:cs="Times New Roman"/>
          <w:sz w:val="24"/>
          <w:szCs w:val="24"/>
        </w:rPr>
        <w:t xml:space="preserve"> </w:t>
      </w:r>
      <w:r w:rsidR="00C96F37">
        <w:rPr>
          <w:rFonts w:ascii="Times New Roman" w:hAnsi="Times New Roman" w:cs="Times New Roman"/>
          <w:sz w:val="24"/>
          <w:szCs w:val="24"/>
        </w:rPr>
        <w:t>spektrofotometrik</w:t>
      </w:r>
      <w:r>
        <w:rPr>
          <w:rFonts w:ascii="Times New Roman" w:hAnsi="Times New Roman" w:cs="Times New Roman"/>
          <w:sz w:val="24"/>
          <w:szCs w:val="24"/>
        </w:rPr>
        <w:t xml:space="preserve"> </w:t>
      </w:r>
      <w:r w:rsidR="00C96F37">
        <w:rPr>
          <w:rFonts w:ascii="Times New Roman" w:hAnsi="Times New Roman" w:cs="Times New Roman"/>
          <w:sz w:val="24"/>
          <w:szCs w:val="24"/>
        </w:rPr>
        <w:t>mikrotitre plak</w:t>
      </w:r>
      <w:r w:rsidR="00164F87">
        <w:rPr>
          <w:rFonts w:ascii="Times New Roman" w:hAnsi="Times New Roman" w:cs="Times New Roman"/>
          <w:sz w:val="24"/>
          <w:szCs w:val="24"/>
        </w:rPr>
        <w:t>a</w:t>
      </w:r>
      <w:r w:rsidR="00C96F37" w:rsidRPr="005574BB">
        <w:rPr>
          <w:rFonts w:ascii="Times New Roman" w:hAnsi="Times New Roman" w:cs="Times New Roman"/>
          <w:sz w:val="24"/>
          <w:szCs w:val="24"/>
        </w:rPr>
        <w:t xml:space="preserve"> </w:t>
      </w:r>
      <w:r w:rsidR="00164F87">
        <w:rPr>
          <w:rFonts w:ascii="Times New Roman" w:hAnsi="Times New Roman" w:cs="Times New Roman"/>
          <w:sz w:val="24"/>
          <w:szCs w:val="24"/>
        </w:rPr>
        <w:t xml:space="preserve">okuyucu </w:t>
      </w:r>
      <w:r w:rsidR="00C96F37">
        <w:rPr>
          <w:rFonts w:ascii="Times New Roman" w:hAnsi="Times New Roman" w:cs="Times New Roman"/>
          <w:sz w:val="24"/>
          <w:szCs w:val="24"/>
        </w:rPr>
        <w:t xml:space="preserve">ve vortex </w:t>
      </w:r>
      <w:r w:rsidR="00C96F37" w:rsidRPr="005574BB">
        <w:rPr>
          <w:rFonts w:ascii="Times New Roman" w:hAnsi="Times New Roman" w:cs="Times New Roman"/>
          <w:sz w:val="24"/>
          <w:szCs w:val="24"/>
        </w:rPr>
        <w:t>kullanıldı.</w:t>
      </w:r>
    </w:p>
    <w:p w:rsidR="00A31426" w:rsidRDefault="00A31426">
      <w:pPr>
        <w:tabs>
          <w:tab w:val="left" w:pos="567"/>
        </w:tabs>
        <w:spacing w:after="120" w:line="360" w:lineRule="auto"/>
        <w:jc w:val="both"/>
        <w:rPr>
          <w:rFonts w:ascii="Times New Roman" w:hAnsi="Times New Roman" w:cs="Times New Roman"/>
          <w:sz w:val="24"/>
          <w:szCs w:val="24"/>
        </w:rPr>
      </w:pPr>
    </w:p>
    <w:p w:rsidR="00976206" w:rsidRDefault="00560D98" w:rsidP="00976206">
      <w:pPr>
        <w:pStyle w:val="Balk2"/>
      </w:pPr>
      <w:bookmarkStart w:id="64" w:name="_Toc71024320"/>
      <w:r w:rsidRPr="005574BB">
        <w:t>3.2.1.2. Testin Uygulanışı</w:t>
      </w:r>
      <w:bookmarkEnd w:id="64"/>
    </w:p>
    <w:p w:rsidR="00560D98" w:rsidRDefault="00560D98" w:rsidP="00560D98">
      <w:pPr>
        <w:pStyle w:val="Tez3"/>
        <w:keepNext w:val="0"/>
        <w:keepLines w:val="0"/>
      </w:pPr>
    </w:p>
    <w:p w:rsidR="00A31426" w:rsidRDefault="00560D98">
      <w:pPr>
        <w:spacing w:line="360" w:lineRule="auto"/>
        <w:ind w:firstLine="567"/>
        <w:jc w:val="both"/>
        <w:rPr>
          <w:rFonts w:ascii="Times New Roman" w:hAnsi="Times New Roman" w:cs="Times New Roman"/>
          <w:sz w:val="24"/>
          <w:szCs w:val="24"/>
        </w:rPr>
      </w:pPr>
      <w:r>
        <w:rPr>
          <w:rFonts w:ascii="Times New Roman" w:hAnsi="Times New Roman" w:cs="Times New Roman"/>
          <w:b/>
          <w:sz w:val="24"/>
          <w:szCs w:val="24"/>
        </w:rPr>
        <w:tab/>
      </w:r>
      <w:r w:rsidR="00D76F35">
        <w:rPr>
          <w:rFonts w:ascii="Times New Roman" w:hAnsi="Times New Roman" w:cs="Times New Roman"/>
          <w:sz w:val="24"/>
          <w:szCs w:val="24"/>
        </w:rPr>
        <w:t xml:space="preserve">Testi uygulamadan önce </w:t>
      </w:r>
      <w:r w:rsidR="00754451" w:rsidRPr="009D3BB1">
        <w:rPr>
          <w:rFonts w:ascii="Times New Roman" w:hAnsi="Times New Roman" w:cs="Times New Roman"/>
          <w:sz w:val="24"/>
          <w:szCs w:val="24"/>
        </w:rPr>
        <w:t xml:space="preserve">20x </w:t>
      </w:r>
      <w:proofErr w:type="gramStart"/>
      <w:r w:rsidR="00754451" w:rsidRPr="009D3BB1">
        <w:rPr>
          <w:rFonts w:ascii="Times New Roman" w:hAnsi="Times New Roman" w:cs="Times New Roman"/>
          <w:sz w:val="24"/>
          <w:szCs w:val="24"/>
        </w:rPr>
        <w:t>konsantre</w:t>
      </w:r>
      <w:proofErr w:type="gramEnd"/>
      <w:r w:rsidR="00754451" w:rsidRPr="009D3BB1">
        <w:rPr>
          <w:rFonts w:ascii="Times New Roman" w:hAnsi="Times New Roman" w:cs="Times New Roman"/>
          <w:sz w:val="24"/>
          <w:szCs w:val="24"/>
        </w:rPr>
        <w:t xml:space="preserve"> yıkama solüsyonu</w:t>
      </w:r>
      <w:r w:rsidR="00754451">
        <w:rPr>
          <w:rFonts w:ascii="Times New Roman" w:hAnsi="Times New Roman" w:cs="Times New Roman"/>
          <w:b/>
          <w:sz w:val="24"/>
          <w:szCs w:val="24"/>
        </w:rPr>
        <w:t xml:space="preserve"> </w:t>
      </w:r>
      <w:r w:rsidR="00754451">
        <w:rPr>
          <w:rFonts w:ascii="Times New Roman" w:hAnsi="Times New Roman" w:cs="Times New Roman"/>
          <w:sz w:val="24"/>
          <w:szCs w:val="24"/>
        </w:rPr>
        <w:t>oda ısısına getirildi (21</w:t>
      </w:r>
      <w:r w:rsidR="00754451" w:rsidRPr="005574BB">
        <w:rPr>
          <w:rFonts w:ascii="Times New Roman" w:hAnsi="Times New Roman" w:cs="Times New Roman"/>
          <w:sz w:val="24"/>
          <w:szCs w:val="24"/>
        </w:rPr>
        <w:t>°C</w:t>
      </w:r>
      <w:r w:rsidR="00754451">
        <w:rPr>
          <w:rFonts w:ascii="Times New Roman" w:hAnsi="Times New Roman" w:cs="Times New Roman"/>
          <w:sz w:val="24"/>
          <w:szCs w:val="24"/>
        </w:rPr>
        <w:t xml:space="preserve"> ± 5) ve çözündüğü emin olununcaya kadar çalkalandı. Ardından otoklavlanmış distile su ile 1/20 oranında </w:t>
      </w:r>
      <w:proofErr w:type="gramStart"/>
      <w:r w:rsidR="00754451">
        <w:rPr>
          <w:rFonts w:ascii="Times New Roman" w:hAnsi="Times New Roman" w:cs="Times New Roman"/>
          <w:sz w:val="24"/>
          <w:szCs w:val="24"/>
        </w:rPr>
        <w:t>sulandırıldı.</w:t>
      </w:r>
      <w:r w:rsidR="00B74E5F" w:rsidRPr="00B74E5F">
        <w:rPr>
          <w:rFonts w:ascii="Times New Roman" w:hAnsi="Times New Roman" w:cs="Times New Roman"/>
          <w:sz w:val="24"/>
          <w:szCs w:val="24"/>
        </w:rPr>
        <w:t>Testte</w:t>
      </w:r>
      <w:proofErr w:type="gramEnd"/>
      <w:r w:rsidR="00B74E5F" w:rsidRPr="00B74E5F">
        <w:rPr>
          <w:rFonts w:ascii="Times New Roman" w:hAnsi="Times New Roman" w:cs="Times New Roman"/>
          <w:sz w:val="24"/>
          <w:szCs w:val="24"/>
        </w:rPr>
        <w:t xml:space="preserve"> kullanılacak </w:t>
      </w:r>
      <w:r w:rsidR="008950BF">
        <w:rPr>
          <w:rFonts w:ascii="Times New Roman" w:hAnsi="Times New Roman" w:cs="Times New Roman"/>
          <w:sz w:val="24"/>
          <w:szCs w:val="24"/>
        </w:rPr>
        <w:t xml:space="preserve">diğer </w:t>
      </w:r>
      <w:r w:rsidR="00B74E5F" w:rsidRPr="00B74E5F">
        <w:rPr>
          <w:rFonts w:ascii="Times New Roman" w:hAnsi="Times New Roman" w:cs="Times New Roman"/>
          <w:sz w:val="24"/>
          <w:szCs w:val="24"/>
        </w:rPr>
        <w:t xml:space="preserve">tüm solüsyonlar </w:t>
      </w:r>
      <w:r w:rsidR="008950BF">
        <w:rPr>
          <w:rFonts w:ascii="Times New Roman" w:hAnsi="Times New Roman" w:cs="Times New Roman"/>
          <w:sz w:val="24"/>
          <w:szCs w:val="24"/>
        </w:rPr>
        <w:t xml:space="preserve">da </w:t>
      </w:r>
      <w:r w:rsidR="00B74E5F" w:rsidRPr="00B74E5F">
        <w:rPr>
          <w:rFonts w:ascii="Times New Roman" w:hAnsi="Times New Roman" w:cs="Times New Roman"/>
          <w:sz w:val="24"/>
          <w:szCs w:val="24"/>
        </w:rPr>
        <w:t xml:space="preserve">oda ısısına </w:t>
      </w:r>
      <w:r w:rsidR="00754451">
        <w:rPr>
          <w:rFonts w:ascii="Times New Roman" w:hAnsi="Times New Roman" w:cs="Times New Roman"/>
          <w:sz w:val="24"/>
          <w:szCs w:val="24"/>
        </w:rPr>
        <w:t>getirildi</w:t>
      </w:r>
      <w:r w:rsidR="008950BF">
        <w:rPr>
          <w:rFonts w:ascii="Times New Roman" w:hAnsi="Times New Roman" w:cs="Times New Roman"/>
          <w:sz w:val="24"/>
          <w:szCs w:val="24"/>
        </w:rPr>
        <w:t xml:space="preserve">kten sonra vorteks veya </w:t>
      </w:r>
      <w:r w:rsidR="00010A6E">
        <w:rPr>
          <w:rFonts w:ascii="Times New Roman" w:hAnsi="Times New Roman" w:cs="Times New Roman"/>
          <w:sz w:val="24"/>
          <w:szCs w:val="24"/>
        </w:rPr>
        <w:t>tüpleri çevirme</w:t>
      </w:r>
      <w:r w:rsidR="008950BF">
        <w:rPr>
          <w:rFonts w:ascii="Times New Roman" w:hAnsi="Times New Roman" w:cs="Times New Roman"/>
          <w:sz w:val="24"/>
          <w:szCs w:val="24"/>
        </w:rPr>
        <w:t xml:space="preserve"> yoluyla homojenize edildi</w:t>
      </w:r>
      <w:r w:rsidR="00754451">
        <w:rPr>
          <w:rFonts w:ascii="Times New Roman" w:hAnsi="Times New Roman" w:cs="Times New Roman"/>
          <w:sz w:val="24"/>
          <w:szCs w:val="24"/>
        </w:rPr>
        <w:t xml:space="preserve">. </w:t>
      </w:r>
    </w:p>
    <w:p w:rsidR="00A31426" w:rsidRDefault="00B74E5F">
      <w:pPr>
        <w:spacing w:line="360" w:lineRule="auto"/>
        <w:ind w:firstLine="567"/>
        <w:jc w:val="both"/>
        <w:rPr>
          <w:rFonts w:ascii="Times New Roman" w:hAnsi="Times New Roman" w:cs="Times New Roman"/>
          <w:color w:val="4D5156"/>
          <w:sz w:val="24"/>
          <w:szCs w:val="24"/>
          <w:shd w:val="clear" w:color="auto" w:fill="FFFFFF"/>
        </w:rPr>
      </w:pPr>
      <w:r w:rsidRPr="00B74E5F">
        <w:rPr>
          <w:rFonts w:ascii="Times New Roman" w:hAnsi="Times New Roman" w:cs="Times New Roman"/>
          <w:sz w:val="24"/>
          <w:szCs w:val="24"/>
        </w:rPr>
        <w:lastRenderedPageBreak/>
        <w:t>Mikropl</w:t>
      </w:r>
      <w:r w:rsidR="000F1458">
        <w:rPr>
          <w:rFonts w:ascii="Times New Roman" w:hAnsi="Times New Roman" w:cs="Times New Roman"/>
          <w:sz w:val="24"/>
          <w:szCs w:val="24"/>
        </w:rPr>
        <w:t>akadaki</w:t>
      </w:r>
      <w:r w:rsidRPr="00B74E5F">
        <w:rPr>
          <w:rFonts w:ascii="Times New Roman" w:hAnsi="Times New Roman" w:cs="Times New Roman"/>
          <w:sz w:val="24"/>
          <w:szCs w:val="24"/>
        </w:rPr>
        <w:t xml:space="preserve"> her göze </w:t>
      </w:r>
      <w:r>
        <w:rPr>
          <w:rFonts w:ascii="Times New Roman" w:hAnsi="Times New Roman" w:cs="Times New Roman"/>
          <w:sz w:val="24"/>
          <w:szCs w:val="24"/>
        </w:rPr>
        <w:t xml:space="preserve">multikanal pipet ile </w:t>
      </w:r>
      <w:r w:rsidR="00771548">
        <w:rPr>
          <w:rFonts w:ascii="Times New Roman" w:hAnsi="Times New Roman" w:cs="Times New Roman"/>
          <w:sz w:val="24"/>
          <w:szCs w:val="24"/>
        </w:rPr>
        <w:t xml:space="preserve">Dilution Buffer 14 (Sulandırma Solusyonu 14) solusyonu </w:t>
      </w:r>
      <w:r w:rsidR="000D7E5A" w:rsidRPr="000D7E5A">
        <w:rPr>
          <w:rFonts w:ascii="Times New Roman" w:hAnsi="Times New Roman" w:cs="Times New Roman"/>
          <w:sz w:val="24"/>
          <w:szCs w:val="24"/>
        </w:rPr>
        <w:t xml:space="preserve">135 </w:t>
      </w:r>
      <w:r w:rsidR="000D7E5A" w:rsidRPr="00562576">
        <w:rPr>
          <w:rFonts w:ascii="Times New Roman" w:hAnsi="Times New Roman" w:cs="Times New Roman"/>
          <w:color w:val="000000" w:themeColor="text1"/>
          <w:sz w:val="24"/>
          <w:szCs w:val="24"/>
          <w:shd w:val="clear" w:color="auto" w:fill="FFFFFF"/>
        </w:rPr>
        <w:t>µl konuldu.</w:t>
      </w:r>
      <w:r w:rsidR="008950BF">
        <w:rPr>
          <w:rFonts w:ascii="Times New Roman" w:hAnsi="Times New Roman" w:cs="Times New Roman"/>
          <w:color w:val="000000" w:themeColor="text1"/>
          <w:sz w:val="24"/>
          <w:szCs w:val="24"/>
          <w:shd w:val="clear" w:color="auto" w:fill="FFFFFF"/>
        </w:rPr>
        <w:t xml:space="preserve"> </w:t>
      </w:r>
      <w:r w:rsidR="000D7E5A" w:rsidRPr="00562576">
        <w:rPr>
          <w:rFonts w:ascii="Times New Roman" w:hAnsi="Times New Roman" w:cs="Times New Roman"/>
          <w:color w:val="000000" w:themeColor="text1"/>
          <w:sz w:val="24"/>
          <w:szCs w:val="24"/>
          <w:shd w:val="clear" w:color="auto" w:fill="FFFFFF"/>
        </w:rPr>
        <w:t xml:space="preserve">Ardından </w:t>
      </w:r>
      <w:r w:rsidR="006C40FF">
        <w:rPr>
          <w:rFonts w:ascii="Times New Roman" w:hAnsi="Times New Roman" w:cs="Times New Roman"/>
          <w:sz w:val="24"/>
          <w:szCs w:val="24"/>
        </w:rPr>
        <w:t>15’er</w:t>
      </w:r>
      <w:r w:rsidR="006C40FF" w:rsidRPr="000D7E5A">
        <w:rPr>
          <w:rFonts w:ascii="Times New Roman" w:hAnsi="Times New Roman" w:cs="Times New Roman"/>
          <w:sz w:val="24"/>
          <w:szCs w:val="24"/>
        </w:rPr>
        <w:t xml:space="preserve"> µl </w:t>
      </w:r>
      <w:r w:rsidR="000D7E5A" w:rsidRPr="00562576">
        <w:rPr>
          <w:rFonts w:ascii="Times New Roman" w:hAnsi="Times New Roman" w:cs="Times New Roman"/>
          <w:color w:val="000000" w:themeColor="text1"/>
          <w:sz w:val="24"/>
          <w:szCs w:val="24"/>
          <w:shd w:val="clear" w:color="auto" w:fill="FFFFFF"/>
        </w:rPr>
        <w:t>pleytler</w:t>
      </w:r>
      <w:r w:rsidR="000F1458">
        <w:rPr>
          <w:rFonts w:ascii="Times New Roman" w:hAnsi="Times New Roman" w:cs="Times New Roman"/>
          <w:color w:val="000000" w:themeColor="text1"/>
          <w:sz w:val="24"/>
          <w:szCs w:val="24"/>
          <w:shd w:val="clear" w:color="auto" w:fill="FFFFFF"/>
        </w:rPr>
        <w:t xml:space="preserve">in </w:t>
      </w:r>
      <w:r w:rsidR="000F1458" w:rsidRPr="000D7E5A">
        <w:rPr>
          <w:rFonts w:ascii="Times New Roman" w:hAnsi="Times New Roman" w:cs="Times New Roman"/>
          <w:sz w:val="24"/>
          <w:szCs w:val="24"/>
        </w:rPr>
        <w:t>A1</w:t>
      </w:r>
      <w:r w:rsidR="006C40FF">
        <w:rPr>
          <w:rFonts w:ascii="Times New Roman" w:hAnsi="Times New Roman" w:cs="Times New Roman"/>
          <w:sz w:val="24"/>
          <w:szCs w:val="24"/>
        </w:rPr>
        <w:t xml:space="preserve"> ve </w:t>
      </w:r>
      <w:r w:rsidR="000F1458" w:rsidRPr="000D7E5A">
        <w:rPr>
          <w:rFonts w:ascii="Times New Roman" w:hAnsi="Times New Roman" w:cs="Times New Roman"/>
          <w:sz w:val="24"/>
          <w:szCs w:val="24"/>
        </w:rPr>
        <w:t xml:space="preserve">B1 </w:t>
      </w:r>
      <w:r w:rsidR="000F1458">
        <w:rPr>
          <w:rFonts w:ascii="Times New Roman" w:hAnsi="Times New Roman" w:cs="Times New Roman"/>
          <w:sz w:val="24"/>
          <w:szCs w:val="24"/>
        </w:rPr>
        <w:t>kuyucuklarına</w:t>
      </w:r>
      <w:r w:rsidR="000F1458" w:rsidRPr="000F1458">
        <w:rPr>
          <w:rFonts w:ascii="Times New Roman" w:hAnsi="Times New Roman" w:cs="Times New Roman"/>
          <w:sz w:val="24"/>
          <w:szCs w:val="24"/>
        </w:rPr>
        <w:t xml:space="preserve"> </w:t>
      </w:r>
      <w:r w:rsidR="000F1458">
        <w:rPr>
          <w:rFonts w:ascii="Times New Roman" w:hAnsi="Times New Roman" w:cs="Times New Roman"/>
          <w:sz w:val="24"/>
          <w:szCs w:val="24"/>
        </w:rPr>
        <w:t>Pozitif Kontrol,</w:t>
      </w:r>
      <w:r w:rsidR="000F1458" w:rsidRPr="000F1458">
        <w:rPr>
          <w:rFonts w:ascii="Times New Roman" w:hAnsi="Times New Roman" w:cs="Times New Roman"/>
          <w:sz w:val="24"/>
          <w:szCs w:val="24"/>
        </w:rPr>
        <w:t xml:space="preserve"> </w:t>
      </w:r>
      <w:r w:rsidR="000F1458" w:rsidRPr="000D7E5A">
        <w:rPr>
          <w:rFonts w:ascii="Times New Roman" w:hAnsi="Times New Roman" w:cs="Times New Roman"/>
          <w:sz w:val="24"/>
          <w:szCs w:val="24"/>
        </w:rPr>
        <w:t>C1</w:t>
      </w:r>
      <w:r w:rsidR="006C40FF">
        <w:rPr>
          <w:rFonts w:ascii="Times New Roman" w:hAnsi="Times New Roman" w:cs="Times New Roman"/>
          <w:sz w:val="24"/>
          <w:szCs w:val="24"/>
        </w:rPr>
        <w:t xml:space="preserve"> ve </w:t>
      </w:r>
      <w:r w:rsidR="000F1458" w:rsidRPr="000D7E5A">
        <w:rPr>
          <w:rFonts w:ascii="Times New Roman" w:hAnsi="Times New Roman" w:cs="Times New Roman"/>
          <w:sz w:val="24"/>
          <w:szCs w:val="24"/>
        </w:rPr>
        <w:t xml:space="preserve">D1 </w:t>
      </w:r>
      <w:r w:rsidR="000F1458">
        <w:rPr>
          <w:rFonts w:ascii="Times New Roman" w:hAnsi="Times New Roman" w:cs="Times New Roman"/>
          <w:sz w:val="24"/>
          <w:szCs w:val="24"/>
        </w:rPr>
        <w:t>kuyucuklarına Negatif Kontrol</w:t>
      </w:r>
      <w:r w:rsidR="006C40FF">
        <w:rPr>
          <w:rFonts w:ascii="Times New Roman" w:hAnsi="Times New Roman" w:cs="Times New Roman"/>
          <w:sz w:val="24"/>
          <w:szCs w:val="24"/>
        </w:rPr>
        <w:t>,</w:t>
      </w:r>
      <w:r w:rsidR="000F1458">
        <w:rPr>
          <w:rFonts w:ascii="Times New Roman" w:hAnsi="Times New Roman" w:cs="Times New Roman"/>
          <w:sz w:val="24"/>
          <w:szCs w:val="24"/>
        </w:rPr>
        <w:t xml:space="preserve"> diğer kuyucuklarına ise </w:t>
      </w:r>
      <w:r w:rsidR="000F1458" w:rsidRPr="000D7E5A">
        <w:rPr>
          <w:rFonts w:ascii="Times New Roman" w:hAnsi="Times New Roman" w:cs="Times New Roman"/>
          <w:sz w:val="24"/>
          <w:szCs w:val="24"/>
        </w:rPr>
        <w:t xml:space="preserve">serum örnekleri </w:t>
      </w:r>
      <w:r w:rsidR="000F1458">
        <w:rPr>
          <w:rFonts w:ascii="Times New Roman" w:hAnsi="Times New Roman" w:cs="Times New Roman"/>
          <w:sz w:val="24"/>
          <w:szCs w:val="24"/>
        </w:rPr>
        <w:t xml:space="preserve">eklendi. </w:t>
      </w:r>
    </w:p>
    <w:p w:rsidR="00560D98" w:rsidRDefault="00F74338" w:rsidP="00560D98">
      <w:pPr>
        <w:spacing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Mikropl</w:t>
      </w:r>
      <w:r w:rsidR="00A65592">
        <w:rPr>
          <w:rFonts w:ascii="Times New Roman" w:hAnsi="Times New Roman" w:cs="Times New Roman"/>
          <w:sz w:val="24"/>
          <w:szCs w:val="24"/>
        </w:rPr>
        <w:t>akala</w:t>
      </w:r>
      <w:r>
        <w:rPr>
          <w:rFonts w:ascii="Times New Roman" w:hAnsi="Times New Roman" w:cs="Times New Roman"/>
          <w:sz w:val="24"/>
          <w:szCs w:val="24"/>
        </w:rPr>
        <w:t>r 21</w:t>
      </w:r>
      <w:r w:rsidRPr="005574BB">
        <w:rPr>
          <w:rFonts w:ascii="Times New Roman" w:hAnsi="Times New Roman" w:cs="Times New Roman"/>
          <w:sz w:val="24"/>
          <w:szCs w:val="24"/>
        </w:rPr>
        <w:t>°C</w:t>
      </w:r>
      <w:r>
        <w:rPr>
          <w:rFonts w:ascii="Times New Roman" w:hAnsi="Times New Roman" w:cs="Times New Roman"/>
          <w:sz w:val="24"/>
          <w:szCs w:val="24"/>
        </w:rPr>
        <w:t xml:space="preserve">'de </w:t>
      </w:r>
      <w:r w:rsidR="00CD38CE">
        <w:rPr>
          <w:rFonts w:ascii="Times New Roman" w:hAnsi="Times New Roman" w:cs="Times New Roman"/>
          <w:sz w:val="24"/>
          <w:szCs w:val="24"/>
        </w:rPr>
        <w:t xml:space="preserve">45 dakika boyunca inkubasyona bırakıldı. </w:t>
      </w:r>
      <w:r w:rsidR="00A65592">
        <w:rPr>
          <w:rFonts w:ascii="Times New Roman" w:hAnsi="Times New Roman" w:cs="Times New Roman"/>
          <w:sz w:val="24"/>
          <w:szCs w:val="24"/>
        </w:rPr>
        <w:t>Sonrasında plakaların içerikleri boşaltılarak</w:t>
      </w:r>
      <w:r w:rsidR="00CD38CE">
        <w:rPr>
          <w:rFonts w:ascii="Times New Roman" w:hAnsi="Times New Roman" w:cs="Times New Roman"/>
          <w:sz w:val="24"/>
          <w:szCs w:val="24"/>
        </w:rPr>
        <w:t xml:space="preserve"> her </w:t>
      </w:r>
      <w:r w:rsidR="006C40FF">
        <w:rPr>
          <w:rFonts w:ascii="Times New Roman" w:hAnsi="Times New Roman" w:cs="Times New Roman"/>
          <w:sz w:val="24"/>
          <w:szCs w:val="24"/>
        </w:rPr>
        <w:t xml:space="preserve">kuyucuk </w:t>
      </w:r>
      <w:r w:rsidR="00D6701B" w:rsidRPr="00D6701B">
        <w:rPr>
          <w:rFonts w:ascii="Times New Roman" w:hAnsi="Times New Roman" w:cs="Times New Roman"/>
          <w:sz w:val="24"/>
          <w:szCs w:val="24"/>
        </w:rPr>
        <w:t>önceden hazırlanmış yıkama solusyonu</w:t>
      </w:r>
      <w:r w:rsidR="00CD38CE">
        <w:rPr>
          <w:rFonts w:ascii="Times New Roman" w:hAnsi="Times New Roman" w:cs="Times New Roman"/>
          <w:sz w:val="24"/>
          <w:szCs w:val="24"/>
        </w:rPr>
        <w:t xml:space="preserve"> </w:t>
      </w:r>
      <w:r w:rsidR="00A65592">
        <w:rPr>
          <w:rFonts w:ascii="Times New Roman" w:hAnsi="Times New Roman" w:cs="Times New Roman"/>
          <w:sz w:val="24"/>
          <w:szCs w:val="24"/>
        </w:rPr>
        <w:t xml:space="preserve">(her kuyucuk için ~300 </w:t>
      </w:r>
      <w:r w:rsidR="00A65592" w:rsidRPr="000D7E5A">
        <w:rPr>
          <w:rFonts w:ascii="Times New Roman" w:hAnsi="Times New Roman" w:cs="Times New Roman"/>
          <w:sz w:val="24"/>
          <w:szCs w:val="24"/>
        </w:rPr>
        <w:t>µl</w:t>
      </w:r>
      <w:r w:rsidR="00A65592">
        <w:rPr>
          <w:rFonts w:ascii="Times New Roman" w:hAnsi="Times New Roman" w:cs="Times New Roman"/>
          <w:sz w:val="24"/>
          <w:szCs w:val="24"/>
        </w:rPr>
        <w:t xml:space="preserve">) </w:t>
      </w:r>
      <w:r w:rsidR="00CD38CE">
        <w:rPr>
          <w:rFonts w:ascii="Times New Roman" w:hAnsi="Times New Roman" w:cs="Times New Roman"/>
          <w:sz w:val="24"/>
          <w:szCs w:val="24"/>
        </w:rPr>
        <w:t xml:space="preserve">ile </w:t>
      </w:r>
      <w:r w:rsidR="00771548">
        <w:rPr>
          <w:rFonts w:ascii="Times New Roman" w:hAnsi="Times New Roman" w:cs="Times New Roman"/>
          <w:sz w:val="24"/>
          <w:szCs w:val="24"/>
        </w:rPr>
        <w:t xml:space="preserve">3 kere </w:t>
      </w:r>
      <w:r w:rsidR="00CD38CE">
        <w:rPr>
          <w:rFonts w:ascii="Times New Roman" w:hAnsi="Times New Roman" w:cs="Times New Roman"/>
          <w:sz w:val="24"/>
          <w:szCs w:val="24"/>
        </w:rPr>
        <w:t>yıkandı.</w:t>
      </w:r>
      <w:r w:rsidR="00240396">
        <w:rPr>
          <w:rFonts w:ascii="Times New Roman" w:hAnsi="Times New Roman" w:cs="Times New Roman"/>
          <w:sz w:val="24"/>
          <w:szCs w:val="24"/>
        </w:rPr>
        <w:t xml:space="preserve"> </w:t>
      </w:r>
    </w:p>
    <w:p w:rsidR="0003153E" w:rsidRDefault="00CD38CE" w:rsidP="00752F06">
      <w:pPr>
        <w:spacing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Yıkamadan sonra </w:t>
      </w:r>
      <w:r w:rsidR="00771548">
        <w:rPr>
          <w:rFonts w:ascii="Times New Roman" w:hAnsi="Times New Roman" w:cs="Times New Roman"/>
          <w:sz w:val="24"/>
          <w:szCs w:val="24"/>
        </w:rPr>
        <w:t>Sulandırma Solusyonu 3</w:t>
      </w:r>
      <w:r>
        <w:rPr>
          <w:rFonts w:ascii="Times New Roman" w:hAnsi="Times New Roman" w:cs="Times New Roman"/>
          <w:sz w:val="24"/>
          <w:szCs w:val="24"/>
        </w:rPr>
        <w:t xml:space="preserve"> ile 1/10 oranında sulandırılan konjugattan </w:t>
      </w:r>
      <w:r w:rsidR="00771548">
        <w:rPr>
          <w:rFonts w:ascii="Times New Roman" w:hAnsi="Times New Roman" w:cs="Times New Roman"/>
          <w:sz w:val="24"/>
          <w:szCs w:val="24"/>
        </w:rPr>
        <w:t xml:space="preserve">her göze 100 </w:t>
      </w:r>
      <w:r w:rsidR="00771548" w:rsidRPr="000D7E5A">
        <w:rPr>
          <w:rFonts w:ascii="Times New Roman" w:hAnsi="Times New Roman" w:cs="Times New Roman"/>
          <w:sz w:val="24"/>
          <w:szCs w:val="24"/>
        </w:rPr>
        <w:t>µl</w:t>
      </w:r>
      <w:r w:rsidR="00771548">
        <w:rPr>
          <w:rFonts w:ascii="Times New Roman" w:hAnsi="Times New Roman" w:cs="Times New Roman"/>
          <w:sz w:val="24"/>
          <w:szCs w:val="24"/>
        </w:rPr>
        <w:t xml:space="preserve"> eklendi. </w:t>
      </w:r>
      <w:r w:rsidR="00680BF8">
        <w:rPr>
          <w:rFonts w:ascii="Times New Roman" w:hAnsi="Times New Roman" w:cs="Times New Roman"/>
          <w:sz w:val="24"/>
          <w:szCs w:val="24"/>
        </w:rPr>
        <w:t>21</w:t>
      </w:r>
      <w:r w:rsidR="00680BF8" w:rsidRPr="005574BB">
        <w:rPr>
          <w:rFonts w:ascii="Times New Roman" w:hAnsi="Times New Roman" w:cs="Times New Roman"/>
          <w:sz w:val="24"/>
          <w:szCs w:val="24"/>
        </w:rPr>
        <w:t>°C</w:t>
      </w:r>
      <w:r w:rsidR="00680BF8">
        <w:rPr>
          <w:rFonts w:ascii="Times New Roman" w:hAnsi="Times New Roman" w:cs="Times New Roman"/>
          <w:sz w:val="24"/>
          <w:szCs w:val="24"/>
        </w:rPr>
        <w:t xml:space="preserve">'de </w:t>
      </w:r>
      <w:r w:rsidR="00771548">
        <w:rPr>
          <w:rFonts w:ascii="Times New Roman" w:hAnsi="Times New Roman" w:cs="Times New Roman"/>
          <w:sz w:val="24"/>
          <w:szCs w:val="24"/>
        </w:rPr>
        <w:t xml:space="preserve">30 dakika inkubasyona bırakıldı. </w:t>
      </w:r>
      <w:r w:rsidR="00680BF8">
        <w:rPr>
          <w:rFonts w:ascii="Times New Roman" w:hAnsi="Times New Roman" w:cs="Times New Roman"/>
          <w:sz w:val="24"/>
          <w:szCs w:val="24"/>
        </w:rPr>
        <w:t xml:space="preserve">Takiben </w:t>
      </w:r>
      <w:r w:rsidR="00771548">
        <w:rPr>
          <w:rFonts w:ascii="Times New Roman" w:hAnsi="Times New Roman" w:cs="Times New Roman"/>
          <w:sz w:val="24"/>
          <w:szCs w:val="24"/>
        </w:rPr>
        <w:t xml:space="preserve">her </w:t>
      </w:r>
      <w:r w:rsidR="00AF4165">
        <w:rPr>
          <w:rFonts w:ascii="Times New Roman" w:hAnsi="Times New Roman" w:cs="Times New Roman"/>
          <w:sz w:val="24"/>
          <w:szCs w:val="24"/>
        </w:rPr>
        <w:t xml:space="preserve">kuyucuk </w:t>
      </w:r>
      <w:r w:rsidR="00D6701B" w:rsidRPr="00D6701B">
        <w:rPr>
          <w:rFonts w:ascii="Times New Roman" w:hAnsi="Times New Roman" w:cs="Times New Roman"/>
          <w:sz w:val="24"/>
          <w:szCs w:val="24"/>
        </w:rPr>
        <w:t>yıkama solusyonu</w:t>
      </w:r>
      <w:r w:rsidR="00771548">
        <w:rPr>
          <w:rFonts w:ascii="Times New Roman" w:hAnsi="Times New Roman" w:cs="Times New Roman"/>
          <w:sz w:val="24"/>
          <w:szCs w:val="24"/>
        </w:rPr>
        <w:t xml:space="preserve"> ile 3 kere yıkan</w:t>
      </w:r>
      <w:r w:rsidR="00AF4165">
        <w:rPr>
          <w:rFonts w:ascii="Times New Roman" w:hAnsi="Times New Roman" w:cs="Times New Roman"/>
          <w:sz w:val="24"/>
          <w:szCs w:val="24"/>
        </w:rPr>
        <w:t>arak f</w:t>
      </w:r>
      <w:r w:rsidR="00771548">
        <w:rPr>
          <w:rFonts w:ascii="Times New Roman" w:hAnsi="Times New Roman" w:cs="Times New Roman"/>
          <w:sz w:val="24"/>
          <w:szCs w:val="24"/>
        </w:rPr>
        <w:t xml:space="preserve">azla olan konjugat </w:t>
      </w:r>
      <w:r w:rsidR="00AF4165">
        <w:rPr>
          <w:rFonts w:ascii="Times New Roman" w:hAnsi="Times New Roman" w:cs="Times New Roman"/>
          <w:sz w:val="24"/>
          <w:szCs w:val="24"/>
        </w:rPr>
        <w:t xml:space="preserve">kuyucuklardan </w:t>
      </w:r>
      <w:r w:rsidR="00771548">
        <w:rPr>
          <w:rFonts w:ascii="Times New Roman" w:hAnsi="Times New Roman" w:cs="Times New Roman"/>
          <w:sz w:val="24"/>
          <w:szCs w:val="24"/>
        </w:rPr>
        <w:t xml:space="preserve">arındırılmış oldu. Bu ikinci yıkamadan sonra </w:t>
      </w:r>
      <w:r w:rsidR="00680BF8">
        <w:rPr>
          <w:rFonts w:ascii="Times New Roman" w:hAnsi="Times New Roman" w:cs="Times New Roman"/>
          <w:sz w:val="24"/>
          <w:szCs w:val="24"/>
        </w:rPr>
        <w:t xml:space="preserve">kuyucuklara </w:t>
      </w:r>
      <w:r w:rsidR="00771548">
        <w:rPr>
          <w:rFonts w:ascii="Times New Roman" w:hAnsi="Times New Roman" w:cs="Times New Roman"/>
          <w:sz w:val="24"/>
          <w:szCs w:val="24"/>
        </w:rPr>
        <w:t>100</w:t>
      </w:r>
      <w:r w:rsidR="00680BF8">
        <w:rPr>
          <w:rFonts w:ascii="Times New Roman" w:hAnsi="Times New Roman" w:cs="Times New Roman"/>
          <w:sz w:val="24"/>
          <w:szCs w:val="24"/>
        </w:rPr>
        <w:t>’er</w:t>
      </w:r>
      <w:r w:rsidR="00771548">
        <w:rPr>
          <w:rFonts w:ascii="Times New Roman" w:hAnsi="Times New Roman" w:cs="Times New Roman"/>
          <w:sz w:val="24"/>
          <w:szCs w:val="24"/>
        </w:rPr>
        <w:t xml:space="preserve"> </w:t>
      </w:r>
      <w:r w:rsidR="00771548" w:rsidRPr="000D7E5A">
        <w:rPr>
          <w:rFonts w:ascii="Times New Roman" w:hAnsi="Times New Roman" w:cs="Times New Roman"/>
          <w:sz w:val="24"/>
          <w:szCs w:val="24"/>
        </w:rPr>
        <w:t>µl</w:t>
      </w:r>
      <w:r w:rsidR="00771548">
        <w:rPr>
          <w:rFonts w:ascii="Times New Roman" w:hAnsi="Times New Roman" w:cs="Times New Roman"/>
          <w:sz w:val="24"/>
          <w:szCs w:val="24"/>
        </w:rPr>
        <w:t xml:space="preserve"> </w:t>
      </w:r>
      <w:r w:rsidR="00771548" w:rsidRPr="005574BB">
        <w:rPr>
          <w:rFonts w:ascii="Times New Roman" w:hAnsi="Times New Roman" w:cs="Times New Roman"/>
          <w:sz w:val="24"/>
          <w:szCs w:val="24"/>
        </w:rPr>
        <w:t>Substrat Buffer</w:t>
      </w:r>
      <w:r w:rsidR="00771548">
        <w:rPr>
          <w:rFonts w:ascii="Times New Roman" w:hAnsi="Times New Roman" w:cs="Times New Roman"/>
          <w:sz w:val="24"/>
          <w:szCs w:val="24"/>
        </w:rPr>
        <w:t xml:space="preserve"> (Substrat Solusyonu) eklendi ve </w:t>
      </w:r>
      <w:r w:rsidR="001C4B1D">
        <w:rPr>
          <w:rFonts w:ascii="Times New Roman" w:hAnsi="Times New Roman" w:cs="Times New Roman"/>
          <w:sz w:val="24"/>
          <w:szCs w:val="24"/>
        </w:rPr>
        <w:t xml:space="preserve">karanlık ortamda </w:t>
      </w:r>
      <w:r w:rsidR="00680BF8">
        <w:rPr>
          <w:rFonts w:ascii="Times New Roman" w:hAnsi="Times New Roman" w:cs="Times New Roman"/>
          <w:sz w:val="24"/>
          <w:szCs w:val="24"/>
        </w:rPr>
        <w:t>21</w:t>
      </w:r>
      <w:r w:rsidR="00680BF8" w:rsidRPr="005574BB">
        <w:rPr>
          <w:rFonts w:ascii="Times New Roman" w:hAnsi="Times New Roman" w:cs="Times New Roman"/>
          <w:sz w:val="24"/>
          <w:szCs w:val="24"/>
        </w:rPr>
        <w:t>°C</w:t>
      </w:r>
      <w:r w:rsidR="00680BF8">
        <w:rPr>
          <w:rFonts w:ascii="Times New Roman" w:hAnsi="Times New Roman" w:cs="Times New Roman"/>
          <w:sz w:val="24"/>
          <w:szCs w:val="24"/>
        </w:rPr>
        <w:t xml:space="preserve">’de </w:t>
      </w:r>
      <w:r w:rsidR="00771548">
        <w:rPr>
          <w:rFonts w:ascii="Times New Roman" w:hAnsi="Times New Roman" w:cs="Times New Roman"/>
          <w:sz w:val="24"/>
          <w:szCs w:val="24"/>
        </w:rPr>
        <w:t xml:space="preserve">15 dakika </w:t>
      </w:r>
      <w:r w:rsidR="001C4B1D">
        <w:rPr>
          <w:rFonts w:ascii="Times New Roman" w:hAnsi="Times New Roman" w:cs="Times New Roman"/>
          <w:sz w:val="24"/>
          <w:szCs w:val="24"/>
        </w:rPr>
        <w:t>inkubasyona bırakıldı.</w:t>
      </w:r>
      <w:r w:rsidR="00AF4165">
        <w:rPr>
          <w:rFonts w:ascii="Times New Roman" w:hAnsi="Times New Roman" w:cs="Times New Roman"/>
          <w:sz w:val="24"/>
          <w:szCs w:val="24"/>
        </w:rPr>
        <w:t xml:space="preserve"> </w:t>
      </w:r>
      <w:r w:rsidR="0003153E">
        <w:rPr>
          <w:rFonts w:ascii="Times New Roman" w:hAnsi="Times New Roman" w:cs="Times New Roman"/>
          <w:sz w:val="24"/>
          <w:szCs w:val="24"/>
        </w:rPr>
        <w:t xml:space="preserve">İnkubasyon bitiminde </w:t>
      </w:r>
      <w:r w:rsidR="00752F06">
        <w:rPr>
          <w:rFonts w:ascii="Times New Roman" w:hAnsi="Times New Roman" w:cs="Times New Roman"/>
          <w:sz w:val="24"/>
          <w:szCs w:val="24"/>
        </w:rPr>
        <w:t>r</w:t>
      </w:r>
      <w:r w:rsidR="00752F06" w:rsidRPr="00752F06">
        <w:rPr>
          <w:rFonts w:ascii="Times New Roman" w:hAnsi="Times New Roman" w:cs="Times New Roman"/>
          <w:sz w:val="24"/>
          <w:szCs w:val="24"/>
        </w:rPr>
        <w:t>eaksiyonu durdurmak için her kuyucuğa</w:t>
      </w:r>
      <w:r w:rsidR="00752F06">
        <w:rPr>
          <w:rFonts w:ascii="Times New Roman" w:hAnsi="Times New Roman" w:cs="Times New Roman"/>
          <w:sz w:val="24"/>
          <w:szCs w:val="24"/>
        </w:rPr>
        <w:t xml:space="preserve"> </w:t>
      </w:r>
      <w:r w:rsidR="00752F06" w:rsidRPr="00752F06">
        <w:rPr>
          <w:rFonts w:ascii="Times New Roman" w:hAnsi="Times New Roman" w:cs="Times New Roman"/>
          <w:sz w:val="24"/>
          <w:szCs w:val="24"/>
        </w:rPr>
        <w:t xml:space="preserve">100 μl olacak </w:t>
      </w:r>
      <w:r w:rsidR="00752F06">
        <w:rPr>
          <w:rFonts w:ascii="Times New Roman" w:hAnsi="Times New Roman" w:cs="Times New Roman"/>
          <w:sz w:val="24"/>
          <w:szCs w:val="24"/>
        </w:rPr>
        <w:t>ş</w:t>
      </w:r>
      <w:r w:rsidR="00752F06" w:rsidRPr="00752F06">
        <w:rPr>
          <w:rFonts w:ascii="Times New Roman" w:hAnsi="Times New Roman" w:cs="Times New Roman"/>
          <w:sz w:val="24"/>
          <w:szCs w:val="24"/>
        </w:rPr>
        <w:t>ekilde stop solüsyonu eklendi. Olu</w:t>
      </w:r>
      <w:r w:rsidR="00752F06">
        <w:rPr>
          <w:rFonts w:ascii="Times New Roman" w:hAnsi="Times New Roman" w:cs="Times New Roman"/>
          <w:sz w:val="24"/>
          <w:szCs w:val="24"/>
        </w:rPr>
        <w:t>ş</w:t>
      </w:r>
      <w:r w:rsidR="00752F06" w:rsidRPr="00752F06">
        <w:rPr>
          <w:rFonts w:ascii="Times New Roman" w:hAnsi="Times New Roman" w:cs="Times New Roman"/>
          <w:sz w:val="24"/>
          <w:szCs w:val="24"/>
        </w:rPr>
        <w:t>an sarı renk, serum örneklerindeki antikor</w:t>
      </w:r>
      <w:r w:rsidR="00752F06">
        <w:rPr>
          <w:rFonts w:ascii="Times New Roman" w:hAnsi="Times New Roman" w:cs="Times New Roman"/>
          <w:sz w:val="24"/>
          <w:szCs w:val="24"/>
        </w:rPr>
        <w:t xml:space="preserve"> varlığını </w:t>
      </w:r>
      <w:r w:rsidR="00752F06" w:rsidRPr="00752F06">
        <w:rPr>
          <w:rFonts w:ascii="Times New Roman" w:hAnsi="Times New Roman" w:cs="Times New Roman"/>
          <w:sz w:val="24"/>
          <w:szCs w:val="24"/>
        </w:rPr>
        <w:t>göstermekteydi.</w:t>
      </w:r>
      <w:r w:rsidR="00240396" w:rsidRPr="00240396">
        <w:rPr>
          <w:rFonts w:ascii="Times New Roman" w:hAnsi="Times New Roman" w:cs="Times New Roman"/>
          <w:sz w:val="24"/>
          <w:szCs w:val="24"/>
        </w:rPr>
        <w:t xml:space="preserve"> </w:t>
      </w:r>
      <w:r w:rsidR="00B50C0E">
        <w:rPr>
          <w:rFonts w:ascii="Times New Roman" w:hAnsi="Times New Roman" w:cs="Times New Roman"/>
          <w:sz w:val="24"/>
          <w:szCs w:val="24"/>
        </w:rPr>
        <w:t xml:space="preserve">Serum örneklerinin </w:t>
      </w:r>
      <w:r w:rsidR="00240396">
        <w:rPr>
          <w:rFonts w:ascii="Times New Roman" w:hAnsi="Times New Roman" w:cs="Times New Roman"/>
          <w:sz w:val="24"/>
          <w:szCs w:val="24"/>
        </w:rPr>
        <w:t>Optik Dansite</w:t>
      </w:r>
      <w:r w:rsidR="0003153E">
        <w:rPr>
          <w:rFonts w:ascii="Times New Roman" w:hAnsi="Times New Roman" w:cs="Times New Roman"/>
          <w:sz w:val="24"/>
          <w:szCs w:val="24"/>
        </w:rPr>
        <w:t>leri (</w:t>
      </w:r>
      <w:r w:rsidR="00240396">
        <w:rPr>
          <w:rFonts w:ascii="Times New Roman" w:hAnsi="Times New Roman" w:cs="Times New Roman"/>
          <w:sz w:val="24"/>
          <w:szCs w:val="24"/>
        </w:rPr>
        <w:t>O.D</w:t>
      </w:r>
      <w:r w:rsidR="00680BF8">
        <w:rPr>
          <w:rFonts w:ascii="Times New Roman" w:hAnsi="Times New Roman" w:cs="Times New Roman"/>
          <w:sz w:val="24"/>
          <w:szCs w:val="24"/>
        </w:rPr>
        <w:t>.</w:t>
      </w:r>
      <w:r w:rsidR="0003153E">
        <w:rPr>
          <w:rFonts w:ascii="Times New Roman" w:hAnsi="Times New Roman" w:cs="Times New Roman"/>
          <w:sz w:val="24"/>
          <w:szCs w:val="24"/>
        </w:rPr>
        <w:t>) spektrofotometr</w:t>
      </w:r>
      <w:r w:rsidR="00B50C0E">
        <w:rPr>
          <w:rFonts w:ascii="Times New Roman" w:hAnsi="Times New Roman" w:cs="Times New Roman"/>
          <w:sz w:val="24"/>
          <w:szCs w:val="24"/>
        </w:rPr>
        <w:t>e cihazı</w:t>
      </w:r>
      <w:r w:rsidR="00240396">
        <w:rPr>
          <w:rFonts w:ascii="Times New Roman" w:hAnsi="Times New Roman" w:cs="Times New Roman"/>
          <w:sz w:val="24"/>
          <w:szCs w:val="24"/>
        </w:rPr>
        <w:t xml:space="preserve"> (</w:t>
      </w:r>
      <w:r w:rsidR="007C6E7A">
        <w:rPr>
          <w:rFonts w:ascii="Times New Roman" w:hAnsi="Times New Roman" w:cs="Times New Roman"/>
          <w:sz w:val="24"/>
          <w:szCs w:val="24"/>
        </w:rPr>
        <w:t>Thermo Multiskan FC Microplate Reader</w:t>
      </w:r>
      <w:r w:rsidR="00240396">
        <w:rPr>
          <w:rFonts w:ascii="Times New Roman" w:hAnsi="Times New Roman" w:cs="Times New Roman"/>
          <w:sz w:val="24"/>
          <w:szCs w:val="24"/>
        </w:rPr>
        <w:t>)</w:t>
      </w:r>
      <w:r w:rsidR="00B50C0E">
        <w:rPr>
          <w:rFonts w:ascii="Times New Roman" w:hAnsi="Times New Roman" w:cs="Times New Roman"/>
          <w:sz w:val="24"/>
          <w:szCs w:val="24"/>
        </w:rPr>
        <w:t xml:space="preserve"> ile</w:t>
      </w:r>
      <w:r w:rsidR="0003153E">
        <w:rPr>
          <w:rFonts w:ascii="Times New Roman" w:hAnsi="Times New Roman" w:cs="Times New Roman"/>
          <w:sz w:val="24"/>
          <w:szCs w:val="24"/>
        </w:rPr>
        <w:t xml:space="preserve"> </w:t>
      </w:r>
      <w:r w:rsidR="00B50C0E" w:rsidRPr="005574BB">
        <w:rPr>
          <w:rFonts w:ascii="Times New Roman" w:hAnsi="Times New Roman" w:cs="Times New Roman"/>
          <w:sz w:val="24"/>
          <w:szCs w:val="24"/>
        </w:rPr>
        <w:t>4</w:t>
      </w:r>
      <w:r w:rsidR="00B50C0E">
        <w:rPr>
          <w:rFonts w:ascii="Times New Roman" w:hAnsi="Times New Roman" w:cs="Times New Roman"/>
          <w:sz w:val="24"/>
          <w:szCs w:val="24"/>
        </w:rPr>
        <w:t>50 nm dalga boyunda</w:t>
      </w:r>
      <w:r w:rsidR="00B50C0E" w:rsidRPr="005574BB">
        <w:rPr>
          <w:rFonts w:ascii="Times New Roman" w:hAnsi="Times New Roman" w:cs="Times New Roman"/>
          <w:sz w:val="24"/>
          <w:szCs w:val="24"/>
        </w:rPr>
        <w:t xml:space="preserve"> </w:t>
      </w:r>
      <w:r w:rsidR="00B50C0E">
        <w:rPr>
          <w:rFonts w:ascii="Times New Roman" w:hAnsi="Times New Roman" w:cs="Times New Roman"/>
          <w:sz w:val="24"/>
          <w:szCs w:val="24"/>
        </w:rPr>
        <w:t>ölçüldü</w:t>
      </w:r>
      <w:r w:rsidR="0003153E">
        <w:rPr>
          <w:rFonts w:ascii="Times New Roman" w:hAnsi="Times New Roman" w:cs="Times New Roman"/>
          <w:sz w:val="24"/>
          <w:szCs w:val="24"/>
        </w:rPr>
        <w:t>.</w:t>
      </w:r>
    </w:p>
    <w:p w:rsidR="00A31426" w:rsidRDefault="00A31426">
      <w:bookmarkStart w:id="65" w:name="_Toc11934215"/>
      <w:bookmarkStart w:id="66" w:name="_Toc11934378"/>
    </w:p>
    <w:p w:rsidR="00976206" w:rsidRDefault="0003153E" w:rsidP="00976206">
      <w:pPr>
        <w:pStyle w:val="Balk2"/>
      </w:pPr>
      <w:bookmarkStart w:id="67" w:name="_Toc71024321"/>
      <w:r w:rsidRPr="005574BB">
        <w:t>3.2.1.3. Sonuçların Değerlendirilmesi</w:t>
      </w:r>
      <w:bookmarkEnd w:id="65"/>
      <w:bookmarkEnd w:id="66"/>
      <w:bookmarkEnd w:id="67"/>
    </w:p>
    <w:p w:rsidR="00142C79" w:rsidRDefault="00142C79" w:rsidP="00B74E5F">
      <w:pPr>
        <w:spacing w:line="360" w:lineRule="auto"/>
        <w:jc w:val="both"/>
        <w:rPr>
          <w:rFonts w:ascii="Times New Roman" w:hAnsi="Times New Roman" w:cs="Times New Roman"/>
          <w:sz w:val="24"/>
          <w:szCs w:val="24"/>
        </w:rPr>
      </w:pPr>
    </w:p>
    <w:p w:rsidR="00A31426" w:rsidRDefault="00EA4001">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03153E">
        <w:rPr>
          <w:rFonts w:ascii="Times New Roman" w:hAnsi="Times New Roman" w:cs="Times New Roman"/>
          <w:sz w:val="24"/>
          <w:szCs w:val="24"/>
        </w:rPr>
        <w:t>Üretici firmanın talimatları</w:t>
      </w:r>
      <w:r w:rsidR="00680BF8">
        <w:rPr>
          <w:rFonts w:ascii="Times New Roman" w:hAnsi="Times New Roman" w:cs="Times New Roman"/>
          <w:sz w:val="24"/>
          <w:szCs w:val="24"/>
        </w:rPr>
        <w:t>n</w:t>
      </w:r>
      <w:r w:rsidR="0003153E">
        <w:rPr>
          <w:rFonts w:ascii="Times New Roman" w:hAnsi="Times New Roman" w:cs="Times New Roman"/>
          <w:sz w:val="24"/>
          <w:szCs w:val="24"/>
        </w:rPr>
        <w:t>a göre testin geçerli sayılması için;</w:t>
      </w:r>
      <w:r w:rsidR="00C924F0">
        <w:rPr>
          <w:rFonts w:ascii="Times New Roman" w:hAnsi="Times New Roman" w:cs="Times New Roman"/>
          <w:sz w:val="24"/>
          <w:szCs w:val="24"/>
        </w:rPr>
        <w:t xml:space="preserve"> </w:t>
      </w:r>
      <w:r w:rsidR="00D6701B" w:rsidRPr="00D6701B">
        <w:rPr>
          <w:rFonts w:ascii="Times New Roman" w:hAnsi="Times New Roman" w:cs="Times New Roman"/>
          <w:sz w:val="24"/>
          <w:szCs w:val="24"/>
        </w:rPr>
        <w:t>Pozitif kontrolün O.D. değeri 0,350'den daha büyük olmalıdır</w:t>
      </w:r>
      <w:r w:rsidR="001C0A87" w:rsidRPr="00EC3DE4">
        <w:rPr>
          <w:rFonts w:ascii="Times New Roman" w:hAnsi="Times New Roman" w:cs="Times New Roman"/>
          <w:sz w:val="24"/>
          <w:szCs w:val="24"/>
        </w:rPr>
        <w:t xml:space="preserve"> (OD</w:t>
      </w:r>
      <w:r w:rsidR="001C0A87" w:rsidRPr="00EC3DE4">
        <w:rPr>
          <w:rFonts w:ascii="Times New Roman" w:hAnsi="Times New Roman" w:cs="Times New Roman"/>
          <w:sz w:val="24"/>
          <w:szCs w:val="24"/>
          <w:vertAlign w:val="subscript"/>
        </w:rPr>
        <w:t>PK</w:t>
      </w:r>
      <w:r w:rsidR="001C0A87" w:rsidRPr="00EC3DE4">
        <w:rPr>
          <w:rFonts w:ascii="Times New Roman" w:hAnsi="Times New Roman" w:cs="Times New Roman"/>
          <w:sz w:val="24"/>
          <w:szCs w:val="24"/>
        </w:rPr>
        <w:t xml:space="preserve"> &gt; 0,350)</w:t>
      </w:r>
      <w:r w:rsidR="00C22371" w:rsidRPr="00EC3DE4">
        <w:rPr>
          <w:rFonts w:ascii="Times New Roman" w:hAnsi="Times New Roman" w:cs="Times New Roman"/>
          <w:sz w:val="24"/>
          <w:szCs w:val="24"/>
        </w:rPr>
        <w:t>.</w:t>
      </w:r>
    </w:p>
    <w:p w:rsidR="00C07BC6" w:rsidRDefault="00D6701B" w:rsidP="001C0A87">
      <w:pPr>
        <w:spacing w:before="240" w:line="360" w:lineRule="auto"/>
        <w:jc w:val="both"/>
        <w:rPr>
          <w:rFonts w:ascii="Times New Roman" w:hAnsi="Times New Roman" w:cs="Times New Roman"/>
          <w:sz w:val="24"/>
          <w:szCs w:val="24"/>
        </w:rPr>
      </w:pPr>
      <w:r w:rsidRPr="00D6701B">
        <w:rPr>
          <w:rFonts w:ascii="Times New Roman" w:hAnsi="Times New Roman" w:cs="Times New Roman"/>
          <w:sz w:val="24"/>
          <w:szCs w:val="24"/>
        </w:rPr>
        <w:t xml:space="preserve">Pozitif kontrolün O.D. değeri </w:t>
      </w:r>
      <w:r w:rsidR="00752F06">
        <w:rPr>
          <w:rFonts w:ascii="Times New Roman" w:hAnsi="Times New Roman" w:cs="Times New Roman"/>
          <w:sz w:val="24"/>
          <w:szCs w:val="24"/>
        </w:rPr>
        <w:t>n</w:t>
      </w:r>
      <w:r w:rsidRPr="00D6701B">
        <w:rPr>
          <w:rFonts w:ascii="Times New Roman" w:hAnsi="Times New Roman" w:cs="Times New Roman"/>
          <w:sz w:val="24"/>
          <w:szCs w:val="24"/>
        </w:rPr>
        <w:t>egatif kontrolün O.D. değerinin üç katından daha fazla olmalıdır</w:t>
      </w:r>
      <w:r w:rsidR="00C22371" w:rsidRPr="00EC3DE4">
        <w:rPr>
          <w:rFonts w:ascii="Times New Roman" w:hAnsi="Times New Roman" w:cs="Times New Roman"/>
          <w:sz w:val="24"/>
          <w:szCs w:val="24"/>
        </w:rPr>
        <w:t xml:space="preserve"> </w:t>
      </w:r>
      <w:r w:rsidR="001C0A87" w:rsidRPr="00EC3DE4">
        <w:rPr>
          <w:rFonts w:ascii="Times New Roman" w:hAnsi="Times New Roman" w:cs="Times New Roman"/>
          <w:sz w:val="24"/>
          <w:szCs w:val="24"/>
        </w:rPr>
        <w:t>(OD</w:t>
      </w:r>
      <w:r w:rsidR="001C0A87" w:rsidRPr="00EC3DE4">
        <w:rPr>
          <w:rFonts w:ascii="Times New Roman" w:hAnsi="Times New Roman" w:cs="Times New Roman"/>
          <w:sz w:val="24"/>
          <w:szCs w:val="24"/>
          <w:vertAlign w:val="subscript"/>
        </w:rPr>
        <w:t xml:space="preserve">PK  </w:t>
      </w:r>
      <w:r w:rsidR="001C0A87" w:rsidRPr="00EC3DE4">
        <w:rPr>
          <w:rFonts w:ascii="Times New Roman" w:hAnsi="Times New Roman" w:cs="Times New Roman"/>
          <w:sz w:val="24"/>
          <w:szCs w:val="24"/>
        </w:rPr>
        <w:t>/ OD</w:t>
      </w:r>
      <w:r w:rsidR="001C0A87" w:rsidRPr="00EC3DE4">
        <w:rPr>
          <w:rFonts w:ascii="Times New Roman" w:hAnsi="Times New Roman" w:cs="Times New Roman"/>
          <w:sz w:val="24"/>
          <w:szCs w:val="24"/>
          <w:vertAlign w:val="subscript"/>
        </w:rPr>
        <w:t xml:space="preserve">NK  </w:t>
      </w:r>
      <w:r w:rsidR="001C0A87" w:rsidRPr="00EC3DE4">
        <w:rPr>
          <w:rFonts w:ascii="Times New Roman" w:hAnsi="Times New Roman" w:cs="Times New Roman"/>
          <w:sz w:val="24"/>
          <w:szCs w:val="24"/>
        </w:rPr>
        <w:t>&gt; 3 )</w:t>
      </w:r>
      <w:r w:rsidR="00C22371" w:rsidRPr="00EC3DE4">
        <w:rPr>
          <w:rFonts w:ascii="Times New Roman" w:hAnsi="Times New Roman" w:cs="Times New Roman"/>
          <w:sz w:val="24"/>
          <w:szCs w:val="24"/>
        </w:rPr>
        <w:t>.</w:t>
      </w:r>
      <w:r w:rsidR="00C22371">
        <w:rPr>
          <w:rFonts w:ascii="Times New Roman" w:hAnsi="Times New Roman" w:cs="Times New Roman"/>
          <w:sz w:val="24"/>
          <w:szCs w:val="24"/>
        </w:rPr>
        <w:tab/>
      </w:r>
    </w:p>
    <w:p w:rsidR="00A31426" w:rsidRDefault="00C2237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Her serum örneğine ait O.D. </w:t>
      </w:r>
      <w:r w:rsidR="00B07982">
        <w:rPr>
          <w:rFonts w:ascii="Times New Roman" w:hAnsi="Times New Roman" w:cs="Times New Roman"/>
          <w:sz w:val="24"/>
          <w:szCs w:val="24"/>
        </w:rPr>
        <w:t xml:space="preserve">ölçümlerinin </w:t>
      </w:r>
      <w:r>
        <w:rPr>
          <w:rFonts w:ascii="Times New Roman" w:hAnsi="Times New Roman" w:cs="Times New Roman"/>
          <w:sz w:val="24"/>
          <w:szCs w:val="24"/>
        </w:rPr>
        <w:t xml:space="preserve">değerlendirmesi </w:t>
      </w:r>
      <w:r w:rsidR="00B07982">
        <w:rPr>
          <w:rFonts w:ascii="Times New Roman" w:hAnsi="Times New Roman" w:cs="Times New Roman"/>
          <w:sz w:val="24"/>
          <w:szCs w:val="24"/>
        </w:rPr>
        <w:t xml:space="preserve">(S/P%) </w:t>
      </w:r>
      <w:r>
        <w:rPr>
          <w:rFonts w:ascii="Times New Roman" w:hAnsi="Times New Roman" w:cs="Times New Roman"/>
          <w:sz w:val="24"/>
          <w:szCs w:val="24"/>
        </w:rPr>
        <w:t xml:space="preserve">aşağıdaki formüle göre </w:t>
      </w:r>
      <w:r w:rsidR="00B07982">
        <w:rPr>
          <w:rFonts w:ascii="Times New Roman" w:hAnsi="Times New Roman" w:cs="Times New Roman"/>
          <w:sz w:val="24"/>
          <w:szCs w:val="24"/>
        </w:rPr>
        <w:t>hesaplandı</w:t>
      </w:r>
      <w:r>
        <w:rPr>
          <w:rFonts w:ascii="Times New Roman" w:hAnsi="Times New Roman" w:cs="Times New Roman"/>
          <w:sz w:val="24"/>
          <w:szCs w:val="24"/>
        </w:rPr>
        <w:t>.</w:t>
      </w:r>
      <w:r>
        <w:rPr>
          <w:rFonts w:ascii="Times New Roman" w:hAnsi="Times New Roman" w:cs="Times New Roman"/>
          <w:sz w:val="24"/>
          <w:szCs w:val="24"/>
        </w:rPr>
        <w:tab/>
      </w:r>
    </w:p>
    <w:p w:rsidR="00A31426" w:rsidRDefault="00C22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D3794">
        <w:rPr>
          <w:rFonts w:ascii="Times New Roman" w:hAnsi="Times New Roman" w:cs="Times New Roman"/>
          <w:sz w:val="24"/>
          <w:szCs w:val="24"/>
        </w:rPr>
        <w:t xml:space="preserve">         </w:t>
      </w:r>
      <w:r>
        <w:rPr>
          <w:rFonts w:ascii="Times New Roman" w:hAnsi="Times New Roman" w:cs="Times New Roman"/>
          <w:sz w:val="24"/>
          <w:szCs w:val="24"/>
        </w:rPr>
        <w:t>OD</w:t>
      </w:r>
      <w:r>
        <w:rPr>
          <w:rFonts w:ascii="Times New Roman" w:hAnsi="Times New Roman" w:cs="Times New Roman"/>
          <w:sz w:val="24"/>
          <w:szCs w:val="24"/>
          <w:vertAlign w:val="subscript"/>
        </w:rPr>
        <w:t>SAMPLE</w:t>
      </w:r>
      <w:r>
        <w:rPr>
          <w:rFonts w:ascii="Times New Roman" w:hAnsi="Times New Roman" w:cs="Times New Roman"/>
          <w:sz w:val="24"/>
          <w:szCs w:val="24"/>
        </w:rPr>
        <w:t xml:space="preserve"> - OD</w:t>
      </w:r>
      <w:r w:rsidR="00ED3794">
        <w:rPr>
          <w:rFonts w:ascii="Times New Roman" w:hAnsi="Times New Roman" w:cs="Times New Roman"/>
          <w:sz w:val="24"/>
          <w:szCs w:val="24"/>
          <w:vertAlign w:val="subscript"/>
        </w:rPr>
        <w:t>NK</w:t>
      </w:r>
      <w:r>
        <w:rPr>
          <w:rFonts w:ascii="Times New Roman" w:hAnsi="Times New Roman" w:cs="Times New Roman"/>
          <w:sz w:val="24"/>
          <w:szCs w:val="24"/>
        </w:rPr>
        <w:tab/>
      </w:r>
    </w:p>
    <w:p w:rsidR="00A31426" w:rsidRDefault="00C22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S/P%   =   --------------------------------- </w:t>
      </w:r>
      <w:r w:rsidR="00ED3794">
        <w:rPr>
          <w:rFonts w:ascii="Times New Roman" w:hAnsi="Times New Roman" w:cs="Times New Roman"/>
          <w:sz w:val="24"/>
          <w:szCs w:val="24"/>
        </w:rPr>
        <w:t xml:space="preserve"> x 100</w:t>
      </w:r>
    </w:p>
    <w:p w:rsidR="00A31426" w:rsidRDefault="00ED37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OD</w:t>
      </w:r>
      <w:r>
        <w:rPr>
          <w:rFonts w:ascii="Times New Roman" w:hAnsi="Times New Roman" w:cs="Times New Roman"/>
          <w:sz w:val="24"/>
          <w:szCs w:val="24"/>
          <w:vertAlign w:val="subscript"/>
        </w:rPr>
        <w:t>PK</w:t>
      </w:r>
      <w:r>
        <w:rPr>
          <w:rFonts w:ascii="Times New Roman" w:hAnsi="Times New Roman" w:cs="Times New Roman"/>
          <w:sz w:val="24"/>
          <w:szCs w:val="24"/>
        </w:rPr>
        <w:t xml:space="preserve"> - OD</w:t>
      </w:r>
      <w:r>
        <w:rPr>
          <w:rFonts w:ascii="Times New Roman" w:hAnsi="Times New Roman" w:cs="Times New Roman"/>
          <w:sz w:val="24"/>
          <w:szCs w:val="24"/>
          <w:vertAlign w:val="subscript"/>
        </w:rPr>
        <w:t>NK</w:t>
      </w:r>
    </w:p>
    <w:p w:rsidR="002412A1" w:rsidRDefault="00ED3794" w:rsidP="001C0A87">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p>
    <w:p w:rsidR="00A839FD" w:rsidRDefault="00A839FD" w:rsidP="00A839FD">
      <w:pPr>
        <w:spacing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Üretici firma tarafından, ö</w:t>
      </w:r>
      <w:r w:rsidR="00ED3794">
        <w:rPr>
          <w:rFonts w:ascii="Times New Roman" w:hAnsi="Times New Roman" w:cs="Times New Roman"/>
          <w:sz w:val="24"/>
          <w:szCs w:val="24"/>
        </w:rPr>
        <w:t xml:space="preserve">rnekler </w:t>
      </w:r>
      <w:r w:rsidR="00B07982">
        <w:rPr>
          <w:rFonts w:ascii="Times New Roman" w:hAnsi="Times New Roman" w:cs="Times New Roman"/>
          <w:sz w:val="24"/>
          <w:szCs w:val="24"/>
        </w:rPr>
        <w:t>S/P% hesaplama</w:t>
      </w:r>
      <w:r w:rsidR="00EA4001">
        <w:rPr>
          <w:rFonts w:ascii="Times New Roman" w:hAnsi="Times New Roman" w:cs="Times New Roman"/>
          <w:sz w:val="24"/>
          <w:szCs w:val="24"/>
        </w:rPr>
        <w:t xml:space="preserve"> s</w:t>
      </w:r>
      <w:r w:rsidR="00B07982">
        <w:rPr>
          <w:rFonts w:ascii="Times New Roman" w:hAnsi="Times New Roman" w:cs="Times New Roman"/>
          <w:sz w:val="24"/>
          <w:szCs w:val="24"/>
        </w:rPr>
        <w:t>o</w:t>
      </w:r>
      <w:r w:rsidR="00EA4001">
        <w:rPr>
          <w:rFonts w:ascii="Times New Roman" w:hAnsi="Times New Roman" w:cs="Times New Roman"/>
          <w:sz w:val="24"/>
          <w:szCs w:val="24"/>
        </w:rPr>
        <w:t>nu</w:t>
      </w:r>
      <w:r w:rsidR="00752F06">
        <w:rPr>
          <w:rFonts w:ascii="Times New Roman" w:hAnsi="Times New Roman" w:cs="Times New Roman"/>
          <w:sz w:val="24"/>
          <w:szCs w:val="24"/>
        </w:rPr>
        <w:t>çları</w:t>
      </w:r>
      <w:r w:rsidR="00ED3794">
        <w:rPr>
          <w:rFonts w:ascii="Times New Roman" w:hAnsi="Times New Roman" w:cs="Times New Roman"/>
          <w:sz w:val="24"/>
          <w:szCs w:val="24"/>
        </w:rPr>
        <w:t xml:space="preserve"> %40</w:t>
      </w:r>
      <w:r w:rsidR="00EA4001">
        <w:rPr>
          <w:rFonts w:ascii="Times New Roman" w:hAnsi="Times New Roman" w:cs="Times New Roman"/>
          <w:sz w:val="24"/>
          <w:szCs w:val="24"/>
        </w:rPr>
        <w:t>’</w:t>
      </w:r>
      <w:r w:rsidR="00ED3794">
        <w:rPr>
          <w:rFonts w:ascii="Times New Roman" w:hAnsi="Times New Roman" w:cs="Times New Roman"/>
          <w:sz w:val="24"/>
          <w:szCs w:val="24"/>
        </w:rPr>
        <w:t xml:space="preserve">dan küçük ise negatif, %40 ile %50 arasında ise şüpheli, %50 üzeri pozitif olarak </w:t>
      </w:r>
      <w:r w:rsidR="00B07982">
        <w:rPr>
          <w:rFonts w:ascii="Times New Roman" w:hAnsi="Times New Roman" w:cs="Times New Roman"/>
          <w:sz w:val="24"/>
          <w:szCs w:val="24"/>
        </w:rPr>
        <w:t>kabul edi</w:t>
      </w:r>
      <w:r>
        <w:rPr>
          <w:rFonts w:ascii="Times New Roman" w:hAnsi="Times New Roman" w:cs="Times New Roman"/>
          <w:sz w:val="24"/>
          <w:szCs w:val="24"/>
        </w:rPr>
        <w:t>lmesi önerilmiştir</w:t>
      </w:r>
      <w:r w:rsidR="00ED3794">
        <w:rPr>
          <w:rFonts w:ascii="Times New Roman" w:hAnsi="Times New Roman" w:cs="Times New Roman"/>
          <w:sz w:val="24"/>
          <w:szCs w:val="24"/>
        </w:rPr>
        <w:t>.</w:t>
      </w:r>
      <w:r>
        <w:rPr>
          <w:rFonts w:ascii="Times New Roman" w:hAnsi="Times New Roman" w:cs="Times New Roman"/>
          <w:sz w:val="24"/>
          <w:szCs w:val="24"/>
        </w:rPr>
        <w:t xml:space="preserve"> </w:t>
      </w:r>
    </w:p>
    <w:p w:rsidR="004800D7" w:rsidRPr="00C22371" w:rsidRDefault="00ED3794" w:rsidP="001C0A87">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36733">
        <w:rPr>
          <w:rFonts w:ascii="Times New Roman" w:hAnsi="Times New Roman" w:cs="Times New Roman"/>
          <w:sz w:val="24"/>
          <w:szCs w:val="24"/>
        </w:rPr>
        <w:tab/>
      </w:r>
      <w:r w:rsidR="00E36733">
        <w:rPr>
          <w:rFonts w:ascii="Times New Roman" w:hAnsi="Times New Roman" w:cs="Times New Roman"/>
          <w:sz w:val="24"/>
          <w:szCs w:val="24"/>
        </w:rPr>
        <w:tab/>
      </w:r>
      <w:r w:rsidR="00E36733">
        <w:rPr>
          <w:rFonts w:ascii="Times New Roman" w:hAnsi="Times New Roman" w:cs="Times New Roman"/>
          <w:sz w:val="24"/>
          <w:szCs w:val="24"/>
        </w:rPr>
        <w:tab/>
      </w:r>
    </w:p>
    <w:tbl>
      <w:tblPr>
        <w:tblStyle w:val="OrtaListe11"/>
        <w:tblW w:w="1981" w:type="pct"/>
        <w:jc w:val="center"/>
        <w:tblLook w:val="0660"/>
      </w:tblPr>
      <w:tblGrid>
        <w:gridCol w:w="2549"/>
        <w:gridCol w:w="1263"/>
      </w:tblGrid>
      <w:tr w:rsidR="007D03D3" w:rsidRPr="00202514" w:rsidTr="007B37E6">
        <w:trPr>
          <w:cnfStyle w:val="100000000000"/>
          <w:trHeight w:val="404"/>
          <w:jc w:val="center"/>
        </w:trPr>
        <w:tc>
          <w:tcPr>
            <w:tcW w:w="3343" w:type="pct"/>
            <w:tcBorders>
              <w:top w:val="single" w:sz="4" w:space="0" w:color="auto"/>
              <w:bottom w:val="single" w:sz="4" w:space="0" w:color="auto"/>
            </w:tcBorders>
          </w:tcPr>
          <w:p w:rsidR="00D10242" w:rsidRDefault="004A1464">
            <w:pPr>
              <w:spacing w:after="200" w:line="276" w:lineRule="auto"/>
              <w:rPr>
                <w:rStyle w:val="HafifVurgulama"/>
                <w:rFonts w:ascii="Times New Roman" w:hAnsi="Times New Roman" w:cs="Times New Roman"/>
                <w:sz w:val="24"/>
                <w:szCs w:val="24"/>
              </w:rPr>
            </w:pPr>
            <w:r w:rsidRPr="00CF7866">
              <w:rPr>
                <w:rFonts w:ascii="Times New Roman" w:hAnsi="Times New Roman" w:cs="Times New Roman"/>
                <w:color w:val="auto"/>
                <w:sz w:val="24"/>
                <w:szCs w:val="24"/>
              </w:rPr>
              <w:t>Değerlendirme</w:t>
            </w:r>
          </w:p>
        </w:tc>
        <w:tc>
          <w:tcPr>
            <w:tcW w:w="1657" w:type="pct"/>
            <w:tcBorders>
              <w:top w:val="single" w:sz="4" w:space="0" w:color="auto"/>
              <w:bottom w:val="single" w:sz="4" w:space="0" w:color="auto"/>
            </w:tcBorders>
          </w:tcPr>
          <w:p w:rsidR="00D10242" w:rsidRDefault="004A1464">
            <w:pPr>
              <w:jc w:val="center"/>
              <w:rPr>
                <w:rFonts w:ascii="Times New Roman" w:eastAsiaTheme="minorEastAsia" w:hAnsi="Times New Roman" w:cs="Times New Roman"/>
                <w:color w:val="auto"/>
                <w:sz w:val="24"/>
                <w:szCs w:val="24"/>
              </w:rPr>
            </w:pPr>
            <w:r w:rsidRPr="004A1464">
              <w:rPr>
                <w:rFonts w:ascii="Times New Roman" w:hAnsi="Times New Roman" w:cs="Times New Roman"/>
                <w:sz w:val="24"/>
                <w:szCs w:val="24"/>
              </w:rPr>
              <w:t>Sonuç</w:t>
            </w:r>
          </w:p>
        </w:tc>
      </w:tr>
      <w:tr w:rsidR="00A839FD" w:rsidRPr="0035125E" w:rsidTr="007B37E6">
        <w:trPr>
          <w:trHeight w:val="404"/>
          <w:jc w:val="center"/>
        </w:trPr>
        <w:tc>
          <w:tcPr>
            <w:tcW w:w="3343" w:type="pct"/>
            <w:tcBorders>
              <w:top w:val="single" w:sz="4" w:space="0" w:color="auto"/>
              <w:bottom w:val="nil"/>
            </w:tcBorders>
          </w:tcPr>
          <w:p w:rsidR="00285408" w:rsidRDefault="00712BE2">
            <w:pPr>
              <w:pStyle w:val="DecimalAligned"/>
              <w:rPr>
                <w:rFonts w:ascii="Times New Roman" w:hAnsi="Times New Roman" w:cs="Times New Roman"/>
                <w:color w:val="auto"/>
                <w:sz w:val="24"/>
                <w:szCs w:val="24"/>
              </w:rPr>
            </w:pPr>
            <w:r w:rsidRPr="00712BE2">
              <w:rPr>
                <w:rFonts w:ascii="Times New Roman" w:hAnsi="Times New Roman" w:cs="Times New Roman"/>
                <w:color w:val="auto"/>
                <w:sz w:val="24"/>
                <w:szCs w:val="24"/>
              </w:rPr>
              <w:t xml:space="preserve">S/P% </w:t>
            </w:r>
            <w:r w:rsidRPr="00712BE2">
              <w:rPr>
                <w:rStyle w:val="Gl"/>
                <w:rFonts w:ascii="Times New Roman" w:hAnsi="Times New Roman" w:cs="Times New Roman"/>
                <w:b w:val="0"/>
                <w:color w:val="auto"/>
                <w:sz w:val="24"/>
                <w:szCs w:val="24"/>
                <w:shd w:val="clear" w:color="auto" w:fill="FFFFFF"/>
              </w:rPr>
              <w:t>≤</w:t>
            </w:r>
            <w:r w:rsidRPr="00712BE2">
              <w:rPr>
                <w:rFonts w:ascii="Times New Roman" w:hAnsi="Times New Roman" w:cs="Times New Roman"/>
                <w:sz w:val="24"/>
                <w:szCs w:val="24"/>
              </w:rPr>
              <w:t xml:space="preserve"> 40%</w:t>
            </w:r>
          </w:p>
        </w:tc>
        <w:tc>
          <w:tcPr>
            <w:tcW w:w="1657" w:type="pct"/>
            <w:tcBorders>
              <w:top w:val="single" w:sz="4" w:space="0" w:color="auto"/>
              <w:bottom w:val="nil"/>
            </w:tcBorders>
          </w:tcPr>
          <w:p w:rsidR="007D03D3" w:rsidRPr="00A839FD" w:rsidDel="00641CE3" w:rsidRDefault="00712BE2" w:rsidP="00233691">
            <w:pPr>
              <w:pStyle w:val="DecimalAligned"/>
              <w:spacing w:after="200" w:line="276" w:lineRule="auto"/>
              <w:jc w:val="center"/>
              <w:rPr>
                <w:rFonts w:ascii="Times New Roman" w:hAnsi="Times New Roman" w:cs="Times New Roman"/>
                <w:color w:val="auto"/>
                <w:sz w:val="24"/>
                <w:szCs w:val="24"/>
              </w:rPr>
            </w:pPr>
            <w:r w:rsidRPr="00712BE2">
              <w:rPr>
                <w:rFonts w:ascii="Times New Roman" w:hAnsi="Times New Roman" w:cs="Times New Roman"/>
                <w:sz w:val="24"/>
                <w:szCs w:val="24"/>
              </w:rPr>
              <w:t>Negatif</w:t>
            </w:r>
          </w:p>
        </w:tc>
      </w:tr>
      <w:tr w:rsidR="00A839FD" w:rsidRPr="0035125E" w:rsidTr="007B37E6">
        <w:trPr>
          <w:trHeight w:val="427"/>
          <w:jc w:val="center"/>
        </w:trPr>
        <w:tc>
          <w:tcPr>
            <w:tcW w:w="3343" w:type="pct"/>
            <w:tcBorders>
              <w:top w:val="nil"/>
              <w:bottom w:val="single" w:sz="4" w:space="0" w:color="auto"/>
            </w:tcBorders>
          </w:tcPr>
          <w:p w:rsidR="00285408" w:rsidRDefault="00712BE2">
            <w:pPr>
              <w:pStyle w:val="DecimalAligned"/>
              <w:tabs>
                <w:tab w:val="clear" w:pos="360"/>
                <w:tab w:val="decimal" w:pos="18"/>
              </w:tabs>
              <w:jc w:val="both"/>
              <w:rPr>
                <w:rFonts w:ascii="Times New Roman" w:hAnsi="Times New Roman" w:cs="Times New Roman"/>
                <w:color w:val="auto"/>
                <w:sz w:val="24"/>
                <w:szCs w:val="24"/>
              </w:rPr>
            </w:pPr>
            <w:r w:rsidRPr="00712BE2">
              <w:rPr>
                <w:rFonts w:ascii="Times New Roman" w:hAnsi="Times New Roman" w:cs="Times New Roman"/>
                <w:sz w:val="24"/>
                <w:szCs w:val="24"/>
              </w:rPr>
              <w:t xml:space="preserve">40% &lt; S/P% </w:t>
            </w:r>
            <w:r w:rsidRPr="00712BE2">
              <w:rPr>
                <w:rStyle w:val="Gl"/>
                <w:rFonts w:ascii="Times New Roman" w:hAnsi="Times New Roman" w:cs="Times New Roman"/>
                <w:b w:val="0"/>
                <w:color w:val="auto"/>
                <w:sz w:val="24"/>
                <w:szCs w:val="24"/>
                <w:shd w:val="clear" w:color="auto" w:fill="FFFFFF"/>
              </w:rPr>
              <w:t>≤ 50%</w:t>
            </w:r>
          </w:p>
        </w:tc>
        <w:tc>
          <w:tcPr>
            <w:tcW w:w="1657" w:type="pct"/>
            <w:tcBorders>
              <w:top w:val="nil"/>
              <w:bottom w:val="single" w:sz="4" w:space="0" w:color="auto"/>
            </w:tcBorders>
          </w:tcPr>
          <w:p w:rsidR="007D03D3" w:rsidRPr="00A839FD" w:rsidRDefault="00712BE2" w:rsidP="00233691">
            <w:pPr>
              <w:pStyle w:val="DecimalAligned"/>
              <w:spacing w:after="200" w:line="276" w:lineRule="auto"/>
              <w:jc w:val="center"/>
              <w:rPr>
                <w:rFonts w:ascii="Times New Roman" w:hAnsi="Times New Roman" w:cs="Times New Roman"/>
                <w:color w:val="auto"/>
                <w:sz w:val="24"/>
                <w:szCs w:val="24"/>
              </w:rPr>
            </w:pPr>
            <w:r w:rsidRPr="00712BE2">
              <w:rPr>
                <w:rFonts w:ascii="Times New Roman" w:hAnsi="Times New Roman" w:cs="Times New Roman"/>
                <w:sz w:val="24"/>
                <w:szCs w:val="24"/>
              </w:rPr>
              <w:t>Şüpheli</w:t>
            </w:r>
          </w:p>
        </w:tc>
      </w:tr>
      <w:tr w:rsidR="00A839FD" w:rsidRPr="0035125E" w:rsidTr="007B37E6">
        <w:trPr>
          <w:cnfStyle w:val="010000000000"/>
          <w:trHeight w:val="427"/>
          <w:jc w:val="center"/>
        </w:trPr>
        <w:tc>
          <w:tcPr>
            <w:tcW w:w="3343" w:type="pct"/>
            <w:tcBorders>
              <w:top w:val="single" w:sz="4" w:space="0" w:color="auto"/>
              <w:bottom w:val="single" w:sz="4" w:space="0" w:color="auto"/>
            </w:tcBorders>
          </w:tcPr>
          <w:p w:rsidR="00285408" w:rsidRPr="00531320" w:rsidRDefault="00C0322F">
            <w:pPr>
              <w:pStyle w:val="DecimalAligned"/>
              <w:spacing w:after="200" w:line="276" w:lineRule="auto"/>
              <w:rPr>
                <w:rFonts w:ascii="Times New Roman" w:hAnsi="Times New Roman" w:cs="Times New Roman"/>
                <w:b w:val="0"/>
                <w:bCs w:val="0"/>
                <w:color w:val="000000" w:themeColor="text1"/>
                <w:sz w:val="24"/>
                <w:szCs w:val="24"/>
              </w:rPr>
            </w:pPr>
            <w:r w:rsidRPr="00531320">
              <w:rPr>
                <w:rFonts w:ascii="Times New Roman" w:hAnsi="Times New Roman" w:cs="Times New Roman"/>
                <w:color w:val="000000" w:themeColor="text1"/>
                <w:sz w:val="24"/>
                <w:szCs w:val="24"/>
              </w:rPr>
              <w:t>S/P% &gt; 50%</w:t>
            </w:r>
          </w:p>
        </w:tc>
        <w:tc>
          <w:tcPr>
            <w:tcW w:w="1657" w:type="pct"/>
            <w:tcBorders>
              <w:top w:val="single" w:sz="4" w:space="0" w:color="auto"/>
              <w:bottom w:val="single" w:sz="4" w:space="0" w:color="auto"/>
            </w:tcBorders>
          </w:tcPr>
          <w:p w:rsidR="007D03D3" w:rsidRPr="00531320" w:rsidDel="00641CE3" w:rsidRDefault="00C0322F" w:rsidP="00233691">
            <w:pPr>
              <w:pStyle w:val="DecimalAligned"/>
              <w:spacing w:after="200" w:line="276" w:lineRule="auto"/>
              <w:jc w:val="center"/>
              <w:rPr>
                <w:rFonts w:ascii="Times New Roman" w:hAnsi="Times New Roman" w:cs="Times New Roman"/>
                <w:b w:val="0"/>
                <w:color w:val="000000" w:themeColor="text1"/>
                <w:sz w:val="24"/>
                <w:szCs w:val="24"/>
              </w:rPr>
            </w:pPr>
            <w:r w:rsidRPr="00531320">
              <w:rPr>
                <w:rFonts w:ascii="Times New Roman" w:hAnsi="Times New Roman" w:cs="Times New Roman"/>
                <w:color w:val="000000" w:themeColor="text1"/>
                <w:sz w:val="24"/>
                <w:szCs w:val="24"/>
              </w:rPr>
              <w:t>Pozitif</w:t>
            </w:r>
          </w:p>
        </w:tc>
      </w:tr>
    </w:tbl>
    <w:p w:rsidR="002412A1" w:rsidRDefault="002412A1" w:rsidP="00C924F0">
      <w:pPr>
        <w:spacing w:after="120" w:line="360" w:lineRule="auto"/>
        <w:ind w:firstLine="567"/>
        <w:jc w:val="both"/>
        <w:rPr>
          <w:rFonts w:ascii="Times New Roman" w:hAnsi="Times New Roman" w:cs="Times New Roman"/>
          <w:sz w:val="24"/>
          <w:szCs w:val="24"/>
          <w:highlight w:val="yellow"/>
        </w:rPr>
      </w:pPr>
    </w:p>
    <w:p w:rsidR="002D6F9E" w:rsidRDefault="002412A1" w:rsidP="00C924F0">
      <w:pPr>
        <w:spacing w:after="120" w:line="360" w:lineRule="auto"/>
        <w:ind w:firstLine="567"/>
        <w:jc w:val="both"/>
        <w:rPr>
          <w:rFonts w:ascii="Times New Roman" w:hAnsi="Times New Roman" w:cs="Times New Roman"/>
          <w:sz w:val="24"/>
          <w:szCs w:val="24"/>
        </w:rPr>
      </w:pPr>
      <w:r w:rsidRPr="004F6098">
        <w:rPr>
          <w:rFonts w:ascii="Times New Roman" w:hAnsi="Times New Roman" w:cs="Times New Roman"/>
          <w:sz w:val="24"/>
          <w:szCs w:val="24"/>
        </w:rPr>
        <w:t xml:space="preserve">Çalışmada </w:t>
      </w:r>
      <w:r w:rsidR="00C924F0" w:rsidRPr="004F6098">
        <w:rPr>
          <w:rFonts w:ascii="Times New Roman" w:hAnsi="Times New Roman" w:cs="Times New Roman"/>
          <w:sz w:val="24"/>
          <w:szCs w:val="24"/>
        </w:rPr>
        <w:t>ELISA</w:t>
      </w:r>
      <w:r w:rsidRPr="004F6098">
        <w:rPr>
          <w:rFonts w:ascii="Times New Roman" w:hAnsi="Times New Roman" w:cs="Times New Roman"/>
          <w:sz w:val="24"/>
          <w:szCs w:val="24"/>
        </w:rPr>
        <w:t xml:space="preserve"> uygulamaları esnasında </w:t>
      </w:r>
      <w:r w:rsidR="00C924F0" w:rsidRPr="004F6098">
        <w:rPr>
          <w:rFonts w:ascii="Times New Roman" w:hAnsi="Times New Roman" w:cs="Times New Roman"/>
          <w:sz w:val="24"/>
          <w:szCs w:val="24"/>
        </w:rPr>
        <w:t>pozitif ve negatif kontrollerin O.D. değerleri, firmanın belirttiği sınırlar içerisinde elde edildi. Test sonucunda tüm pozitif kontrollerin O.D. değerleri 0,35’den büyük (OD</w:t>
      </w:r>
      <w:r w:rsidR="00C924F0" w:rsidRPr="004F6098">
        <w:rPr>
          <w:rFonts w:ascii="Times New Roman" w:hAnsi="Times New Roman" w:cs="Times New Roman"/>
          <w:sz w:val="24"/>
          <w:szCs w:val="24"/>
          <w:vertAlign w:val="subscript"/>
        </w:rPr>
        <w:t>PK</w:t>
      </w:r>
      <w:r w:rsidR="00C924F0" w:rsidRPr="004F6098">
        <w:rPr>
          <w:rFonts w:ascii="Times New Roman" w:hAnsi="Times New Roman" w:cs="Times New Roman"/>
          <w:sz w:val="24"/>
          <w:szCs w:val="24"/>
        </w:rPr>
        <w:t xml:space="preserve"> &gt; 0,350) ve negatif kontrolün O.D. değerlerinin üç katından fazla olduğu görüldü (OD</w:t>
      </w:r>
      <w:r w:rsidR="00C924F0" w:rsidRPr="004F6098">
        <w:rPr>
          <w:rFonts w:ascii="Times New Roman" w:hAnsi="Times New Roman" w:cs="Times New Roman"/>
          <w:sz w:val="24"/>
          <w:szCs w:val="24"/>
          <w:vertAlign w:val="subscript"/>
        </w:rPr>
        <w:t>PK</w:t>
      </w:r>
      <w:r w:rsidR="00C924F0" w:rsidRPr="004F6098">
        <w:rPr>
          <w:rFonts w:ascii="Times New Roman" w:hAnsi="Times New Roman" w:cs="Times New Roman"/>
          <w:sz w:val="24"/>
          <w:szCs w:val="24"/>
        </w:rPr>
        <w:t>/OD</w:t>
      </w:r>
      <w:r w:rsidR="00C924F0" w:rsidRPr="004F6098">
        <w:rPr>
          <w:rFonts w:ascii="Times New Roman" w:hAnsi="Times New Roman" w:cs="Times New Roman"/>
          <w:sz w:val="24"/>
          <w:szCs w:val="24"/>
          <w:vertAlign w:val="subscript"/>
        </w:rPr>
        <w:t xml:space="preserve">NK </w:t>
      </w:r>
      <w:r w:rsidR="00C924F0" w:rsidRPr="004F6098">
        <w:rPr>
          <w:rFonts w:ascii="Times New Roman" w:hAnsi="Times New Roman" w:cs="Times New Roman"/>
          <w:sz w:val="24"/>
          <w:szCs w:val="24"/>
        </w:rPr>
        <w:t xml:space="preserve">&gt; 3). </w:t>
      </w:r>
      <w:proofErr w:type="gramStart"/>
      <w:r w:rsidR="00D6701B" w:rsidRPr="004F6098">
        <w:rPr>
          <w:rFonts w:ascii="Times New Roman" w:hAnsi="Times New Roman" w:cs="Times New Roman"/>
          <w:i/>
          <w:sz w:val="24"/>
          <w:szCs w:val="24"/>
        </w:rPr>
        <w:t xml:space="preserve">Elde edilen bu </w:t>
      </w:r>
      <w:r w:rsidR="003347A7" w:rsidRPr="004F6098">
        <w:rPr>
          <w:rFonts w:ascii="Times New Roman" w:hAnsi="Times New Roman" w:cs="Times New Roman"/>
          <w:i/>
          <w:sz w:val="24"/>
          <w:szCs w:val="24"/>
        </w:rPr>
        <w:t xml:space="preserve">OD. </w:t>
      </w:r>
      <w:r w:rsidR="00D6701B" w:rsidRPr="004F6098">
        <w:rPr>
          <w:rFonts w:ascii="Times New Roman" w:hAnsi="Times New Roman" w:cs="Times New Roman"/>
          <w:i/>
          <w:sz w:val="24"/>
          <w:szCs w:val="24"/>
        </w:rPr>
        <w:t>sonuçlar</w:t>
      </w:r>
      <w:r w:rsidR="003347A7" w:rsidRPr="004F6098">
        <w:rPr>
          <w:rFonts w:ascii="Times New Roman" w:hAnsi="Times New Roman" w:cs="Times New Roman"/>
          <w:i/>
          <w:sz w:val="24"/>
          <w:szCs w:val="24"/>
        </w:rPr>
        <w:t>ın</w:t>
      </w:r>
      <w:r w:rsidR="00D6701B" w:rsidRPr="004F6098">
        <w:rPr>
          <w:rFonts w:ascii="Times New Roman" w:hAnsi="Times New Roman" w:cs="Times New Roman"/>
          <w:i/>
          <w:sz w:val="24"/>
          <w:szCs w:val="24"/>
        </w:rPr>
        <w:t>a</w:t>
      </w:r>
      <w:proofErr w:type="gramEnd"/>
      <w:r w:rsidR="00D6701B" w:rsidRPr="004F6098">
        <w:rPr>
          <w:rFonts w:ascii="Times New Roman" w:hAnsi="Times New Roman" w:cs="Times New Roman"/>
          <w:i/>
          <w:sz w:val="24"/>
          <w:szCs w:val="24"/>
        </w:rPr>
        <w:t xml:space="preserve"> göre ELISA ile yapılan bu </w:t>
      </w:r>
      <w:r w:rsidR="003347A7" w:rsidRPr="004F6098">
        <w:rPr>
          <w:rFonts w:ascii="Times New Roman" w:hAnsi="Times New Roman" w:cs="Times New Roman"/>
          <w:i/>
          <w:sz w:val="24"/>
          <w:szCs w:val="24"/>
        </w:rPr>
        <w:t xml:space="preserve">araştırmanın </w:t>
      </w:r>
      <w:r w:rsidR="00D6701B" w:rsidRPr="004F6098">
        <w:rPr>
          <w:rFonts w:ascii="Times New Roman" w:hAnsi="Times New Roman" w:cs="Times New Roman"/>
          <w:i/>
          <w:sz w:val="24"/>
          <w:szCs w:val="24"/>
        </w:rPr>
        <w:t>geçerliliği doğrulandı.</w:t>
      </w:r>
      <w:r w:rsidR="00A839FD">
        <w:rPr>
          <w:rFonts w:ascii="Times New Roman" w:hAnsi="Times New Roman" w:cs="Times New Roman"/>
          <w:i/>
          <w:sz w:val="24"/>
          <w:szCs w:val="24"/>
        </w:rPr>
        <w:t xml:space="preserve"> </w:t>
      </w:r>
    </w:p>
    <w:p w:rsidR="002412A1" w:rsidRDefault="002412A1" w:rsidP="00C924F0">
      <w:pPr>
        <w:spacing w:after="120" w:line="360" w:lineRule="auto"/>
        <w:ind w:firstLine="567"/>
        <w:jc w:val="both"/>
        <w:rPr>
          <w:rFonts w:ascii="Times New Roman" w:hAnsi="Times New Roman" w:cs="Times New Roman"/>
          <w:sz w:val="24"/>
          <w:szCs w:val="24"/>
        </w:rPr>
      </w:pPr>
    </w:p>
    <w:p w:rsidR="00976206" w:rsidRDefault="002412A1" w:rsidP="00976206">
      <w:pPr>
        <w:pStyle w:val="Balk2"/>
        <w:rPr>
          <w:rFonts w:eastAsia="Calibri"/>
          <w:lang w:eastAsia="en-US"/>
        </w:rPr>
      </w:pPr>
      <w:bookmarkStart w:id="68" w:name="_Toc71024322"/>
      <w:r>
        <w:rPr>
          <w:rFonts w:eastAsia="Calibri"/>
          <w:lang w:eastAsia="en-US"/>
        </w:rPr>
        <w:t>3</w:t>
      </w:r>
      <w:r w:rsidRPr="002412A1">
        <w:rPr>
          <w:rFonts w:eastAsia="Calibri"/>
          <w:lang w:eastAsia="en-US"/>
        </w:rPr>
        <w:t>.</w:t>
      </w:r>
      <w:r>
        <w:rPr>
          <w:rFonts w:eastAsia="Calibri"/>
          <w:lang w:eastAsia="en-US"/>
        </w:rPr>
        <w:t>2.2</w:t>
      </w:r>
      <w:r w:rsidRPr="002412A1">
        <w:rPr>
          <w:rFonts w:eastAsia="Calibri"/>
          <w:lang w:eastAsia="en-US"/>
        </w:rPr>
        <w:t>. İstatistiksel Değerlendirme</w:t>
      </w:r>
      <w:bookmarkEnd w:id="68"/>
    </w:p>
    <w:p w:rsidR="002412A1" w:rsidRPr="002412A1" w:rsidRDefault="002412A1" w:rsidP="002412A1">
      <w:pPr>
        <w:spacing w:after="0" w:line="360" w:lineRule="auto"/>
        <w:jc w:val="both"/>
        <w:rPr>
          <w:rFonts w:ascii="Times New Roman" w:eastAsia="Calibri" w:hAnsi="Times New Roman" w:cs="Times New Roman"/>
          <w:color w:val="000000"/>
          <w:sz w:val="24"/>
          <w:szCs w:val="24"/>
          <w:lang w:eastAsia="en-US"/>
        </w:rPr>
      </w:pPr>
    </w:p>
    <w:p w:rsidR="00202514" w:rsidRPr="002412A1" w:rsidRDefault="00D6701B" w:rsidP="00202514">
      <w:pPr>
        <w:spacing w:after="120" w:line="360" w:lineRule="auto"/>
        <w:ind w:firstLine="567"/>
        <w:jc w:val="both"/>
        <w:rPr>
          <w:rFonts w:ascii="Times New Roman" w:hAnsi="Times New Roman" w:cs="Times New Roman"/>
          <w:sz w:val="24"/>
          <w:szCs w:val="24"/>
        </w:rPr>
      </w:pPr>
      <w:r w:rsidRPr="00D6701B">
        <w:rPr>
          <w:rFonts w:ascii="Times New Roman" w:eastAsia="Calibri" w:hAnsi="Times New Roman" w:cs="Times New Roman"/>
          <w:color w:val="000000"/>
          <w:sz w:val="24"/>
          <w:szCs w:val="24"/>
          <w:lang w:eastAsia="en-US"/>
        </w:rPr>
        <w:t>Aydın</w:t>
      </w:r>
      <w:r w:rsidR="001A61BC">
        <w:rPr>
          <w:rFonts w:ascii="Times New Roman" w:eastAsia="Calibri" w:hAnsi="Times New Roman" w:cs="Times New Roman"/>
          <w:color w:val="000000"/>
          <w:sz w:val="24"/>
          <w:szCs w:val="24"/>
          <w:lang w:eastAsia="en-US"/>
        </w:rPr>
        <w:t xml:space="preserve">, Manisa, Denizli </w:t>
      </w:r>
      <w:r w:rsidRPr="00D6701B">
        <w:rPr>
          <w:rFonts w:ascii="Times New Roman" w:eastAsia="Calibri" w:hAnsi="Times New Roman" w:cs="Times New Roman"/>
          <w:color w:val="000000"/>
          <w:sz w:val="24"/>
          <w:szCs w:val="24"/>
          <w:lang w:eastAsia="en-US"/>
        </w:rPr>
        <w:t xml:space="preserve">illerindeki </w:t>
      </w:r>
      <w:proofErr w:type="gramStart"/>
      <w:r w:rsidRPr="00D6701B">
        <w:rPr>
          <w:rFonts w:ascii="Times New Roman" w:eastAsia="Calibri" w:hAnsi="Times New Roman" w:cs="Times New Roman"/>
          <w:color w:val="000000"/>
          <w:sz w:val="24"/>
          <w:szCs w:val="24"/>
          <w:lang w:eastAsia="en-US"/>
        </w:rPr>
        <w:t xml:space="preserve">keçi </w:t>
      </w:r>
      <w:r w:rsidR="001A61BC">
        <w:rPr>
          <w:rFonts w:ascii="Times New Roman" w:eastAsia="Calibri" w:hAnsi="Times New Roman" w:cs="Times New Roman"/>
          <w:color w:val="000000"/>
          <w:sz w:val="24"/>
          <w:szCs w:val="24"/>
          <w:lang w:eastAsia="en-US"/>
        </w:rPr>
        <w:t>,</w:t>
      </w:r>
      <w:r w:rsidRPr="00D6701B">
        <w:rPr>
          <w:rFonts w:ascii="Times New Roman" w:eastAsia="Calibri" w:hAnsi="Times New Roman" w:cs="Times New Roman"/>
          <w:color w:val="000000"/>
          <w:sz w:val="24"/>
          <w:szCs w:val="24"/>
          <w:lang w:eastAsia="en-US"/>
        </w:rPr>
        <w:t xml:space="preserve"> koyun</w:t>
      </w:r>
      <w:proofErr w:type="gramEnd"/>
      <w:r w:rsidR="001A61BC">
        <w:rPr>
          <w:rFonts w:ascii="Times New Roman" w:eastAsia="Calibri" w:hAnsi="Times New Roman" w:cs="Times New Roman"/>
          <w:color w:val="000000"/>
          <w:sz w:val="24"/>
          <w:szCs w:val="24"/>
          <w:lang w:eastAsia="en-US"/>
        </w:rPr>
        <w:t xml:space="preserve"> ve sığırlarda</w:t>
      </w:r>
      <w:r w:rsidRPr="00D6701B">
        <w:rPr>
          <w:rFonts w:ascii="Times New Roman" w:eastAsia="Calibri" w:hAnsi="Times New Roman" w:cs="Times New Roman"/>
          <w:color w:val="000000"/>
          <w:sz w:val="24"/>
          <w:szCs w:val="24"/>
          <w:lang w:eastAsia="en-US"/>
        </w:rPr>
        <w:t xml:space="preserve"> tür, coğrafik konum, yaş, cinsiyet ve ırklara göre seropozitiflik </w:t>
      </w:r>
      <w:r w:rsidR="00202514">
        <w:rPr>
          <w:rFonts w:ascii="Times New Roman" w:eastAsia="Calibri" w:hAnsi="Times New Roman" w:cs="Times New Roman"/>
          <w:color w:val="000000"/>
          <w:sz w:val="24"/>
          <w:szCs w:val="24"/>
          <w:lang w:eastAsia="en-US"/>
        </w:rPr>
        <w:t>ve negatiflik yönünden</w:t>
      </w:r>
      <w:r w:rsidR="00202514" w:rsidRPr="00D6701B">
        <w:rPr>
          <w:rFonts w:ascii="Times New Roman" w:eastAsia="Calibri" w:hAnsi="Times New Roman" w:cs="Times New Roman"/>
          <w:color w:val="000000"/>
          <w:sz w:val="24"/>
          <w:szCs w:val="24"/>
          <w:lang w:eastAsia="en-US"/>
        </w:rPr>
        <w:t xml:space="preserve"> </w:t>
      </w:r>
      <w:r w:rsidRPr="00D6701B">
        <w:rPr>
          <w:rFonts w:ascii="Times New Roman" w:eastAsia="Calibri" w:hAnsi="Times New Roman" w:cs="Times New Roman"/>
          <w:color w:val="000000"/>
          <w:sz w:val="24"/>
          <w:szCs w:val="24"/>
          <w:lang w:eastAsia="en-US"/>
        </w:rPr>
        <w:t xml:space="preserve">istatistiksel karşılaştırılmaları için </w:t>
      </w:r>
      <w:r w:rsidR="00A271AB" w:rsidRPr="00562202">
        <w:rPr>
          <w:rFonts w:ascii="Times New Roman" w:eastAsiaTheme="minorHAnsi" w:hAnsi="Times New Roman" w:cs="Times New Roman"/>
          <w:b/>
          <w:color w:val="222222"/>
          <w:sz w:val="24"/>
          <w:szCs w:val="24"/>
          <w:lang w:val="en-US"/>
        </w:rPr>
        <w:t>χ</w:t>
      </w:r>
      <w:r w:rsidR="00A271AB" w:rsidRPr="00572CE8">
        <w:rPr>
          <w:rFonts w:ascii="Times New Roman" w:eastAsiaTheme="minorHAnsi" w:hAnsi="Times New Roman" w:cs="Times New Roman"/>
          <w:b/>
          <w:color w:val="222222"/>
          <w:sz w:val="24"/>
          <w:szCs w:val="24"/>
          <w:vertAlign w:val="superscript"/>
          <w:lang w:val="en-US"/>
        </w:rPr>
        <w:t>2</w:t>
      </w:r>
      <w:r w:rsidR="00202514" w:rsidRPr="00D6701B">
        <w:rPr>
          <w:rFonts w:ascii="Times New Roman" w:eastAsia="Calibri" w:hAnsi="Times New Roman" w:cs="Times New Roman"/>
          <w:color w:val="000000"/>
          <w:sz w:val="24"/>
          <w:szCs w:val="24"/>
          <w:lang w:eastAsia="en-US"/>
        </w:rPr>
        <w:t xml:space="preserve"> </w:t>
      </w:r>
      <w:r w:rsidR="001F3D18">
        <w:rPr>
          <w:rFonts w:ascii="Times New Roman" w:eastAsia="Calibri" w:hAnsi="Times New Roman" w:cs="Times New Roman"/>
          <w:color w:val="000000"/>
          <w:sz w:val="24"/>
          <w:szCs w:val="24"/>
          <w:lang w:eastAsia="en-US"/>
        </w:rPr>
        <w:t>(Ki-kare; Chi-Square)</w:t>
      </w:r>
      <w:r w:rsidR="001F3D18" w:rsidRPr="00D6701B">
        <w:rPr>
          <w:rFonts w:ascii="Times New Roman" w:eastAsia="Calibri" w:hAnsi="Times New Roman" w:cs="Times New Roman"/>
          <w:color w:val="000000"/>
          <w:sz w:val="24"/>
          <w:szCs w:val="24"/>
          <w:lang w:eastAsia="en-US"/>
        </w:rPr>
        <w:t xml:space="preserve"> </w:t>
      </w:r>
      <w:r w:rsidRPr="00D6701B">
        <w:rPr>
          <w:rFonts w:ascii="Times New Roman" w:eastAsia="Calibri" w:hAnsi="Times New Roman" w:cs="Times New Roman"/>
          <w:color w:val="000000"/>
          <w:sz w:val="24"/>
          <w:szCs w:val="24"/>
          <w:lang w:eastAsia="en-US"/>
        </w:rPr>
        <w:t>testi</w:t>
      </w:r>
      <w:r w:rsidR="001F3D18">
        <w:rPr>
          <w:rFonts w:ascii="Times New Roman" w:eastAsia="Calibri" w:hAnsi="Times New Roman" w:cs="Times New Roman"/>
          <w:color w:val="000000"/>
          <w:sz w:val="24"/>
          <w:szCs w:val="24"/>
          <w:lang w:eastAsia="en-US"/>
        </w:rPr>
        <w:t xml:space="preserve"> </w:t>
      </w:r>
      <w:r w:rsidRPr="00D6701B">
        <w:rPr>
          <w:rFonts w:ascii="Times New Roman" w:eastAsia="Calibri" w:hAnsi="Times New Roman" w:cs="Times New Roman"/>
          <w:color w:val="000000"/>
          <w:sz w:val="24"/>
          <w:szCs w:val="24"/>
          <w:lang w:eastAsia="en-US"/>
        </w:rPr>
        <w:t>kullanıldı (Steel ve Torrie 1980). İstatistiksel analizler SPSS (</w:t>
      </w:r>
      <w:r w:rsidRPr="00D6701B">
        <w:rPr>
          <w:rFonts w:ascii="Times New Roman" w:eastAsia="Calibri" w:hAnsi="Times New Roman" w:cs="Times New Roman"/>
          <w:bCs/>
          <w:color w:val="000000"/>
          <w:sz w:val="24"/>
          <w:szCs w:val="24"/>
          <w:lang w:eastAsia="en-US"/>
        </w:rPr>
        <w:t>Statistical package for social sciences</w:t>
      </w:r>
      <w:r w:rsidRPr="00D6701B">
        <w:rPr>
          <w:rFonts w:ascii="Times New Roman" w:eastAsia="Calibri" w:hAnsi="Times New Roman" w:cs="Times New Roman"/>
          <w:color w:val="000000"/>
          <w:sz w:val="24"/>
          <w:szCs w:val="24"/>
          <w:lang w:eastAsia="en-US"/>
        </w:rPr>
        <w:t>) paket programı kullanılarak yapıldı (Özdamar 2004).</w:t>
      </w:r>
      <w:r w:rsidR="001F3D18">
        <w:rPr>
          <w:rFonts w:ascii="Times New Roman" w:eastAsia="Calibri" w:hAnsi="Times New Roman" w:cs="Times New Roman"/>
          <w:color w:val="000000"/>
          <w:sz w:val="24"/>
          <w:szCs w:val="24"/>
          <w:lang w:eastAsia="en-US"/>
        </w:rPr>
        <w:t xml:space="preserve"> Ki-kare testinde</w:t>
      </w:r>
      <w:r w:rsidR="00202514">
        <w:rPr>
          <w:rFonts w:ascii="Times New Roman" w:hAnsi="Times New Roman" w:cs="Times New Roman"/>
          <w:sz w:val="24"/>
          <w:szCs w:val="24"/>
        </w:rPr>
        <w:t xml:space="preserve"> P değerinin 0,05’</w:t>
      </w:r>
      <w:r w:rsidR="00202514" w:rsidRPr="00202514">
        <w:rPr>
          <w:rFonts w:ascii="Times New Roman" w:hAnsi="Times New Roman" w:cs="Times New Roman"/>
          <w:sz w:val="24"/>
          <w:szCs w:val="24"/>
        </w:rPr>
        <w:t>den küçük</w:t>
      </w:r>
      <w:r w:rsidR="00202514">
        <w:rPr>
          <w:rFonts w:ascii="Times New Roman" w:hAnsi="Times New Roman" w:cs="Times New Roman"/>
          <w:sz w:val="24"/>
          <w:szCs w:val="24"/>
        </w:rPr>
        <w:t xml:space="preserve"> </w:t>
      </w:r>
      <w:r w:rsidR="00202514" w:rsidRPr="00202514">
        <w:rPr>
          <w:rFonts w:ascii="Times New Roman" w:hAnsi="Times New Roman" w:cs="Times New Roman"/>
          <w:sz w:val="24"/>
          <w:szCs w:val="24"/>
        </w:rPr>
        <w:t>olduğu durumlar istatistiksel</w:t>
      </w:r>
      <w:r w:rsidR="00202514">
        <w:rPr>
          <w:rFonts w:ascii="Times New Roman" w:hAnsi="Times New Roman" w:cs="Times New Roman"/>
          <w:sz w:val="24"/>
          <w:szCs w:val="24"/>
        </w:rPr>
        <w:t xml:space="preserve"> yönden </w:t>
      </w:r>
      <w:r w:rsidR="00202514" w:rsidRPr="00202514">
        <w:rPr>
          <w:rFonts w:ascii="Times New Roman" w:hAnsi="Times New Roman" w:cs="Times New Roman"/>
          <w:sz w:val="24"/>
          <w:szCs w:val="24"/>
        </w:rPr>
        <w:t xml:space="preserve">anlamlı sonuç </w:t>
      </w:r>
      <w:r w:rsidR="00202514">
        <w:rPr>
          <w:rFonts w:ascii="Times New Roman" w:hAnsi="Times New Roman" w:cs="Times New Roman"/>
          <w:sz w:val="24"/>
          <w:szCs w:val="24"/>
        </w:rPr>
        <w:t xml:space="preserve">olarak </w:t>
      </w:r>
      <w:r w:rsidR="00202514" w:rsidRPr="00202514">
        <w:rPr>
          <w:rFonts w:ascii="Times New Roman" w:hAnsi="Times New Roman" w:cs="Times New Roman"/>
          <w:sz w:val="24"/>
          <w:szCs w:val="24"/>
        </w:rPr>
        <w:t>değerlendirildi.</w:t>
      </w:r>
    </w:p>
    <w:p w:rsidR="00E67082" w:rsidRDefault="00E67082">
      <w:pPr>
        <w:rPr>
          <w:rFonts w:ascii="Times New Roman" w:hAnsi="Times New Roman" w:cs="Times New Roman"/>
          <w:color w:val="4D5156"/>
          <w:sz w:val="24"/>
          <w:szCs w:val="24"/>
          <w:shd w:val="clear" w:color="auto" w:fill="FFFFFF"/>
        </w:rPr>
      </w:pPr>
      <w:r>
        <w:rPr>
          <w:rFonts w:ascii="Times New Roman" w:hAnsi="Times New Roman" w:cs="Times New Roman"/>
          <w:color w:val="4D5156"/>
          <w:sz w:val="24"/>
          <w:szCs w:val="24"/>
          <w:shd w:val="clear" w:color="auto" w:fill="FFFFFF"/>
        </w:rPr>
        <w:br w:type="page"/>
      </w:r>
    </w:p>
    <w:p w:rsidR="00C62EC4" w:rsidRPr="00267DB7" w:rsidRDefault="00C62EC4" w:rsidP="00D418A9">
      <w:pPr>
        <w:pStyle w:val="TEZ"/>
        <w:ind w:left="2880" w:firstLine="720"/>
        <w:jc w:val="left"/>
        <w:outlineLvl w:val="0"/>
        <w:rPr>
          <w:rFonts w:eastAsiaTheme="minorHAnsi"/>
          <w:bCs/>
          <w:sz w:val="24"/>
          <w:szCs w:val="24"/>
        </w:rPr>
      </w:pPr>
      <w:bookmarkStart w:id="69" w:name="_Toc71024323"/>
      <w:r>
        <w:lastRenderedPageBreak/>
        <w:t>4</w:t>
      </w:r>
      <w:r w:rsidRPr="000F2E79">
        <w:t xml:space="preserve">. </w:t>
      </w:r>
      <w:r>
        <w:t>BULGULAR</w:t>
      </w:r>
      <w:bookmarkEnd w:id="69"/>
    </w:p>
    <w:p w:rsidR="00164BA8" w:rsidRDefault="00164BA8" w:rsidP="004D15C3">
      <w:pPr>
        <w:rPr>
          <w:rFonts w:ascii="Times New Roman" w:hAnsi="Times New Roman" w:cs="Times New Roman"/>
          <w:b/>
          <w:sz w:val="24"/>
          <w:szCs w:val="24"/>
        </w:rPr>
      </w:pPr>
    </w:p>
    <w:p w:rsidR="00164BA8" w:rsidRDefault="00164BA8" w:rsidP="004D15C3">
      <w:pPr>
        <w:rPr>
          <w:rFonts w:ascii="Times New Roman" w:hAnsi="Times New Roman" w:cs="Times New Roman"/>
          <w:b/>
          <w:sz w:val="24"/>
          <w:szCs w:val="24"/>
        </w:rPr>
      </w:pPr>
    </w:p>
    <w:p w:rsidR="00010A6E" w:rsidRDefault="00562202" w:rsidP="008B4AAD">
      <w:pPr>
        <w:pStyle w:val="Balk2"/>
      </w:pPr>
      <w:bookmarkStart w:id="70" w:name="_Toc71024324"/>
      <w:r>
        <w:t xml:space="preserve">4.1. </w:t>
      </w:r>
      <w:r w:rsidR="00010A6E">
        <w:t xml:space="preserve">İllere </w:t>
      </w:r>
      <w:r>
        <w:t xml:space="preserve">ve </w:t>
      </w:r>
      <w:r w:rsidR="00010A6E">
        <w:t xml:space="preserve">Hayvan Türlerine Göre </w:t>
      </w:r>
      <w:r>
        <w:t>SBV Enfeksiyonunun Serolojik Yaygınlığı</w:t>
      </w:r>
      <w:bookmarkEnd w:id="70"/>
      <w:r>
        <w:t xml:space="preserve"> </w:t>
      </w:r>
    </w:p>
    <w:p w:rsidR="00285408" w:rsidRDefault="00285408" w:rsidP="008B4AAD">
      <w:pPr>
        <w:pStyle w:val="Balk2"/>
      </w:pPr>
    </w:p>
    <w:p w:rsidR="00553DBF" w:rsidRPr="00233691" w:rsidRDefault="00900CA3" w:rsidP="00553DBF">
      <w:pPr>
        <w:spacing w:after="120" w:line="360" w:lineRule="auto"/>
        <w:ind w:firstLine="567"/>
        <w:jc w:val="both"/>
        <w:rPr>
          <w:rFonts w:ascii="Times New Roman" w:hAnsi="Times New Roman" w:cs="Times New Roman"/>
          <w:sz w:val="24"/>
          <w:szCs w:val="24"/>
        </w:rPr>
      </w:pPr>
      <w:r w:rsidRPr="005A0531">
        <w:rPr>
          <w:rFonts w:ascii="Times New Roman" w:hAnsi="Times New Roman" w:cs="Times New Roman"/>
          <w:sz w:val="24"/>
          <w:szCs w:val="24"/>
        </w:rPr>
        <w:t>Çalışmada</w:t>
      </w:r>
      <w:r w:rsidRPr="005A0531">
        <w:rPr>
          <w:rFonts w:ascii="Times New Roman" w:hAnsi="Times New Roman" w:cs="Times New Roman"/>
          <w:i/>
          <w:sz w:val="24"/>
          <w:szCs w:val="24"/>
        </w:rPr>
        <w:t>,</w:t>
      </w:r>
      <w:r w:rsidRPr="005A0531">
        <w:rPr>
          <w:rFonts w:ascii="Times New Roman" w:hAnsi="Times New Roman" w:cs="Times New Roman"/>
          <w:sz w:val="24"/>
          <w:szCs w:val="24"/>
        </w:rPr>
        <w:t xml:space="preserve"> </w:t>
      </w:r>
      <w:r w:rsidR="001727CF">
        <w:rPr>
          <w:rFonts w:ascii="Times New Roman" w:hAnsi="Times New Roman" w:cs="Times New Roman"/>
          <w:sz w:val="24"/>
          <w:szCs w:val="24"/>
        </w:rPr>
        <w:t>ö</w:t>
      </w:r>
      <w:r w:rsidR="00553DBF" w:rsidRPr="00562202">
        <w:rPr>
          <w:rFonts w:ascii="Times New Roman" w:hAnsi="Times New Roman" w:cs="Times New Roman"/>
          <w:sz w:val="24"/>
          <w:szCs w:val="24"/>
        </w:rPr>
        <w:t xml:space="preserve">rneklemelerin yapıldığı </w:t>
      </w:r>
      <w:r w:rsidR="00553DBF" w:rsidRPr="00F13C49">
        <w:rPr>
          <w:rFonts w:ascii="Times New Roman" w:hAnsi="Times New Roman" w:cs="Times New Roman"/>
          <w:sz w:val="24"/>
          <w:szCs w:val="24"/>
        </w:rPr>
        <w:t>50 işletmenin 20 tanesinde (%40) SBV</w:t>
      </w:r>
      <w:r w:rsidR="00553DBF" w:rsidRPr="00562202">
        <w:rPr>
          <w:rFonts w:ascii="Times New Roman" w:hAnsi="Times New Roman" w:cs="Times New Roman"/>
          <w:sz w:val="24"/>
          <w:szCs w:val="24"/>
        </w:rPr>
        <w:t xml:space="preserve"> </w:t>
      </w:r>
      <w:proofErr w:type="gramStart"/>
      <w:r w:rsidR="00553DBF" w:rsidRPr="00562202">
        <w:rPr>
          <w:rFonts w:ascii="Times New Roman" w:hAnsi="Times New Roman" w:cs="Times New Roman"/>
          <w:sz w:val="24"/>
          <w:szCs w:val="24"/>
        </w:rPr>
        <w:t>enfeksiyonu</w:t>
      </w:r>
      <w:proofErr w:type="gramEnd"/>
      <w:r w:rsidR="00553DBF" w:rsidRPr="00562202">
        <w:rPr>
          <w:rFonts w:ascii="Times New Roman" w:hAnsi="Times New Roman" w:cs="Times New Roman"/>
          <w:sz w:val="24"/>
          <w:szCs w:val="24"/>
        </w:rPr>
        <w:t xml:space="preserve"> görüldü. </w:t>
      </w:r>
      <w:r w:rsidR="00553DBF">
        <w:rPr>
          <w:rFonts w:ascii="Times New Roman" w:hAnsi="Times New Roman" w:cs="Times New Roman"/>
          <w:sz w:val="24"/>
          <w:szCs w:val="24"/>
        </w:rPr>
        <w:t xml:space="preserve">Genel olarak, </w:t>
      </w:r>
      <w:r w:rsidR="000F510E">
        <w:rPr>
          <w:rFonts w:ascii="Times New Roman" w:hAnsi="Times New Roman" w:cs="Times New Roman"/>
          <w:sz w:val="24"/>
          <w:szCs w:val="24"/>
        </w:rPr>
        <w:t>Aydın,</w:t>
      </w:r>
      <w:r>
        <w:rPr>
          <w:rFonts w:ascii="Times New Roman" w:hAnsi="Times New Roman" w:cs="Times New Roman"/>
          <w:sz w:val="24"/>
          <w:szCs w:val="24"/>
        </w:rPr>
        <w:t xml:space="preserve"> Denizli ve Manisa illerindeki </w:t>
      </w:r>
      <w:r w:rsidRPr="005A0531">
        <w:rPr>
          <w:rFonts w:ascii="Times New Roman" w:hAnsi="Times New Roman" w:cs="Times New Roman"/>
          <w:sz w:val="24"/>
          <w:szCs w:val="24"/>
        </w:rPr>
        <w:t>büyükbaş ve küçükbaş hayvan yetiştiriciliği yapan küçük aile işletmeleri ve süt sığırcılığı işletmelerinde</w:t>
      </w:r>
      <w:r w:rsidR="00AE0641">
        <w:rPr>
          <w:rFonts w:ascii="Times New Roman" w:hAnsi="Times New Roman" w:cs="Times New Roman"/>
          <w:sz w:val="24"/>
          <w:szCs w:val="24"/>
        </w:rPr>
        <w:t>ki</w:t>
      </w:r>
      <w:r>
        <w:rPr>
          <w:rFonts w:ascii="Times New Roman" w:hAnsi="Times New Roman" w:cs="Times New Roman"/>
          <w:sz w:val="24"/>
          <w:szCs w:val="24"/>
        </w:rPr>
        <w:t xml:space="preserve"> toplam 464 </w:t>
      </w:r>
      <w:r w:rsidR="00AE0641">
        <w:rPr>
          <w:rFonts w:ascii="Times New Roman" w:hAnsi="Times New Roman" w:cs="Times New Roman"/>
          <w:sz w:val="24"/>
          <w:szCs w:val="24"/>
        </w:rPr>
        <w:t>hayvanın</w:t>
      </w:r>
      <w:r>
        <w:rPr>
          <w:rFonts w:ascii="Times New Roman" w:hAnsi="Times New Roman" w:cs="Times New Roman"/>
          <w:sz w:val="24"/>
          <w:szCs w:val="24"/>
        </w:rPr>
        <w:t xml:space="preserve"> 120 adedi</w:t>
      </w:r>
      <w:r w:rsidR="000F510E">
        <w:rPr>
          <w:rFonts w:ascii="Times New Roman" w:hAnsi="Times New Roman" w:cs="Times New Roman"/>
          <w:sz w:val="24"/>
          <w:szCs w:val="24"/>
        </w:rPr>
        <w:t>nin</w:t>
      </w:r>
      <w:r>
        <w:rPr>
          <w:rFonts w:ascii="Times New Roman" w:hAnsi="Times New Roman" w:cs="Times New Roman"/>
          <w:sz w:val="24"/>
          <w:szCs w:val="24"/>
        </w:rPr>
        <w:t xml:space="preserve"> (%25,86) SBV </w:t>
      </w:r>
      <w:proofErr w:type="gramStart"/>
      <w:r>
        <w:rPr>
          <w:rFonts w:ascii="Times New Roman" w:hAnsi="Times New Roman" w:cs="Times New Roman"/>
          <w:sz w:val="24"/>
          <w:szCs w:val="24"/>
        </w:rPr>
        <w:t>enfeksiyonuna</w:t>
      </w:r>
      <w:proofErr w:type="gramEnd"/>
      <w:r>
        <w:rPr>
          <w:rFonts w:ascii="Times New Roman" w:hAnsi="Times New Roman" w:cs="Times New Roman"/>
          <w:sz w:val="24"/>
          <w:szCs w:val="24"/>
        </w:rPr>
        <w:t xml:space="preserve"> karşı antikor pozitif olduğu tespit edildi. </w:t>
      </w:r>
      <w:r w:rsidR="00712BE2" w:rsidRPr="00712BE2">
        <w:rPr>
          <w:rFonts w:ascii="Times New Roman" w:hAnsi="Times New Roman" w:cs="Times New Roman"/>
          <w:sz w:val="24"/>
          <w:szCs w:val="24"/>
        </w:rPr>
        <w:t xml:space="preserve">Test edilen örneklerin S/P oranı </w:t>
      </w:r>
      <w:r w:rsidR="00703F5A">
        <w:rPr>
          <w:rFonts w:ascii="Times New Roman" w:hAnsi="Times New Roman" w:cs="Times New Roman"/>
          <w:sz w:val="24"/>
          <w:szCs w:val="24"/>
        </w:rPr>
        <w:t xml:space="preserve">%40 ile </w:t>
      </w:r>
      <w:r w:rsidR="00712BE2" w:rsidRPr="00712BE2">
        <w:rPr>
          <w:rFonts w:ascii="Times New Roman" w:hAnsi="Times New Roman" w:cs="Times New Roman"/>
          <w:sz w:val="24"/>
          <w:szCs w:val="24"/>
        </w:rPr>
        <w:t>%50</w:t>
      </w:r>
      <w:r w:rsidR="00703F5A">
        <w:rPr>
          <w:rFonts w:ascii="Times New Roman" w:hAnsi="Times New Roman" w:cs="Times New Roman"/>
          <w:sz w:val="24"/>
          <w:szCs w:val="24"/>
        </w:rPr>
        <w:t xml:space="preserve"> arasında</w:t>
      </w:r>
      <w:r w:rsidR="00712BE2" w:rsidRPr="00712BE2">
        <w:rPr>
          <w:rFonts w:ascii="Times New Roman" w:hAnsi="Times New Roman" w:cs="Times New Roman"/>
          <w:sz w:val="24"/>
          <w:szCs w:val="24"/>
        </w:rPr>
        <w:t xml:space="preserve"> olan</w:t>
      </w:r>
      <w:r w:rsidR="00703F5A">
        <w:rPr>
          <w:rFonts w:ascii="Times New Roman" w:hAnsi="Times New Roman" w:cs="Times New Roman"/>
          <w:sz w:val="24"/>
          <w:szCs w:val="24"/>
        </w:rPr>
        <w:t xml:space="preserve"> ve şüpheli değerlendirilen</w:t>
      </w:r>
      <w:r w:rsidR="00703F5A" w:rsidRPr="008C274C">
        <w:rPr>
          <w:rFonts w:ascii="Times New Roman" w:hAnsi="Times New Roman" w:cs="Times New Roman"/>
          <w:sz w:val="24"/>
          <w:szCs w:val="24"/>
        </w:rPr>
        <w:t xml:space="preserve"> </w:t>
      </w:r>
      <w:r w:rsidR="00712BE2" w:rsidRPr="00712BE2">
        <w:rPr>
          <w:rFonts w:ascii="Times New Roman" w:hAnsi="Times New Roman" w:cs="Times New Roman"/>
          <w:sz w:val="24"/>
          <w:szCs w:val="24"/>
        </w:rPr>
        <w:t>15</w:t>
      </w:r>
      <w:r w:rsidR="00703F5A">
        <w:rPr>
          <w:rFonts w:ascii="Times New Roman" w:hAnsi="Times New Roman" w:cs="Times New Roman"/>
          <w:sz w:val="24"/>
          <w:szCs w:val="24"/>
        </w:rPr>
        <w:t xml:space="preserve"> hayvan da</w:t>
      </w:r>
      <w:r w:rsidR="00703F5A" w:rsidRPr="00703F5A">
        <w:rPr>
          <w:rFonts w:ascii="Times New Roman" w:hAnsi="Times New Roman" w:cs="Times New Roman"/>
          <w:sz w:val="24"/>
          <w:szCs w:val="24"/>
        </w:rPr>
        <w:t xml:space="preserve"> pozitif</w:t>
      </w:r>
      <w:r w:rsidR="00703F5A">
        <w:rPr>
          <w:rFonts w:ascii="Times New Roman" w:hAnsi="Times New Roman" w:cs="Times New Roman"/>
          <w:sz w:val="24"/>
          <w:szCs w:val="24"/>
        </w:rPr>
        <w:t xml:space="preserve"> </w:t>
      </w:r>
      <w:r w:rsidR="00712BE2" w:rsidRPr="00712BE2">
        <w:rPr>
          <w:rFonts w:ascii="Times New Roman" w:hAnsi="Times New Roman" w:cs="Times New Roman"/>
          <w:sz w:val="24"/>
          <w:szCs w:val="24"/>
        </w:rPr>
        <w:t xml:space="preserve">olarak </w:t>
      </w:r>
      <w:r w:rsidR="00703F5A">
        <w:rPr>
          <w:rFonts w:ascii="Times New Roman" w:hAnsi="Times New Roman" w:cs="Times New Roman"/>
          <w:sz w:val="24"/>
          <w:szCs w:val="24"/>
        </w:rPr>
        <w:t>kabul edildi</w:t>
      </w:r>
      <w:r w:rsidR="00712BE2" w:rsidRPr="00712BE2">
        <w:rPr>
          <w:rFonts w:ascii="Times New Roman" w:hAnsi="Times New Roman" w:cs="Times New Roman"/>
          <w:sz w:val="24"/>
          <w:szCs w:val="24"/>
        </w:rPr>
        <w:t>.</w:t>
      </w:r>
    </w:p>
    <w:p w:rsidR="008D5F30" w:rsidRDefault="005611AD" w:rsidP="00D36424">
      <w:pPr>
        <w:spacing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Schmallenberg virusuna özgü antikorpozitiflik oranları </w:t>
      </w:r>
      <w:r w:rsidRPr="005611AD">
        <w:rPr>
          <w:rFonts w:ascii="Times New Roman" w:hAnsi="Times New Roman" w:cs="Times New Roman"/>
          <w:sz w:val="24"/>
          <w:szCs w:val="24"/>
        </w:rPr>
        <w:t>Aydın’da</w:t>
      </w:r>
      <w:r>
        <w:rPr>
          <w:rFonts w:ascii="Times New Roman" w:hAnsi="Times New Roman" w:cs="Times New Roman"/>
          <w:sz w:val="24"/>
          <w:szCs w:val="24"/>
        </w:rPr>
        <w:t>ki tüm hayvanlarda</w:t>
      </w:r>
      <w:r w:rsidRPr="005611AD">
        <w:rPr>
          <w:rFonts w:ascii="Times New Roman" w:hAnsi="Times New Roman" w:cs="Times New Roman"/>
          <w:sz w:val="24"/>
          <w:szCs w:val="24"/>
        </w:rPr>
        <w:t xml:space="preserve"> </w:t>
      </w:r>
      <w:r w:rsidR="00D6701B" w:rsidRPr="00D6701B">
        <w:rPr>
          <w:rFonts w:ascii="Times New Roman" w:hAnsi="Times New Roman" w:cs="Times New Roman"/>
          <w:sz w:val="24"/>
          <w:szCs w:val="24"/>
        </w:rPr>
        <w:t>%42,86</w:t>
      </w:r>
      <w:r w:rsidRPr="005611AD">
        <w:rPr>
          <w:rFonts w:ascii="Times New Roman" w:hAnsi="Times New Roman" w:cs="Times New Roman"/>
          <w:sz w:val="24"/>
          <w:szCs w:val="24"/>
        </w:rPr>
        <w:t xml:space="preserve"> (</w:t>
      </w:r>
      <w:r w:rsidR="00D6701B" w:rsidRPr="00D6701B">
        <w:rPr>
          <w:rFonts w:ascii="Times New Roman" w:hAnsi="Times New Roman" w:cs="Times New Roman"/>
          <w:sz w:val="24"/>
          <w:szCs w:val="24"/>
        </w:rPr>
        <w:t>66/154), Denizli’de %22,73</w:t>
      </w:r>
      <w:r w:rsidRPr="005611AD">
        <w:rPr>
          <w:rFonts w:ascii="Times New Roman" w:hAnsi="Times New Roman" w:cs="Times New Roman"/>
          <w:sz w:val="24"/>
          <w:szCs w:val="24"/>
        </w:rPr>
        <w:t xml:space="preserve"> (</w:t>
      </w:r>
      <w:r w:rsidR="00D6701B" w:rsidRPr="00D6701B">
        <w:rPr>
          <w:rFonts w:ascii="Times New Roman" w:hAnsi="Times New Roman" w:cs="Times New Roman"/>
          <w:sz w:val="24"/>
          <w:szCs w:val="24"/>
        </w:rPr>
        <w:t xml:space="preserve">35/154) Manisa’da ise %12,18 (19/156) oranında olduğu tespit edildi. </w:t>
      </w:r>
      <w:r>
        <w:rPr>
          <w:rFonts w:ascii="Times New Roman" w:hAnsi="Times New Roman" w:cs="Times New Roman"/>
          <w:sz w:val="24"/>
          <w:szCs w:val="24"/>
        </w:rPr>
        <w:t xml:space="preserve">İllere göre hayvan türleri gözetilmeksizin SBV </w:t>
      </w:r>
      <w:proofErr w:type="gramStart"/>
      <w:r>
        <w:rPr>
          <w:rFonts w:ascii="Times New Roman" w:hAnsi="Times New Roman" w:cs="Times New Roman"/>
          <w:sz w:val="24"/>
          <w:szCs w:val="24"/>
        </w:rPr>
        <w:t>enfeksiyonunun</w:t>
      </w:r>
      <w:proofErr w:type="gramEnd"/>
      <w:r>
        <w:rPr>
          <w:rFonts w:ascii="Times New Roman" w:hAnsi="Times New Roman" w:cs="Times New Roman"/>
          <w:sz w:val="24"/>
          <w:szCs w:val="24"/>
        </w:rPr>
        <w:t xml:space="preserve"> serolojik yaygınlık oranları</w:t>
      </w:r>
      <w:r w:rsidR="00F9744D">
        <w:rPr>
          <w:rFonts w:ascii="Times New Roman" w:hAnsi="Times New Roman" w:cs="Times New Roman"/>
          <w:sz w:val="24"/>
          <w:szCs w:val="24"/>
        </w:rPr>
        <w:t xml:space="preserve"> (seropozitiflik ve negatiflik durumları)</w:t>
      </w:r>
      <w:r>
        <w:rPr>
          <w:rFonts w:ascii="Times New Roman" w:hAnsi="Times New Roman" w:cs="Times New Roman"/>
          <w:sz w:val="24"/>
          <w:szCs w:val="24"/>
        </w:rPr>
        <w:t xml:space="preserve"> istatistiksel olarak karşılaştırıldığında </w:t>
      </w:r>
      <w:r w:rsidR="00E13474" w:rsidRPr="00215694">
        <w:rPr>
          <w:rFonts w:ascii="Times New Roman" w:hAnsi="Times New Roman" w:cs="Times New Roman"/>
          <w:sz w:val="24"/>
          <w:szCs w:val="24"/>
        </w:rPr>
        <w:t xml:space="preserve">yüksek düzeyde </w:t>
      </w:r>
      <w:r w:rsidR="00F9744D" w:rsidRPr="00215694">
        <w:rPr>
          <w:rFonts w:ascii="Times New Roman" w:hAnsi="Times New Roman" w:cs="Times New Roman"/>
          <w:sz w:val="24"/>
          <w:szCs w:val="24"/>
        </w:rPr>
        <w:t xml:space="preserve">önemlilik </w:t>
      </w:r>
      <w:r w:rsidR="00D6701B" w:rsidRPr="00215694">
        <w:rPr>
          <w:rFonts w:ascii="Times New Roman" w:hAnsi="Times New Roman" w:cs="Times New Roman"/>
          <w:sz w:val="24"/>
          <w:szCs w:val="24"/>
        </w:rPr>
        <w:t>bulundu (P</w:t>
      </w:r>
      <w:r w:rsidR="00F9744D" w:rsidRPr="00215694">
        <w:rPr>
          <w:rFonts w:ascii="Times New Roman" w:hAnsi="Times New Roman" w:cs="Times New Roman"/>
          <w:sz w:val="24"/>
          <w:szCs w:val="24"/>
        </w:rPr>
        <w:t xml:space="preserve">=0,000) </w:t>
      </w:r>
      <w:r w:rsidR="001D6687" w:rsidRPr="00215694">
        <w:rPr>
          <w:rFonts w:ascii="Times New Roman" w:hAnsi="Times New Roman" w:cs="Times New Roman"/>
          <w:sz w:val="24"/>
          <w:szCs w:val="24"/>
        </w:rPr>
        <w:t>(Tablo</w:t>
      </w:r>
      <w:r w:rsidR="004908BD" w:rsidRPr="00215694">
        <w:rPr>
          <w:rFonts w:ascii="Times New Roman" w:hAnsi="Times New Roman" w:cs="Times New Roman"/>
          <w:sz w:val="24"/>
          <w:szCs w:val="24"/>
        </w:rPr>
        <w:t xml:space="preserve"> </w:t>
      </w:r>
      <w:r w:rsidR="00AB39F4" w:rsidRPr="00215694">
        <w:rPr>
          <w:rFonts w:ascii="Times New Roman" w:hAnsi="Times New Roman" w:cs="Times New Roman"/>
          <w:sz w:val="24"/>
          <w:szCs w:val="24"/>
        </w:rPr>
        <w:t>3</w:t>
      </w:r>
      <w:r w:rsidR="004908BD" w:rsidRPr="00215694">
        <w:rPr>
          <w:rFonts w:ascii="Times New Roman" w:hAnsi="Times New Roman" w:cs="Times New Roman"/>
          <w:sz w:val="24"/>
          <w:szCs w:val="24"/>
        </w:rPr>
        <w:t>).</w:t>
      </w:r>
      <w:r w:rsidR="004908BD">
        <w:rPr>
          <w:rFonts w:ascii="Times New Roman" w:hAnsi="Times New Roman" w:cs="Times New Roman"/>
          <w:sz w:val="24"/>
          <w:szCs w:val="24"/>
        </w:rPr>
        <w:t xml:space="preserve"> </w:t>
      </w:r>
    </w:p>
    <w:p w:rsidR="00971C26" w:rsidRDefault="00971C26" w:rsidP="00E356DB">
      <w:pPr>
        <w:spacing w:after="120" w:line="360" w:lineRule="auto"/>
        <w:ind w:firstLine="567"/>
        <w:jc w:val="both"/>
        <w:rPr>
          <w:rFonts w:ascii="Times New Roman" w:hAnsi="Times New Roman" w:cs="Times New Roman"/>
          <w:sz w:val="24"/>
          <w:szCs w:val="24"/>
        </w:rPr>
      </w:pPr>
    </w:p>
    <w:p w:rsidR="00AB39F4" w:rsidRDefault="00AB39F4" w:rsidP="00AB39F4">
      <w:pPr>
        <w:pStyle w:val="ResimYazs"/>
        <w:keepNext/>
      </w:pPr>
      <w:bookmarkStart w:id="71" w:name="_Toc71045096"/>
      <w:r w:rsidRPr="00AB39F4">
        <w:rPr>
          <w:rFonts w:ascii="Times New Roman" w:hAnsi="Times New Roman" w:cs="Times New Roman"/>
          <w:color w:val="000000" w:themeColor="text1"/>
          <w:sz w:val="24"/>
          <w:szCs w:val="24"/>
        </w:rPr>
        <w:t xml:space="preserve">Tablo </w:t>
      </w:r>
      <w:r w:rsidR="00615BB7" w:rsidRPr="00AB39F4">
        <w:rPr>
          <w:rFonts w:ascii="Times New Roman" w:hAnsi="Times New Roman" w:cs="Times New Roman"/>
          <w:color w:val="000000" w:themeColor="text1"/>
          <w:sz w:val="24"/>
          <w:szCs w:val="24"/>
        </w:rPr>
        <w:fldChar w:fldCharType="begin"/>
      </w:r>
      <w:r w:rsidRPr="00AB39F4">
        <w:rPr>
          <w:rFonts w:ascii="Times New Roman" w:hAnsi="Times New Roman" w:cs="Times New Roman"/>
          <w:color w:val="000000" w:themeColor="text1"/>
          <w:sz w:val="24"/>
          <w:szCs w:val="24"/>
        </w:rPr>
        <w:instrText xml:space="preserve"> SEQ Tablo \* ARABIC </w:instrText>
      </w:r>
      <w:r w:rsidR="00615BB7" w:rsidRPr="00AB39F4">
        <w:rPr>
          <w:rFonts w:ascii="Times New Roman" w:hAnsi="Times New Roman" w:cs="Times New Roman"/>
          <w:color w:val="000000" w:themeColor="text1"/>
          <w:sz w:val="24"/>
          <w:szCs w:val="24"/>
        </w:rPr>
        <w:fldChar w:fldCharType="separate"/>
      </w:r>
      <w:r w:rsidR="006A6051">
        <w:rPr>
          <w:rFonts w:ascii="Times New Roman" w:hAnsi="Times New Roman" w:cs="Times New Roman"/>
          <w:noProof/>
          <w:color w:val="000000" w:themeColor="text1"/>
          <w:sz w:val="24"/>
          <w:szCs w:val="24"/>
        </w:rPr>
        <w:t>3</w:t>
      </w:r>
      <w:r w:rsidR="00615BB7" w:rsidRPr="00AB39F4">
        <w:rPr>
          <w:rFonts w:ascii="Times New Roman" w:hAnsi="Times New Roman" w:cs="Times New Roman"/>
          <w:color w:val="000000" w:themeColor="text1"/>
          <w:sz w:val="24"/>
          <w:szCs w:val="24"/>
        </w:rPr>
        <w:fldChar w:fldCharType="end"/>
      </w:r>
      <w:r w:rsidRPr="00AB39F4">
        <w:rPr>
          <w:rFonts w:ascii="Times New Roman" w:hAnsi="Times New Roman" w:cs="Times New Roman"/>
          <w:color w:val="000000" w:themeColor="text1"/>
          <w:sz w:val="24"/>
          <w:szCs w:val="24"/>
        </w:rPr>
        <w:t>.</w:t>
      </w:r>
      <w:r w:rsidRPr="00AB39F4">
        <w:rPr>
          <w:rFonts w:ascii="Times New Roman" w:hAnsi="Times New Roman" w:cs="Times New Roman"/>
          <w:b w:val="0"/>
          <w:color w:val="000000" w:themeColor="text1"/>
          <w:sz w:val="24"/>
          <w:szCs w:val="24"/>
        </w:rPr>
        <w:t xml:space="preserve">  Aydın, Denizli ve Manisa illerindeki tüm </w:t>
      </w:r>
      <w:r w:rsidR="00E953D5" w:rsidRPr="00AB39F4">
        <w:rPr>
          <w:rFonts w:ascii="Times New Roman" w:hAnsi="Times New Roman" w:cs="Times New Roman"/>
          <w:b w:val="0"/>
          <w:color w:val="000000" w:themeColor="text1"/>
          <w:sz w:val="24"/>
          <w:szCs w:val="24"/>
        </w:rPr>
        <w:t>hayvanlar</w:t>
      </w:r>
      <w:r w:rsidR="00E953D5">
        <w:rPr>
          <w:rFonts w:ascii="Times New Roman" w:hAnsi="Times New Roman" w:cs="Times New Roman"/>
          <w:b w:val="0"/>
          <w:color w:val="000000" w:themeColor="text1"/>
          <w:sz w:val="24"/>
          <w:szCs w:val="24"/>
        </w:rPr>
        <w:t>ın</w:t>
      </w:r>
      <w:r w:rsidR="00E953D5" w:rsidRPr="00AB39F4">
        <w:rPr>
          <w:rFonts w:ascii="Times New Roman" w:hAnsi="Times New Roman" w:cs="Times New Roman"/>
          <w:b w:val="0"/>
          <w:color w:val="000000" w:themeColor="text1"/>
          <w:sz w:val="24"/>
          <w:szCs w:val="24"/>
        </w:rPr>
        <w:t xml:space="preserve"> </w:t>
      </w:r>
      <w:r w:rsidRPr="00AB39F4">
        <w:rPr>
          <w:rFonts w:ascii="Times New Roman" w:hAnsi="Times New Roman" w:cs="Times New Roman"/>
          <w:b w:val="0"/>
          <w:color w:val="000000" w:themeColor="text1"/>
          <w:sz w:val="24"/>
          <w:szCs w:val="24"/>
        </w:rPr>
        <w:t>SBV seropozitiflik oranları</w:t>
      </w:r>
      <w:bookmarkEnd w:id="71"/>
      <w:r w:rsidR="004A1464">
        <w:rPr>
          <w:rFonts w:ascii="Times New Roman" w:hAnsi="Times New Roman" w:cs="Times New Roman"/>
          <w:b w:val="0"/>
          <w:color w:val="000000" w:themeColor="text1"/>
          <w:sz w:val="24"/>
          <w:szCs w:val="24"/>
        </w:rPr>
        <w:t>.</w:t>
      </w:r>
    </w:p>
    <w:tbl>
      <w:tblPr>
        <w:tblStyle w:val="TabloKlavuzu"/>
        <w:tblW w:w="0" w:type="auto"/>
        <w:jc w:val="center"/>
        <w:tblInd w:w="-130" w:type="dxa"/>
        <w:tblLook w:val="04A0"/>
      </w:tblPr>
      <w:tblGrid>
        <w:gridCol w:w="1069"/>
        <w:gridCol w:w="300"/>
        <w:gridCol w:w="576"/>
        <w:gridCol w:w="943"/>
        <w:gridCol w:w="924"/>
        <w:gridCol w:w="1592"/>
      </w:tblGrid>
      <w:tr w:rsidR="00755EFD" w:rsidRPr="00562202" w:rsidTr="007B37E6">
        <w:trPr>
          <w:jc w:val="center"/>
        </w:trPr>
        <w:tc>
          <w:tcPr>
            <w:tcW w:w="1069" w:type="dxa"/>
            <w:tcBorders>
              <w:top w:val="single" w:sz="8" w:space="0" w:color="auto"/>
              <w:left w:val="nil"/>
              <w:bottom w:val="single" w:sz="4" w:space="0" w:color="auto"/>
              <w:right w:val="nil"/>
            </w:tcBorders>
            <w:vAlign w:val="center"/>
          </w:tcPr>
          <w:p w:rsidR="00285408" w:rsidRDefault="00D6701B">
            <w:pPr>
              <w:spacing w:line="360" w:lineRule="auto"/>
              <w:rPr>
                <w:rFonts w:ascii="Times New Roman" w:hAnsi="Times New Roman" w:cs="Times New Roman"/>
                <w:b/>
                <w:sz w:val="24"/>
                <w:szCs w:val="24"/>
              </w:rPr>
            </w:pPr>
            <w:r w:rsidRPr="00F9744D">
              <w:rPr>
                <w:rFonts w:ascii="Times New Roman" w:hAnsi="Times New Roman" w:cs="Times New Roman"/>
                <w:b/>
                <w:sz w:val="24"/>
                <w:szCs w:val="24"/>
              </w:rPr>
              <w:t>Şehir</w:t>
            </w:r>
          </w:p>
        </w:tc>
        <w:tc>
          <w:tcPr>
            <w:tcW w:w="300" w:type="dxa"/>
            <w:tcBorders>
              <w:top w:val="single" w:sz="8" w:space="0" w:color="auto"/>
              <w:left w:val="nil"/>
              <w:bottom w:val="single" w:sz="4" w:space="0" w:color="auto"/>
              <w:right w:val="nil"/>
            </w:tcBorders>
          </w:tcPr>
          <w:p w:rsidR="00755EFD" w:rsidRPr="00562202" w:rsidRDefault="00755EFD" w:rsidP="00C74E71">
            <w:pPr>
              <w:spacing w:line="360" w:lineRule="auto"/>
              <w:jc w:val="center"/>
              <w:rPr>
                <w:rFonts w:ascii="Times New Roman" w:hAnsi="Times New Roman" w:cs="Times New Roman"/>
                <w:b/>
                <w:sz w:val="24"/>
                <w:szCs w:val="24"/>
              </w:rPr>
            </w:pPr>
          </w:p>
        </w:tc>
        <w:tc>
          <w:tcPr>
            <w:tcW w:w="576" w:type="dxa"/>
            <w:tcBorders>
              <w:top w:val="single" w:sz="8" w:space="0" w:color="auto"/>
              <w:left w:val="nil"/>
              <w:bottom w:val="single" w:sz="4" w:space="0" w:color="auto"/>
              <w:right w:val="nil"/>
            </w:tcBorders>
            <w:vAlign w:val="center"/>
          </w:tcPr>
          <w:p w:rsidR="00755EFD" w:rsidRPr="00562202" w:rsidRDefault="00755EFD" w:rsidP="001F3D18">
            <w:pPr>
              <w:spacing w:line="360" w:lineRule="auto"/>
              <w:jc w:val="center"/>
              <w:rPr>
                <w:rFonts w:ascii="Times New Roman" w:hAnsi="Times New Roman" w:cs="Times New Roman"/>
                <w:sz w:val="24"/>
                <w:szCs w:val="24"/>
              </w:rPr>
            </w:pPr>
            <w:proofErr w:type="gramStart"/>
            <w:r w:rsidRPr="00562202">
              <w:rPr>
                <w:rFonts w:ascii="Times New Roman" w:hAnsi="Times New Roman" w:cs="Times New Roman"/>
                <w:b/>
                <w:sz w:val="24"/>
                <w:szCs w:val="24"/>
              </w:rPr>
              <w:t>n</w:t>
            </w:r>
            <w:proofErr w:type="gramEnd"/>
          </w:p>
        </w:tc>
        <w:tc>
          <w:tcPr>
            <w:tcW w:w="943" w:type="dxa"/>
            <w:tcBorders>
              <w:top w:val="single" w:sz="8" w:space="0" w:color="auto"/>
              <w:left w:val="nil"/>
              <w:bottom w:val="single" w:sz="4" w:space="0" w:color="auto"/>
              <w:right w:val="nil"/>
            </w:tcBorders>
            <w:vAlign w:val="center"/>
          </w:tcPr>
          <w:p w:rsidR="00755EFD" w:rsidRPr="00562202" w:rsidRDefault="00755EFD" w:rsidP="00F9744D">
            <w:pPr>
              <w:spacing w:line="360" w:lineRule="auto"/>
              <w:jc w:val="center"/>
              <w:rPr>
                <w:rFonts w:ascii="Times New Roman" w:hAnsi="Times New Roman" w:cs="Times New Roman"/>
                <w:sz w:val="24"/>
                <w:szCs w:val="24"/>
              </w:rPr>
            </w:pPr>
            <w:r w:rsidRPr="00562202">
              <w:rPr>
                <w:rFonts w:ascii="Times New Roman" w:hAnsi="Times New Roman" w:cs="Times New Roman"/>
                <w:b/>
                <w:sz w:val="24"/>
                <w:szCs w:val="24"/>
              </w:rPr>
              <w:t>Poz</w:t>
            </w:r>
            <w:r w:rsidR="008A3F2D">
              <w:rPr>
                <w:rFonts w:ascii="Times New Roman" w:hAnsi="Times New Roman" w:cs="Times New Roman"/>
                <w:b/>
                <w:sz w:val="24"/>
                <w:szCs w:val="24"/>
              </w:rPr>
              <w:t>itif</w:t>
            </w:r>
          </w:p>
        </w:tc>
        <w:tc>
          <w:tcPr>
            <w:tcW w:w="924" w:type="dxa"/>
            <w:tcBorders>
              <w:top w:val="single" w:sz="8" w:space="0" w:color="auto"/>
              <w:left w:val="nil"/>
              <w:bottom w:val="single" w:sz="4" w:space="0" w:color="auto"/>
              <w:right w:val="nil"/>
            </w:tcBorders>
            <w:vAlign w:val="center"/>
          </w:tcPr>
          <w:p w:rsidR="00755EFD" w:rsidRPr="00562202" w:rsidRDefault="00755EFD" w:rsidP="00F9744D">
            <w:pPr>
              <w:spacing w:line="360" w:lineRule="auto"/>
              <w:jc w:val="center"/>
              <w:rPr>
                <w:rFonts w:ascii="Times New Roman" w:hAnsi="Times New Roman" w:cs="Times New Roman"/>
                <w:sz w:val="24"/>
                <w:szCs w:val="24"/>
              </w:rPr>
            </w:pPr>
            <w:r w:rsidRPr="00562202">
              <w:rPr>
                <w:rFonts w:ascii="Times New Roman" w:hAnsi="Times New Roman" w:cs="Times New Roman"/>
                <w:b/>
                <w:sz w:val="24"/>
                <w:szCs w:val="24"/>
              </w:rPr>
              <w:t>%</w:t>
            </w:r>
          </w:p>
        </w:tc>
        <w:tc>
          <w:tcPr>
            <w:tcW w:w="1592" w:type="dxa"/>
            <w:tcBorders>
              <w:top w:val="single" w:sz="8" w:space="0" w:color="auto"/>
              <w:left w:val="nil"/>
              <w:bottom w:val="single" w:sz="4" w:space="0" w:color="auto"/>
              <w:right w:val="nil"/>
            </w:tcBorders>
          </w:tcPr>
          <w:p w:rsidR="00285408" w:rsidRDefault="00F9744D">
            <w:pPr>
              <w:spacing w:line="360" w:lineRule="auto"/>
              <w:jc w:val="center"/>
              <w:rPr>
                <w:rFonts w:ascii="Times New Roman" w:hAnsi="Times New Roman" w:cs="Times New Roman"/>
                <w:b/>
                <w:sz w:val="24"/>
                <w:szCs w:val="24"/>
              </w:rPr>
            </w:pPr>
            <w:r w:rsidRPr="00562202">
              <w:rPr>
                <w:rFonts w:ascii="Times New Roman" w:eastAsiaTheme="minorHAnsi" w:hAnsi="Times New Roman" w:cs="Times New Roman"/>
                <w:b/>
                <w:color w:val="222222"/>
                <w:sz w:val="24"/>
                <w:szCs w:val="24"/>
                <w:lang w:val="en-US"/>
              </w:rPr>
              <w:t>χ</w:t>
            </w:r>
            <w:r w:rsidR="00712BE2" w:rsidRPr="00712BE2">
              <w:rPr>
                <w:rFonts w:ascii="Times New Roman" w:eastAsiaTheme="minorHAnsi" w:hAnsi="Times New Roman" w:cs="Times New Roman"/>
                <w:b/>
                <w:color w:val="222222"/>
                <w:sz w:val="24"/>
                <w:szCs w:val="24"/>
                <w:vertAlign w:val="superscript"/>
                <w:lang w:val="en-US"/>
              </w:rPr>
              <w:t>2</w:t>
            </w:r>
          </w:p>
        </w:tc>
      </w:tr>
      <w:tr w:rsidR="00755EFD" w:rsidRPr="005574BB" w:rsidTr="007B37E6">
        <w:trPr>
          <w:jc w:val="center"/>
        </w:trPr>
        <w:tc>
          <w:tcPr>
            <w:tcW w:w="1069" w:type="dxa"/>
            <w:tcBorders>
              <w:top w:val="single" w:sz="4" w:space="0" w:color="auto"/>
              <w:left w:val="nil"/>
              <w:bottom w:val="nil"/>
              <w:right w:val="nil"/>
            </w:tcBorders>
            <w:vAlign w:val="center"/>
          </w:tcPr>
          <w:p w:rsidR="00285408" w:rsidRDefault="00D6701B">
            <w:pPr>
              <w:spacing w:line="360" w:lineRule="auto"/>
              <w:rPr>
                <w:rFonts w:ascii="Times New Roman" w:hAnsi="Times New Roman" w:cs="Times New Roman"/>
                <w:b/>
                <w:sz w:val="24"/>
                <w:szCs w:val="24"/>
              </w:rPr>
            </w:pPr>
            <w:r w:rsidRPr="00562202">
              <w:rPr>
                <w:rFonts w:ascii="Times New Roman" w:hAnsi="Times New Roman" w:cs="Times New Roman"/>
                <w:b/>
                <w:sz w:val="24"/>
                <w:szCs w:val="24"/>
              </w:rPr>
              <w:t>Aydın</w:t>
            </w:r>
          </w:p>
        </w:tc>
        <w:tc>
          <w:tcPr>
            <w:tcW w:w="300" w:type="dxa"/>
            <w:tcBorders>
              <w:top w:val="single" w:sz="4" w:space="0" w:color="auto"/>
              <w:left w:val="nil"/>
              <w:bottom w:val="nil"/>
              <w:right w:val="nil"/>
            </w:tcBorders>
          </w:tcPr>
          <w:p w:rsidR="00755EFD" w:rsidRPr="00562202" w:rsidRDefault="00755EFD" w:rsidP="00C74E71">
            <w:pPr>
              <w:spacing w:line="360" w:lineRule="auto"/>
              <w:jc w:val="center"/>
              <w:rPr>
                <w:rFonts w:ascii="Times New Roman" w:hAnsi="Times New Roman" w:cs="Times New Roman"/>
                <w:b/>
                <w:sz w:val="24"/>
                <w:szCs w:val="24"/>
              </w:rPr>
            </w:pPr>
          </w:p>
        </w:tc>
        <w:tc>
          <w:tcPr>
            <w:tcW w:w="576" w:type="dxa"/>
            <w:tcBorders>
              <w:top w:val="single" w:sz="4" w:space="0" w:color="auto"/>
              <w:left w:val="nil"/>
              <w:bottom w:val="nil"/>
              <w:right w:val="nil"/>
            </w:tcBorders>
            <w:vAlign w:val="center"/>
          </w:tcPr>
          <w:p w:rsidR="00285408" w:rsidRDefault="00D6701B">
            <w:pPr>
              <w:spacing w:line="360" w:lineRule="auto"/>
              <w:jc w:val="center"/>
              <w:rPr>
                <w:rFonts w:ascii="Times New Roman" w:eastAsia="Calibri" w:hAnsi="Times New Roman" w:cs="Times New Roman"/>
                <w:b/>
                <w:sz w:val="24"/>
                <w:szCs w:val="24"/>
              </w:rPr>
            </w:pPr>
            <w:r w:rsidRPr="00562202">
              <w:rPr>
                <w:rFonts w:ascii="Times New Roman" w:hAnsi="Times New Roman" w:cs="Times New Roman"/>
                <w:sz w:val="24"/>
                <w:szCs w:val="24"/>
              </w:rPr>
              <w:t>154</w:t>
            </w:r>
          </w:p>
        </w:tc>
        <w:tc>
          <w:tcPr>
            <w:tcW w:w="943" w:type="dxa"/>
            <w:tcBorders>
              <w:top w:val="single" w:sz="4" w:space="0" w:color="auto"/>
              <w:left w:val="nil"/>
              <w:bottom w:val="nil"/>
              <w:right w:val="nil"/>
            </w:tcBorders>
            <w:vAlign w:val="center"/>
          </w:tcPr>
          <w:p w:rsidR="00285408" w:rsidRDefault="00D6701B">
            <w:pPr>
              <w:spacing w:line="360" w:lineRule="auto"/>
              <w:jc w:val="center"/>
              <w:rPr>
                <w:rFonts w:ascii="Times New Roman" w:eastAsia="Calibri" w:hAnsi="Times New Roman" w:cs="Times New Roman"/>
                <w:b/>
                <w:sz w:val="24"/>
                <w:szCs w:val="24"/>
              </w:rPr>
            </w:pPr>
            <w:r w:rsidRPr="00562202">
              <w:rPr>
                <w:rFonts w:ascii="Times New Roman" w:hAnsi="Times New Roman" w:cs="Times New Roman"/>
                <w:sz w:val="24"/>
                <w:szCs w:val="24"/>
              </w:rPr>
              <w:t>66</w:t>
            </w:r>
          </w:p>
        </w:tc>
        <w:tc>
          <w:tcPr>
            <w:tcW w:w="924" w:type="dxa"/>
            <w:tcBorders>
              <w:top w:val="single" w:sz="4" w:space="0" w:color="auto"/>
              <w:left w:val="nil"/>
              <w:bottom w:val="nil"/>
              <w:right w:val="nil"/>
            </w:tcBorders>
            <w:vAlign w:val="center"/>
          </w:tcPr>
          <w:p w:rsidR="00285408" w:rsidRDefault="00D6701B">
            <w:pPr>
              <w:spacing w:line="360" w:lineRule="auto"/>
              <w:jc w:val="center"/>
              <w:rPr>
                <w:rFonts w:ascii="Times New Roman" w:eastAsia="Calibri" w:hAnsi="Times New Roman" w:cs="Times New Roman"/>
                <w:b/>
                <w:sz w:val="24"/>
                <w:szCs w:val="24"/>
              </w:rPr>
            </w:pPr>
            <w:r w:rsidRPr="00562202">
              <w:rPr>
                <w:rFonts w:ascii="Times New Roman" w:hAnsi="Times New Roman" w:cs="Times New Roman"/>
                <w:sz w:val="24"/>
                <w:szCs w:val="24"/>
              </w:rPr>
              <w:t>42,86</w:t>
            </w:r>
          </w:p>
        </w:tc>
        <w:tc>
          <w:tcPr>
            <w:tcW w:w="1592" w:type="dxa"/>
            <w:vMerge w:val="restart"/>
            <w:tcBorders>
              <w:top w:val="single" w:sz="4" w:space="0" w:color="auto"/>
              <w:left w:val="nil"/>
              <w:right w:val="nil"/>
            </w:tcBorders>
            <w:vAlign w:val="center"/>
          </w:tcPr>
          <w:p w:rsidR="00285408" w:rsidRDefault="00712BE2">
            <w:pPr>
              <w:spacing w:line="360" w:lineRule="auto"/>
              <w:jc w:val="center"/>
              <w:rPr>
                <w:rFonts w:ascii="Times New Roman" w:hAnsi="Times New Roman" w:cs="Times New Roman"/>
                <w:b/>
                <w:sz w:val="24"/>
                <w:szCs w:val="24"/>
              </w:rPr>
            </w:pPr>
            <w:r w:rsidRPr="00712BE2">
              <w:rPr>
                <w:rFonts w:ascii="Times New Roman" w:hAnsi="Times New Roman" w:cs="Times New Roman"/>
                <w:sz w:val="24"/>
                <w:szCs w:val="24"/>
              </w:rPr>
              <w:t>39,22***</w:t>
            </w:r>
          </w:p>
        </w:tc>
      </w:tr>
      <w:tr w:rsidR="00755EFD" w:rsidRPr="005574BB" w:rsidTr="003125E3">
        <w:trPr>
          <w:jc w:val="center"/>
        </w:trPr>
        <w:tc>
          <w:tcPr>
            <w:tcW w:w="1069" w:type="dxa"/>
            <w:tcBorders>
              <w:top w:val="nil"/>
              <w:left w:val="nil"/>
              <w:bottom w:val="nil"/>
              <w:right w:val="nil"/>
            </w:tcBorders>
            <w:vAlign w:val="center"/>
          </w:tcPr>
          <w:p w:rsidR="00285408" w:rsidRDefault="00D6701B">
            <w:pPr>
              <w:spacing w:line="360" w:lineRule="auto"/>
              <w:rPr>
                <w:rFonts w:ascii="Times New Roman" w:hAnsi="Times New Roman" w:cs="Times New Roman"/>
                <w:b/>
                <w:sz w:val="24"/>
                <w:szCs w:val="24"/>
              </w:rPr>
            </w:pPr>
            <w:r w:rsidRPr="00D6701B">
              <w:rPr>
                <w:rFonts w:ascii="Times New Roman" w:hAnsi="Times New Roman" w:cs="Times New Roman"/>
                <w:b/>
                <w:sz w:val="24"/>
                <w:szCs w:val="24"/>
              </w:rPr>
              <w:t>Denizli</w:t>
            </w:r>
          </w:p>
        </w:tc>
        <w:tc>
          <w:tcPr>
            <w:tcW w:w="300" w:type="dxa"/>
            <w:tcBorders>
              <w:top w:val="nil"/>
              <w:left w:val="nil"/>
              <w:bottom w:val="nil"/>
              <w:right w:val="nil"/>
            </w:tcBorders>
          </w:tcPr>
          <w:p w:rsidR="00755EFD" w:rsidRDefault="00755EFD" w:rsidP="00C74E71">
            <w:pPr>
              <w:spacing w:line="360" w:lineRule="auto"/>
              <w:jc w:val="center"/>
              <w:rPr>
                <w:rFonts w:ascii="Times New Roman" w:hAnsi="Times New Roman" w:cs="Times New Roman"/>
                <w:b/>
                <w:sz w:val="24"/>
                <w:szCs w:val="24"/>
              </w:rPr>
            </w:pPr>
          </w:p>
        </w:tc>
        <w:tc>
          <w:tcPr>
            <w:tcW w:w="576" w:type="dxa"/>
            <w:tcBorders>
              <w:top w:val="nil"/>
              <w:left w:val="nil"/>
              <w:bottom w:val="nil"/>
              <w:right w:val="nil"/>
            </w:tcBorders>
            <w:vAlign w:val="center"/>
          </w:tcPr>
          <w:p w:rsidR="00285408" w:rsidRDefault="00D6701B">
            <w:pPr>
              <w:spacing w:line="360" w:lineRule="auto"/>
              <w:jc w:val="center"/>
              <w:rPr>
                <w:rFonts w:ascii="Times New Roman" w:eastAsia="Calibri" w:hAnsi="Times New Roman" w:cs="Times New Roman"/>
                <w:b/>
                <w:sz w:val="24"/>
                <w:szCs w:val="24"/>
              </w:rPr>
            </w:pPr>
            <w:r w:rsidRPr="00D6701B">
              <w:rPr>
                <w:rFonts w:ascii="Times New Roman" w:hAnsi="Times New Roman" w:cs="Times New Roman"/>
                <w:sz w:val="24"/>
                <w:szCs w:val="24"/>
              </w:rPr>
              <w:t>154</w:t>
            </w:r>
          </w:p>
        </w:tc>
        <w:tc>
          <w:tcPr>
            <w:tcW w:w="943" w:type="dxa"/>
            <w:tcBorders>
              <w:top w:val="nil"/>
              <w:left w:val="nil"/>
              <w:bottom w:val="nil"/>
              <w:right w:val="nil"/>
            </w:tcBorders>
            <w:vAlign w:val="center"/>
          </w:tcPr>
          <w:p w:rsidR="00285408" w:rsidRDefault="00D6701B">
            <w:pPr>
              <w:spacing w:line="360" w:lineRule="auto"/>
              <w:jc w:val="center"/>
              <w:rPr>
                <w:rFonts w:ascii="Times New Roman" w:eastAsia="Calibri" w:hAnsi="Times New Roman" w:cs="Times New Roman"/>
                <w:b/>
                <w:sz w:val="24"/>
                <w:szCs w:val="24"/>
              </w:rPr>
            </w:pPr>
            <w:r w:rsidRPr="00D6701B">
              <w:rPr>
                <w:rFonts w:ascii="Times New Roman" w:hAnsi="Times New Roman" w:cs="Times New Roman"/>
                <w:sz w:val="24"/>
                <w:szCs w:val="24"/>
              </w:rPr>
              <w:t>35</w:t>
            </w:r>
          </w:p>
        </w:tc>
        <w:tc>
          <w:tcPr>
            <w:tcW w:w="924" w:type="dxa"/>
            <w:tcBorders>
              <w:top w:val="nil"/>
              <w:left w:val="nil"/>
              <w:bottom w:val="nil"/>
              <w:right w:val="nil"/>
            </w:tcBorders>
            <w:vAlign w:val="center"/>
          </w:tcPr>
          <w:p w:rsidR="00285408" w:rsidRDefault="00D6701B">
            <w:pPr>
              <w:spacing w:line="360" w:lineRule="auto"/>
              <w:jc w:val="center"/>
              <w:rPr>
                <w:rFonts w:ascii="Times New Roman" w:eastAsia="Calibri" w:hAnsi="Times New Roman" w:cs="Times New Roman"/>
                <w:b/>
                <w:sz w:val="24"/>
                <w:szCs w:val="24"/>
              </w:rPr>
            </w:pPr>
            <w:r w:rsidRPr="00D6701B">
              <w:rPr>
                <w:rFonts w:ascii="Times New Roman" w:hAnsi="Times New Roman" w:cs="Times New Roman"/>
                <w:sz w:val="24"/>
                <w:szCs w:val="24"/>
              </w:rPr>
              <w:t>22,73</w:t>
            </w:r>
          </w:p>
        </w:tc>
        <w:tc>
          <w:tcPr>
            <w:tcW w:w="1592" w:type="dxa"/>
            <w:vMerge/>
            <w:tcBorders>
              <w:left w:val="nil"/>
              <w:right w:val="nil"/>
            </w:tcBorders>
          </w:tcPr>
          <w:p w:rsidR="00755EFD" w:rsidRPr="00562202" w:rsidRDefault="00755EFD" w:rsidP="00562202">
            <w:pPr>
              <w:spacing w:line="360" w:lineRule="auto"/>
              <w:jc w:val="center"/>
              <w:rPr>
                <w:rFonts w:ascii="Times New Roman" w:hAnsi="Times New Roman" w:cs="Times New Roman"/>
                <w:b/>
                <w:sz w:val="24"/>
                <w:szCs w:val="24"/>
              </w:rPr>
            </w:pPr>
          </w:p>
        </w:tc>
      </w:tr>
      <w:tr w:rsidR="00755EFD" w:rsidRPr="005574BB" w:rsidTr="009C49BD">
        <w:trPr>
          <w:jc w:val="center"/>
        </w:trPr>
        <w:tc>
          <w:tcPr>
            <w:tcW w:w="1069" w:type="dxa"/>
            <w:tcBorders>
              <w:top w:val="nil"/>
              <w:left w:val="nil"/>
              <w:bottom w:val="single" w:sz="4" w:space="0" w:color="auto"/>
              <w:right w:val="nil"/>
            </w:tcBorders>
            <w:vAlign w:val="center"/>
          </w:tcPr>
          <w:p w:rsidR="00285408" w:rsidRDefault="00D6701B">
            <w:pPr>
              <w:spacing w:line="360" w:lineRule="auto"/>
              <w:rPr>
                <w:rFonts w:ascii="Times New Roman" w:hAnsi="Times New Roman" w:cs="Times New Roman"/>
                <w:b/>
                <w:sz w:val="24"/>
                <w:szCs w:val="24"/>
              </w:rPr>
            </w:pPr>
            <w:r w:rsidRPr="00D6701B">
              <w:rPr>
                <w:rFonts w:ascii="Times New Roman" w:hAnsi="Times New Roman" w:cs="Times New Roman"/>
                <w:b/>
                <w:sz w:val="24"/>
                <w:szCs w:val="24"/>
              </w:rPr>
              <w:t>Manisa</w:t>
            </w:r>
          </w:p>
        </w:tc>
        <w:tc>
          <w:tcPr>
            <w:tcW w:w="300" w:type="dxa"/>
            <w:tcBorders>
              <w:top w:val="nil"/>
              <w:left w:val="nil"/>
              <w:bottom w:val="single" w:sz="4" w:space="0" w:color="auto"/>
              <w:right w:val="nil"/>
            </w:tcBorders>
          </w:tcPr>
          <w:p w:rsidR="00755EFD" w:rsidRPr="00F9317C" w:rsidRDefault="00755EFD" w:rsidP="00C74E71">
            <w:pPr>
              <w:spacing w:line="360" w:lineRule="auto"/>
              <w:jc w:val="center"/>
              <w:rPr>
                <w:rFonts w:ascii="Times New Roman" w:hAnsi="Times New Roman" w:cs="Times New Roman"/>
                <w:b/>
                <w:sz w:val="24"/>
                <w:szCs w:val="24"/>
              </w:rPr>
            </w:pPr>
          </w:p>
        </w:tc>
        <w:tc>
          <w:tcPr>
            <w:tcW w:w="576" w:type="dxa"/>
            <w:tcBorders>
              <w:top w:val="nil"/>
              <w:left w:val="nil"/>
              <w:bottom w:val="single" w:sz="4" w:space="0" w:color="auto"/>
              <w:right w:val="nil"/>
            </w:tcBorders>
            <w:vAlign w:val="center"/>
          </w:tcPr>
          <w:p w:rsidR="00285408" w:rsidRDefault="00D6701B">
            <w:pPr>
              <w:spacing w:line="360" w:lineRule="auto"/>
              <w:jc w:val="center"/>
              <w:rPr>
                <w:rFonts w:ascii="Times New Roman" w:eastAsia="Calibri" w:hAnsi="Times New Roman" w:cs="Times New Roman"/>
                <w:b/>
                <w:sz w:val="24"/>
                <w:szCs w:val="24"/>
              </w:rPr>
            </w:pPr>
            <w:r w:rsidRPr="00D6701B">
              <w:rPr>
                <w:rFonts w:ascii="Times New Roman" w:hAnsi="Times New Roman" w:cs="Times New Roman"/>
                <w:sz w:val="24"/>
                <w:szCs w:val="24"/>
              </w:rPr>
              <w:t>156</w:t>
            </w:r>
          </w:p>
        </w:tc>
        <w:tc>
          <w:tcPr>
            <w:tcW w:w="943" w:type="dxa"/>
            <w:tcBorders>
              <w:top w:val="nil"/>
              <w:left w:val="nil"/>
              <w:bottom w:val="single" w:sz="4" w:space="0" w:color="auto"/>
              <w:right w:val="nil"/>
            </w:tcBorders>
            <w:vAlign w:val="center"/>
          </w:tcPr>
          <w:p w:rsidR="00285408" w:rsidRDefault="00D6701B">
            <w:pPr>
              <w:spacing w:line="360" w:lineRule="auto"/>
              <w:jc w:val="center"/>
              <w:rPr>
                <w:rFonts w:ascii="Times New Roman" w:eastAsia="Calibri" w:hAnsi="Times New Roman" w:cs="Times New Roman"/>
                <w:b/>
                <w:sz w:val="24"/>
                <w:szCs w:val="24"/>
              </w:rPr>
            </w:pPr>
            <w:r w:rsidRPr="00D6701B">
              <w:rPr>
                <w:rFonts w:ascii="Times New Roman" w:hAnsi="Times New Roman" w:cs="Times New Roman"/>
                <w:sz w:val="24"/>
                <w:szCs w:val="24"/>
              </w:rPr>
              <w:t>19</w:t>
            </w:r>
          </w:p>
        </w:tc>
        <w:tc>
          <w:tcPr>
            <w:tcW w:w="924" w:type="dxa"/>
            <w:tcBorders>
              <w:top w:val="nil"/>
              <w:left w:val="nil"/>
              <w:bottom w:val="single" w:sz="4" w:space="0" w:color="auto"/>
              <w:right w:val="nil"/>
            </w:tcBorders>
            <w:vAlign w:val="center"/>
          </w:tcPr>
          <w:p w:rsidR="00285408" w:rsidRDefault="00D6701B">
            <w:pPr>
              <w:spacing w:line="360" w:lineRule="auto"/>
              <w:jc w:val="center"/>
              <w:rPr>
                <w:rFonts w:ascii="Times New Roman" w:eastAsia="Calibri" w:hAnsi="Times New Roman" w:cs="Times New Roman"/>
                <w:b/>
                <w:sz w:val="24"/>
                <w:szCs w:val="24"/>
              </w:rPr>
            </w:pPr>
            <w:r w:rsidRPr="00D6701B">
              <w:rPr>
                <w:rFonts w:ascii="Times New Roman" w:hAnsi="Times New Roman" w:cs="Times New Roman"/>
                <w:sz w:val="24"/>
                <w:szCs w:val="24"/>
              </w:rPr>
              <w:t>12,18</w:t>
            </w:r>
          </w:p>
        </w:tc>
        <w:tc>
          <w:tcPr>
            <w:tcW w:w="1592" w:type="dxa"/>
            <w:vMerge/>
            <w:tcBorders>
              <w:left w:val="nil"/>
              <w:bottom w:val="single" w:sz="4" w:space="0" w:color="auto"/>
              <w:right w:val="nil"/>
            </w:tcBorders>
          </w:tcPr>
          <w:p w:rsidR="00755EFD" w:rsidRPr="00562202" w:rsidRDefault="00755EFD" w:rsidP="00562202">
            <w:pPr>
              <w:spacing w:line="360" w:lineRule="auto"/>
              <w:jc w:val="center"/>
              <w:rPr>
                <w:rFonts w:ascii="Times New Roman" w:hAnsi="Times New Roman" w:cs="Times New Roman"/>
                <w:b/>
                <w:sz w:val="24"/>
                <w:szCs w:val="24"/>
              </w:rPr>
            </w:pPr>
          </w:p>
        </w:tc>
      </w:tr>
      <w:tr w:rsidR="00755EFD" w:rsidRPr="005574BB" w:rsidTr="009C49BD">
        <w:trPr>
          <w:jc w:val="center"/>
        </w:trPr>
        <w:tc>
          <w:tcPr>
            <w:tcW w:w="1069" w:type="dxa"/>
            <w:tcBorders>
              <w:top w:val="single" w:sz="4" w:space="0" w:color="auto"/>
              <w:left w:val="nil"/>
              <w:bottom w:val="single" w:sz="8" w:space="0" w:color="auto"/>
              <w:right w:val="nil"/>
            </w:tcBorders>
            <w:vAlign w:val="center"/>
          </w:tcPr>
          <w:p w:rsidR="00755EFD" w:rsidRPr="00755EFD" w:rsidRDefault="00755EFD" w:rsidP="00C74E71">
            <w:pPr>
              <w:spacing w:line="360" w:lineRule="auto"/>
              <w:rPr>
                <w:rFonts w:ascii="Times New Roman" w:hAnsi="Times New Roman" w:cs="Times New Roman"/>
                <w:b/>
                <w:sz w:val="24"/>
                <w:szCs w:val="24"/>
              </w:rPr>
            </w:pPr>
            <w:r w:rsidRPr="00755EFD">
              <w:rPr>
                <w:rFonts w:ascii="Times New Roman" w:hAnsi="Times New Roman" w:cs="Times New Roman"/>
                <w:b/>
                <w:sz w:val="24"/>
                <w:szCs w:val="24"/>
              </w:rPr>
              <w:t>Toplam</w:t>
            </w:r>
          </w:p>
        </w:tc>
        <w:tc>
          <w:tcPr>
            <w:tcW w:w="300" w:type="dxa"/>
            <w:tcBorders>
              <w:top w:val="single" w:sz="4" w:space="0" w:color="auto"/>
              <w:left w:val="nil"/>
              <w:bottom w:val="single" w:sz="8" w:space="0" w:color="auto"/>
              <w:right w:val="nil"/>
            </w:tcBorders>
          </w:tcPr>
          <w:p w:rsidR="00755EFD" w:rsidRDefault="00755EFD" w:rsidP="001F3D18">
            <w:pPr>
              <w:spacing w:line="360" w:lineRule="auto"/>
              <w:jc w:val="center"/>
              <w:rPr>
                <w:rFonts w:ascii="Times New Roman" w:hAnsi="Times New Roman" w:cs="Times New Roman"/>
                <w:b/>
                <w:sz w:val="24"/>
                <w:szCs w:val="24"/>
              </w:rPr>
            </w:pPr>
          </w:p>
        </w:tc>
        <w:tc>
          <w:tcPr>
            <w:tcW w:w="576" w:type="dxa"/>
            <w:tcBorders>
              <w:top w:val="single" w:sz="4" w:space="0" w:color="auto"/>
              <w:left w:val="nil"/>
              <w:bottom w:val="single" w:sz="8" w:space="0" w:color="auto"/>
              <w:right w:val="nil"/>
            </w:tcBorders>
            <w:vAlign w:val="center"/>
          </w:tcPr>
          <w:p w:rsidR="00285408" w:rsidRDefault="00D6701B">
            <w:pPr>
              <w:spacing w:line="360" w:lineRule="auto"/>
              <w:jc w:val="center"/>
              <w:rPr>
                <w:rFonts w:ascii="Times New Roman" w:eastAsia="Calibri" w:hAnsi="Times New Roman" w:cs="Times New Roman"/>
                <w:b/>
                <w:sz w:val="24"/>
                <w:szCs w:val="24"/>
              </w:rPr>
            </w:pPr>
            <w:r w:rsidRPr="00D6701B">
              <w:rPr>
                <w:rFonts w:ascii="Times New Roman" w:hAnsi="Times New Roman" w:cs="Times New Roman"/>
                <w:sz w:val="24"/>
                <w:szCs w:val="24"/>
              </w:rPr>
              <w:t>464</w:t>
            </w:r>
          </w:p>
        </w:tc>
        <w:tc>
          <w:tcPr>
            <w:tcW w:w="943" w:type="dxa"/>
            <w:tcBorders>
              <w:top w:val="single" w:sz="4" w:space="0" w:color="auto"/>
              <w:left w:val="nil"/>
              <w:bottom w:val="single" w:sz="8" w:space="0" w:color="auto"/>
              <w:right w:val="nil"/>
            </w:tcBorders>
            <w:vAlign w:val="center"/>
          </w:tcPr>
          <w:p w:rsidR="00285408" w:rsidRDefault="00D6701B">
            <w:pPr>
              <w:spacing w:line="360" w:lineRule="auto"/>
              <w:jc w:val="center"/>
              <w:rPr>
                <w:rFonts w:ascii="Times New Roman" w:eastAsia="Calibri" w:hAnsi="Times New Roman" w:cs="Times New Roman"/>
                <w:b/>
                <w:sz w:val="24"/>
                <w:szCs w:val="24"/>
              </w:rPr>
            </w:pPr>
            <w:r w:rsidRPr="00D6701B">
              <w:rPr>
                <w:rFonts w:ascii="Times New Roman" w:hAnsi="Times New Roman" w:cs="Times New Roman"/>
                <w:sz w:val="24"/>
                <w:szCs w:val="24"/>
              </w:rPr>
              <w:t>120</w:t>
            </w:r>
          </w:p>
        </w:tc>
        <w:tc>
          <w:tcPr>
            <w:tcW w:w="924" w:type="dxa"/>
            <w:tcBorders>
              <w:top w:val="single" w:sz="4" w:space="0" w:color="auto"/>
              <w:left w:val="nil"/>
              <w:bottom w:val="single" w:sz="8" w:space="0" w:color="auto"/>
              <w:right w:val="nil"/>
            </w:tcBorders>
            <w:vAlign w:val="center"/>
          </w:tcPr>
          <w:p w:rsidR="00285408" w:rsidRDefault="00D6701B">
            <w:pPr>
              <w:spacing w:line="360" w:lineRule="auto"/>
              <w:jc w:val="center"/>
              <w:rPr>
                <w:rFonts w:ascii="Times New Roman" w:eastAsia="Calibri" w:hAnsi="Times New Roman" w:cs="Times New Roman"/>
                <w:b/>
                <w:sz w:val="24"/>
                <w:szCs w:val="24"/>
              </w:rPr>
            </w:pPr>
            <w:r w:rsidRPr="00D6701B">
              <w:rPr>
                <w:rFonts w:ascii="Times New Roman" w:hAnsi="Times New Roman" w:cs="Times New Roman"/>
                <w:sz w:val="24"/>
                <w:szCs w:val="24"/>
              </w:rPr>
              <w:t>25,86</w:t>
            </w:r>
          </w:p>
        </w:tc>
        <w:tc>
          <w:tcPr>
            <w:tcW w:w="1592" w:type="dxa"/>
            <w:tcBorders>
              <w:top w:val="single" w:sz="4" w:space="0" w:color="auto"/>
              <w:left w:val="nil"/>
              <w:bottom w:val="single" w:sz="8" w:space="0" w:color="auto"/>
              <w:right w:val="nil"/>
            </w:tcBorders>
          </w:tcPr>
          <w:p w:rsidR="00755EFD" w:rsidRPr="00F9744D" w:rsidRDefault="00755EFD" w:rsidP="00C74E71">
            <w:pPr>
              <w:spacing w:line="360" w:lineRule="auto"/>
              <w:jc w:val="center"/>
              <w:rPr>
                <w:rFonts w:ascii="Times New Roman" w:hAnsi="Times New Roman" w:cs="Times New Roman"/>
                <w:b/>
                <w:sz w:val="24"/>
                <w:szCs w:val="24"/>
              </w:rPr>
            </w:pPr>
          </w:p>
        </w:tc>
      </w:tr>
    </w:tbl>
    <w:p w:rsidR="00285408" w:rsidRDefault="00712BE2">
      <w:pPr>
        <w:spacing w:after="120" w:line="360" w:lineRule="auto"/>
        <w:jc w:val="both"/>
        <w:rPr>
          <w:rFonts w:ascii="Times New Roman" w:eastAsiaTheme="minorHAnsi" w:hAnsi="Times New Roman" w:cs="Times New Roman"/>
          <w:color w:val="222222"/>
          <w:sz w:val="20"/>
          <w:szCs w:val="20"/>
          <w:lang w:val="en-US"/>
        </w:rPr>
      </w:pPr>
      <w:proofErr w:type="gramStart"/>
      <w:r w:rsidRPr="00712BE2">
        <w:rPr>
          <w:rFonts w:ascii="Times New Roman" w:eastAsiaTheme="minorHAnsi" w:hAnsi="Times New Roman" w:cs="Times New Roman"/>
          <w:color w:val="222222"/>
          <w:sz w:val="20"/>
          <w:szCs w:val="20"/>
          <w:lang w:val="en-US"/>
        </w:rPr>
        <w:t>n</w:t>
      </w:r>
      <w:proofErr w:type="gramEnd"/>
      <w:r w:rsidRPr="00712BE2">
        <w:rPr>
          <w:rFonts w:ascii="Times New Roman" w:eastAsiaTheme="minorHAnsi" w:hAnsi="Times New Roman" w:cs="Times New Roman"/>
          <w:color w:val="222222"/>
          <w:sz w:val="20"/>
          <w:szCs w:val="20"/>
          <w:lang w:val="en-US"/>
        </w:rPr>
        <w:t>:</w:t>
      </w:r>
      <w:r w:rsidR="00694241">
        <w:rPr>
          <w:rFonts w:ascii="Times New Roman" w:eastAsiaTheme="minorHAnsi" w:hAnsi="Times New Roman" w:cs="Times New Roman"/>
          <w:color w:val="222222"/>
          <w:sz w:val="20"/>
          <w:szCs w:val="20"/>
          <w:lang w:val="en-US"/>
        </w:rPr>
        <w:t xml:space="preserve"> </w:t>
      </w:r>
      <w:r w:rsidRPr="00712BE2">
        <w:rPr>
          <w:rFonts w:ascii="Times New Roman" w:eastAsiaTheme="minorHAnsi" w:hAnsi="Times New Roman" w:cs="Times New Roman"/>
          <w:color w:val="222222"/>
          <w:sz w:val="20"/>
          <w:szCs w:val="20"/>
          <w:lang w:val="en-US"/>
        </w:rPr>
        <w:t>Test edilen hayvan sayısı, Pozitif: Pozitif</w:t>
      </w:r>
      <w:r w:rsidR="0093142A">
        <w:rPr>
          <w:rFonts w:ascii="Times New Roman" w:eastAsiaTheme="minorHAnsi" w:hAnsi="Times New Roman" w:cs="Times New Roman"/>
          <w:color w:val="222222"/>
          <w:sz w:val="20"/>
          <w:szCs w:val="20"/>
          <w:lang w:val="en-US"/>
        </w:rPr>
        <w:t xml:space="preserve"> hayvanların</w:t>
      </w:r>
      <w:r w:rsidRPr="00712BE2">
        <w:rPr>
          <w:rFonts w:ascii="Times New Roman" w:eastAsiaTheme="minorHAnsi" w:hAnsi="Times New Roman" w:cs="Times New Roman"/>
          <w:color w:val="222222"/>
          <w:sz w:val="20"/>
          <w:szCs w:val="20"/>
          <w:lang w:val="en-US"/>
        </w:rPr>
        <w:t xml:space="preserve"> sayısı, χ</w:t>
      </w:r>
      <w:r w:rsidRPr="00712BE2">
        <w:rPr>
          <w:rFonts w:ascii="Times New Roman" w:eastAsiaTheme="minorHAnsi" w:hAnsi="Times New Roman" w:cs="Times New Roman"/>
          <w:color w:val="222222"/>
          <w:sz w:val="20"/>
          <w:szCs w:val="20"/>
          <w:vertAlign w:val="superscript"/>
          <w:lang w:val="en-US"/>
        </w:rPr>
        <w:t>2</w:t>
      </w:r>
      <w:r w:rsidRPr="00712BE2">
        <w:rPr>
          <w:rFonts w:ascii="Times New Roman" w:eastAsiaTheme="minorHAnsi" w:hAnsi="Times New Roman" w:cs="Times New Roman"/>
          <w:color w:val="222222"/>
          <w:sz w:val="20"/>
          <w:szCs w:val="20"/>
          <w:lang w:val="en-US"/>
        </w:rPr>
        <w:t>: Ki-kare testi sonucu, ***P&lt;0</w:t>
      </w:r>
      <w:r w:rsidR="00AC5D79">
        <w:rPr>
          <w:rFonts w:ascii="Times New Roman" w:eastAsiaTheme="minorHAnsi" w:hAnsi="Times New Roman" w:cs="Times New Roman"/>
          <w:color w:val="222222"/>
          <w:sz w:val="20"/>
          <w:szCs w:val="20"/>
          <w:lang w:val="en-US"/>
        </w:rPr>
        <w:t>,</w:t>
      </w:r>
      <w:r w:rsidRPr="00712BE2">
        <w:rPr>
          <w:rFonts w:ascii="Times New Roman" w:eastAsiaTheme="minorHAnsi" w:hAnsi="Times New Roman" w:cs="Times New Roman"/>
          <w:color w:val="222222"/>
          <w:sz w:val="20"/>
          <w:szCs w:val="20"/>
          <w:lang w:val="en-US"/>
        </w:rPr>
        <w:t>001.</w:t>
      </w:r>
    </w:p>
    <w:p w:rsidR="00427EA1" w:rsidRDefault="00427EA1" w:rsidP="00D36424">
      <w:pPr>
        <w:spacing w:after="120" w:line="360" w:lineRule="auto"/>
        <w:ind w:firstLine="567"/>
        <w:jc w:val="both"/>
        <w:rPr>
          <w:rFonts w:ascii="Times New Roman" w:hAnsi="Times New Roman" w:cs="Times New Roman"/>
          <w:sz w:val="24"/>
          <w:szCs w:val="24"/>
        </w:rPr>
      </w:pPr>
    </w:p>
    <w:p w:rsidR="00900CA3" w:rsidRDefault="000F510E" w:rsidP="00D36424">
      <w:pPr>
        <w:spacing w:after="120" w:line="36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Genel olarak Aydın, İzmir ve Manisa illerinde örneklenen tüm keçilerde</w:t>
      </w:r>
      <w:r w:rsidR="00433525">
        <w:rPr>
          <w:rFonts w:ascii="Times New Roman" w:hAnsi="Times New Roman" w:cs="Times New Roman"/>
          <w:sz w:val="24"/>
          <w:szCs w:val="24"/>
        </w:rPr>
        <w:t xml:space="preserve"> </w:t>
      </w:r>
      <w:r w:rsidR="00D6701B" w:rsidRPr="00D6701B">
        <w:rPr>
          <w:rFonts w:ascii="Times New Roman" w:hAnsi="Times New Roman" w:cs="Times New Roman"/>
          <w:sz w:val="24"/>
          <w:szCs w:val="24"/>
        </w:rPr>
        <w:t>%27,85</w:t>
      </w:r>
      <w:r w:rsidRPr="00AE0641">
        <w:rPr>
          <w:rFonts w:ascii="Times New Roman" w:hAnsi="Times New Roman" w:cs="Times New Roman"/>
          <w:sz w:val="24"/>
          <w:szCs w:val="24"/>
        </w:rPr>
        <w:t xml:space="preserve"> </w:t>
      </w:r>
      <w:r w:rsidR="00433525" w:rsidRPr="00AE0641">
        <w:rPr>
          <w:rFonts w:ascii="Times New Roman" w:hAnsi="Times New Roman" w:cs="Times New Roman"/>
          <w:sz w:val="24"/>
          <w:szCs w:val="24"/>
        </w:rPr>
        <w:t>(</w:t>
      </w:r>
      <w:r w:rsidR="00D6701B" w:rsidRPr="00D6701B">
        <w:rPr>
          <w:rFonts w:ascii="Times New Roman" w:hAnsi="Times New Roman" w:cs="Times New Roman"/>
          <w:sz w:val="24"/>
          <w:szCs w:val="24"/>
        </w:rPr>
        <w:t>44/158), tüm koyunlarda %21,15 (33/156) ve tüm sığırlarda ise %28,67 (43/150) oranında antikor pozitiflik saptandı</w:t>
      </w:r>
      <w:r w:rsidR="00AE0641">
        <w:rPr>
          <w:rFonts w:ascii="Times New Roman" w:hAnsi="Times New Roman" w:cs="Times New Roman"/>
          <w:sz w:val="24"/>
          <w:szCs w:val="24"/>
        </w:rPr>
        <w:t xml:space="preserve"> (Tablo 3)</w:t>
      </w:r>
      <w:r w:rsidR="00D6701B" w:rsidRPr="00D6701B">
        <w:rPr>
          <w:rFonts w:ascii="Times New Roman" w:hAnsi="Times New Roman" w:cs="Times New Roman"/>
          <w:sz w:val="24"/>
          <w:szCs w:val="24"/>
        </w:rPr>
        <w:t xml:space="preserve">. </w:t>
      </w:r>
      <w:r w:rsidR="00D6701B" w:rsidRPr="00D6701B">
        <w:rPr>
          <w:rFonts w:ascii="Times New Roman" w:hAnsi="Times New Roman" w:cs="Times New Roman"/>
          <w:color w:val="000000"/>
          <w:sz w:val="24"/>
          <w:szCs w:val="24"/>
        </w:rPr>
        <w:t xml:space="preserve">Her </w:t>
      </w:r>
      <w:r w:rsidR="002412A1">
        <w:rPr>
          <w:rFonts w:ascii="Times New Roman" w:hAnsi="Times New Roman" w:cs="Times New Roman"/>
          <w:color w:val="000000"/>
          <w:sz w:val="24"/>
          <w:szCs w:val="24"/>
        </w:rPr>
        <w:t>üç</w:t>
      </w:r>
      <w:r w:rsidR="00D6701B" w:rsidRPr="00D6701B">
        <w:rPr>
          <w:rFonts w:ascii="Times New Roman" w:hAnsi="Times New Roman" w:cs="Times New Roman"/>
          <w:color w:val="000000"/>
          <w:sz w:val="24"/>
          <w:szCs w:val="24"/>
        </w:rPr>
        <w:t xml:space="preserve"> türün seropozitiflik </w:t>
      </w:r>
      <w:r w:rsidR="00E13474">
        <w:rPr>
          <w:rFonts w:ascii="Times New Roman" w:hAnsi="Times New Roman" w:cs="Times New Roman"/>
          <w:color w:val="000000"/>
          <w:sz w:val="24"/>
          <w:szCs w:val="24"/>
        </w:rPr>
        <w:t>ve negatiflikleri yönünden</w:t>
      </w:r>
      <w:r w:rsidR="00D6701B" w:rsidRPr="00D6701B">
        <w:rPr>
          <w:rFonts w:ascii="Times New Roman" w:hAnsi="Times New Roman" w:cs="Times New Roman"/>
          <w:color w:val="000000"/>
          <w:sz w:val="24"/>
          <w:szCs w:val="24"/>
        </w:rPr>
        <w:t xml:space="preserve"> istatistiksel olarak karşılaştırıldığında aralarındaki farklılık </w:t>
      </w:r>
      <w:r w:rsidR="00D6701B" w:rsidRPr="00215694">
        <w:rPr>
          <w:rFonts w:ascii="Times New Roman" w:hAnsi="Times New Roman" w:cs="Times New Roman"/>
          <w:color w:val="000000"/>
          <w:sz w:val="24"/>
          <w:szCs w:val="24"/>
        </w:rPr>
        <w:t>anlamlı bulunmadı (P</w:t>
      </w:r>
      <w:r w:rsidR="00F9744D" w:rsidRPr="00215694">
        <w:rPr>
          <w:rFonts w:ascii="Times New Roman" w:hAnsi="Times New Roman" w:cs="Times New Roman"/>
          <w:color w:val="000000"/>
          <w:sz w:val="24"/>
          <w:szCs w:val="24"/>
        </w:rPr>
        <w:t>=0</w:t>
      </w:r>
      <w:r w:rsidR="003E08E0">
        <w:rPr>
          <w:rFonts w:ascii="Times New Roman" w:hAnsi="Times New Roman" w:cs="Times New Roman"/>
          <w:color w:val="000000"/>
          <w:sz w:val="24"/>
          <w:szCs w:val="24"/>
        </w:rPr>
        <w:t>,</w:t>
      </w:r>
      <w:r w:rsidR="00F9744D" w:rsidRPr="00215694">
        <w:rPr>
          <w:rFonts w:ascii="Times New Roman" w:hAnsi="Times New Roman" w:cs="Times New Roman"/>
          <w:color w:val="000000"/>
          <w:sz w:val="24"/>
          <w:szCs w:val="24"/>
        </w:rPr>
        <w:t xml:space="preserve">254) </w:t>
      </w:r>
      <w:r w:rsidR="001D6687" w:rsidRPr="00215694">
        <w:rPr>
          <w:rFonts w:ascii="Times New Roman" w:hAnsi="Times New Roman" w:cs="Times New Roman"/>
          <w:color w:val="000000"/>
          <w:sz w:val="24"/>
          <w:szCs w:val="24"/>
        </w:rPr>
        <w:t>(Tablo</w:t>
      </w:r>
      <w:r w:rsidR="008D5F30" w:rsidRPr="00215694">
        <w:rPr>
          <w:rFonts w:ascii="Times New Roman" w:hAnsi="Times New Roman" w:cs="Times New Roman"/>
          <w:color w:val="000000"/>
          <w:sz w:val="24"/>
          <w:szCs w:val="24"/>
        </w:rPr>
        <w:t xml:space="preserve"> </w:t>
      </w:r>
      <w:r w:rsidR="00AB39F4" w:rsidRPr="00215694">
        <w:rPr>
          <w:rFonts w:ascii="Times New Roman" w:hAnsi="Times New Roman" w:cs="Times New Roman"/>
          <w:color w:val="000000"/>
          <w:sz w:val="24"/>
          <w:szCs w:val="24"/>
        </w:rPr>
        <w:t>4</w:t>
      </w:r>
      <w:r w:rsidR="008D5F30" w:rsidRPr="00215694">
        <w:rPr>
          <w:rFonts w:ascii="Times New Roman" w:hAnsi="Times New Roman" w:cs="Times New Roman"/>
          <w:color w:val="000000"/>
          <w:sz w:val="24"/>
          <w:szCs w:val="24"/>
        </w:rPr>
        <w:t>).</w:t>
      </w:r>
    </w:p>
    <w:p w:rsidR="00AB39F4" w:rsidRPr="00AB39F4" w:rsidRDefault="00AB39F4" w:rsidP="00AB39F4">
      <w:pPr>
        <w:spacing w:after="120" w:line="360" w:lineRule="auto"/>
        <w:jc w:val="both"/>
        <w:rPr>
          <w:rFonts w:ascii="Times New Roman" w:hAnsi="Times New Roman" w:cs="Times New Roman"/>
          <w:sz w:val="24"/>
          <w:szCs w:val="24"/>
        </w:rPr>
      </w:pPr>
      <w:bookmarkStart w:id="72" w:name="_Toc71045097"/>
      <w:r w:rsidRPr="00AB39F4">
        <w:rPr>
          <w:rFonts w:ascii="Times New Roman" w:hAnsi="Times New Roman" w:cs="Times New Roman"/>
          <w:b/>
          <w:sz w:val="24"/>
          <w:szCs w:val="24"/>
        </w:rPr>
        <w:lastRenderedPageBreak/>
        <w:t xml:space="preserve">Tablo </w:t>
      </w:r>
      <w:r w:rsidR="00615BB7" w:rsidRPr="00AB39F4">
        <w:rPr>
          <w:rFonts w:ascii="Times New Roman" w:hAnsi="Times New Roman" w:cs="Times New Roman"/>
          <w:b/>
          <w:sz w:val="24"/>
          <w:szCs w:val="24"/>
        </w:rPr>
        <w:fldChar w:fldCharType="begin"/>
      </w:r>
      <w:r w:rsidRPr="00AB39F4">
        <w:rPr>
          <w:rFonts w:ascii="Times New Roman" w:hAnsi="Times New Roman" w:cs="Times New Roman"/>
          <w:b/>
          <w:sz w:val="24"/>
          <w:szCs w:val="24"/>
        </w:rPr>
        <w:instrText xml:space="preserve"> SEQ Tablo \* ARABIC </w:instrText>
      </w:r>
      <w:r w:rsidR="00615BB7" w:rsidRPr="00AB39F4">
        <w:rPr>
          <w:rFonts w:ascii="Times New Roman" w:hAnsi="Times New Roman" w:cs="Times New Roman"/>
          <w:b/>
          <w:sz w:val="24"/>
          <w:szCs w:val="24"/>
        </w:rPr>
        <w:fldChar w:fldCharType="separate"/>
      </w:r>
      <w:r w:rsidR="006A6051">
        <w:rPr>
          <w:rFonts w:ascii="Times New Roman" w:hAnsi="Times New Roman" w:cs="Times New Roman"/>
          <w:b/>
          <w:noProof/>
          <w:sz w:val="24"/>
          <w:szCs w:val="24"/>
        </w:rPr>
        <w:t>4</w:t>
      </w:r>
      <w:r w:rsidR="00615BB7" w:rsidRPr="00AB39F4">
        <w:rPr>
          <w:rFonts w:ascii="Times New Roman" w:hAnsi="Times New Roman" w:cs="Times New Roman"/>
          <w:b/>
          <w:sz w:val="24"/>
          <w:szCs w:val="24"/>
        </w:rPr>
        <w:fldChar w:fldCharType="end"/>
      </w:r>
      <w:r w:rsidRPr="00AB39F4">
        <w:rPr>
          <w:rFonts w:ascii="Times New Roman" w:hAnsi="Times New Roman" w:cs="Times New Roman"/>
          <w:b/>
          <w:sz w:val="24"/>
          <w:szCs w:val="24"/>
        </w:rPr>
        <w:t>.</w:t>
      </w:r>
      <w:r w:rsidRPr="00AB39F4">
        <w:rPr>
          <w:rFonts w:ascii="Times New Roman" w:hAnsi="Times New Roman" w:cs="Times New Roman"/>
          <w:sz w:val="24"/>
          <w:szCs w:val="24"/>
        </w:rPr>
        <w:t xml:space="preserve"> Tüm illerdeki keçi</w:t>
      </w:r>
      <w:r w:rsidR="00B86C5E">
        <w:rPr>
          <w:rFonts w:ascii="Times New Roman" w:hAnsi="Times New Roman" w:cs="Times New Roman"/>
          <w:sz w:val="24"/>
          <w:szCs w:val="24"/>
        </w:rPr>
        <w:t>,</w:t>
      </w:r>
      <w:r w:rsidRPr="00AB39F4">
        <w:rPr>
          <w:rFonts w:ascii="Times New Roman" w:hAnsi="Times New Roman" w:cs="Times New Roman"/>
          <w:sz w:val="24"/>
          <w:szCs w:val="24"/>
        </w:rPr>
        <w:t xml:space="preserve"> koyun ve sığırlarda SBV seropozitiflik oranları</w:t>
      </w:r>
      <w:bookmarkEnd w:id="72"/>
      <w:r w:rsidR="004A1464">
        <w:rPr>
          <w:rFonts w:ascii="Times New Roman" w:hAnsi="Times New Roman" w:cs="Times New Roman"/>
          <w:sz w:val="24"/>
          <w:szCs w:val="24"/>
        </w:rPr>
        <w:t>.</w:t>
      </w:r>
    </w:p>
    <w:tbl>
      <w:tblPr>
        <w:tblStyle w:val="TabloKlavuzu"/>
        <w:tblW w:w="0" w:type="auto"/>
        <w:jc w:val="center"/>
        <w:tblLook w:val="04A0"/>
      </w:tblPr>
      <w:tblGrid>
        <w:gridCol w:w="1017"/>
        <w:gridCol w:w="236"/>
        <w:gridCol w:w="746"/>
        <w:gridCol w:w="900"/>
        <w:gridCol w:w="943"/>
        <w:gridCol w:w="1623"/>
      </w:tblGrid>
      <w:tr w:rsidR="00755EFD" w:rsidRPr="005574BB" w:rsidTr="003125E3">
        <w:trPr>
          <w:jc w:val="center"/>
        </w:trPr>
        <w:tc>
          <w:tcPr>
            <w:tcW w:w="1017" w:type="dxa"/>
            <w:tcBorders>
              <w:top w:val="single" w:sz="8" w:space="0" w:color="auto"/>
              <w:left w:val="nil"/>
              <w:bottom w:val="single" w:sz="4" w:space="0" w:color="auto"/>
              <w:right w:val="nil"/>
            </w:tcBorders>
            <w:vAlign w:val="center"/>
          </w:tcPr>
          <w:p w:rsidR="00755EFD" w:rsidRDefault="00971C26" w:rsidP="00562202">
            <w:pPr>
              <w:spacing w:line="360" w:lineRule="auto"/>
              <w:rPr>
                <w:rFonts w:ascii="Times New Roman" w:hAnsi="Times New Roman" w:cs="Times New Roman"/>
                <w:b/>
                <w:sz w:val="24"/>
                <w:szCs w:val="24"/>
              </w:rPr>
            </w:pPr>
            <w:r>
              <w:rPr>
                <w:rFonts w:ascii="Times New Roman" w:hAnsi="Times New Roman" w:cs="Times New Roman"/>
                <w:b/>
                <w:sz w:val="24"/>
                <w:szCs w:val="24"/>
              </w:rPr>
              <w:t>Tür</w:t>
            </w:r>
          </w:p>
        </w:tc>
        <w:tc>
          <w:tcPr>
            <w:tcW w:w="236" w:type="dxa"/>
            <w:tcBorders>
              <w:top w:val="single" w:sz="8" w:space="0" w:color="auto"/>
              <w:left w:val="nil"/>
              <w:bottom w:val="single" w:sz="4" w:space="0" w:color="auto"/>
              <w:right w:val="nil"/>
            </w:tcBorders>
          </w:tcPr>
          <w:p w:rsidR="00755EFD" w:rsidRPr="00863363" w:rsidRDefault="00755EFD" w:rsidP="00562202">
            <w:pPr>
              <w:spacing w:line="360" w:lineRule="auto"/>
              <w:jc w:val="center"/>
              <w:rPr>
                <w:rFonts w:ascii="Times New Roman" w:hAnsi="Times New Roman" w:cs="Times New Roman"/>
                <w:b/>
                <w:sz w:val="24"/>
                <w:szCs w:val="24"/>
              </w:rPr>
            </w:pPr>
          </w:p>
        </w:tc>
        <w:tc>
          <w:tcPr>
            <w:tcW w:w="746" w:type="dxa"/>
            <w:tcBorders>
              <w:top w:val="single" w:sz="8" w:space="0" w:color="auto"/>
              <w:left w:val="nil"/>
              <w:bottom w:val="single" w:sz="4" w:space="0" w:color="auto"/>
              <w:right w:val="nil"/>
            </w:tcBorders>
            <w:vAlign w:val="center"/>
          </w:tcPr>
          <w:p w:rsidR="00755EFD" w:rsidRPr="00755EFD" w:rsidRDefault="00755EFD" w:rsidP="00562202">
            <w:pPr>
              <w:spacing w:line="360" w:lineRule="auto"/>
              <w:jc w:val="center"/>
              <w:rPr>
                <w:rFonts w:ascii="Times New Roman" w:hAnsi="Times New Roman" w:cs="Times New Roman"/>
                <w:sz w:val="24"/>
                <w:szCs w:val="24"/>
              </w:rPr>
            </w:pPr>
            <w:proofErr w:type="gramStart"/>
            <w:r>
              <w:rPr>
                <w:rFonts w:ascii="Times New Roman" w:hAnsi="Times New Roman" w:cs="Times New Roman"/>
                <w:b/>
                <w:sz w:val="24"/>
                <w:szCs w:val="24"/>
              </w:rPr>
              <w:t>n</w:t>
            </w:r>
            <w:proofErr w:type="gramEnd"/>
          </w:p>
        </w:tc>
        <w:tc>
          <w:tcPr>
            <w:tcW w:w="900" w:type="dxa"/>
            <w:tcBorders>
              <w:top w:val="single" w:sz="8" w:space="0" w:color="auto"/>
              <w:left w:val="nil"/>
              <w:bottom w:val="single" w:sz="4" w:space="0" w:color="auto"/>
              <w:right w:val="nil"/>
            </w:tcBorders>
            <w:vAlign w:val="center"/>
          </w:tcPr>
          <w:p w:rsidR="00755EFD" w:rsidRPr="00755EFD" w:rsidRDefault="00755EFD" w:rsidP="00562202">
            <w:pPr>
              <w:spacing w:line="360" w:lineRule="auto"/>
              <w:jc w:val="center"/>
              <w:rPr>
                <w:rFonts w:ascii="Times New Roman" w:hAnsi="Times New Roman" w:cs="Times New Roman"/>
                <w:sz w:val="24"/>
                <w:szCs w:val="24"/>
              </w:rPr>
            </w:pPr>
            <w:r>
              <w:rPr>
                <w:rFonts w:ascii="Times New Roman" w:hAnsi="Times New Roman" w:cs="Times New Roman"/>
                <w:b/>
                <w:sz w:val="24"/>
                <w:szCs w:val="24"/>
              </w:rPr>
              <w:t>Pozitif</w:t>
            </w:r>
          </w:p>
        </w:tc>
        <w:tc>
          <w:tcPr>
            <w:tcW w:w="943" w:type="dxa"/>
            <w:tcBorders>
              <w:top w:val="single" w:sz="8" w:space="0" w:color="auto"/>
              <w:left w:val="nil"/>
              <w:bottom w:val="single" w:sz="4" w:space="0" w:color="auto"/>
              <w:right w:val="nil"/>
            </w:tcBorders>
            <w:vAlign w:val="center"/>
          </w:tcPr>
          <w:p w:rsidR="00755EFD" w:rsidRPr="00755EFD" w:rsidRDefault="00755EFD" w:rsidP="00562202">
            <w:pPr>
              <w:spacing w:line="360" w:lineRule="auto"/>
              <w:jc w:val="center"/>
              <w:rPr>
                <w:rFonts w:ascii="Times New Roman" w:hAnsi="Times New Roman" w:cs="Times New Roman"/>
                <w:sz w:val="24"/>
                <w:szCs w:val="24"/>
              </w:rPr>
            </w:pPr>
            <w:r>
              <w:rPr>
                <w:rFonts w:ascii="Times New Roman" w:hAnsi="Times New Roman" w:cs="Times New Roman"/>
                <w:b/>
                <w:sz w:val="24"/>
                <w:szCs w:val="24"/>
              </w:rPr>
              <w:t>%</w:t>
            </w:r>
          </w:p>
        </w:tc>
        <w:tc>
          <w:tcPr>
            <w:tcW w:w="1623" w:type="dxa"/>
            <w:tcBorders>
              <w:top w:val="single" w:sz="8" w:space="0" w:color="auto"/>
              <w:left w:val="nil"/>
              <w:bottom w:val="single" w:sz="4" w:space="0" w:color="auto"/>
              <w:right w:val="nil"/>
            </w:tcBorders>
            <w:vAlign w:val="center"/>
          </w:tcPr>
          <w:p w:rsidR="00285408" w:rsidRDefault="00F9744D">
            <w:pPr>
              <w:spacing w:line="360" w:lineRule="auto"/>
              <w:jc w:val="center"/>
              <w:rPr>
                <w:rFonts w:ascii="Times New Roman" w:hAnsi="Times New Roman" w:cs="Times New Roman"/>
                <w:b/>
                <w:sz w:val="24"/>
                <w:szCs w:val="24"/>
                <w:highlight w:val="green"/>
              </w:rPr>
            </w:pPr>
            <w:r w:rsidRPr="001C6E6F">
              <w:rPr>
                <w:rFonts w:ascii="Times New Roman" w:eastAsiaTheme="minorHAnsi" w:hAnsi="Times New Roman" w:cs="Times New Roman"/>
                <w:b/>
                <w:color w:val="222222"/>
                <w:sz w:val="24"/>
                <w:szCs w:val="24"/>
                <w:lang w:val="en-US"/>
              </w:rPr>
              <w:t>χ</w:t>
            </w:r>
            <w:r w:rsidRPr="001C6E6F">
              <w:rPr>
                <w:rFonts w:ascii="Times New Roman" w:eastAsiaTheme="minorHAnsi" w:hAnsi="Times New Roman" w:cs="Times New Roman"/>
                <w:b/>
                <w:color w:val="222222"/>
                <w:sz w:val="24"/>
                <w:szCs w:val="24"/>
                <w:vertAlign w:val="superscript"/>
                <w:lang w:val="en-US"/>
              </w:rPr>
              <w:t>2</w:t>
            </w:r>
          </w:p>
        </w:tc>
      </w:tr>
      <w:tr w:rsidR="00755EFD" w:rsidRPr="005574BB" w:rsidTr="003125E3">
        <w:trPr>
          <w:jc w:val="center"/>
        </w:trPr>
        <w:tc>
          <w:tcPr>
            <w:tcW w:w="1017" w:type="dxa"/>
            <w:tcBorders>
              <w:top w:val="single" w:sz="4" w:space="0" w:color="auto"/>
              <w:left w:val="nil"/>
              <w:bottom w:val="nil"/>
              <w:right w:val="nil"/>
            </w:tcBorders>
            <w:vAlign w:val="center"/>
          </w:tcPr>
          <w:p w:rsidR="00285408" w:rsidRDefault="00755EFD">
            <w:pPr>
              <w:spacing w:line="360" w:lineRule="auto"/>
              <w:rPr>
                <w:rFonts w:ascii="Times New Roman" w:hAnsi="Times New Roman" w:cs="Times New Roman"/>
                <w:b/>
                <w:sz w:val="24"/>
                <w:szCs w:val="24"/>
              </w:rPr>
            </w:pPr>
            <w:r>
              <w:rPr>
                <w:rFonts w:ascii="Times New Roman" w:hAnsi="Times New Roman" w:cs="Times New Roman"/>
                <w:b/>
                <w:sz w:val="24"/>
                <w:szCs w:val="24"/>
              </w:rPr>
              <w:t>Keçi</w:t>
            </w:r>
          </w:p>
        </w:tc>
        <w:tc>
          <w:tcPr>
            <w:tcW w:w="236" w:type="dxa"/>
            <w:tcBorders>
              <w:top w:val="single" w:sz="4" w:space="0" w:color="auto"/>
              <w:left w:val="nil"/>
              <w:bottom w:val="nil"/>
              <w:right w:val="nil"/>
            </w:tcBorders>
          </w:tcPr>
          <w:p w:rsidR="00755EFD" w:rsidRPr="00863363" w:rsidRDefault="00755EFD" w:rsidP="00562202">
            <w:pPr>
              <w:spacing w:line="360" w:lineRule="auto"/>
              <w:jc w:val="center"/>
              <w:rPr>
                <w:rFonts w:ascii="Times New Roman" w:hAnsi="Times New Roman" w:cs="Times New Roman"/>
                <w:b/>
                <w:sz w:val="24"/>
                <w:szCs w:val="24"/>
              </w:rPr>
            </w:pPr>
          </w:p>
        </w:tc>
        <w:tc>
          <w:tcPr>
            <w:tcW w:w="746" w:type="dxa"/>
            <w:tcBorders>
              <w:top w:val="single" w:sz="4" w:space="0" w:color="auto"/>
              <w:left w:val="nil"/>
              <w:bottom w:val="nil"/>
              <w:right w:val="nil"/>
            </w:tcBorders>
            <w:vAlign w:val="center"/>
          </w:tcPr>
          <w:p w:rsidR="00285408" w:rsidRDefault="00D6701B">
            <w:pPr>
              <w:spacing w:line="360" w:lineRule="auto"/>
              <w:jc w:val="center"/>
              <w:rPr>
                <w:rFonts w:ascii="Times New Roman" w:eastAsia="Calibri" w:hAnsi="Times New Roman" w:cs="Times New Roman"/>
                <w:b/>
                <w:sz w:val="24"/>
                <w:szCs w:val="24"/>
              </w:rPr>
            </w:pPr>
            <w:r w:rsidRPr="00D6701B">
              <w:rPr>
                <w:rFonts w:ascii="Times New Roman" w:hAnsi="Times New Roman" w:cs="Times New Roman"/>
                <w:sz w:val="24"/>
                <w:szCs w:val="24"/>
              </w:rPr>
              <w:t>158</w:t>
            </w:r>
          </w:p>
        </w:tc>
        <w:tc>
          <w:tcPr>
            <w:tcW w:w="900" w:type="dxa"/>
            <w:tcBorders>
              <w:top w:val="single" w:sz="4" w:space="0" w:color="auto"/>
              <w:left w:val="nil"/>
              <w:bottom w:val="nil"/>
              <w:right w:val="nil"/>
            </w:tcBorders>
            <w:vAlign w:val="center"/>
          </w:tcPr>
          <w:p w:rsidR="00285408" w:rsidRDefault="00D6701B">
            <w:pPr>
              <w:spacing w:line="360" w:lineRule="auto"/>
              <w:jc w:val="center"/>
              <w:rPr>
                <w:rFonts w:ascii="Times New Roman" w:eastAsia="Calibri" w:hAnsi="Times New Roman" w:cs="Times New Roman"/>
                <w:b/>
                <w:sz w:val="24"/>
                <w:szCs w:val="24"/>
              </w:rPr>
            </w:pPr>
            <w:r w:rsidRPr="00D6701B">
              <w:rPr>
                <w:rFonts w:ascii="Times New Roman" w:hAnsi="Times New Roman" w:cs="Times New Roman"/>
                <w:sz w:val="24"/>
                <w:szCs w:val="24"/>
              </w:rPr>
              <w:t>44</w:t>
            </w:r>
          </w:p>
        </w:tc>
        <w:tc>
          <w:tcPr>
            <w:tcW w:w="943" w:type="dxa"/>
            <w:tcBorders>
              <w:top w:val="single" w:sz="4" w:space="0" w:color="auto"/>
              <w:left w:val="nil"/>
              <w:bottom w:val="nil"/>
              <w:right w:val="nil"/>
            </w:tcBorders>
            <w:vAlign w:val="center"/>
          </w:tcPr>
          <w:p w:rsidR="00285408" w:rsidRDefault="00D6701B">
            <w:pPr>
              <w:spacing w:line="360" w:lineRule="auto"/>
              <w:jc w:val="center"/>
              <w:rPr>
                <w:rFonts w:ascii="Times New Roman" w:eastAsia="Calibri" w:hAnsi="Times New Roman" w:cs="Times New Roman"/>
                <w:b/>
                <w:sz w:val="24"/>
                <w:szCs w:val="24"/>
              </w:rPr>
            </w:pPr>
            <w:r w:rsidRPr="00D6701B">
              <w:rPr>
                <w:rFonts w:ascii="Times New Roman" w:hAnsi="Times New Roman" w:cs="Times New Roman"/>
                <w:sz w:val="24"/>
                <w:szCs w:val="24"/>
              </w:rPr>
              <w:t>27,85</w:t>
            </w:r>
          </w:p>
        </w:tc>
        <w:tc>
          <w:tcPr>
            <w:tcW w:w="1623" w:type="dxa"/>
            <w:vMerge w:val="restart"/>
            <w:tcBorders>
              <w:top w:val="single" w:sz="4" w:space="0" w:color="auto"/>
              <w:left w:val="nil"/>
              <w:right w:val="nil"/>
            </w:tcBorders>
            <w:vAlign w:val="center"/>
          </w:tcPr>
          <w:p w:rsidR="00285408" w:rsidRDefault="00712BE2">
            <w:pPr>
              <w:spacing w:line="360" w:lineRule="auto"/>
              <w:jc w:val="center"/>
              <w:rPr>
                <w:rFonts w:ascii="Times New Roman" w:hAnsi="Times New Roman" w:cs="Times New Roman"/>
                <w:sz w:val="24"/>
                <w:szCs w:val="24"/>
                <w:highlight w:val="green"/>
              </w:rPr>
            </w:pPr>
            <w:r w:rsidRPr="00712BE2">
              <w:rPr>
                <w:rFonts w:ascii="Times New Roman" w:hAnsi="Times New Roman" w:cs="Times New Roman"/>
                <w:sz w:val="24"/>
                <w:szCs w:val="24"/>
              </w:rPr>
              <w:t>2,74</w:t>
            </w:r>
          </w:p>
        </w:tc>
      </w:tr>
      <w:tr w:rsidR="00755EFD" w:rsidRPr="005574BB" w:rsidTr="00B16CE2">
        <w:trPr>
          <w:jc w:val="center"/>
        </w:trPr>
        <w:tc>
          <w:tcPr>
            <w:tcW w:w="1017" w:type="dxa"/>
            <w:tcBorders>
              <w:top w:val="nil"/>
              <w:left w:val="nil"/>
              <w:bottom w:val="nil"/>
              <w:right w:val="nil"/>
            </w:tcBorders>
            <w:vAlign w:val="center"/>
          </w:tcPr>
          <w:p w:rsidR="00285408" w:rsidRDefault="00755EFD">
            <w:pPr>
              <w:spacing w:line="360" w:lineRule="auto"/>
              <w:rPr>
                <w:rFonts w:ascii="Times New Roman" w:hAnsi="Times New Roman" w:cs="Times New Roman"/>
                <w:b/>
                <w:sz w:val="24"/>
                <w:szCs w:val="24"/>
              </w:rPr>
            </w:pPr>
            <w:r>
              <w:rPr>
                <w:rFonts w:ascii="Times New Roman" w:hAnsi="Times New Roman" w:cs="Times New Roman"/>
                <w:b/>
                <w:sz w:val="24"/>
                <w:szCs w:val="24"/>
              </w:rPr>
              <w:t>Koyun</w:t>
            </w:r>
          </w:p>
        </w:tc>
        <w:tc>
          <w:tcPr>
            <w:tcW w:w="236" w:type="dxa"/>
            <w:tcBorders>
              <w:top w:val="nil"/>
              <w:left w:val="nil"/>
              <w:bottom w:val="nil"/>
              <w:right w:val="nil"/>
            </w:tcBorders>
          </w:tcPr>
          <w:p w:rsidR="00755EFD" w:rsidRDefault="00755EFD" w:rsidP="00562202">
            <w:pPr>
              <w:spacing w:line="360" w:lineRule="auto"/>
              <w:jc w:val="center"/>
              <w:rPr>
                <w:rFonts w:ascii="Times New Roman" w:hAnsi="Times New Roman" w:cs="Times New Roman"/>
                <w:b/>
                <w:sz w:val="24"/>
                <w:szCs w:val="24"/>
              </w:rPr>
            </w:pPr>
          </w:p>
        </w:tc>
        <w:tc>
          <w:tcPr>
            <w:tcW w:w="746" w:type="dxa"/>
            <w:tcBorders>
              <w:top w:val="nil"/>
              <w:left w:val="nil"/>
              <w:bottom w:val="nil"/>
              <w:right w:val="nil"/>
            </w:tcBorders>
            <w:vAlign w:val="center"/>
          </w:tcPr>
          <w:p w:rsidR="00285408" w:rsidRDefault="00D6701B">
            <w:pPr>
              <w:spacing w:line="360" w:lineRule="auto"/>
              <w:jc w:val="center"/>
              <w:rPr>
                <w:rFonts w:ascii="Times New Roman" w:eastAsia="Calibri" w:hAnsi="Times New Roman" w:cs="Times New Roman"/>
                <w:b/>
                <w:sz w:val="24"/>
                <w:szCs w:val="24"/>
              </w:rPr>
            </w:pPr>
            <w:r w:rsidRPr="00D6701B">
              <w:rPr>
                <w:rFonts w:ascii="Times New Roman" w:hAnsi="Times New Roman" w:cs="Times New Roman"/>
                <w:sz w:val="24"/>
                <w:szCs w:val="24"/>
              </w:rPr>
              <w:t>156</w:t>
            </w:r>
          </w:p>
        </w:tc>
        <w:tc>
          <w:tcPr>
            <w:tcW w:w="900" w:type="dxa"/>
            <w:tcBorders>
              <w:top w:val="nil"/>
              <w:left w:val="nil"/>
              <w:bottom w:val="nil"/>
              <w:right w:val="nil"/>
            </w:tcBorders>
            <w:vAlign w:val="center"/>
          </w:tcPr>
          <w:p w:rsidR="00285408" w:rsidRDefault="00D6701B">
            <w:pPr>
              <w:spacing w:line="360" w:lineRule="auto"/>
              <w:jc w:val="center"/>
              <w:rPr>
                <w:rFonts w:ascii="Times New Roman" w:eastAsia="Calibri" w:hAnsi="Times New Roman" w:cs="Times New Roman"/>
                <w:b/>
                <w:sz w:val="24"/>
                <w:szCs w:val="24"/>
              </w:rPr>
            </w:pPr>
            <w:r w:rsidRPr="00D6701B">
              <w:rPr>
                <w:rFonts w:ascii="Times New Roman" w:hAnsi="Times New Roman" w:cs="Times New Roman"/>
                <w:sz w:val="24"/>
                <w:szCs w:val="24"/>
              </w:rPr>
              <w:t>33</w:t>
            </w:r>
          </w:p>
        </w:tc>
        <w:tc>
          <w:tcPr>
            <w:tcW w:w="943" w:type="dxa"/>
            <w:tcBorders>
              <w:top w:val="nil"/>
              <w:left w:val="nil"/>
              <w:bottom w:val="nil"/>
              <w:right w:val="nil"/>
            </w:tcBorders>
            <w:vAlign w:val="center"/>
          </w:tcPr>
          <w:p w:rsidR="00285408" w:rsidRDefault="00D6701B">
            <w:pPr>
              <w:spacing w:line="360" w:lineRule="auto"/>
              <w:jc w:val="center"/>
              <w:rPr>
                <w:rFonts w:ascii="Times New Roman" w:eastAsia="Calibri" w:hAnsi="Times New Roman" w:cs="Times New Roman"/>
                <w:b/>
                <w:sz w:val="24"/>
                <w:szCs w:val="24"/>
              </w:rPr>
            </w:pPr>
            <w:r w:rsidRPr="00D6701B">
              <w:rPr>
                <w:rFonts w:ascii="Times New Roman" w:hAnsi="Times New Roman" w:cs="Times New Roman"/>
                <w:sz w:val="24"/>
                <w:szCs w:val="24"/>
              </w:rPr>
              <w:t>21,15</w:t>
            </w:r>
          </w:p>
        </w:tc>
        <w:tc>
          <w:tcPr>
            <w:tcW w:w="1623" w:type="dxa"/>
            <w:vMerge/>
            <w:tcBorders>
              <w:left w:val="nil"/>
              <w:bottom w:val="nil"/>
              <w:right w:val="nil"/>
            </w:tcBorders>
            <w:vAlign w:val="center"/>
          </w:tcPr>
          <w:p w:rsidR="00755EFD" w:rsidRPr="00F9317C" w:rsidRDefault="00755EFD" w:rsidP="00562202">
            <w:pPr>
              <w:spacing w:line="360" w:lineRule="auto"/>
              <w:jc w:val="center"/>
              <w:rPr>
                <w:rFonts w:ascii="Times New Roman" w:hAnsi="Times New Roman" w:cs="Times New Roman"/>
                <w:b/>
                <w:sz w:val="24"/>
                <w:szCs w:val="24"/>
              </w:rPr>
            </w:pPr>
          </w:p>
        </w:tc>
      </w:tr>
      <w:tr w:rsidR="00755EFD" w:rsidRPr="005574BB" w:rsidTr="00B16CE2">
        <w:trPr>
          <w:jc w:val="center"/>
        </w:trPr>
        <w:tc>
          <w:tcPr>
            <w:tcW w:w="1017" w:type="dxa"/>
            <w:tcBorders>
              <w:top w:val="nil"/>
              <w:left w:val="nil"/>
              <w:bottom w:val="single" w:sz="4" w:space="0" w:color="auto"/>
              <w:right w:val="nil"/>
            </w:tcBorders>
            <w:vAlign w:val="center"/>
          </w:tcPr>
          <w:p w:rsidR="00285408" w:rsidRDefault="00755EFD">
            <w:pPr>
              <w:spacing w:line="360" w:lineRule="auto"/>
              <w:rPr>
                <w:rFonts w:ascii="Times New Roman" w:hAnsi="Times New Roman" w:cs="Times New Roman"/>
                <w:b/>
                <w:sz w:val="24"/>
                <w:szCs w:val="24"/>
              </w:rPr>
            </w:pPr>
            <w:r>
              <w:rPr>
                <w:rFonts w:ascii="Times New Roman" w:hAnsi="Times New Roman" w:cs="Times New Roman"/>
                <w:b/>
                <w:sz w:val="24"/>
                <w:szCs w:val="24"/>
              </w:rPr>
              <w:t>Sığır</w:t>
            </w:r>
          </w:p>
        </w:tc>
        <w:tc>
          <w:tcPr>
            <w:tcW w:w="236" w:type="dxa"/>
            <w:tcBorders>
              <w:top w:val="nil"/>
              <w:left w:val="nil"/>
              <w:bottom w:val="single" w:sz="4" w:space="0" w:color="auto"/>
              <w:right w:val="nil"/>
            </w:tcBorders>
          </w:tcPr>
          <w:p w:rsidR="00755EFD" w:rsidRPr="00F9317C" w:rsidRDefault="00755EFD" w:rsidP="00562202">
            <w:pPr>
              <w:spacing w:line="360" w:lineRule="auto"/>
              <w:jc w:val="center"/>
              <w:rPr>
                <w:rFonts w:ascii="Times New Roman" w:hAnsi="Times New Roman" w:cs="Times New Roman"/>
                <w:b/>
                <w:sz w:val="24"/>
                <w:szCs w:val="24"/>
              </w:rPr>
            </w:pPr>
          </w:p>
        </w:tc>
        <w:tc>
          <w:tcPr>
            <w:tcW w:w="746" w:type="dxa"/>
            <w:tcBorders>
              <w:top w:val="nil"/>
              <w:left w:val="nil"/>
              <w:bottom w:val="single" w:sz="4" w:space="0" w:color="auto"/>
              <w:right w:val="nil"/>
            </w:tcBorders>
            <w:vAlign w:val="center"/>
          </w:tcPr>
          <w:p w:rsidR="00285408" w:rsidRDefault="00D6701B">
            <w:pPr>
              <w:spacing w:line="360" w:lineRule="auto"/>
              <w:jc w:val="center"/>
              <w:rPr>
                <w:rFonts w:ascii="Times New Roman" w:eastAsia="Calibri" w:hAnsi="Times New Roman" w:cs="Times New Roman"/>
                <w:b/>
                <w:sz w:val="24"/>
                <w:szCs w:val="24"/>
              </w:rPr>
            </w:pPr>
            <w:r w:rsidRPr="00D6701B">
              <w:rPr>
                <w:rFonts w:ascii="Times New Roman" w:hAnsi="Times New Roman" w:cs="Times New Roman"/>
                <w:sz w:val="24"/>
                <w:szCs w:val="24"/>
              </w:rPr>
              <w:t>150</w:t>
            </w:r>
          </w:p>
        </w:tc>
        <w:tc>
          <w:tcPr>
            <w:tcW w:w="900" w:type="dxa"/>
            <w:tcBorders>
              <w:top w:val="nil"/>
              <w:left w:val="nil"/>
              <w:bottom w:val="single" w:sz="4" w:space="0" w:color="auto"/>
              <w:right w:val="nil"/>
            </w:tcBorders>
            <w:vAlign w:val="center"/>
          </w:tcPr>
          <w:p w:rsidR="00285408" w:rsidRDefault="00D6701B">
            <w:pPr>
              <w:spacing w:line="360" w:lineRule="auto"/>
              <w:jc w:val="center"/>
              <w:rPr>
                <w:rFonts w:ascii="Times New Roman" w:eastAsia="Calibri" w:hAnsi="Times New Roman" w:cs="Times New Roman"/>
                <w:b/>
                <w:sz w:val="24"/>
                <w:szCs w:val="24"/>
              </w:rPr>
            </w:pPr>
            <w:r w:rsidRPr="00D6701B">
              <w:rPr>
                <w:rFonts w:ascii="Times New Roman" w:hAnsi="Times New Roman" w:cs="Times New Roman"/>
                <w:sz w:val="24"/>
                <w:szCs w:val="24"/>
              </w:rPr>
              <w:t>43</w:t>
            </w:r>
          </w:p>
        </w:tc>
        <w:tc>
          <w:tcPr>
            <w:tcW w:w="943" w:type="dxa"/>
            <w:tcBorders>
              <w:top w:val="nil"/>
              <w:left w:val="nil"/>
              <w:bottom w:val="single" w:sz="4" w:space="0" w:color="auto"/>
              <w:right w:val="nil"/>
            </w:tcBorders>
            <w:vAlign w:val="center"/>
          </w:tcPr>
          <w:p w:rsidR="00285408" w:rsidRDefault="00D6701B">
            <w:pPr>
              <w:spacing w:line="360" w:lineRule="auto"/>
              <w:jc w:val="center"/>
              <w:rPr>
                <w:rFonts w:ascii="Times New Roman" w:eastAsia="Calibri" w:hAnsi="Times New Roman" w:cs="Times New Roman"/>
                <w:b/>
                <w:sz w:val="24"/>
                <w:szCs w:val="24"/>
              </w:rPr>
            </w:pPr>
            <w:r w:rsidRPr="00D6701B">
              <w:rPr>
                <w:rFonts w:ascii="Times New Roman" w:hAnsi="Times New Roman" w:cs="Times New Roman"/>
                <w:sz w:val="24"/>
                <w:szCs w:val="24"/>
              </w:rPr>
              <w:t>28,67</w:t>
            </w:r>
          </w:p>
        </w:tc>
        <w:tc>
          <w:tcPr>
            <w:tcW w:w="1623" w:type="dxa"/>
            <w:vMerge/>
            <w:tcBorders>
              <w:top w:val="nil"/>
              <w:left w:val="nil"/>
              <w:bottom w:val="single" w:sz="4" w:space="0" w:color="auto"/>
              <w:right w:val="nil"/>
            </w:tcBorders>
            <w:vAlign w:val="center"/>
          </w:tcPr>
          <w:p w:rsidR="00755EFD" w:rsidRPr="00F9317C" w:rsidRDefault="00755EFD" w:rsidP="00562202">
            <w:pPr>
              <w:spacing w:line="360" w:lineRule="auto"/>
              <w:jc w:val="center"/>
              <w:rPr>
                <w:rFonts w:ascii="Times New Roman" w:hAnsi="Times New Roman" w:cs="Times New Roman"/>
                <w:b/>
                <w:sz w:val="24"/>
                <w:szCs w:val="24"/>
              </w:rPr>
            </w:pPr>
          </w:p>
        </w:tc>
      </w:tr>
      <w:tr w:rsidR="00755EFD" w:rsidRPr="005574BB" w:rsidTr="00B16CE2">
        <w:trPr>
          <w:jc w:val="center"/>
        </w:trPr>
        <w:tc>
          <w:tcPr>
            <w:tcW w:w="1017" w:type="dxa"/>
            <w:tcBorders>
              <w:top w:val="single" w:sz="4" w:space="0" w:color="auto"/>
              <w:left w:val="nil"/>
              <w:bottom w:val="single" w:sz="8" w:space="0" w:color="auto"/>
              <w:right w:val="nil"/>
            </w:tcBorders>
            <w:vAlign w:val="center"/>
          </w:tcPr>
          <w:p w:rsidR="00285408" w:rsidRDefault="00D6701B">
            <w:pPr>
              <w:spacing w:line="360" w:lineRule="auto"/>
              <w:rPr>
                <w:rFonts w:ascii="Times New Roman" w:hAnsi="Times New Roman" w:cs="Times New Roman"/>
                <w:b/>
                <w:sz w:val="24"/>
                <w:szCs w:val="24"/>
              </w:rPr>
            </w:pPr>
            <w:r w:rsidRPr="00D6701B">
              <w:rPr>
                <w:rFonts w:ascii="Times New Roman" w:hAnsi="Times New Roman" w:cs="Times New Roman"/>
                <w:b/>
                <w:sz w:val="24"/>
                <w:szCs w:val="24"/>
              </w:rPr>
              <w:t>Toplam</w:t>
            </w:r>
          </w:p>
        </w:tc>
        <w:tc>
          <w:tcPr>
            <w:tcW w:w="236" w:type="dxa"/>
            <w:tcBorders>
              <w:top w:val="single" w:sz="4" w:space="0" w:color="auto"/>
              <w:left w:val="nil"/>
              <w:bottom w:val="single" w:sz="8" w:space="0" w:color="auto"/>
              <w:right w:val="nil"/>
            </w:tcBorders>
          </w:tcPr>
          <w:p w:rsidR="00755EFD" w:rsidRDefault="00755EFD" w:rsidP="00562202">
            <w:pPr>
              <w:spacing w:line="360" w:lineRule="auto"/>
              <w:jc w:val="center"/>
              <w:rPr>
                <w:rFonts w:ascii="Times New Roman" w:hAnsi="Times New Roman" w:cs="Times New Roman"/>
                <w:b/>
                <w:sz w:val="24"/>
                <w:szCs w:val="24"/>
              </w:rPr>
            </w:pPr>
          </w:p>
        </w:tc>
        <w:tc>
          <w:tcPr>
            <w:tcW w:w="746" w:type="dxa"/>
            <w:tcBorders>
              <w:top w:val="single" w:sz="4" w:space="0" w:color="auto"/>
              <w:left w:val="nil"/>
              <w:bottom w:val="single" w:sz="8" w:space="0" w:color="auto"/>
              <w:right w:val="nil"/>
            </w:tcBorders>
            <w:vAlign w:val="center"/>
          </w:tcPr>
          <w:p w:rsidR="00285408" w:rsidRDefault="00D6701B">
            <w:pPr>
              <w:spacing w:line="360" w:lineRule="auto"/>
              <w:jc w:val="center"/>
              <w:rPr>
                <w:rFonts w:ascii="Times New Roman" w:eastAsia="Calibri" w:hAnsi="Times New Roman" w:cs="Times New Roman"/>
                <w:b/>
                <w:sz w:val="24"/>
                <w:szCs w:val="24"/>
              </w:rPr>
            </w:pPr>
            <w:r w:rsidRPr="00D6701B">
              <w:rPr>
                <w:rFonts w:ascii="Times New Roman" w:hAnsi="Times New Roman" w:cs="Times New Roman"/>
                <w:sz w:val="24"/>
                <w:szCs w:val="24"/>
              </w:rPr>
              <w:t>464</w:t>
            </w:r>
          </w:p>
        </w:tc>
        <w:tc>
          <w:tcPr>
            <w:tcW w:w="900" w:type="dxa"/>
            <w:tcBorders>
              <w:top w:val="single" w:sz="4" w:space="0" w:color="auto"/>
              <w:left w:val="nil"/>
              <w:bottom w:val="single" w:sz="8" w:space="0" w:color="auto"/>
              <w:right w:val="nil"/>
            </w:tcBorders>
            <w:vAlign w:val="center"/>
          </w:tcPr>
          <w:p w:rsidR="00285408" w:rsidRDefault="00D6701B">
            <w:pPr>
              <w:spacing w:line="360" w:lineRule="auto"/>
              <w:jc w:val="center"/>
              <w:rPr>
                <w:rFonts w:ascii="Times New Roman" w:eastAsia="Calibri" w:hAnsi="Times New Roman" w:cs="Times New Roman"/>
                <w:b/>
                <w:sz w:val="24"/>
                <w:szCs w:val="24"/>
              </w:rPr>
            </w:pPr>
            <w:r w:rsidRPr="00D6701B">
              <w:rPr>
                <w:rFonts w:ascii="Times New Roman" w:hAnsi="Times New Roman" w:cs="Times New Roman"/>
                <w:sz w:val="24"/>
                <w:szCs w:val="24"/>
              </w:rPr>
              <w:t>120</w:t>
            </w:r>
          </w:p>
        </w:tc>
        <w:tc>
          <w:tcPr>
            <w:tcW w:w="943" w:type="dxa"/>
            <w:tcBorders>
              <w:top w:val="single" w:sz="4" w:space="0" w:color="auto"/>
              <w:left w:val="nil"/>
              <w:bottom w:val="single" w:sz="8" w:space="0" w:color="auto"/>
              <w:right w:val="nil"/>
            </w:tcBorders>
            <w:vAlign w:val="center"/>
          </w:tcPr>
          <w:p w:rsidR="00285408" w:rsidRDefault="00D6701B">
            <w:pPr>
              <w:spacing w:line="360" w:lineRule="auto"/>
              <w:jc w:val="center"/>
              <w:rPr>
                <w:rFonts w:ascii="Times New Roman" w:eastAsia="Calibri" w:hAnsi="Times New Roman" w:cs="Times New Roman"/>
                <w:b/>
                <w:sz w:val="24"/>
                <w:szCs w:val="24"/>
              </w:rPr>
            </w:pPr>
            <w:r w:rsidRPr="00D6701B">
              <w:rPr>
                <w:rFonts w:ascii="Times New Roman" w:hAnsi="Times New Roman" w:cs="Times New Roman"/>
                <w:sz w:val="24"/>
                <w:szCs w:val="24"/>
              </w:rPr>
              <w:t>25,86</w:t>
            </w:r>
          </w:p>
        </w:tc>
        <w:tc>
          <w:tcPr>
            <w:tcW w:w="1623" w:type="dxa"/>
            <w:tcBorders>
              <w:top w:val="single" w:sz="4" w:space="0" w:color="auto"/>
              <w:left w:val="nil"/>
              <w:bottom w:val="single" w:sz="8" w:space="0" w:color="auto"/>
              <w:right w:val="nil"/>
            </w:tcBorders>
            <w:vAlign w:val="center"/>
          </w:tcPr>
          <w:p w:rsidR="00755EFD" w:rsidRDefault="00755EFD" w:rsidP="00562202">
            <w:pPr>
              <w:spacing w:line="360" w:lineRule="auto"/>
              <w:jc w:val="center"/>
              <w:rPr>
                <w:rFonts w:ascii="Times New Roman" w:hAnsi="Times New Roman" w:cs="Times New Roman"/>
                <w:b/>
                <w:sz w:val="24"/>
                <w:szCs w:val="24"/>
              </w:rPr>
            </w:pPr>
          </w:p>
        </w:tc>
      </w:tr>
    </w:tbl>
    <w:p w:rsidR="004C5A91" w:rsidRDefault="004C5A91" w:rsidP="001D6687">
      <w:pPr>
        <w:spacing w:after="120" w:line="360" w:lineRule="auto"/>
        <w:ind w:firstLine="567"/>
        <w:jc w:val="both"/>
        <w:rPr>
          <w:rFonts w:ascii="Times New Roman" w:hAnsi="Times New Roman" w:cs="Times New Roman"/>
          <w:sz w:val="24"/>
          <w:szCs w:val="24"/>
        </w:rPr>
      </w:pPr>
    </w:p>
    <w:p w:rsidR="001D6687" w:rsidRDefault="001D6687" w:rsidP="001D6687">
      <w:pPr>
        <w:spacing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İllere ve hayvan türlerine göre</w:t>
      </w:r>
      <w:r w:rsidR="004C5A91">
        <w:rPr>
          <w:rFonts w:ascii="Times New Roman" w:hAnsi="Times New Roman" w:cs="Times New Roman"/>
          <w:sz w:val="24"/>
          <w:szCs w:val="24"/>
        </w:rPr>
        <w:t xml:space="preserve"> tüm</w:t>
      </w:r>
      <w:r>
        <w:rPr>
          <w:rFonts w:ascii="Times New Roman" w:hAnsi="Times New Roman" w:cs="Times New Roman"/>
          <w:sz w:val="24"/>
          <w:szCs w:val="24"/>
        </w:rPr>
        <w:t xml:space="preserve"> SBV seropozitiflik oranları </w:t>
      </w:r>
      <w:r w:rsidR="00AB39F4">
        <w:rPr>
          <w:rFonts w:ascii="Times New Roman" w:hAnsi="Times New Roman" w:cs="Times New Roman"/>
          <w:sz w:val="24"/>
          <w:szCs w:val="24"/>
        </w:rPr>
        <w:t xml:space="preserve">Tablo 5’de </w:t>
      </w:r>
      <w:r>
        <w:rPr>
          <w:rFonts w:ascii="Times New Roman" w:hAnsi="Times New Roman" w:cs="Times New Roman"/>
          <w:sz w:val="24"/>
          <w:szCs w:val="24"/>
        </w:rPr>
        <w:t xml:space="preserve">verilmiştir. </w:t>
      </w:r>
    </w:p>
    <w:p w:rsidR="00385263" w:rsidRDefault="000E5A9F" w:rsidP="00D36424">
      <w:pPr>
        <w:spacing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Seropozitiflik oranları </w:t>
      </w:r>
      <w:r w:rsidR="005611AD">
        <w:rPr>
          <w:rFonts w:ascii="Times New Roman" w:hAnsi="Times New Roman" w:cs="Times New Roman"/>
          <w:sz w:val="24"/>
          <w:szCs w:val="24"/>
        </w:rPr>
        <w:t xml:space="preserve">Aydın’daki sığırlarda %0 (0/50), </w:t>
      </w:r>
      <w:r w:rsidR="0006695D">
        <w:rPr>
          <w:rFonts w:ascii="Times New Roman" w:hAnsi="Times New Roman" w:cs="Times New Roman"/>
          <w:sz w:val="24"/>
          <w:szCs w:val="24"/>
        </w:rPr>
        <w:t xml:space="preserve">keçilerde %61,11 (33/54) ve </w:t>
      </w:r>
      <w:r w:rsidR="005611AD">
        <w:rPr>
          <w:rFonts w:ascii="Times New Roman" w:hAnsi="Times New Roman" w:cs="Times New Roman"/>
          <w:sz w:val="24"/>
          <w:szCs w:val="24"/>
        </w:rPr>
        <w:t xml:space="preserve">koyunlarda %66 (33/50) oranında saptandı </w:t>
      </w:r>
      <w:r>
        <w:rPr>
          <w:rFonts w:ascii="Times New Roman" w:hAnsi="Times New Roman" w:cs="Times New Roman"/>
          <w:sz w:val="24"/>
          <w:szCs w:val="24"/>
        </w:rPr>
        <w:t>Manisa</w:t>
      </w:r>
      <w:r w:rsidR="00BC337E">
        <w:rPr>
          <w:rFonts w:ascii="Times New Roman" w:hAnsi="Times New Roman" w:cs="Times New Roman"/>
          <w:sz w:val="24"/>
          <w:szCs w:val="24"/>
        </w:rPr>
        <w:t xml:space="preserve">’daki </w:t>
      </w:r>
      <w:r>
        <w:rPr>
          <w:rFonts w:ascii="Times New Roman" w:hAnsi="Times New Roman" w:cs="Times New Roman"/>
          <w:sz w:val="24"/>
          <w:szCs w:val="24"/>
        </w:rPr>
        <w:t>sığır</w:t>
      </w:r>
      <w:r w:rsidR="00BC337E">
        <w:rPr>
          <w:rFonts w:ascii="Times New Roman" w:hAnsi="Times New Roman" w:cs="Times New Roman"/>
          <w:sz w:val="24"/>
          <w:szCs w:val="24"/>
        </w:rPr>
        <w:t>larda</w:t>
      </w:r>
      <w:r w:rsidR="0006695D">
        <w:rPr>
          <w:rFonts w:ascii="Times New Roman" w:hAnsi="Times New Roman" w:cs="Times New Roman"/>
          <w:sz w:val="24"/>
          <w:szCs w:val="24"/>
        </w:rPr>
        <w:t xml:space="preserve"> seropozitiflik</w:t>
      </w:r>
      <w:r>
        <w:rPr>
          <w:rFonts w:ascii="Times New Roman" w:hAnsi="Times New Roman" w:cs="Times New Roman"/>
          <w:sz w:val="24"/>
          <w:szCs w:val="24"/>
        </w:rPr>
        <w:t xml:space="preserve"> %38 (19/50)</w:t>
      </w:r>
      <w:r w:rsidR="00BC337E">
        <w:rPr>
          <w:rFonts w:ascii="Times New Roman" w:hAnsi="Times New Roman" w:cs="Times New Roman"/>
          <w:sz w:val="24"/>
          <w:szCs w:val="24"/>
        </w:rPr>
        <w:t xml:space="preserve"> oranında bulunurken</w:t>
      </w:r>
      <w:r>
        <w:rPr>
          <w:rFonts w:ascii="Times New Roman" w:hAnsi="Times New Roman" w:cs="Times New Roman"/>
          <w:sz w:val="24"/>
          <w:szCs w:val="24"/>
        </w:rPr>
        <w:t>, koyun</w:t>
      </w:r>
      <w:r w:rsidR="00BC337E">
        <w:rPr>
          <w:rFonts w:ascii="Times New Roman" w:hAnsi="Times New Roman" w:cs="Times New Roman"/>
          <w:sz w:val="24"/>
          <w:szCs w:val="24"/>
        </w:rPr>
        <w:t>larda</w:t>
      </w:r>
      <w:r>
        <w:rPr>
          <w:rFonts w:ascii="Times New Roman" w:hAnsi="Times New Roman" w:cs="Times New Roman"/>
          <w:sz w:val="24"/>
          <w:szCs w:val="24"/>
        </w:rPr>
        <w:t xml:space="preserve"> %0 (0/56), keçi</w:t>
      </w:r>
      <w:r w:rsidR="00BC337E">
        <w:rPr>
          <w:rFonts w:ascii="Times New Roman" w:hAnsi="Times New Roman" w:cs="Times New Roman"/>
          <w:sz w:val="24"/>
          <w:szCs w:val="24"/>
        </w:rPr>
        <w:t>lerde</w:t>
      </w:r>
      <w:r>
        <w:rPr>
          <w:rFonts w:ascii="Times New Roman" w:hAnsi="Times New Roman" w:cs="Times New Roman"/>
          <w:sz w:val="24"/>
          <w:szCs w:val="24"/>
        </w:rPr>
        <w:t xml:space="preserve"> %0 (0/50)</w:t>
      </w:r>
      <w:r w:rsidR="00BC337E">
        <w:rPr>
          <w:rFonts w:ascii="Times New Roman" w:hAnsi="Times New Roman" w:cs="Times New Roman"/>
          <w:sz w:val="24"/>
          <w:szCs w:val="24"/>
        </w:rPr>
        <w:t xml:space="preserve"> olarak saptandı.</w:t>
      </w:r>
      <w:r>
        <w:rPr>
          <w:rFonts w:ascii="Times New Roman" w:hAnsi="Times New Roman" w:cs="Times New Roman"/>
          <w:sz w:val="24"/>
          <w:szCs w:val="24"/>
        </w:rPr>
        <w:t xml:space="preserve"> Denizli</w:t>
      </w:r>
      <w:r w:rsidR="00BC337E">
        <w:rPr>
          <w:rFonts w:ascii="Times New Roman" w:hAnsi="Times New Roman" w:cs="Times New Roman"/>
          <w:sz w:val="24"/>
          <w:szCs w:val="24"/>
        </w:rPr>
        <w:t>’</w:t>
      </w:r>
      <w:r w:rsidR="0006695D">
        <w:rPr>
          <w:rFonts w:ascii="Times New Roman" w:hAnsi="Times New Roman" w:cs="Times New Roman"/>
          <w:sz w:val="24"/>
          <w:szCs w:val="24"/>
        </w:rPr>
        <w:t>de ise</w:t>
      </w:r>
      <w:r>
        <w:rPr>
          <w:rFonts w:ascii="Times New Roman" w:hAnsi="Times New Roman" w:cs="Times New Roman"/>
          <w:sz w:val="24"/>
          <w:szCs w:val="24"/>
        </w:rPr>
        <w:t xml:space="preserve"> </w:t>
      </w:r>
      <w:r w:rsidR="00427EA1">
        <w:rPr>
          <w:rFonts w:ascii="Times New Roman" w:hAnsi="Times New Roman" w:cs="Times New Roman"/>
          <w:sz w:val="24"/>
          <w:szCs w:val="24"/>
        </w:rPr>
        <w:t xml:space="preserve">keçilerde %20,37 (11/54), </w:t>
      </w:r>
      <w:r>
        <w:rPr>
          <w:rFonts w:ascii="Times New Roman" w:hAnsi="Times New Roman" w:cs="Times New Roman"/>
          <w:sz w:val="24"/>
          <w:szCs w:val="24"/>
        </w:rPr>
        <w:t>koyun</w:t>
      </w:r>
      <w:r w:rsidR="00BC337E">
        <w:rPr>
          <w:rFonts w:ascii="Times New Roman" w:hAnsi="Times New Roman" w:cs="Times New Roman"/>
          <w:sz w:val="24"/>
          <w:szCs w:val="24"/>
        </w:rPr>
        <w:t>larda</w:t>
      </w:r>
      <w:r>
        <w:rPr>
          <w:rFonts w:ascii="Times New Roman" w:hAnsi="Times New Roman" w:cs="Times New Roman"/>
          <w:sz w:val="24"/>
          <w:szCs w:val="24"/>
        </w:rPr>
        <w:t xml:space="preserve"> %0 (0/50)</w:t>
      </w:r>
      <w:r w:rsidR="00BC337E">
        <w:rPr>
          <w:rFonts w:ascii="Times New Roman" w:hAnsi="Times New Roman" w:cs="Times New Roman"/>
          <w:sz w:val="24"/>
          <w:szCs w:val="24"/>
        </w:rPr>
        <w:t xml:space="preserve"> ve</w:t>
      </w:r>
      <w:r w:rsidR="00427EA1" w:rsidRPr="00427EA1">
        <w:rPr>
          <w:rFonts w:ascii="Times New Roman" w:hAnsi="Times New Roman" w:cs="Times New Roman"/>
          <w:sz w:val="24"/>
          <w:szCs w:val="24"/>
        </w:rPr>
        <w:t xml:space="preserve"> </w:t>
      </w:r>
      <w:r w:rsidR="00427EA1">
        <w:rPr>
          <w:rFonts w:ascii="Times New Roman" w:hAnsi="Times New Roman" w:cs="Times New Roman"/>
          <w:sz w:val="24"/>
          <w:szCs w:val="24"/>
        </w:rPr>
        <w:t>sığırlarda %48 (24/50)</w:t>
      </w:r>
      <w:r w:rsidR="00BC337E">
        <w:rPr>
          <w:rFonts w:ascii="Times New Roman" w:hAnsi="Times New Roman" w:cs="Times New Roman"/>
          <w:sz w:val="24"/>
          <w:szCs w:val="24"/>
        </w:rPr>
        <w:t xml:space="preserve"> oranında seropozitiflik tespit edildi</w:t>
      </w:r>
      <w:r w:rsidR="00101B2E">
        <w:rPr>
          <w:rFonts w:ascii="Times New Roman" w:hAnsi="Times New Roman" w:cs="Times New Roman"/>
          <w:sz w:val="24"/>
          <w:szCs w:val="24"/>
        </w:rPr>
        <w:t xml:space="preserve"> </w:t>
      </w:r>
      <w:r w:rsidR="00F9317C">
        <w:rPr>
          <w:rFonts w:ascii="Times New Roman" w:hAnsi="Times New Roman" w:cs="Times New Roman"/>
          <w:sz w:val="24"/>
          <w:szCs w:val="24"/>
        </w:rPr>
        <w:t xml:space="preserve">(Tablo </w:t>
      </w:r>
      <w:r w:rsidR="00FC1C39">
        <w:rPr>
          <w:rFonts w:ascii="Times New Roman" w:hAnsi="Times New Roman" w:cs="Times New Roman"/>
          <w:sz w:val="24"/>
          <w:szCs w:val="24"/>
        </w:rPr>
        <w:t>5</w:t>
      </w:r>
      <w:r w:rsidR="00F9317C">
        <w:rPr>
          <w:rFonts w:ascii="Times New Roman" w:hAnsi="Times New Roman" w:cs="Times New Roman"/>
          <w:sz w:val="24"/>
          <w:szCs w:val="24"/>
        </w:rPr>
        <w:t>)</w:t>
      </w:r>
      <w:r w:rsidR="00101B2E">
        <w:rPr>
          <w:rFonts w:ascii="Times New Roman" w:hAnsi="Times New Roman" w:cs="Times New Roman"/>
          <w:sz w:val="24"/>
          <w:szCs w:val="24"/>
        </w:rPr>
        <w:t>.</w:t>
      </w:r>
    </w:p>
    <w:p w:rsidR="00AB39F4" w:rsidRPr="00AB39F4" w:rsidRDefault="00AB39F4" w:rsidP="00AB39F4"/>
    <w:p w:rsidR="00AB39F4" w:rsidRPr="00AB39F4" w:rsidRDefault="00AB39F4" w:rsidP="00AB39F4">
      <w:pPr>
        <w:pStyle w:val="ResimYazs"/>
        <w:spacing w:line="360" w:lineRule="auto"/>
        <w:rPr>
          <w:rFonts w:ascii="Times New Roman" w:hAnsi="Times New Roman" w:cs="Times New Roman"/>
          <w:b w:val="0"/>
          <w:color w:val="000000" w:themeColor="text1"/>
          <w:sz w:val="24"/>
          <w:szCs w:val="24"/>
        </w:rPr>
      </w:pPr>
      <w:bookmarkStart w:id="73" w:name="_Toc71045098"/>
      <w:r w:rsidRPr="00AB39F4">
        <w:rPr>
          <w:rFonts w:ascii="Times New Roman" w:hAnsi="Times New Roman" w:cs="Times New Roman"/>
          <w:color w:val="000000" w:themeColor="text1"/>
          <w:sz w:val="24"/>
          <w:szCs w:val="24"/>
        </w:rPr>
        <w:t xml:space="preserve">Tablo </w:t>
      </w:r>
      <w:r w:rsidR="00615BB7" w:rsidRPr="00AB39F4">
        <w:rPr>
          <w:rFonts w:ascii="Times New Roman" w:hAnsi="Times New Roman" w:cs="Times New Roman"/>
          <w:color w:val="000000" w:themeColor="text1"/>
          <w:sz w:val="24"/>
          <w:szCs w:val="24"/>
        </w:rPr>
        <w:fldChar w:fldCharType="begin"/>
      </w:r>
      <w:r w:rsidRPr="00AB39F4">
        <w:rPr>
          <w:rFonts w:ascii="Times New Roman" w:hAnsi="Times New Roman" w:cs="Times New Roman"/>
          <w:color w:val="000000" w:themeColor="text1"/>
          <w:sz w:val="24"/>
          <w:szCs w:val="24"/>
        </w:rPr>
        <w:instrText xml:space="preserve"> SEQ Tablo \* ARABIC </w:instrText>
      </w:r>
      <w:r w:rsidR="00615BB7" w:rsidRPr="00AB39F4">
        <w:rPr>
          <w:rFonts w:ascii="Times New Roman" w:hAnsi="Times New Roman" w:cs="Times New Roman"/>
          <w:color w:val="000000" w:themeColor="text1"/>
          <w:sz w:val="24"/>
          <w:szCs w:val="24"/>
        </w:rPr>
        <w:fldChar w:fldCharType="separate"/>
      </w:r>
      <w:r w:rsidR="006A6051">
        <w:rPr>
          <w:rFonts w:ascii="Times New Roman" w:hAnsi="Times New Roman" w:cs="Times New Roman"/>
          <w:noProof/>
          <w:color w:val="000000" w:themeColor="text1"/>
          <w:sz w:val="24"/>
          <w:szCs w:val="24"/>
        </w:rPr>
        <w:t>5</w:t>
      </w:r>
      <w:r w:rsidR="00615BB7" w:rsidRPr="00AB39F4">
        <w:rPr>
          <w:rFonts w:ascii="Times New Roman" w:hAnsi="Times New Roman" w:cs="Times New Roman"/>
          <w:color w:val="000000" w:themeColor="text1"/>
          <w:sz w:val="24"/>
          <w:szCs w:val="24"/>
        </w:rPr>
        <w:fldChar w:fldCharType="end"/>
      </w:r>
      <w:r w:rsidRPr="00AB39F4">
        <w:rPr>
          <w:rFonts w:ascii="Times New Roman" w:hAnsi="Times New Roman" w:cs="Times New Roman"/>
          <w:color w:val="000000" w:themeColor="text1"/>
          <w:sz w:val="24"/>
          <w:szCs w:val="24"/>
        </w:rPr>
        <w:t>.</w:t>
      </w:r>
      <w:r w:rsidRPr="00AB39F4">
        <w:rPr>
          <w:rFonts w:ascii="Times New Roman" w:hAnsi="Times New Roman" w:cs="Times New Roman"/>
          <w:b w:val="0"/>
          <w:color w:val="000000" w:themeColor="text1"/>
          <w:sz w:val="24"/>
          <w:szCs w:val="24"/>
        </w:rPr>
        <w:t xml:space="preserve"> İllere ve Türlere göre seropozitiflik oranları</w:t>
      </w:r>
      <w:bookmarkEnd w:id="73"/>
      <w:r w:rsidR="004A1464">
        <w:rPr>
          <w:rFonts w:ascii="Times New Roman" w:hAnsi="Times New Roman" w:cs="Times New Roman"/>
          <w:b w:val="0"/>
          <w:color w:val="000000" w:themeColor="text1"/>
          <w:sz w:val="24"/>
          <w:szCs w:val="24"/>
        </w:rPr>
        <w:t>.</w:t>
      </w:r>
    </w:p>
    <w:tbl>
      <w:tblPr>
        <w:tblStyle w:val="TabloKlavuzu"/>
        <w:tblW w:w="0" w:type="auto"/>
        <w:tblLook w:val="04A0"/>
      </w:tblPr>
      <w:tblGrid>
        <w:gridCol w:w="1017"/>
        <w:gridCol w:w="576"/>
        <w:gridCol w:w="636"/>
        <w:gridCol w:w="756"/>
        <w:gridCol w:w="222"/>
        <w:gridCol w:w="576"/>
        <w:gridCol w:w="653"/>
        <w:gridCol w:w="756"/>
        <w:gridCol w:w="222"/>
        <w:gridCol w:w="576"/>
        <w:gridCol w:w="653"/>
        <w:gridCol w:w="756"/>
        <w:gridCol w:w="222"/>
        <w:gridCol w:w="576"/>
        <w:gridCol w:w="668"/>
        <w:gridCol w:w="756"/>
      </w:tblGrid>
      <w:tr w:rsidR="00427EA1" w:rsidRPr="005574BB" w:rsidTr="003125E3">
        <w:tc>
          <w:tcPr>
            <w:tcW w:w="1017" w:type="dxa"/>
            <w:vMerge w:val="restart"/>
            <w:tcBorders>
              <w:top w:val="single" w:sz="8" w:space="0" w:color="auto"/>
              <w:left w:val="nil"/>
              <w:right w:val="nil"/>
            </w:tcBorders>
            <w:vAlign w:val="center"/>
          </w:tcPr>
          <w:p w:rsidR="00427EA1" w:rsidRPr="00427EA1" w:rsidRDefault="00427EA1" w:rsidP="002756EB">
            <w:pPr>
              <w:spacing w:line="360" w:lineRule="auto"/>
              <w:rPr>
                <w:rFonts w:ascii="Times New Roman" w:hAnsi="Times New Roman" w:cs="Times New Roman"/>
                <w:b/>
                <w:sz w:val="24"/>
                <w:szCs w:val="24"/>
              </w:rPr>
            </w:pPr>
            <w:r w:rsidRPr="00427EA1">
              <w:rPr>
                <w:rFonts w:ascii="Times New Roman" w:hAnsi="Times New Roman" w:cs="Times New Roman"/>
                <w:b/>
                <w:sz w:val="24"/>
                <w:szCs w:val="24"/>
              </w:rPr>
              <w:t>Şehir</w:t>
            </w:r>
          </w:p>
        </w:tc>
        <w:tc>
          <w:tcPr>
            <w:tcW w:w="1968" w:type="dxa"/>
            <w:gridSpan w:val="3"/>
            <w:tcBorders>
              <w:top w:val="single" w:sz="8" w:space="0" w:color="auto"/>
              <w:left w:val="nil"/>
              <w:bottom w:val="single" w:sz="4" w:space="0" w:color="auto"/>
              <w:right w:val="nil"/>
            </w:tcBorders>
            <w:vAlign w:val="center"/>
          </w:tcPr>
          <w:p w:rsidR="00427EA1" w:rsidRPr="005574BB" w:rsidRDefault="00427EA1" w:rsidP="002756E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Keçi </w:t>
            </w:r>
          </w:p>
        </w:tc>
        <w:tc>
          <w:tcPr>
            <w:tcW w:w="222" w:type="dxa"/>
            <w:tcBorders>
              <w:top w:val="single" w:sz="8" w:space="0" w:color="auto"/>
              <w:left w:val="nil"/>
              <w:bottom w:val="nil"/>
              <w:right w:val="nil"/>
            </w:tcBorders>
          </w:tcPr>
          <w:p w:rsidR="00427EA1" w:rsidRDefault="00427EA1" w:rsidP="002756EB">
            <w:pPr>
              <w:spacing w:line="360" w:lineRule="auto"/>
              <w:jc w:val="center"/>
              <w:rPr>
                <w:rFonts w:ascii="Times New Roman" w:hAnsi="Times New Roman" w:cs="Times New Roman"/>
                <w:b/>
                <w:sz w:val="24"/>
                <w:szCs w:val="24"/>
              </w:rPr>
            </w:pPr>
          </w:p>
        </w:tc>
        <w:tc>
          <w:tcPr>
            <w:tcW w:w="1985" w:type="dxa"/>
            <w:gridSpan w:val="3"/>
            <w:tcBorders>
              <w:top w:val="single" w:sz="8" w:space="0" w:color="auto"/>
              <w:left w:val="nil"/>
              <w:bottom w:val="single" w:sz="4" w:space="0" w:color="auto"/>
              <w:right w:val="nil"/>
            </w:tcBorders>
            <w:vAlign w:val="center"/>
          </w:tcPr>
          <w:p w:rsidR="00427EA1" w:rsidRPr="005574BB" w:rsidRDefault="00427EA1" w:rsidP="002756E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Koyun</w:t>
            </w:r>
          </w:p>
        </w:tc>
        <w:tc>
          <w:tcPr>
            <w:tcW w:w="222" w:type="dxa"/>
            <w:tcBorders>
              <w:top w:val="single" w:sz="8" w:space="0" w:color="auto"/>
              <w:left w:val="nil"/>
              <w:bottom w:val="nil"/>
              <w:right w:val="nil"/>
            </w:tcBorders>
          </w:tcPr>
          <w:p w:rsidR="00427EA1" w:rsidRDefault="00427EA1" w:rsidP="002756EB">
            <w:pPr>
              <w:spacing w:line="360" w:lineRule="auto"/>
              <w:jc w:val="center"/>
              <w:rPr>
                <w:rFonts w:ascii="Times New Roman" w:hAnsi="Times New Roman" w:cs="Times New Roman"/>
                <w:b/>
                <w:sz w:val="24"/>
                <w:szCs w:val="24"/>
              </w:rPr>
            </w:pPr>
          </w:p>
        </w:tc>
        <w:tc>
          <w:tcPr>
            <w:tcW w:w="1985" w:type="dxa"/>
            <w:gridSpan w:val="3"/>
            <w:tcBorders>
              <w:top w:val="single" w:sz="8" w:space="0" w:color="auto"/>
              <w:left w:val="nil"/>
              <w:bottom w:val="single" w:sz="4" w:space="0" w:color="auto"/>
              <w:right w:val="nil"/>
            </w:tcBorders>
            <w:vAlign w:val="center"/>
          </w:tcPr>
          <w:p w:rsidR="00427EA1" w:rsidRPr="005574BB" w:rsidRDefault="00427EA1" w:rsidP="002756E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Sığır</w:t>
            </w:r>
          </w:p>
        </w:tc>
        <w:tc>
          <w:tcPr>
            <w:tcW w:w="222" w:type="dxa"/>
            <w:tcBorders>
              <w:top w:val="single" w:sz="8" w:space="0" w:color="auto"/>
              <w:left w:val="nil"/>
              <w:bottom w:val="nil"/>
              <w:right w:val="nil"/>
            </w:tcBorders>
          </w:tcPr>
          <w:p w:rsidR="00427EA1" w:rsidRPr="005574BB" w:rsidRDefault="00427EA1" w:rsidP="002756EB">
            <w:pPr>
              <w:spacing w:line="360" w:lineRule="auto"/>
              <w:jc w:val="center"/>
              <w:rPr>
                <w:rFonts w:ascii="Times New Roman" w:hAnsi="Times New Roman" w:cs="Times New Roman"/>
                <w:b/>
                <w:sz w:val="24"/>
                <w:szCs w:val="24"/>
              </w:rPr>
            </w:pPr>
          </w:p>
        </w:tc>
        <w:tc>
          <w:tcPr>
            <w:tcW w:w="2000" w:type="dxa"/>
            <w:gridSpan w:val="3"/>
            <w:tcBorders>
              <w:top w:val="single" w:sz="8" w:space="0" w:color="auto"/>
              <w:left w:val="nil"/>
              <w:bottom w:val="single" w:sz="4" w:space="0" w:color="auto"/>
              <w:right w:val="nil"/>
            </w:tcBorders>
            <w:vAlign w:val="center"/>
          </w:tcPr>
          <w:p w:rsidR="00427EA1" w:rsidRPr="005574BB" w:rsidRDefault="00427EA1" w:rsidP="002756EB">
            <w:pPr>
              <w:spacing w:line="360" w:lineRule="auto"/>
              <w:jc w:val="center"/>
              <w:rPr>
                <w:rFonts w:ascii="Times New Roman" w:hAnsi="Times New Roman" w:cs="Times New Roman"/>
                <w:b/>
                <w:sz w:val="24"/>
                <w:szCs w:val="24"/>
              </w:rPr>
            </w:pPr>
            <w:r w:rsidRPr="005574BB">
              <w:rPr>
                <w:rFonts w:ascii="Times New Roman" w:hAnsi="Times New Roman" w:cs="Times New Roman"/>
                <w:b/>
                <w:sz w:val="24"/>
                <w:szCs w:val="24"/>
              </w:rPr>
              <w:t>Toplam</w:t>
            </w:r>
          </w:p>
        </w:tc>
      </w:tr>
      <w:tr w:rsidR="00427EA1" w:rsidRPr="005574BB" w:rsidTr="00BD5C81">
        <w:tc>
          <w:tcPr>
            <w:tcW w:w="1017" w:type="dxa"/>
            <w:vMerge/>
            <w:tcBorders>
              <w:left w:val="nil"/>
              <w:bottom w:val="single" w:sz="4" w:space="0" w:color="auto"/>
              <w:right w:val="nil"/>
            </w:tcBorders>
            <w:vAlign w:val="center"/>
          </w:tcPr>
          <w:p w:rsidR="00427EA1" w:rsidRPr="00427EA1" w:rsidRDefault="00427EA1" w:rsidP="002756EB">
            <w:pPr>
              <w:spacing w:line="360" w:lineRule="auto"/>
              <w:rPr>
                <w:rFonts w:ascii="Times New Roman" w:hAnsi="Times New Roman" w:cs="Times New Roman"/>
                <w:b/>
                <w:sz w:val="24"/>
                <w:szCs w:val="24"/>
              </w:rPr>
            </w:pPr>
          </w:p>
        </w:tc>
        <w:tc>
          <w:tcPr>
            <w:tcW w:w="576" w:type="dxa"/>
            <w:tcBorders>
              <w:top w:val="single" w:sz="4" w:space="0" w:color="auto"/>
              <w:left w:val="nil"/>
              <w:bottom w:val="single" w:sz="4" w:space="0" w:color="auto"/>
              <w:right w:val="nil"/>
            </w:tcBorders>
            <w:vAlign w:val="center"/>
          </w:tcPr>
          <w:p w:rsidR="00427EA1" w:rsidRPr="00C414D3" w:rsidRDefault="00CA127A" w:rsidP="002756EB">
            <w:pPr>
              <w:keepNext/>
              <w:keepLines/>
              <w:spacing w:line="360" w:lineRule="auto"/>
              <w:jc w:val="center"/>
              <w:outlineLvl w:val="0"/>
              <w:rPr>
                <w:rFonts w:ascii="Times New Roman" w:hAnsi="Times New Roman" w:cs="Times New Roman"/>
                <w:b/>
                <w:sz w:val="24"/>
                <w:szCs w:val="24"/>
              </w:rPr>
            </w:pPr>
            <w:proofErr w:type="gramStart"/>
            <w:r w:rsidRPr="00CA127A">
              <w:rPr>
                <w:rFonts w:ascii="Times New Roman" w:hAnsi="Times New Roman" w:cs="Times New Roman"/>
                <w:b/>
                <w:sz w:val="24"/>
                <w:szCs w:val="24"/>
              </w:rPr>
              <w:t>n</w:t>
            </w:r>
            <w:proofErr w:type="gramEnd"/>
          </w:p>
        </w:tc>
        <w:tc>
          <w:tcPr>
            <w:tcW w:w="636" w:type="dxa"/>
            <w:tcBorders>
              <w:top w:val="single" w:sz="4" w:space="0" w:color="auto"/>
              <w:left w:val="nil"/>
              <w:bottom w:val="single" w:sz="4" w:space="0" w:color="auto"/>
              <w:right w:val="nil"/>
            </w:tcBorders>
            <w:vAlign w:val="center"/>
          </w:tcPr>
          <w:p w:rsidR="00427EA1" w:rsidRPr="00C414D3" w:rsidRDefault="00CA127A" w:rsidP="002756EB">
            <w:pPr>
              <w:keepNext/>
              <w:keepLines/>
              <w:spacing w:line="360" w:lineRule="auto"/>
              <w:jc w:val="center"/>
              <w:outlineLvl w:val="0"/>
              <w:rPr>
                <w:rFonts w:ascii="Times New Roman" w:hAnsi="Times New Roman" w:cs="Times New Roman"/>
                <w:b/>
                <w:sz w:val="24"/>
                <w:szCs w:val="24"/>
              </w:rPr>
            </w:pPr>
            <w:r w:rsidRPr="00CA127A">
              <w:rPr>
                <w:rFonts w:ascii="Times New Roman" w:hAnsi="Times New Roman" w:cs="Times New Roman"/>
                <w:b/>
                <w:sz w:val="24"/>
                <w:szCs w:val="24"/>
              </w:rPr>
              <w:t>Poz</w:t>
            </w:r>
          </w:p>
        </w:tc>
        <w:tc>
          <w:tcPr>
            <w:tcW w:w="756" w:type="dxa"/>
            <w:tcBorders>
              <w:top w:val="single" w:sz="4" w:space="0" w:color="auto"/>
              <w:left w:val="nil"/>
              <w:bottom w:val="single" w:sz="4" w:space="0" w:color="auto"/>
              <w:right w:val="nil"/>
            </w:tcBorders>
            <w:vAlign w:val="center"/>
          </w:tcPr>
          <w:p w:rsidR="00427EA1" w:rsidRPr="00CF7866" w:rsidRDefault="00427EA1" w:rsidP="002756EB">
            <w:pPr>
              <w:spacing w:line="360" w:lineRule="auto"/>
              <w:jc w:val="center"/>
              <w:rPr>
                <w:rFonts w:ascii="Times New Roman" w:hAnsi="Times New Roman" w:cs="Times New Roman"/>
                <w:b/>
                <w:sz w:val="24"/>
                <w:szCs w:val="24"/>
              </w:rPr>
            </w:pPr>
            <w:r w:rsidRPr="00CF7866">
              <w:rPr>
                <w:rFonts w:ascii="Times New Roman" w:hAnsi="Times New Roman" w:cs="Times New Roman"/>
                <w:b/>
                <w:sz w:val="24"/>
                <w:szCs w:val="24"/>
              </w:rPr>
              <w:t>%</w:t>
            </w:r>
          </w:p>
        </w:tc>
        <w:tc>
          <w:tcPr>
            <w:tcW w:w="222" w:type="dxa"/>
            <w:tcBorders>
              <w:top w:val="nil"/>
              <w:left w:val="nil"/>
              <w:bottom w:val="single" w:sz="4" w:space="0" w:color="auto"/>
              <w:right w:val="nil"/>
            </w:tcBorders>
          </w:tcPr>
          <w:p w:rsidR="00427EA1" w:rsidRPr="00C414D3" w:rsidRDefault="00427EA1" w:rsidP="002756EB">
            <w:pPr>
              <w:spacing w:after="200" w:line="360" w:lineRule="auto"/>
              <w:jc w:val="center"/>
              <w:rPr>
                <w:rFonts w:ascii="Times New Roman" w:hAnsi="Times New Roman" w:cs="Times New Roman"/>
                <w:b/>
                <w:sz w:val="24"/>
                <w:szCs w:val="24"/>
              </w:rPr>
            </w:pPr>
          </w:p>
        </w:tc>
        <w:tc>
          <w:tcPr>
            <w:tcW w:w="576" w:type="dxa"/>
            <w:tcBorders>
              <w:top w:val="single" w:sz="4" w:space="0" w:color="auto"/>
              <w:left w:val="nil"/>
              <w:bottom w:val="single" w:sz="4" w:space="0" w:color="auto"/>
              <w:right w:val="nil"/>
            </w:tcBorders>
            <w:vAlign w:val="center"/>
          </w:tcPr>
          <w:p w:rsidR="00427EA1" w:rsidRPr="00C414D3" w:rsidRDefault="00CA127A" w:rsidP="002756EB">
            <w:pPr>
              <w:spacing w:after="200" w:line="360" w:lineRule="auto"/>
              <w:jc w:val="center"/>
              <w:rPr>
                <w:rFonts w:ascii="Times New Roman" w:hAnsi="Times New Roman" w:cs="Times New Roman"/>
                <w:b/>
                <w:sz w:val="24"/>
                <w:szCs w:val="24"/>
              </w:rPr>
            </w:pPr>
            <w:proofErr w:type="gramStart"/>
            <w:r w:rsidRPr="00CA127A">
              <w:rPr>
                <w:rFonts w:ascii="Times New Roman" w:hAnsi="Times New Roman" w:cs="Times New Roman"/>
                <w:b/>
                <w:sz w:val="24"/>
                <w:szCs w:val="24"/>
              </w:rPr>
              <w:t>n</w:t>
            </w:r>
            <w:proofErr w:type="gramEnd"/>
          </w:p>
        </w:tc>
        <w:tc>
          <w:tcPr>
            <w:tcW w:w="653" w:type="dxa"/>
            <w:tcBorders>
              <w:top w:val="single" w:sz="4" w:space="0" w:color="auto"/>
              <w:left w:val="nil"/>
              <w:bottom w:val="single" w:sz="4" w:space="0" w:color="auto"/>
              <w:right w:val="nil"/>
            </w:tcBorders>
            <w:vAlign w:val="center"/>
          </w:tcPr>
          <w:p w:rsidR="00427EA1" w:rsidRPr="00C414D3" w:rsidRDefault="00CA127A" w:rsidP="002756EB">
            <w:pPr>
              <w:spacing w:after="200" w:line="360" w:lineRule="auto"/>
              <w:jc w:val="center"/>
              <w:rPr>
                <w:rFonts w:ascii="Times New Roman" w:hAnsi="Times New Roman" w:cs="Times New Roman"/>
                <w:b/>
                <w:sz w:val="24"/>
                <w:szCs w:val="24"/>
              </w:rPr>
            </w:pPr>
            <w:r w:rsidRPr="00CA127A">
              <w:rPr>
                <w:rFonts w:ascii="Times New Roman" w:hAnsi="Times New Roman" w:cs="Times New Roman"/>
                <w:b/>
                <w:sz w:val="24"/>
                <w:szCs w:val="24"/>
              </w:rPr>
              <w:t>Poz</w:t>
            </w:r>
          </w:p>
        </w:tc>
        <w:tc>
          <w:tcPr>
            <w:tcW w:w="756" w:type="dxa"/>
            <w:tcBorders>
              <w:top w:val="single" w:sz="4" w:space="0" w:color="auto"/>
              <w:left w:val="nil"/>
              <w:bottom w:val="single" w:sz="4" w:space="0" w:color="auto"/>
              <w:right w:val="nil"/>
            </w:tcBorders>
            <w:vAlign w:val="center"/>
          </w:tcPr>
          <w:p w:rsidR="00427EA1" w:rsidRPr="00CF7866" w:rsidRDefault="00427EA1" w:rsidP="002756EB">
            <w:pPr>
              <w:spacing w:line="360" w:lineRule="auto"/>
              <w:jc w:val="center"/>
              <w:rPr>
                <w:rFonts w:ascii="Times New Roman" w:hAnsi="Times New Roman" w:cs="Times New Roman"/>
                <w:b/>
                <w:sz w:val="24"/>
                <w:szCs w:val="24"/>
              </w:rPr>
            </w:pPr>
            <w:r w:rsidRPr="00CF7866">
              <w:rPr>
                <w:rFonts w:ascii="Times New Roman" w:hAnsi="Times New Roman" w:cs="Times New Roman"/>
                <w:b/>
                <w:sz w:val="24"/>
                <w:szCs w:val="24"/>
              </w:rPr>
              <w:t>%</w:t>
            </w:r>
          </w:p>
        </w:tc>
        <w:tc>
          <w:tcPr>
            <w:tcW w:w="222" w:type="dxa"/>
            <w:tcBorders>
              <w:top w:val="nil"/>
              <w:left w:val="nil"/>
              <w:bottom w:val="single" w:sz="4" w:space="0" w:color="auto"/>
              <w:right w:val="nil"/>
            </w:tcBorders>
          </w:tcPr>
          <w:p w:rsidR="00427EA1" w:rsidRPr="00C414D3" w:rsidRDefault="00427EA1" w:rsidP="002756EB">
            <w:pPr>
              <w:spacing w:after="200" w:line="360" w:lineRule="auto"/>
              <w:jc w:val="center"/>
              <w:rPr>
                <w:rFonts w:ascii="Times New Roman" w:hAnsi="Times New Roman" w:cs="Times New Roman"/>
                <w:b/>
                <w:sz w:val="24"/>
                <w:szCs w:val="24"/>
              </w:rPr>
            </w:pPr>
          </w:p>
        </w:tc>
        <w:tc>
          <w:tcPr>
            <w:tcW w:w="576" w:type="dxa"/>
            <w:tcBorders>
              <w:top w:val="single" w:sz="4" w:space="0" w:color="auto"/>
              <w:left w:val="nil"/>
              <w:bottom w:val="single" w:sz="4" w:space="0" w:color="auto"/>
              <w:right w:val="nil"/>
            </w:tcBorders>
            <w:vAlign w:val="center"/>
          </w:tcPr>
          <w:p w:rsidR="00427EA1" w:rsidRPr="00C414D3" w:rsidRDefault="00CA127A" w:rsidP="002756EB">
            <w:pPr>
              <w:spacing w:after="200" w:line="360" w:lineRule="auto"/>
              <w:jc w:val="center"/>
              <w:rPr>
                <w:rFonts w:ascii="Times New Roman" w:hAnsi="Times New Roman" w:cs="Times New Roman"/>
                <w:b/>
                <w:sz w:val="24"/>
                <w:szCs w:val="24"/>
              </w:rPr>
            </w:pPr>
            <w:proofErr w:type="gramStart"/>
            <w:r w:rsidRPr="00CA127A">
              <w:rPr>
                <w:rFonts w:ascii="Times New Roman" w:hAnsi="Times New Roman" w:cs="Times New Roman"/>
                <w:b/>
                <w:sz w:val="24"/>
                <w:szCs w:val="24"/>
              </w:rPr>
              <w:t>n</w:t>
            </w:r>
            <w:proofErr w:type="gramEnd"/>
          </w:p>
        </w:tc>
        <w:tc>
          <w:tcPr>
            <w:tcW w:w="653" w:type="dxa"/>
            <w:tcBorders>
              <w:top w:val="single" w:sz="4" w:space="0" w:color="auto"/>
              <w:left w:val="nil"/>
              <w:bottom w:val="single" w:sz="4" w:space="0" w:color="auto"/>
              <w:right w:val="nil"/>
            </w:tcBorders>
            <w:vAlign w:val="center"/>
          </w:tcPr>
          <w:p w:rsidR="00427EA1" w:rsidRPr="00C414D3" w:rsidRDefault="00CA127A" w:rsidP="002756EB">
            <w:pPr>
              <w:spacing w:after="200" w:line="360" w:lineRule="auto"/>
              <w:jc w:val="center"/>
              <w:rPr>
                <w:rFonts w:ascii="Times New Roman" w:hAnsi="Times New Roman" w:cs="Times New Roman"/>
                <w:b/>
                <w:sz w:val="24"/>
                <w:szCs w:val="24"/>
              </w:rPr>
            </w:pPr>
            <w:r w:rsidRPr="00CA127A">
              <w:rPr>
                <w:rFonts w:ascii="Times New Roman" w:hAnsi="Times New Roman" w:cs="Times New Roman"/>
                <w:b/>
                <w:sz w:val="24"/>
                <w:szCs w:val="24"/>
              </w:rPr>
              <w:t>Poz</w:t>
            </w:r>
          </w:p>
        </w:tc>
        <w:tc>
          <w:tcPr>
            <w:tcW w:w="756" w:type="dxa"/>
            <w:tcBorders>
              <w:top w:val="single" w:sz="4" w:space="0" w:color="auto"/>
              <w:left w:val="nil"/>
              <w:bottom w:val="single" w:sz="4" w:space="0" w:color="auto"/>
              <w:right w:val="nil"/>
            </w:tcBorders>
            <w:vAlign w:val="center"/>
          </w:tcPr>
          <w:p w:rsidR="00427EA1" w:rsidRPr="00CF7866" w:rsidRDefault="00427EA1" w:rsidP="002756EB">
            <w:pPr>
              <w:spacing w:line="360" w:lineRule="auto"/>
              <w:jc w:val="center"/>
              <w:rPr>
                <w:rFonts w:ascii="Times New Roman" w:hAnsi="Times New Roman" w:cs="Times New Roman"/>
                <w:b/>
                <w:sz w:val="24"/>
                <w:szCs w:val="24"/>
              </w:rPr>
            </w:pPr>
            <w:r w:rsidRPr="00CF7866">
              <w:rPr>
                <w:rFonts w:ascii="Times New Roman" w:hAnsi="Times New Roman" w:cs="Times New Roman"/>
                <w:b/>
                <w:sz w:val="24"/>
                <w:szCs w:val="24"/>
              </w:rPr>
              <w:t>%</w:t>
            </w:r>
          </w:p>
        </w:tc>
        <w:tc>
          <w:tcPr>
            <w:tcW w:w="222" w:type="dxa"/>
            <w:tcBorders>
              <w:top w:val="nil"/>
              <w:left w:val="nil"/>
              <w:bottom w:val="single" w:sz="4" w:space="0" w:color="auto"/>
              <w:right w:val="nil"/>
            </w:tcBorders>
          </w:tcPr>
          <w:p w:rsidR="00427EA1" w:rsidRPr="005D1DE9" w:rsidRDefault="00427EA1" w:rsidP="002756EB">
            <w:pPr>
              <w:spacing w:line="360" w:lineRule="auto"/>
              <w:jc w:val="center"/>
              <w:rPr>
                <w:rFonts w:ascii="Times New Roman" w:hAnsi="Times New Roman" w:cs="Times New Roman"/>
                <w:b/>
                <w:sz w:val="24"/>
                <w:szCs w:val="24"/>
              </w:rPr>
            </w:pPr>
          </w:p>
        </w:tc>
        <w:tc>
          <w:tcPr>
            <w:tcW w:w="576" w:type="dxa"/>
            <w:tcBorders>
              <w:top w:val="single" w:sz="4" w:space="0" w:color="auto"/>
              <w:left w:val="nil"/>
              <w:bottom w:val="single" w:sz="4" w:space="0" w:color="auto"/>
              <w:right w:val="nil"/>
            </w:tcBorders>
            <w:vAlign w:val="center"/>
          </w:tcPr>
          <w:p w:rsidR="00427EA1" w:rsidRPr="00C414D3" w:rsidRDefault="00427EA1" w:rsidP="002756EB">
            <w:pPr>
              <w:spacing w:line="360" w:lineRule="auto"/>
              <w:jc w:val="center"/>
              <w:rPr>
                <w:rFonts w:ascii="Times New Roman" w:hAnsi="Times New Roman" w:cs="Times New Roman"/>
                <w:b/>
                <w:sz w:val="24"/>
                <w:szCs w:val="24"/>
              </w:rPr>
            </w:pPr>
            <w:proofErr w:type="gramStart"/>
            <w:r w:rsidRPr="00C414D3">
              <w:rPr>
                <w:rFonts w:ascii="Times New Roman" w:hAnsi="Times New Roman" w:cs="Times New Roman"/>
                <w:b/>
                <w:sz w:val="24"/>
                <w:szCs w:val="24"/>
              </w:rPr>
              <w:t>n</w:t>
            </w:r>
            <w:proofErr w:type="gramEnd"/>
          </w:p>
        </w:tc>
        <w:tc>
          <w:tcPr>
            <w:tcW w:w="668" w:type="dxa"/>
            <w:tcBorders>
              <w:top w:val="single" w:sz="4" w:space="0" w:color="auto"/>
              <w:left w:val="nil"/>
              <w:bottom w:val="single" w:sz="4" w:space="0" w:color="auto"/>
              <w:right w:val="nil"/>
            </w:tcBorders>
            <w:vAlign w:val="center"/>
          </w:tcPr>
          <w:p w:rsidR="00427EA1" w:rsidRPr="00C414D3" w:rsidRDefault="00427EA1" w:rsidP="002756EB">
            <w:pPr>
              <w:spacing w:line="360" w:lineRule="auto"/>
              <w:jc w:val="center"/>
              <w:rPr>
                <w:rFonts w:ascii="Times New Roman" w:hAnsi="Times New Roman" w:cs="Times New Roman"/>
                <w:b/>
                <w:sz w:val="24"/>
                <w:szCs w:val="24"/>
              </w:rPr>
            </w:pPr>
            <w:r w:rsidRPr="00C414D3">
              <w:rPr>
                <w:rFonts w:ascii="Times New Roman" w:hAnsi="Times New Roman" w:cs="Times New Roman"/>
                <w:b/>
                <w:sz w:val="24"/>
                <w:szCs w:val="24"/>
              </w:rPr>
              <w:t>Poz</w:t>
            </w:r>
          </w:p>
        </w:tc>
        <w:tc>
          <w:tcPr>
            <w:tcW w:w="756" w:type="dxa"/>
            <w:tcBorders>
              <w:top w:val="single" w:sz="4" w:space="0" w:color="auto"/>
              <w:left w:val="nil"/>
              <w:bottom w:val="single" w:sz="4" w:space="0" w:color="auto"/>
              <w:right w:val="nil"/>
            </w:tcBorders>
            <w:vAlign w:val="center"/>
          </w:tcPr>
          <w:p w:rsidR="00427EA1" w:rsidRPr="00C414D3" w:rsidRDefault="00427EA1" w:rsidP="002756EB">
            <w:pPr>
              <w:spacing w:line="360" w:lineRule="auto"/>
              <w:jc w:val="center"/>
              <w:rPr>
                <w:rFonts w:ascii="Times New Roman" w:hAnsi="Times New Roman" w:cs="Times New Roman"/>
                <w:b/>
                <w:sz w:val="24"/>
                <w:szCs w:val="24"/>
              </w:rPr>
            </w:pPr>
            <w:r w:rsidRPr="00C414D3">
              <w:rPr>
                <w:rFonts w:ascii="Times New Roman" w:hAnsi="Times New Roman" w:cs="Times New Roman"/>
                <w:b/>
                <w:sz w:val="24"/>
                <w:szCs w:val="24"/>
              </w:rPr>
              <w:t>%</w:t>
            </w:r>
          </w:p>
        </w:tc>
      </w:tr>
      <w:tr w:rsidR="00427EA1" w:rsidRPr="005574BB" w:rsidTr="00BD5C81">
        <w:tc>
          <w:tcPr>
            <w:tcW w:w="1017" w:type="dxa"/>
            <w:tcBorders>
              <w:top w:val="single" w:sz="4" w:space="0" w:color="auto"/>
              <w:left w:val="nil"/>
              <w:bottom w:val="nil"/>
              <w:right w:val="nil"/>
            </w:tcBorders>
            <w:vAlign w:val="center"/>
          </w:tcPr>
          <w:p w:rsidR="00427EA1" w:rsidRPr="00412004" w:rsidRDefault="00427EA1" w:rsidP="002756EB">
            <w:pPr>
              <w:spacing w:line="360" w:lineRule="auto"/>
              <w:rPr>
                <w:rFonts w:ascii="Times New Roman" w:hAnsi="Times New Roman" w:cs="Times New Roman"/>
                <w:b/>
                <w:sz w:val="24"/>
                <w:szCs w:val="24"/>
              </w:rPr>
            </w:pPr>
            <w:r w:rsidRPr="00412004">
              <w:rPr>
                <w:rFonts w:ascii="Times New Roman" w:hAnsi="Times New Roman" w:cs="Times New Roman"/>
                <w:b/>
                <w:sz w:val="24"/>
                <w:szCs w:val="24"/>
              </w:rPr>
              <w:t>Aydın</w:t>
            </w:r>
          </w:p>
        </w:tc>
        <w:tc>
          <w:tcPr>
            <w:tcW w:w="576" w:type="dxa"/>
            <w:tcBorders>
              <w:top w:val="single" w:sz="4" w:space="0" w:color="auto"/>
              <w:left w:val="nil"/>
              <w:bottom w:val="nil"/>
              <w:right w:val="nil"/>
            </w:tcBorders>
            <w:vAlign w:val="center"/>
          </w:tcPr>
          <w:p w:rsidR="00427EA1" w:rsidRPr="002E4378" w:rsidRDefault="00427EA1" w:rsidP="002756EB">
            <w:pPr>
              <w:spacing w:line="360" w:lineRule="auto"/>
              <w:jc w:val="center"/>
              <w:rPr>
                <w:rFonts w:ascii="Times New Roman" w:hAnsi="Times New Roman" w:cs="Times New Roman"/>
                <w:sz w:val="24"/>
                <w:szCs w:val="24"/>
              </w:rPr>
            </w:pPr>
            <w:r>
              <w:rPr>
                <w:rFonts w:ascii="Times New Roman" w:hAnsi="Times New Roman" w:cs="Times New Roman"/>
                <w:sz w:val="24"/>
                <w:szCs w:val="24"/>
              </w:rPr>
              <w:t>54</w:t>
            </w:r>
          </w:p>
        </w:tc>
        <w:tc>
          <w:tcPr>
            <w:tcW w:w="636" w:type="dxa"/>
            <w:tcBorders>
              <w:top w:val="single" w:sz="4" w:space="0" w:color="auto"/>
              <w:left w:val="nil"/>
              <w:bottom w:val="nil"/>
              <w:right w:val="nil"/>
            </w:tcBorders>
            <w:vAlign w:val="center"/>
          </w:tcPr>
          <w:p w:rsidR="00427EA1" w:rsidRPr="002E4378" w:rsidRDefault="00427EA1" w:rsidP="002756EB">
            <w:pPr>
              <w:spacing w:line="36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756" w:type="dxa"/>
            <w:tcBorders>
              <w:top w:val="single" w:sz="4" w:space="0" w:color="auto"/>
              <w:left w:val="nil"/>
              <w:bottom w:val="nil"/>
              <w:right w:val="nil"/>
            </w:tcBorders>
            <w:vAlign w:val="center"/>
          </w:tcPr>
          <w:p w:rsidR="00427EA1" w:rsidRPr="002E4378" w:rsidRDefault="00427EA1" w:rsidP="002756EB">
            <w:pPr>
              <w:spacing w:line="360" w:lineRule="auto"/>
              <w:jc w:val="center"/>
              <w:rPr>
                <w:rFonts w:ascii="Times New Roman" w:hAnsi="Times New Roman" w:cs="Times New Roman"/>
                <w:sz w:val="24"/>
                <w:szCs w:val="24"/>
              </w:rPr>
            </w:pPr>
            <w:r>
              <w:rPr>
                <w:rFonts w:ascii="Times New Roman" w:hAnsi="Times New Roman" w:cs="Times New Roman"/>
                <w:sz w:val="24"/>
                <w:szCs w:val="24"/>
              </w:rPr>
              <w:t>61,11</w:t>
            </w:r>
          </w:p>
        </w:tc>
        <w:tc>
          <w:tcPr>
            <w:tcW w:w="222" w:type="dxa"/>
            <w:tcBorders>
              <w:top w:val="single" w:sz="4" w:space="0" w:color="auto"/>
              <w:left w:val="nil"/>
              <w:bottom w:val="nil"/>
              <w:right w:val="nil"/>
            </w:tcBorders>
          </w:tcPr>
          <w:p w:rsidR="00427EA1" w:rsidRDefault="00427EA1" w:rsidP="002756EB">
            <w:pPr>
              <w:spacing w:line="360" w:lineRule="auto"/>
              <w:jc w:val="center"/>
              <w:rPr>
                <w:rFonts w:ascii="Times New Roman" w:hAnsi="Times New Roman" w:cs="Times New Roman"/>
                <w:sz w:val="24"/>
                <w:szCs w:val="24"/>
              </w:rPr>
            </w:pPr>
          </w:p>
        </w:tc>
        <w:tc>
          <w:tcPr>
            <w:tcW w:w="576" w:type="dxa"/>
            <w:tcBorders>
              <w:top w:val="single" w:sz="4" w:space="0" w:color="auto"/>
              <w:left w:val="nil"/>
              <w:bottom w:val="nil"/>
              <w:right w:val="nil"/>
            </w:tcBorders>
            <w:vAlign w:val="center"/>
          </w:tcPr>
          <w:p w:rsidR="00427EA1" w:rsidRPr="005574BB" w:rsidRDefault="00427EA1" w:rsidP="002756EB">
            <w:pPr>
              <w:spacing w:line="36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653" w:type="dxa"/>
            <w:tcBorders>
              <w:top w:val="single" w:sz="4" w:space="0" w:color="auto"/>
              <w:left w:val="nil"/>
              <w:bottom w:val="nil"/>
              <w:right w:val="nil"/>
            </w:tcBorders>
            <w:vAlign w:val="center"/>
          </w:tcPr>
          <w:p w:rsidR="00427EA1" w:rsidRPr="005574BB" w:rsidRDefault="00427EA1" w:rsidP="002756EB">
            <w:pPr>
              <w:spacing w:line="36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756" w:type="dxa"/>
            <w:tcBorders>
              <w:top w:val="single" w:sz="4" w:space="0" w:color="auto"/>
              <w:left w:val="nil"/>
              <w:bottom w:val="nil"/>
              <w:right w:val="nil"/>
            </w:tcBorders>
            <w:vAlign w:val="center"/>
          </w:tcPr>
          <w:p w:rsidR="00427EA1" w:rsidRPr="005574BB" w:rsidRDefault="00427EA1" w:rsidP="002756EB">
            <w:pPr>
              <w:spacing w:line="360" w:lineRule="auto"/>
              <w:jc w:val="center"/>
              <w:rPr>
                <w:rFonts w:ascii="Times New Roman" w:hAnsi="Times New Roman" w:cs="Times New Roman"/>
                <w:sz w:val="24"/>
                <w:szCs w:val="24"/>
              </w:rPr>
            </w:pPr>
            <w:r>
              <w:rPr>
                <w:rFonts w:ascii="Times New Roman" w:hAnsi="Times New Roman" w:cs="Times New Roman"/>
                <w:sz w:val="24"/>
                <w:szCs w:val="24"/>
              </w:rPr>
              <w:t>66</w:t>
            </w:r>
          </w:p>
        </w:tc>
        <w:tc>
          <w:tcPr>
            <w:tcW w:w="222" w:type="dxa"/>
            <w:tcBorders>
              <w:top w:val="single" w:sz="4" w:space="0" w:color="auto"/>
              <w:left w:val="nil"/>
              <w:bottom w:val="nil"/>
              <w:right w:val="nil"/>
            </w:tcBorders>
          </w:tcPr>
          <w:p w:rsidR="00427EA1" w:rsidRDefault="00427EA1" w:rsidP="002756EB">
            <w:pPr>
              <w:spacing w:line="360" w:lineRule="auto"/>
              <w:jc w:val="center"/>
              <w:rPr>
                <w:rFonts w:ascii="Times New Roman" w:hAnsi="Times New Roman" w:cs="Times New Roman"/>
                <w:sz w:val="24"/>
                <w:szCs w:val="24"/>
              </w:rPr>
            </w:pPr>
          </w:p>
        </w:tc>
        <w:tc>
          <w:tcPr>
            <w:tcW w:w="576" w:type="dxa"/>
            <w:tcBorders>
              <w:top w:val="single" w:sz="4" w:space="0" w:color="auto"/>
              <w:left w:val="nil"/>
              <w:bottom w:val="nil"/>
              <w:right w:val="nil"/>
            </w:tcBorders>
            <w:vAlign w:val="center"/>
          </w:tcPr>
          <w:p w:rsidR="00427EA1" w:rsidRPr="005574BB" w:rsidRDefault="00427EA1" w:rsidP="002756EB">
            <w:pPr>
              <w:spacing w:line="36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653" w:type="dxa"/>
            <w:tcBorders>
              <w:top w:val="single" w:sz="4" w:space="0" w:color="auto"/>
              <w:left w:val="nil"/>
              <w:bottom w:val="nil"/>
              <w:right w:val="nil"/>
            </w:tcBorders>
            <w:vAlign w:val="center"/>
          </w:tcPr>
          <w:p w:rsidR="00427EA1" w:rsidRPr="005574BB" w:rsidRDefault="00427EA1" w:rsidP="002756EB">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56" w:type="dxa"/>
            <w:tcBorders>
              <w:top w:val="single" w:sz="4" w:space="0" w:color="auto"/>
              <w:left w:val="nil"/>
              <w:bottom w:val="nil"/>
              <w:right w:val="nil"/>
            </w:tcBorders>
            <w:vAlign w:val="center"/>
          </w:tcPr>
          <w:p w:rsidR="00427EA1" w:rsidRPr="005574BB" w:rsidRDefault="00427EA1" w:rsidP="002756EB">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22" w:type="dxa"/>
            <w:tcBorders>
              <w:top w:val="single" w:sz="4" w:space="0" w:color="auto"/>
              <w:left w:val="nil"/>
              <w:bottom w:val="nil"/>
              <w:right w:val="nil"/>
            </w:tcBorders>
          </w:tcPr>
          <w:p w:rsidR="00427EA1" w:rsidRPr="00863363" w:rsidRDefault="00427EA1" w:rsidP="002756EB">
            <w:pPr>
              <w:spacing w:line="360" w:lineRule="auto"/>
              <w:jc w:val="center"/>
              <w:rPr>
                <w:rFonts w:ascii="Times New Roman" w:hAnsi="Times New Roman" w:cs="Times New Roman"/>
                <w:b/>
                <w:sz w:val="24"/>
                <w:szCs w:val="24"/>
              </w:rPr>
            </w:pPr>
          </w:p>
        </w:tc>
        <w:tc>
          <w:tcPr>
            <w:tcW w:w="576" w:type="dxa"/>
            <w:tcBorders>
              <w:top w:val="single" w:sz="4" w:space="0" w:color="auto"/>
              <w:left w:val="nil"/>
              <w:bottom w:val="nil"/>
              <w:right w:val="nil"/>
            </w:tcBorders>
            <w:vAlign w:val="center"/>
          </w:tcPr>
          <w:p w:rsidR="00427EA1" w:rsidRPr="004A1464" w:rsidRDefault="00CA127A" w:rsidP="002756EB">
            <w:pPr>
              <w:spacing w:after="200" w:line="360" w:lineRule="auto"/>
              <w:jc w:val="center"/>
              <w:rPr>
                <w:rFonts w:ascii="Times New Roman" w:hAnsi="Times New Roman" w:cs="Times New Roman"/>
                <w:sz w:val="24"/>
                <w:szCs w:val="24"/>
              </w:rPr>
            </w:pPr>
            <w:r w:rsidRPr="00CA127A">
              <w:rPr>
                <w:rFonts w:ascii="Times New Roman" w:hAnsi="Times New Roman" w:cs="Times New Roman"/>
                <w:sz w:val="24"/>
                <w:szCs w:val="24"/>
              </w:rPr>
              <w:t>154</w:t>
            </w:r>
          </w:p>
        </w:tc>
        <w:tc>
          <w:tcPr>
            <w:tcW w:w="668" w:type="dxa"/>
            <w:tcBorders>
              <w:top w:val="single" w:sz="4" w:space="0" w:color="auto"/>
              <w:left w:val="nil"/>
              <w:bottom w:val="nil"/>
              <w:right w:val="nil"/>
            </w:tcBorders>
            <w:vAlign w:val="center"/>
          </w:tcPr>
          <w:p w:rsidR="00427EA1" w:rsidRPr="004A1464" w:rsidRDefault="00CA127A" w:rsidP="002756EB">
            <w:pPr>
              <w:spacing w:after="200" w:line="360" w:lineRule="auto"/>
              <w:jc w:val="center"/>
              <w:rPr>
                <w:rFonts w:ascii="Times New Roman" w:hAnsi="Times New Roman" w:cs="Times New Roman"/>
                <w:sz w:val="24"/>
                <w:szCs w:val="24"/>
              </w:rPr>
            </w:pPr>
            <w:r w:rsidRPr="00CA127A">
              <w:rPr>
                <w:rFonts w:ascii="Times New Roman" w:hAnsi="Times New Roman" w:cs="Times New Roman"/>
                <w:sz w:val="24"/>
                <w:szCs w:val="24"/>
              </w:rPr>
              <w:t>66</w:t>
            </w:r>
          </w:p>
        </w:tc>
        <w:tc>
          <w:tcPr>
            <w:tcW w:w="756" w:type="dxa"/>
            <w:tcBorders>
              <w:top w:val="single" w:sz="4" w:space="0" w:color="auto"/>
              <w:left w:val="nil"/>
              <w:bottom w:val="nil"/>
              <w:right w:val="nil"/>
            </w:tcBorders>
            <w:vAlign w:val="center"/>
          </w:tcPr>
          <w:p w:rsidR="00427EA1" w:rsidRPr="004A1464" w:rsidRDefault="00CA127A" w:rsidP="002756EB">
            <w:pPr>
              <w:spacing w:after="200" w:line="360" w:lineRule="auto"/>
              <w:jc w:val="center"/>
              <w:rPr>
                <w:rFonts w:ascii="Times New Roman" w:hAnsi="Times New Roman" w:cs="Times New Roman"/>
                <w:sz w:val="24"/>
                <w:szCs w:val="24"/>
              </w:rPr>
            </w:pPr>
            <w:r w:rsidRPr="00CA127A">
              <w:rPr>
                <w:rFonts w:ascii="Times New Roman" w:hAnsi="Times New Roman" w:cs="Times New Roman"/>
                <w:sz w:val="24"/>
                <w:szCs w:val="24"/>
              </w:rPr>
              <w:t>42,86</w:t>
            </w:r>
          </w:p>
        </w:tc>
      </w:tr>
      <w:tr w:rsidR="00427EA1" w:rsidRPr="005574BB" w:rsidTr="003125E3">
        <w:tc>
          <w:tcPr>
            <w:tcW w:w="1017" w:type="dxa"/>
            <w:tcBorders>
              <w:top w:val="nil"/>
              <w:left w:val="nil"/>
              <w:bottom w:val="nil"/>
              <w:right w:val="nil"/>
            </w:tcBorders>
            <w:vAlign w:val="center"/>
          </w:tcPr>
          <w:p w:rsidR="00427EA1" w:rsidRPr="00412004" w:rsidRDefault="00427EA1" w:rsidP="002756EB">
            <w:pPr>
              <w:spacing w:line="360" w:lineRule="auto"/>
              <w:rPr>
                <w:rFonts w:ascii="Times New Roman" w:hAnsi="Times New Roman" w:cs="Times New Roman"/>
                <w:b/>
                <w:sz w:val="24"/>
                <w:szCs w:val="24"/>
              </w:rPr>
            </w:pPr>
            <w:r w:rsidRPr="00412004">
              <w:rPr>
                <w:rFonts w:ascii="Times New Roman" w:hAnsi="Times New Roman" w:cs="Times New Roman"/>
                <w:b/>
                <w:sz w:val="24"/>
                <w:szCs w:val="24"/>
              </w:rPr>
              <w:t>Denizli</w:t>
            </w:r>
          </w:p>
        </w:tc>
        <w:tc>
          <w:tcPr>
            <w:tcW w:w="576" w:type="dxa"/>
            <w:tcBorders>
              <w:top w:val="nil"/>
              <w:left w:val="nil"/>
              <w:bottom w:val="nil"/>
              <w:right w:val="nil"/>
            </w:tcBorders>
            <w:vAlign w:val="center"/>
          </w:tcPr>
          <w:p w:rsidR="00427EA1" w:rsidRPr="002E4378" w:rsidRDefault="00427EA1" w:rsidP="002756EB">
            <w:pPr>
              <w:spacing w:line="360" w:lineRule="auto"/>
              <w:jc w:val="center"/>
              <w:rPr>
                <w:rFonts w:ascii="Times New Roman" w:hAnsi="Times New Roman" w:cs="Times New Roman"/>
                <w:sz w:val="24"/>
                <w:szCs w:val="24"/>
              </w:rPr>
            </w:pPr>
            <w:r>
              <w:rPr>
                <w:rFonts w:ascii="Times New Roman" w:hAnsi="Times New Roman" w:cs="Times New Roman"/>
                <w:sz w:val="24"/>
                <w:szCs w:val="24"/>
              </w:rPr>
              <w:t>54</w:t>
            </w:r>
          </w:p>
        </w:tc>
        <w:tc>
          <w:tcPr>
            <w:tcW w:w="636" w:type="dxa"/>
            <w:tcBorders>
              <w:top w:val="nil"/>
              <w:left w:val="nil"/>
              <w:bottom w:val="nil"/>
              <w:right w:val="nil"/>
            </w:tcBorders>
            <w:vAlign w:val="center"/>
          </w:tcPr>
          <w:p w:rsidR="00427EA1" w:rsidRPr="002E4378" w:rsidRDefault="00427EA1" w:rsidP="002756EB">
            <w:pPr>
              <w:spacing w:line="36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756" w:type="dxa"/>
            <w:tcBorders>
              <w:top w:val="nil"/>
              <w:left w:val="nil"/>
              <w:bottom w:val="nil"/>
              <w:right w:val="nil"/>
            </w:tcBorders>
            <w:vAlign w:val="center"/>
          </w:tcPr>
          <w:p w:rsidR="00427EA1" w:rsidRPr="002E4378" w:rsidRDefault="00427EA1" w:rsidP="002756EB">
            <w:pPr>
              <w:spacing w:line="360" w:lineRule="auto"/>
              <w:jc w:val="center"/>
              <w:rPr>
                <w:rFonts w:ascii="Times New Roman" w:hAnsi="Times New Roman" w:cs="Times New Roman"/>
                <w:sz w:val="24"/>
                <w:szCs w:val="24"/>
              </w:rPr>
            </w:pPr>
            <w:r>
              <w:rPr>
                <w:rFonts w:ascii="Times New Roman" w:hAnsi="Times New Roman" w:cs="Times New Roman"/>
                <w:sz w:val="24"/>
                <w:szCs w:val="24"/>
              </w:rPr>
              <w:t>20,37</w:t>
            </w:r>
          </w:p>
        </w:tc>
        <w:tc>
          <w:tcPr>
            <w:tcW w:w="222" w:type="dxa"/>
            <w:tcBorders>
              <w:top w:val="nil"/>
              <w:left w:val="nil"/>
              <w:bottom w:val="nil"/>
              <w:right w:val="nil"/>
            </w:tcBorders>
          </w:tcPr>
          <w:p w:rsidR="00427EA1" w:rsidRDefault="00427EA1" w:rsidP="002756EB">
            <w:pPr>
              <w:spacing w:line="360" w:lineRule="auto"/>
              <w:jc w:val="center"/>
              <w:rPr>
                <w:rFonts w:ascii="Times New Roman" w:hAnsi="Times New Roman" w:cs="Times New Roman"/>
                <w:sz w:val="24"/>
                <w:szCs w:val="24"/>
              </w:rPr>
            </w:pPr>
          </w:p>
        </w:tc>
        <w:tc>
          <w:tcPr>
            <w:tcW w:w="576" w:type="dxa"/>
            <w:tcBorders>
              <w:top w:val="nil"/>
              <w:left w:val="nil"/>
              <w:bottom w:val="nil"/>
              <w:right w:val="nil"/>
            </w:tcBorders>
            <w:vAlign w:val="center"/>
          </w:tcPr>
          <w:p w:rsidR="00427EA1" w:rsidRPr="005574BB" w:rsidRDefault="00427EA1" w:rsidP="002756EB">
            <w:pPr>
              <w:spacing w:line="36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653" w:type="dxa"/>
            <w:tcBorders>
              <w:top w:val="nil"/>
              <w:left w:val="nil"/>
              <w:bottom w:val="nil"/>
              <w:right w:val="nil"/>
            </w:tcBorders>
            <w:vAlign w:val="center"/>
          </w:tcPr>
          <w:p w:rsidR="00427EA1" w:rsidRPr="005574BB" w:rsidRDefault="00427EA1" w:rsidP="002756EB">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56" w:type="dxa"/>
            <w:tcBorders>
              <w:top w:val="nil"/>
              <w:left w:val="nil"/>
              <w:bottom w:val="nil"/>
              <w:right w:val="nil"/>
            </w:tcBorders>
            <w:vAlign w:val="center"/>
          </w:tcPr>
          <w:p w:rsidR="00427EA1" w:rsidRPr="005574BB" w:rsidRDefault="00427EA1" w:rsidP="002756EB">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22" w:type="dxa"/>
            <w:tcBorders>
              <w:top w:val="nil"/>
              <w:left w:val="nil"/>
              <w:bottom w:val="nil"/>
              <w:right w:val="nil"/>
            </w:tcBorders>
          </w:tcPr>
          <w:p w:rsidR="00427EA1" w:rsidRDefault="00427EA1" w:rsidP="002756EB">
            <w:pPr>
              <w:spacing w:line="360" w:lineRule="auto"/>
              <w:jc w:val="center"/>
              <w:rPr>
                <w:rFonts w:ascii="Times New Roman" w:hAnsi="Times New Roman" w:cs="Times New Roman"/>
                <w:sz w:val="24"/>
                <w:szCs w:val="24"/>
              </w:rPr>
            </w:pPr>
          </w:p>
        </w:tc>
        <w:tc>
          <w:tcPr>
            <w:tcW w:w="576" w:type="dxa"/>
            <w:tcBorders>
              <w:top w:val="nil"/>
              <w:left w:val="nil"/>
              <w:bottom w:val="nil"/>
              <w:right w:val="nil"/>
            </w:tcBorders>
            <w:vAlign w:val="center"/>
          </w:tcPr>
          <w:p w:rsidR="00427EA1" w:rsidRPr="005574BB" w:rsidRDefault="00427EA1" w:rsidP="002756EB">
            <w:pPr>
              <w:spacing w:line="36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653" w:type="dxa"/>
            <w:tcBorders>
              <w:top w:val="nil"/>
              <w:left w:val="nil"/>
              <w:bottom w:val="nil"/>
              <w:right w:val="nil"/>
            </w:tcBorders>
            <w:vAlign w:val="center"/>
          </w:tcPr>
          <w:p w:rsidR="00427EA1" w:rsidRPr="005574BB" w:rsidRDefault="00427EA1" w:rsidP="002756EB">
            <w:pPr>
              <w:spacing w:line="36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756" w:type="dxa"/>
            <w:tcBorders>
              <w:top w:val="nil"/>
              <w:left w:val="nil"/>
              <w:bottom w:val="nil"/>
              <w:right w:val="nil"/>
            </w:tcBorders>
            <w:vAlign w:val="center"/>
          </w:tcPr>
          <w:p w:rsidR="00427EA1" w:rsidRPr="005574BB" w:rsidRDefault="00427EA1" w:rsidP="002756EB">
            <w:pPr>
              <w:spacing w:line="36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222" w:type="dxa"/>
            <w:tcBorders>
              <w:top w:val="nil"/>
              <w:left w:val="nil"/>
              <w:bottom w:val="nil"/>
              <w:right w:val="nil"/>
            </w:tcBorders>
          </w:tcPr>
          <w:p w:rsidR="00427EA1" w:rsidRDefault="00427EA1" w:rsidP="002756EB">
            <w:pPr>
              <w:spacing w:line="360" w:lineRule="auto"/>
              <w:jc w:val="center"/>
              <w:rPr>
                <w:rFonts w:ascii="Times New Roman" w:hAnsi="Times New Roman" w:cs="Times New Roman"/>
                <w:b/>
                <w:sz w:val="24"/>
                <w:szCs w:val="24"/>
              </w:rPr>
            </w:pPr>
          </w:p>
        </w:tc>
        <w:tc>
          <w:tcPr>
            <w:tcW w:w="576" w:type="dxa"/>
            <w:tcBorders>
              <w:top w:val="nil"/>
              <w:left w:val="nil"/>
              <w:bottom w:val="nil"/>
              <w:right w:val="nil"/>
            </w:tcBorders>
            <w:vAlign w:val="center"/>
          </w:tcPr>
          <w:p w:rsidR="00427EA1" w:rsidRPr="004A1464" w:rsidRDefault="00CA127A" w:rsidP="002756EB">
            <w:pPr>
              <w:spacing w:after="200" w:line="360" w:lineRule="auto"/>
              <w:jc w:val="center"/>
              <w:rPr>
                <w:rFonts w:ascii="Times New Roman" w:hAnsi="Times New Roman" w:cs="Times New Roman"/>
                <w:sz w:val="24"/>
                <w:szCs w:val="24"/>
              </w:rPr>
            </w:pPr>
            <w:r w:rsidRPr="00CA127A">
              <w:rPr>
                <w:rFonts w:ascii="Times New Roman" w:hAnsi="Times New Roman" w:cs="Times New Roman"/>
                <w:sz w:val="24"/>
                <w:szCs w:val="24"/>
              </w:rPr>
              <w:t>154</w:t>
            </w:r>
          </w:p>
        </w:tc>
        <w:tc>
          <w:tcPr>
            <w:tcW w:w="668" w:type="dxa"/>
            <w:tcBorders>
              <w:top w:val="nil"/>
              <w:left w:val="nil"/>
              <w:bottom w:val="nil"/>
              <w:right w:val="nil"/>
            </w:tcBorders>
            <w:vAlign w:val="center"/>
          </w:tcPr>
          <w:p w:rsidR="00427EA1" w:rsidRPr="004A1464" w:rsidRDefault="00CA127A" w:rsidP="002756EB">
            <w:pPr>
              <w:spacing w:after="200" w:line="360" w:lineRule="auto"/>
              <w:jc w:val="center"/>
              <w:rPr>
                <w:rFonts w:ascii="Times New Roman" w:hAnsi="Times New Roman" w:cs="Times New Roman"/>
                <w:sz w:val="24"/>
                <w:szCs w:val="24"/>
              </w:rPr>
            </w:pPr>
            <w:r w:rsidRPr="00CA127A">
              <w:rPr>
                <w:rFonts w:ascii="Times New Roman" w:hAnsi="Times New Roman" w:cs="Times New Roman"/>
                <w:sz w:val="24"/>
                <w:szCs w:val="24"/>
              </w:rPr>
              <w:t>35</w:t>
            </w:r>
          </w:p>
        </w:tc>
        <w:tc>
          <w:tcPr>
            <w:tcW w:w="756" w:type="dxa"/>
            <w:tcBorders>
              <w:top w:val="nil"/>
              <w:left w:val="nil"/>
              <w:bottom w:val="nil"/>
              <w:right w:val="nil"/>
            </w:tcBorders>
            <w:vAlign w:val="center"/>
          </w:tcPr>
          <w:p w:rsidR="00427EA1" w:rsidRPr="004A1464" w:rsidRDefault="00CA127A" w:rsidP="002756EB">
            <w:pPr>
              <w:spacing w:after="200" w:line="360" w:lineRule="auto"/>
              <w:jc w:val="center"/>
              <w:rPr>
                <w:rFonts w:ascii="Times New Roman" w:hAnsi="Times New Roman" w:cs="Times New Roman"/>
                <w:sz w:val="24"/>
                <w:szCs w:val="24"/>
              </w:rPr>
            </w:pPr>
            <w:r w:rsidRPr="00CA127A">
              <w:rPr>
                <w:rFonts w:ascii="Times New Roman" w:hAnsi="Times New Roman" w:cs="Times New Roman"/>
                <w:sz w:val="24"/>
                <w:szCs w:val="24"/>
              </w:rPr>
              <w:t>22,73</w:t>
            </w:r>
          </w:p>
        </w:tc>
      </w:tr>
      <w:tr w:rsidR="00427EA1" w:rsidRPr="005574BB" w:rsidTr="009C49BD">
        <w:tc>
          <w:tcPr>
            <w:tcW w:w="1017" w:type="dxa"/>
            <w:tcBorders>
              <w:top w:val="nil"/>
              <w:left w:val="nil"/>
              <w:bottom w:val="single" w:sz="4" w:space="0" w:color="auto"/>
              <w:right w:val="nil"/>
            </w:tcBorders>
            <w:vAlign w:val="center"/>
          </w:tcPr>
          <w:p w:rsidR="00427EA1" w:rsidRPr="00412004" w:rsidRDefault="00427EA1" w:rsidP="002756EB">
            <w:pPr>
              <w:spacing w:line="360" w:lineRule="auto"/>
              <w:rPr>
                <w:rFonts w:ascii="Times New Roman" w:hAnsi="Times New Roman" w:cs="Times New Roman"/>
                <w:b/>
                <w:sz w:val="24"/>
                <w:szCs w:val="24"/>
              </w:rPr>
            </w:pPr>
            <w:r w:rsidRPr="00412004">
              <w:rPr>
                <w:rFonts w:ascii="Times New Roman" w:hAnsi="Times New Roman" w:cs="Times New Roman"/>
                <w:b/>
                <w:sz w:val="24"/>
                <w:szCs w:val="24"/>
              </w:rPr>
              <w:t>Manisa</w:t>
            </w:r>
          </w:p>
        </w:tc>
        <w:tc>
          <w:tcPr>
            <w:tcW w:w="576" w:type="dxa"/>
            <w:tcBorders>
              <w:top w:val="nil"/>
              <w:left w:val="nil"/>
              <w:bottom w:val="single" w:sz="4" w:space="0" w:color="auto"/>
              <w:right w:val="nil"/>
            </w:tcBorders>
            <w:vAlign w:val="center"/>
          </w:tcPr>
          <w:p w:rsidR="00427EA1" w:rsidRPr="002E4378" w:rsidRDefault="00427EA1" w:rsidP="002756EB">
            <w:pPr>
              <w:spacing w:line="36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636" w:type="dxa"/>
            <w:tcBorders>
              <w:top w:val="nil"/>
              <w:left w:val="nil"/>
              <w:bottom w:val="single" w:sz="4" w:space="0" w:color="auto"/>
              <w:right w:val="nil"/>
            </w:tcBorders>
            <w:vAlign w:val="center"/>
          </w:tcPr>
          <w:p w:rsidR="00427EA1" w:rsidRPr="002E4378" w:rsidRDefault="00427EA1" w:rsidP="002756EB">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56" w:type="dxa"/>
            <w:tcBorders>
              <w:top w:val="nil"/>
              <w:left w:val="nil"/>
              <w:bottom w:val="single" w:sz="4" w:space="0" w:color="auto"/>
              <w:right w:val="nil"/>
            </w:tcBorders>
            <w:vAlign w:val="center"/>
          </w:tcPr>
          <w:p w:rsidR="00427EA1" w:rsidRPr="002E4378" w:rsidRDefault="00427EA1" w:rsidP="002756EB">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22" w:type="dxa"/>
            <w:tcBorders>
              <w:top w:val="nil"/>
              <w:left w:val="nil"/>
              <w:bottom w:val="single" w:sz="4" w:space="0" w:color="auto"/>
              <w:right w:val="nil"/>
            </w:tcBorders>
          </w:tcPr>
          <w:p w:rsidR="00427EA1" w:rsidRPr="005574BB" w:rsidRDefault="00427EA1" w:rsidP="002756EB">
            <w:pPr>
              <w:spacing w:line="360" w:lineRule="auto"/>
              <w:jc w:val="center"/>
              <w:rPr>
                <w:rFonts w:ascii="Times New Roman" w:hAnsi="Times New Roman" w:cs="Times New Roman"/>
                <w:sz w:val="24"/>
                <w:szCs w:val="24"/>
              </w:rPr>
            </w:pPr>
          </w:p>
        </w:tc>
        <w:tc>
          <w:tcPr>
            <w:tcW w:w="576" w:type="dxa"/>
            <w:tcBorders>
              <w:top w:val="nil"/>
              <w:left w:val="nil"/>
              <w:bottom w:val="single" w:sz="4" w:space="0" w:color="auto"/>
              <w:right w:val="nil"/>
            </w:tcBorders>
            <w:vAlign w:val="center"/>
          </w:tcPr>
          <w:p w:rsidR="00427EA1" w:rsidRPr="005574BB" w:rsidRDefault="00427EA1" w:rsidP="002756EB">
            <w:pPr>
              <w:spacing w:line="360" w:lineRule="auto"/>
              <w:jc w:val="center"/>
              <w:rPr>
                <w:rFonts w:ascii="Times New Roman" w:hAnsi="Times New Roman" w:cs="Times New Roman"/>
                <w:sz w:val="24"/>
                <w:szCs w:val="24"/>
              </w:rPr>
            </w:pPr>
            <w:r w:rsidRPr="005574BB">
              <w:rPr>
                <w:rFonts w:ascii="Times New Roman" w:hAnsi="Times New Roman" w:cs="Times New Roman"/>
                <w:sz w:val="24"/>
                <w:szCs w:val="24"/>
              </w:rPr>
              <w:t>5</w:t>
            </w:r>
            <w:r>
              <w:rPr>
                <w:rFonts w:ascii="Times New Roman" w:hAnsi="Times New Roman" w:cs="Times New Roman"/>
                <w:sz w:val="24"/>
                <w:szCs w:val="24"/>
              </w:rPr>
              <w:t>6</w:t>
            </w:r>
          </w:p>
        </w:tc>
        <w:tc>
          <w:tcPr>
            <w:tcW w:w="653" w:type="dxa"/>
            <w:tcBorders>
              <w:top w:val="nil"/>
              <w:left w:val="nil"/>
              <w:bottom w:val="single" w:sz="4" w:space="0" w:color="auto"/>
              <w:right w:val="nil"/>
            </w:tcBorders>
            <w:vAlign w:val="center"/>
          </w:tcPr>
          <w:p w:rsidR="00427EA1" w:rsidRPr="005574BB" w:rsidRDefault="00427EA1" w:rsidP="002756EB">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56" w:type="dxa"/>
            <w:tcBorders>
              <w:top w:val="nil"/>
              <w:left w:val="nil"/>
              <w:bottom w:val="single" w:sz="4" w:space="0" w:color="auto"/>
              <w:right w:val="nil"/>
            </w:tcBorders>
            <w:vAlign w:val="center"/>
          </w:tcPr>
          <w:p w:rsidR="00427EA1" w:rsidRPr="005574BB" w:rsidRDefault="00427EA1" w:rsidP="002756EB">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22" w:type="dxa"/>
            <w:tcBorders>
              <w:top w:val="nil"/>
              <w:left w:val="nil"/>
              <w:bottom w:val="single" w:sz="4" w:space="0" w:color="auto"/>
              <w:right w:val="nil"/>
            </w:tcBorders>
          </w:tcPr>
          <w:p w:rsidR="00427EA1" w:rsidRDefault="00427EA1" w:rsidP="002756EB">
            <w:pPr>
              <w:spacing w:line="360" w:lineRule="auto"/>
              <w:jc w:val="center"/>
              <w:rPr>
                <w:rFonts w:ascii="Times New Roman" w:hAnsi="Times New Roman" w:cs="Times New Roman"/>
                <w:sz w:val="24"/>
                <w:szCs w:val="24"/>
              </w:rPr>
            </w:pPr>
          </w:p>
        </w:tc>
        <w:tc>
          <w:tcPr>
            <w:tcW w:w="576" w:type="dxa"/>
            <w:tcBorders>
              <w:top w:val="nil"/>
              <w:left w:val="nil"/>
              <w:bottom w:val="single" w:sz="4" w:space="0" w:color="auto"/>
              <w:right w:val="nil"/>
            </w:tcBorders>
            <w:vAlign w:val="center"/>
          </w:tcPr>
          <w:p w:rsidR="00427EA1" w:rsidRPr="005574BB" w:rsidRDefault="00427EA1" w:rsidP="002756EB">
            <w:pPr>
              <w:spacing w:line="36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653" w:type="dxa"/>
            <w:tcBorders>
              <w:top w:val="nil"/>
              <w:left w:val="nil"/>
              <w:bottom w:val="single" w:sz="4" w:space="0" w:color="auto"/>
              <w:right w:val="nil"/>
            </w:tcBorders>
            <w:vAlign w:val="center"/>
          </w:tcPr>
          <w:p w:rsidR="00427EA1" w:rsidRPr="005574BB" w:rsidRDefault="00427EA1" w:rsidP="002756EB">
            <w:pPr>
              <w:spacing w:line="36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756" w:type="dxa"/>
            <w:tcBorders>
              <w:top w:val="nil"/>
              <w:left w:val="nil"/>
              <w:bottom w:val="single" w:sz="4" w:space="0" w:color="auto"/>
              <w:right w:val="nil"/>
            </w:tcBorders>
            <w:vAlign w:val="center"/>
          </w:tcPr>
          <w:p w:rsidR="00427EA1" w:rsidRPr="005574BB" w:rsidRDefault="00427EA1" w:rsidP="002756EB">
            <w:pPr>
              <w:spacing w:line="36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222" w:type="dxa"/>
            <w:tcBorders>
              <w:top w:val="nil"/>
              <w:left w:val="nil"/>
              <w:bottom w:val="single" w:sz="4" w:space="0" w:color="auto"/>
              <w:right w:val="nil"/>
            </w:tcBorders>
          </w:tcPr>
          <w:p w:rsidR="00427EA1" w:rsidRPr="00F9317C" w:rsidRDefault="00427EA1" w:rsidP="002756EB">
            <w:pPr>
              <w:spacing w:line="360" w:lineRule="auto"/>
              <w:jc w:val="center"/>
              <w:rPr>
                <w:rFonts w:ascii="Times New Roman" w:hAnsi="Times New Roman" w:cs="Times New Roman"/>
                <w:b/>
                <w:sz w:val="24"/>
                <w:szCs w:val="24"/>
              </w:rPr>
            </w:pPr>
          </w:p>
        </w:tc>
        <w:tc>
          <w:tcPr>
            <w:tcW w:w="576" w:type="dxa"/>
            <w:tcBorders>
              <w:top w:val="nil"/>
              <w:left w:val="nil"/>
              <w:bottom w:val="single" w:sz="4" w:space="0" w:color="auto"/>
              <w:right w:val="nil"/>
            </w:tcBorders>
            <w:vAlign w:val="center"/>
          </w:tcPr>
          <w:p w:rsidR="00427EA1" w:rsidRPr="004A1464" w:rsidRDefault="00CA127A" w:rsidP="002756EB">
            <w:pPr>
              <w:spacing w:after="200" w:line="360" w:lineRule="auto"/>
              <w:jc w:val="center"/>
              <w:rPr>
                <w:rFonts w:ascii="Times New Roman" w:hAnsi="Times New Roman" w:cs="Times New Roman"/>
                <w:sz w:val="24"/>
                <w:szCs w:val="24"/>
              </w:rPr>
            </w:pPr>
            <w:r w:rsidRPr="00CA127A">
              <w:rPr>
                <w:rFonts w:ascii="Times New Roman" w:hAnsi="Times New Roman" w:cs="Times New Roman"/>
                <w:sz w:val="24"/>
                <w:szCs w:val="24"/>
              </w:rPr>
              <w:t>156</w:t>
            </w:r>
          </w:p>
        </w:tc>
        <w:tc>
          <w:tcPr>
            <w:tcW w:w="668" w:type="dxa"/>
            <w:tcBorders>
              <w:top w:val="nil"/>
              <w:left w:val="nil"/>
              <w:bottom w:val="single" w:sz="4" w:space="0" w:color="auto"/>
              <w:right w:val="nil"/>
            </w:tcBorders>
            <w:vAlign w:val="center"/>
          </w:tcPr>
          <w:p w:rsidR="00427EA1" w:rsidRPr="004A1464" w:rsidRDefault="00CA127A" w:rsidP="002756EB">
            <w:pPr>
              <w:spacing w:after="200" w:line="360" w:lineRule="auto"/>
              <w:jc w:val="center"/>
              <w:rPr>
                <w:rFonts w:ascii="Times New Roman" w:hAnsi="Times New Roman" w:cs="Times New Roman"/>
                <w:sz w:val="24"/>
                <w:szCs w:val="24"/>
              </w:rPr>
            </w:pPr>
            <w:r w:rsidRPr="00CA127A">
              <w:rPr>
                <w:rFonts w:ascii="Times New Roman" w:hAnsi="Times New Roman" w:cs="Times New Roman"/>
                <w:sz w:val="24"/>
                <w:szCs w:val="24"/>
              </w:rPr>
              <w:t>19</w:t>
            </w:r>
          </w:p>
        </w:tc>
        <w:tc>
          <w:tcPr>
            <w:tcW w:w="756" w:type="dxa"/>
            <w:tcBorders>
              <w:top w:val="nil"/>
              <w:left w:val="nil"/>
              <w:bottom w:val="single" w:sz="4" w:space="0" w:color="auto"/>
              <w:right w:val="nil"/>
            </w:tcBorders>
            <w:vAlign w:val="center"/>
          </w:tcPr>
          <w:p w:rsidR="00427EA1" w:rsidRPr="004A1464" w:rsidRDefault="00CA127A" w:rsidP="002756EB">
            <w:pPr>
              <w:spacing w:after="200" w:line="360" w:lineRule="auto"/>
              <w:jc w:val="center"/>
              <w:rPr>
                <w:rFonts w:ascii="Times New Roman" w:hAnsi="Times New Roman" w:cs="Times New Roman"/>
                <w:sz w:val="24"/>
                <w:szCs w:val="24"/>
              </w:rPr>
            </w:pPr>
            <w:r w:rsidRPr="00CA127A">
              <w:rPr>
                <w:rFonts w:ascii="Times New Roman" w:hAnsi="Times New Roman" w:cs="Times New Roman"/>
                <w:sz w:val="24"/>
                <w:szCs w:val="24"/>
              </w:rPr>
              <w:t>12,18</w:t>
            </w:r>
          </w:p>
        </w:tc>
      </w:tr>
      <w:tr w:rsidR="00427EA1" w:rsidRPr="00C414D3" w:rsidTr="009C49BD">
        <w:tc>
          <w:tcPr>
            <w:tcW w:w="1017" w:type="dxa"/>
            <w:tcBorders>
              <w:top w:val="single" w:sz="4" w:space="0" w:color="auto"/>
              <w:left w:val="nil"/>
              <w:bottom w:val="single" w:sz="8" w:space="0" w:color="auto"/>
              <w:right w:val="nil"/>
            </w:tcBorders>
            <w:vAlign w:val="center"/>
          </w:tcPr>
          <w:p w:rsidR="00427EA1" w:rsidRPr="00CF7866" w:rsidRDefault="00427EA1" w:rsidP="002756EB">
            <w:pPr>
              <w:spacing w:line="360" w:lineRule="auto"/>
              <w:rPr>
                <w:rFonts w:ascii="Times New Roman" w:hAnsi="Times New Roman" w:cs="Times New Roman"/>
                <w:b/>
                <w:sz w:val="24"/>
                <w:szCs w:val="24"/>
              </w:rPr>
            </w:pPr>
            <w:r w:rsidRPr="00CF7866">
              <w:rPr>
                <w:rFonts w:ascii="Times New Roman" w:hAnsi="Times New Roman" w:cs="Times New Roman"/>
                <w:b/>
                <w:sz w:val="24"/>
                <w:szCs w:val="24"/>
              </w:rPr>
              <w:t>Toplam</w:t>
            </w:r>
          </w:p>
        </w:tc>
        <w:tc>
          <w:tcPr>
            <w:tcW w:w="576" w:type="dxa"/>
            <w:tcBorders>
              <w:top w:val="single" w:sz="4" w:space="0" w:color="auto"/>
              <w:left w:val="nil"/>
              <w:bottom w:val="single" w:sz="8" w:space="0" w:color="auto"/>
              <w:right w:val="nil"/>
            </w:tcBorders>
            <w:vAlign w:val="center"/>
          </w:tcPr>
          <w:p w:rsidR="00427EA1" w:rsidRPr="00C414D3" w:rsidRDefault="00CA127A" w:rsidP="002756EB">
            <w:pPr>
              <w:spacing w:after="200" w:line="360" w:lineRule="auto"/>
              <w:jc w:val="center"/>
              <w:rPr>
                <w:rFonts w:ascii="Times New Roman" w:hAnsi="Times New Roman" w:cs="Times New Roman"/>
                <w:sz w:val="24"/>
                <w:szCs w:val="24"/>
              </w:rPr>
            </w:pPr>
            <w:r w:rsidRPr="00CA127A">
              <w:rPr>
                <w:rFonts w:ascii="Times New Roman" w:hAnsi="Times New Roman" w:cs="Times New Roman"/>
                <w:sz w:val="24"/>
                <w:szCs w:val="24"/>
              </w:rPr>
              <w:t>158</w:t>
            </w:r>
          </w:p>
        </w:tc>
        <w:tc>
          <w:tcPr>
            <w:tcW w:w="636" w:type="dxa"/>
            <w:tcBorders>
              <w:top w:val="single" w:sz="4" w:space="0" w:color="auto"/>
              <w:left w:val="nil"/>
              <w:bottom w:val="single" w:sz="8" w:space="0" w:color="auto"/>
              <w:right w:val="nil"/>
            </w:tcBorders>
            <w:vAlign w:val="center"/>
          </w:tcPr>
          <w:p w:rsidR="00427EA1" w:rsidRPr="00C414D3" w:rsidRDefault="00CA127A" w:rsidP="002756EB">
            <w:pPr>
              <w:spacing w:after="200" w:line="360" w:lineRule="auto"/>
              <w:jc w:val="center"/>
              <w:rPr>
                <w:rFonts w:ascii="Times New Roman" w:hAnsi="Times New Roman" w:cs="Times New Roman"/>
                <w:sz w:val="24"/>
                <w:szCs w:val="24"/>
              </w:rPr>
            </w:pPr>
            <w:r w:rsidRPr="00CA127A">
              <w:rPr>
                <w:rFonts w:ascii="Times New Roman" w:hAnsi="Times New Roman" w:cs="Times New Roman"/>
                <w:sz w:val="24"/>
                <w:szCs w:val="24"/>
              </w:rPr>
              <w:t>44</w:t>
            </w:r>
          </w:p>
        </w:tc>
        <w:tc>
          <w:tcPr>
            <w:tcW w:w="756" w:type="dxa"/>
            <w:tcBorders>
              <w:top w:val="single" w:sz="4" w:space="0" w:color="auto"/>
              <w:left w:val="nil"/>
              <w:bottom w:val="single" w:sz="8" w:space="0" w:color="auto"/>
              <w:right w:val="nil"/>
            </w:tcBorders>
            <w:vAlign w:val="center"/>
          </w:tcPr>
          <w:p w:rsidR="00427EA1" w:rsidRPr="00C414D3" w:rsidRDefault="00CA127A" w:rsidP="002756EB">
            <w:pPr>
              <w:spacing w:after="200" w:line="360" w:lineRule="auto"/>
              <w:jc w:val="center"/>
              <w:rPr>
                <w:rFonts w:ascii="Times New Roman" w:hAnsi="Times New Roman" w:cs="Times New Roman"/>
                <w:sz w:val="24"/>
                <w:szCs w:val="24"/>
              </w:rPr>
            </w:pPr>
            <w:r w:rsidRPr="00CA127A">
              <w:rPr>
                <w:rFonts w:ascii="Times New Roman" w:hAnsi="Times New Roman" w:cs="Times New Roman"/>
                <w:sz w:val="24"/>
                <w:szCs w:val="24"/>
              </w:rPr>
              <w:t>27,85</w:t>
            </w:r>
          </w:p>
        </w:tc>
        <w:tc>
          <w:tcPr>
            <w:tcW w:w="222" w:type="dxa"/>
            <w:tcBorders>
              <w:top w:val="single" w:sz="4" w:space="0" w:color="auto"/>
              <w:left w:val="nil"/>
              <w:bottom w:val="single" w:sz="8" w:space="0" w:color="auto"/>
              <w:right w:val="nil"/>
            </w:tcBorders>
          </w:tcPr>
          <w:p w:rsidR="00427EA1" w:rsidRPr="00C414D3" w:rsidRDefault="00427EA1" w:rsidP="002756EB">
            <w:pPr>
              <w:spacing w:after="200" w:line="360" w:lineRule="auto"/>
              <w:jc w:val="center"/>
              <w:rPr>
                <w:rFonts w:ascii="Times New Roman" w:hAnsi="Times New Roman" w:cs="Times New Roman"/>
                <w:sz w:val="24"/>
                <w:szCs w:val="24"/>
              </w:rPr>
            </w:pPr>
          </w:p>
        </w:tc>
        <w:tc>
          <w:tcPr>
            <w:tcW w:w="576" w:type="dxa"/>
            <w:tcBorders>
              <w:top w:val="single" w:sz="4" w:space="0" w:color="auto"/>
              <w:left w:val="nil"/>
              <w:bottom w:val="single" w:sz="8" w:space="0" w:color="auto"/>
              <w:right w:val="nil"/>
            </w:tcBorders>
            <w:vAlign w:val="center"/>
          </w:tcPr>
          <w:p w:rsidR="00427EA1" w:rsidRPr="00C414D3" w:rsidRDefault="00CA127A" w:rsidP="002756EB">
            <w:pPr>
              <w:spacing w:after="200" w:line="360" w:lineRule="auto"/>
              <w:jc w:val="center"/>
              <w:rPr>
                <w:rFonts w:ascii="Times New Roman" w:hAnsi="Times New Roman" w:cs="Times New Roman"/>
                <w:sz w:val="24"/>
                <w:szCs w:val="24"/>
              </w:rPr>
            </w:pPr>
            <w:r w:rsidRPr="00CA127A">
              <w:rPr>
                <w:rFonts w:ascii="Times New Roman" w:hAnsi="Times New Roman" w:cs="Times New Roman"/>
                <w:sz w:val="24"/>
                <w:szCs w:val="24"/>
              </w:rPr>
              <w:t>156</w:t>
            </w:r>
          </w:p>
        </w:tc>
        <w:tc>
          <w:tcPr>
            <w:tcW w:w="653" w:type="dxa"/>
            <w:tcBorders>
              <w:top w:val="single" w:sz="4" w:space="0" w:color="auto"/>
              <w:left w:val="nil"/>
              <w:bottom w:val="single" w:sz="8" w:space="0" w:color="auto"/>
              <w:right w:val="nil"/>
            </w:tcBorders>
            <w:vAlign w:val="center"/>
          </w:tcPr>
          <w:p w:rsidR="00427EA1" w:rsidRPr="00C414D3" w:rsidRDefault="00CA127A" w:rsidP="002756EB">
            <w:pPr>
              <w:spacing w:after="200" w:line="360" w:lineRule="auto"/>
              <w:jc w:val="center"/>
              <w:rPr>
                <w:rFonts w:ascii="Times New Roman" w:hAnsi="Times New Roman" w:cs="Times New Roman"/>
                <w:sz w:val="24"/>
                <w:szCs w:val="24"/>
              </w:rPr>
            </w:pPr>
            <w:r w:rsidRPr="00CA127A">
              <w:rPr>
                <w:rFonts w:ascii="Times New Roman" w:hAnsi="Times New Roman" w:cs="Times New Roman"/>
                <w:sz w:val="24"/>
                <w:szCs w:val="24"/>
              </w:rPr>
              <w:t>33</w:t>
            </w:r>
          </w:p>
        </w:tc>
        <w:tc>
          <w:tcPr>
            <w:tcW w:w="756" w:type="dxa"/>
            <w:tcBorders>
              <w:top w:val="single" w:sz="4" w:space="0" w:color="auto"/>
              <w:left w:val="nil"/>
              <w:bottom w:val="single" w:sz="8" w:space="0" w:color="auto"/>
              <w:right w:val="nil"/>
            </w:tcBorders>
            <w:vAlign w:val="center"/>
          </w:tcPr>
          <w:p w:rsidR="00427EA1" w:rsidRPr="00C414D3" w:rsidRDefault="00CA127A" w:rsidP="002756EB">
            <w:pPr>
              <w:spacing w:after="200" w:line="360" w:lineRule="auto"/>
              <w:jc w:val="center"/>
              <w:rPr>
                <w:rFonts w:ascii="Times New Roman" w:hAnsi="Times New Roman" w:cs="Times New Roman"/>
                <w:sz w:val="24"/>
                <w:szCs w:val="24"/>
              </w:rPr>
            </w:pPr>
            <w:r w:rsidRPr="00CA127A">
              <w:rPr>
                <w:rFonts w:ascii="Times New Roman" w:hAnsi="Times New Roman" w:cs="Times New Roman"/>
                <w:sz w:val="24"/>
                <w:szCs w:val="24"/>
              </w:rPr>
              <w:t>21,15</w:t>
            </w:r>
          </w:p>
        </w:tc>
        <w:tc>
          <w:tcPr>
            <w:tcW w:w="222" w:type="dxa"/>
            <w:tcBorders>
              <w:top w:val="single" w:sz="4" w:space="0" w:color="auto"/>
              <w:left w:val="nil"/>
              <w:bottom w:val="single" w:sz="8" w:space="0" w:color="auto"/>
              <w:right w:val="nil"/>
            </w:tcBorders>
          </w:tcPr>
          <w:p w:rsidR="00427EA1" w:rsidRPr="00C414D3" w:rsidRDefault="00427EA1" w:rsidP="002756EB">
            <w:pPr>
              <w:spacing w:after="200" w:line="360" w:lineRule="auto"/>
              <w:jc w:val="center"/>
              <w:rPr>
                <w:rFonts w:ascii="Times New Roman" w:hAnsi="Times New Roman" w:cs="Times New Roman"/>
                <w:sz w:val="24"/>
                <w:szCs w:val="24"/>
              </w:rPr>
            </w:pPr>
          </w:p>
        </w:tc>
        <w:tc>
          <w:tcPr>
            <w:tcW w:w="576" w:type="dxa"/>
            <w:tcBorders>
              <w:top w:val="single" w:sz="4" w:space="0" w:color="auto"/>
              <w:left w:val="nil"/>
              <w:bottom w:val="single" w:sz="8" w:space="0" w:color="auto"/>
              <w:right w:val="nil"/>
            </w:tcBorders>
            <w:vAlign w:val="center"/>
          </w:tcPr>
          <w:p w:rsidR="00427EA1" w:rsidRPr="00C414D3" w:rsidRDefault="00CA127A" w:rsidP="002756EB">
            <w:pPr>
              <w:spacing w:after="200" w:line="360" w:lineRule="auto"/>
              <w:jc w:val="center"/>
              <w:rPr>
                <w:rFonts w:ascii="Times New Roman" w:hAnsi="Times New Roman" w:cs="Times New Roman"/>
                <w:sz w:val="24"/>
                <w:szCs w:val="24"/>
              </w:rPr>
            </w:pPr>
            <w:r w:rsidRPr="00CA127A">
              <w:rPr>
                <w:rFonts w:ascii="Times New Roman" w:hAnsi="Times New Roman" w:cs="Times New Roman"/>
                <w:sz w:val="24"/>
                <w:szCs w:val="24"/>
              </w:rPr>
              <w:t>150</w:t>
            </w:r>
          </w:p>
        </w:tc>
        <w:tc>
          <w:tcPr>
            <w:tcW w:w="653" w:type="dxa"/>
            <w:tcBorders>
              <w:top w:val="single" w:sz="4" w:space="0" w:color="auto"/>
              <w:left w:val="nil"/>
              <w:bottom w:val="single" w:sz="8" w:space="0" w:color="auto"/>
              <w:right w:val="nil"/>
            </w:tcBorders>
            <w:vAlign w:val="center"/>
          </w:tcPr>
          <w:p w:rsidR="00427EA1" w:rsidRPr="00C414D3" w:rsidRDefault="00CA127A" w:rsidP="002756EB">
            <w:pPr>
              <w:spacing w:after="200" w:line="360" w:lineRule="auto"/>
              <w:jc w:val="center"/>
              <w:rPr>
                <w:rFonts w:ascii="Times New Roman" w:hAnsi="Times New Roman" w:cs="Times New Roman"/>
                <w:sz w:val="24"/>
                <w:szCs w:val="24"/>
              </w:rPr>
            </w:pPr>
            <w:r w:rsidRPr="00CA127A">
              <w:rPr>
                <w:rFonts w:ascii="Times New Roman" w:hAnsi="Times New Roman" w:cs="Times New Roman"/>
                <w:sz w:val="24"/>
                <w:szCs w:val="24"/>
              </w:rPr>
              <w:t>43</w:t>
            </w:r>
          </w:p>
        </w:tc>
        <w:tc>
          <w:tcPr>
            <w:tcW w:w="756" w:type="dxa"/>
            <w:tcBorders>
              <w:top w:val="single" w:sz="4" w:space="0" w:color="auto"/>
              <w:left w:val="nil"/>
              <w:bottom w:val="single" w:sz="8" w:space="0" w:color="auto"/>
              <w:right w:val="nil"/>
            </w:tcBorders>
            <w:vAlign w:val="center"/>
          </w:tcPr>
          <w:p w:rsidR="00427EA1" w:rsidRPr="00C414D3" w:rsidRDefault="00CA127A" w:rsidP="002756EB">
            <w:pPr>
              <w:spacing w:after="200" w:line="360" w:lineRule="auto"/>
              <w:jc w:val="center"/>
              <w:rPr>
                <w:rFonts w:ascii="Times New Roman" w:hAnsi="Times New Roman" w:cs="Times New Roman"/>
                <w:sz w:val="24"/>
                <w:szCs w:val="24"/>
              </w:rPr>
            </w:pPr>
            <w:r w:rsidRPr="00CA127A">
              <w:rPr>
                <w:rFonts w:ascii="Times New Roman" w:hAnsi="Times New Roman" w:cs="Times New Roman"/>
                <w:sz w:val="24"/>
                <w:szCs w:val="24"/>
              </w:rPr>
              <w:t>28,67</w:t>
            </w:r>
          </w:p>
        </w:tc>
        <w:tc>
          <w:tcPr>
            <w:tcW w:w="222" w:type="dxa"/>
            <w:tcBorders>
              <w:top w:val="single" w:sz="4" w:space="0" w:color="auto"/>
              <w:left w:val="nil"/>
              <w:bottom w:val="single" w:sz="8" w:space="0" w:color="auto"/>
              <w:right w:val="nil"/>
            </w:tcBorders>
          </w:tcPr>
          <w:p w:rsidR="00427EA1" w:rsidRPr="00C414D3" w:rsidRDefault="00427EA1" w:rsidP="002756EB">
            <w:pPr>
              <w:spacing w:after="200" w:line="360" w:lineRule="auto"/>
              <w:jc w:val="center"/>
              <w:rPr>
                <w:rFonts w:ascii="Times New Roman" w:hAnsi="Times New Roman" w:cs="Times New Roman"/>
                <w:sz w:val="24"/>
                <w:szCs w:val="24"/>
              </w:rPr>
            </w:pPr>
          </w:p>
        </w:tc>
        <w:tc>
          <w:tcPr>
            <w:tcW w:w="576" w:type="dxa"/>
            <w:tcBorders>
              <w:top w:val="single" w:sz="4" w:space="0" w:color="auto"/>
              <w:left w:val="nil"/>
              <w:bottom w:val="single" w:sz="8" w:space="0" w:color="auto"/>
              <w:right w:val="nil"/>
            </w:tcBorders>
            <w:vAlign w:val="center"/>
          </w:tcPr>
          <w:p w:rsidR="00427EA1" w:rsidRPr="00C414D3" w:rsidRDefault="00CA127A" w:rsidP="002756EB">
            <w:pPr>
              <w:spacing w:after="200" w:line="360" w:lineRule="auto"/>
              <w:jc w:val="center"/>
              <w:rPr>
                <w:rFonts w:ascii="Times New Roman" w:hAnsi="Times New Roman" w:cs="Times New Roman"/>
                <w:sz w:val="24"/>
                <w:szCs w:val="24"/>
              </w:rPr>
            </w:pPr>
            <w:r w:rsidRPr="00CA127A">
              <w:rPr>
                <w:rFonts w:ascii="Times New Roman" w:hAnsi="Times New Roman" w:cs="Times New Roman"/>
                <w:sz w:val="24"/>
                <w:szCs w:val="24"/>
              </w:rPr>
              <w:t>464</w:t>
            </w:r>
          </w:p>
        </w:tc>
        <w:tc>
          <w:tcPr>
            <w:tcW w:w="668" w:type="dxa"/>
            <w:tcBorders>
              <w:top w:val="single" w:sz="4" w:space="0" w:color="auto"/>
              <w:left w:val="nil"/>
              <w:bottom w:val="single" w:sz="8" w:space="0" w:color="auto"/>
              <w:right w:val="nil"/>
            </w:tcBorders>
            <w:vAlign w:val="center"/>
          </w:tcPr>
          <w:p w:rsidR="00427EA1" w:rsidRPr="00C414D3" w:rsidRDefault="00CA127A" w:rsidP="002756EB">
            <w:pPr>
              <w:spacing w:after="200" w:line="360" w:lineRule="auto"/>
              <w:jc w:val="center"/>
              <w:rPr>
                <w:rFonts w:ascii="Times New Roman" w:hAnsi="Times New Roman" w:cs="Times New Roman"/>
                <w:sz w:val="24"/>
                <w:szCs w:val="24"/>
              </w:rPr>
            </w:pPr>
            <w:r w:rsidRPr="00CA127A">
              <w:rPr>
                <w:rFonts w:ascii="Times New Roman" w:hAnsi="Times New Roman" w:cs="Times New Roman"/>
                <w:sz w:val="24"/>
                <w:szCs w:val="24"/>
              </w:rPr>
              <w:t>120</w:t>
            </w:r>
          </w:p>
        </w:tc>
        <w:tc>
          <w:tcPr>
            <w:tcW w:w="756" w:type="dxa"/>
            <w:tcBorders>
              <w:top w:val="single" w:sz="4" w:space="0" w:color="auto"/>
              <w:left w:val="nil"/>
              <w:bottom w:val="single" w:sz="8" w:space="0" w:color="auto"/>
              <w:right w:val="nil"/>
            </w:tcBorders>
            <w:vAlign w:val="center"/>
          </w:tcPr>
          <w:p w:rsidR="00427EA1" w:rsidRPr="00C414D3" w:rsidRDefault="00CA127A" w:rsidP="002756EB">
            <w:pPr>
              <w:spacing w:after="200" w:line="360" w:lineRule="auto"/>
              <w:jc w:val="center"/>
              <w:rPr>
                <w:rFonts w:ascii="Times New Roman" w:hAnsi="Times New Roman" w:cs="Times New Roman"/>
                <w:sz w:val="24"/>
                <w:szCs w:val="24"/>
              </w:rPr>
            </w:pPr>
            <w:r w:rsidRPr="00CA127A">
              <w:rPr>
                <w:rFonts w:ascii="Times New Roman" w:hAnsi="Times New Roman" w:cs="Times New Roman"/>
                <w:sz w:val="24"/>
                <w:szCs w:val="24"/>
              </w:rPr>
              <w:t>25,86</w:t>
            </w:r>
          </w:p>
        </w:tc>
      </w:tr>
    </w:tbl>
    <w:p w:rsidR="00976206" w:rsidRPr="004A1464" w:rsidRDefault="00CA127A" w:rsidP="00976206">
      <w:pPr>
        <w:rPr>
          <w:rFonts w:ascii="Times New Roman" w:hAnsi="Times New Roman" w:cs="Times New Roman"/>
          <w:b/>
          <w:sz w:val="20"/>
          <w:szCs w:val="20"/>
        </w:rPr>
      </w:pPr>
      <w:bookmarkStart w:id="74" w:name="_Toc68983506"/>
      <w:bookmarkStart w:id="75" w:name="_Toc68984369"/>
      <w:r w:rsidRPr="00CA127A">
        <w:rPr>
          <w:rFonts w:ascii="Times New Roman" w:hAnsi="Times New Roman" w:cs="Times New Roman"/>
          <w:sz w:val="20"/>
          <w:szCs w:val="20"/>
        </w:rPr>
        <w:t>Poz: Pozitif hayvan sayısı</w:t>
      </w:r>
      <w:bookmarkEnd w:id="74"/>
      <w:bookmarkEnd w:id="75"/>
      <w:r w:rsidRPr="00CA127A">
        <w:rPr>
          <w:rFonts w:ascii="Times New Roman" w:hAnsi="Times New Roman" w:cs="Times New Roman"/>
          <w:sz w:val="20"/>
          <w:szCs w:val="20"/>
        </w:rPr>
        <w:t xml:space="preserve"> </w:t>
      </w:r>
    </w:p>
    <w:p w:rsidR="000C54A7" w:rsidRDefault="000C54A7" w:rsidP="00C71EE5">
      <w:pPr>
        <w:pStyle w:val="TEZ"/>
        <w:spacing w:after="120" w:line="360" w:lineRule="auto"/>
        <w:ind w:left="709" w:hanging="709"/>
        <w:jc w:val="both"/>
        <w:outlineLvl w:val="1"/>
        <w:rPr>
          <w:sz w:val="24"/>
          <w:szCs w:val="24"/>
        </w:rPr>
      </w:pPr>
    </w:p>
    <w:p w:rsidR="00C71EE5" w:rsidRDefault="007D439C" w:rsidP="008B4AAD">
      <w:pPr>
        <w:pStyle w:val="Balk2"/>
      </w:pPr>
      <w:bookmarkStart w:id="76" w:name="_Toc71024325"/>
      <w:r w:rsidRPr="007D439C">
        <w:t>4.2.</w:t>
      </w:r>
      <w:r w:rsidR="00BE7158">
        <w:t xml:space="preserve"> </w:t>
      </w:r>
      <w:r w:rsidRPr="007D439C">
        <w:t>Yaşlara</w:t>
      </w:r>
      <w:r>
        <w:t xml:space="preserve"> </w:t>
      </w:r>
      <w:r w:rsidRPr="007D439C">
        <w:t>Göre</w:t>
      </w:r>
      <w:r>
        <w:t xml:space="preserve"> </w:t>
      </w:r>
      <w:r w:rsidRPr="007D439C">
        <w:t>Seropozitiflik Dağılımı</w:t>
      </w:r>
      <w:bookmarkEnd w:id="76"/>
      <w:r w:rsidR="009C4762">
        <w:t xml:space="preserve"> </w:t>
      </w:r>
    </w:p>
    <w:p w:rsidR="00285408" w:rsidRDefault="00285408">
      <w:pPr>
        <w:pStyle w:val="TEZ"/>
        <w:spacing w:after="120" w:line="360" w:lineRule="auto"/>
        <w:jc w:val="both"/>
        <w:outlineLvl w:val="1"/>
        <w:rPr>
          <w:b w:val="0"/>
          <w:sz w:val="24"/>
          <w:szCs w:val="24"/>
        </w:rPr>
      </w:pPr>
    </w:p>
    <w:p w:rsidR="00976206" w:rsidRPr="00976206" w:rsidRDefault="00976206" w:rsidP="00976206">
      <w:pPr>
        <w:spacing w:after="120" w:line="360" w:lineRule="auto"/>
        <w:ind w:firstLine="567"/>
        <w:jc w:val="both"/>
        <w:rPr>
          <w:b/>
          <w:sz w:val="24"/>
          <w:szCs w:val="24"/>
        </w:rPr>
      </w:pPr>
      <w:bookmarkStart w:id="77" w:name="_Toc68983508"/>
      <w:bookmarkStart w:id="78" w:name="_Toc68984371"/>
      <w:proofErr w:type="gramStart"/>
      <w:r w:rsidRPr="00976206">
        <w:rPr>
          <w:rFonts w:ascii="Times New Roman" w:hAnsi="Times New Roman" w:cs="Times New Roman"/>
          <w:sz w:val="24"/>
          <w:szCs w:val="24"/>
        </w:rPr>
        <w:lastRenderedPageBreak/>
        <w:t xml:space="preserve">Örneklenen keçilerin; 1 yaş grubundaki 4 hayvandan 1'inin (%25), 2 yaş grubundaki 78 hayvandan 8'inin (%10,26), 3 yaş grubundaki 42 hayvandan 21'inin (%50), 4 yaş grubundaki 12 hayvandan 3'ünün (%25), 5 yaş grubundaki 13 hayvandan 8'inin (%61,54), 6 yaş grubundaki 3 hayvandan hiçbirinin (%0), 7 yaşında olan 5 hayvandan 2'sinin (%40), 9 yaşında olan 1 hayvandan 1'inin (%100) seropozitif olduğu saptandı. </w:t>
      </w:r>
      <w:proofErr w:type="gramEnd"/>
      <w:r w:rsidRPr="00976206">
        <w:rPr>
          <w:rFonts w:ascii="Times New Roman" w:hAnsi="Times New Roman" w:cs="Times New Roman"/>
          <w:sz w:val="24"/>
          <w:szCs w:val="24"/>
        </w:rPr>
        <w:t>Pozitiflik ve negatiflik yönünden keçilerin yaşları arasındaki istatistiksel farklılık yüksek derecede önemli bulundu (P=0,000). Seropozitiflik oranlarının özellikle 3 yaş ve üzeri hayvanlarda yüksek olduğu görüldü (Tablo 6).</w:t>
      </w:r>
      <w:bookmarkEnd w:id="77"/>
      <w:bookmarkEnd w:id="78"/>
    </w:p>
    <w:p w:rsidR="00694241" w:rsidRPr="00694241" w:rsidRDefault="00694241" w:rsidP="00694241">
      <w:pPr>
        <w:pStyle w:val="ResimYazs"/>
        <w:spacing w:line="360" w:lineRule="auto"/>
        <w:rPr>
          <w:rFonts w:ascii="Times New Roman" w:hAnsi="Times New Roman" w:cs="Times New Roman"/>
          <w:b w:val="0"/>
          <w:color w:val="auto"/>
          <w:sz w:val="24"/>
          <w:szCs w:val="24"/>
        </w:rPr>
      </w:pPr>
    </w:p>
    <w:p w:rsidR="00AB39F4" w:rsidRPr="00AB39F4" w:rsidRDefault="00AB39F4" w:rsidP="00AB39F4">
      <w:pPr>
        <w:pStyle w:val="ResimYazs"/>
        <w:keepNext/>
        <w:rPr>
          <w:rFonts w:ascii="Times New Roman" w:hAnsi="Times New Roman" w:cs="Times New Roman"/>
          <w:b w:val="0"/>
          <w:color w:val="000000" w:themeColor="text1"/>
          <w:sz w:val="24"/>
          <w:szCs w:val="24"/>
        </w:rPr>
      </w:pPr>
      <w:bookmarkStart w:id="79" w:name="_Toc71045099"/>
      <w:r w:rsidRPr="00AB39F4">
        <w:rPr>
          <w:rFonts w:ascii="Times New Roman" w:hAnsi="Times New Roman" w:cs="Times New Roman"/>
          <w:color w:val="000000" w:themeColor="text1"/>
          <w:sz w:val="24"/>
          <w:szCs w:val="24"/>
        </w:rPr>
        <w:t xml:space="preserve">Tablo </w:t>
      </w:r>
      <w:r w:rsidR="00615BB7" w:rsidRPr="00AB39F4">
        <w:rPr>
          <w:rFonts w:ascii="Times New Roman" w:hAnsi="Times New Roman" w:cs="Times New Roman"/>
          <w:color w:val="000000" w:themeColor="text1"/>
          <w:sz w:val="24"/>
          <w:szCs w:val="24"/>
        </w:rPr>
        <w:fldChar w:fldCharType="begin"/>
      </w:r>
      <w:r w:rsidRPr="00AB39F4">
        <w:rPr>
          <w:rFonts w:ascii="Times New Roman" w:hAnsi="Times New Roman" w:cs="Times New Roman"/>
          <w:color w:val="000000" w:themeColor="text1"/>
          <w:sz w:val="24"/>
          <w:szCs w:val="24"/>
        </w:rPr>
        <w:instrText xml:space="preserve"> SEQ Tablo \* ARABIC </w:instrText>
      </w:r>
      <w:r w:rsidR="00615BB7" w:rsidRPr="00AB39F4">
        <w:rPr>
          <w:rFonts w:ascii="Times New Roman" w:hAnsi="Times New Roman" w:cs="Times New Roman"/>
          <w:color w:val="000000" w:themeColor="text1"/>
          <w:sz w:val="24"/>
          <w:szCs w:val="24"/>
        </w:rPr>
        <w:fldChar w:fldCharType="separate"/>
      </w:r>
      <w:r w:rsidR="006A6051">
        <w:rPr>
          <w:rFonts w:ascii="Times New Roman" w:hAnsi="Times New Roman" w:cs="Times New Roman"/>
          <w:noProof/>
          <w:color w:val="000000" w:themeColor="text1"/>
          <w:sz w:val="24"/>
          <w:szCs w:val="24"/>
        </w:rPr>
        <w:t>6</w:t>
      </w:r>
      <w:r w:rsidR="00615BB7" w:rsidRPr="00AB39F4">
        <w:rPr>
          <w:rFonts w:ascii="Times New Roman" w:hAnsi="Times New Roman" w:cs="Times New Roman"/>
          <w:color w:val="000000" w:themeColor="text1"/>
          <w:sz w:val="24"/>
          <w:szCs w:val="24"/>
        </w:rPr>
        <w:fldChar w:fldCharType="end"/>
      </w:r>
      <w:r w:rsidRPr="00AB39F4">
        <w:rPr>
          <w:rFonts w:ascii="Times New Roman" w:hAnsi="Times New Roman" w:cs="Times New Roman"/>
          <w:color w:val="000000" w:themeColor="text1"/>
          <w:sz w:val="24"/>
          <w:szCs w:val="24"/>
        </w:rPr>
        <w:t xml:space="preserve">. </w:t>
      </w:r>
      <w:r w:rsidRPr="00AB39F4">
        <w:rPr>
          <w:rFonts w:ascii="Times New Roman" w:hAnsi="Times New Roman" w:cs="Times New Roman"/>
          <w:b w:val="0"/>
          <w:color w:val="000000" w:themeColor="text1"/>
          <w:sz w:val="24"/>
          <w:szCs w:val="24"/>
        </w:rPr>
        <w:t>Keçilerin yaşlarına göre SBV-seropozitiflik oranları</w:t>
      </w:r>
      <w:bookmarkEnd w:id="79"/>
      <w:r w:rsidR="004A1464">
        <w:rPr>
          <w:rFonts w:ascii="Times New Roman" w:hAnsi="Times New Roman" w:cs="Times New Roman"/>
          <w:b w:val="0"/>
          <w:color w:val="000000" w:themeColor="text1"/>
          <w:sz w:val="24"/>
          <w:szCs w:val="24"/>
        </w:rPr>
        <w:t>.</w:t>
      </w:r>
    </w:p>
    <w:tbl>
      <w:tblPr>
        <w:tblStyle w:val="TabloKlavuzu"/>
        <w:tblW w:w="0" w:type="auto"/>
        <w:jc w:val="center"/>
        <w:tblInd w:w="1001" w:type="dxa"/>
        <w:tblBorders>
          <w:left w:val="none" w:sz="0" w:space="0" w:color="auto"/>
          <w:right w:val="none" w:sz="0" w:space="0" w:color="auto"/>
          <w:insideH w:val="none" w:sz="0" w:space="0" w:color="auto"/>
          <w:insideV w:val="none" w:sz="0" w:space="0" w:color="auto"/>
        </w:tblBorders>
        <w:tblLook w:val="04A0"/>
      </w:tblPr>
      <w:tblGrid>
        <w:gridCol w:w="1555"/>
        <w:gridCol w:w="1275"/>
        <w:gridCol w:w="1701"/>
        <w:gridCol w:w="1843"/>
        <w:gridCol w:w="1886"/>
      </w:tblGrid>
      <w:tr w:rsidR="00694241" w:rsidRPr="005574BB" w:rsidTr="009C49BD">
        <w:trPr>
          <w:jc w:val="center"/>
        </w:trPr>
        <w:tc>
          <w:tcPr>
            <w:tcW w:w="1555" w:type="dxa"/>
            <w:tcBorders>
              <w:top w:val="single" w:sz="8" w:space="0" w:color="auto"/>
              <w:bottom w:val="single" w:sz="4" w:space="0" w:color="auto"/>
            </w:tcBorders>
            <w:vAlign w:val="center"/>
          </w:tcPr>
          <w:p w:rsidR="00694241" w:rsidRPr="005574BB" w:rsidRDefault="00694241" w:rsidP="002756EB">
            <w:pPr>
              <w:spacing w:line="360" w:lineRule="auto"/>
              <w:rPr>
                <w:rFonts w:ascii="Times New Roman" w:hAnsi="Times New Roman" w:cs="Times New Roman"/>
                <w:b/>
                <w:sz w:val="24"/>
                <w:szCs w:val="24"/>
              </w:rPr>
            </w:pPr>
            <w:r>
              <w:rPr>
                <w:rFonts w:ascii="Times New Roman" w:hAnsi="Times New Roman" w:cs="Times New Roman"/>
                <w:b/>
                <w:sz w:val="24"/>
                <w:szCs w:val="24"/>
              </w:rPr>
              <w:t>Yaş</w:t>
            </w:r>
          </w:p>
        </w:tc>
        <w:tc>
          <w:tcPr>
            <w:tcW w:w="1275" w:type="dxa"/>
            <w:tcBorders>
              <w:top w:val="single" w:sz="8" w:space="0" w:color="auto"/>
              <w:bottom w:val="single" w:sz="4" w:space="0" w:color="auto"/>
            </w:tcBorders>
            <w:vAlign w:val="center"/>
          </w:tcPr>
          <w:p w:rsidR="00694241" w:rsidRPr="005574BB" w:rsidRDefault="00694241" w:rsidP="002756EB">
            <w:pPr>
              <w:spacing w:line="36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n</w:t>
            </w:r>
            <w:proofErr w:type="gramEnd"/>
          </w:p>
        </w:tc>
        <w:tc>
          <w:tcPr>
            <w:tcW w:w="1701" w:type="dxa"/>
            <w:tcBorders>
              <w:top w:val="single" w:sz="8" w:space="0" w:color="auto"/>
              <w:bottom w:val="single" w:sz="4" w:space="0" w:color="auto"/>
            </w:tcBorders>
            <w:vAlign w:val="center"/>
          </w:tcPr>
          <w:p w:rsidR="00694241" w:rsidRPr="005574BB" w:rsidRDefault="00694241" w:rsidP="002756E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Pozitif</w:t>
            </w:r>
          </w:p>
        </w:tc>
        <w:tc>
          <w:tcPr>
            <w:tcW w:w="1843" w:type="dxa"/>
            <w:tcBorders>
              <w:top w:val="single" w:sz="8" w:space="0" w:color="auto"/>
              <w:bottom w:val="single" w:sz="4" w:space="0" w:color="auto"/>
            </w:tcBorders>
            <w:vAlign w:val="center"/>
          </w:tcPr>
          <w:p w:rsidR="00694241" w:rsidRPr="005574BB" w:rsidRDefault="00694241" w:rsidP="002756E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886" w:type="dxa"/>
            <w:tcBorders>
              <w:top w:val="single" w:sz="8" w:space="0" w:color="auto"/>
              <w:bottom w:val="single" w:sz="4" w:space="0" w:color="auto"/>
            </w:tcBorders>
          </w:tcPr>
          <w:p w:rsidR="00694241" w:rsidRPr="00971C26" w:rsidRDefault="00694241" w:rsidP="002756EB">
            <w:pPr>
              <w:spacing w:line="360" w:lineRule="auto"/>
              <w:jc w:val="center"/>
              <w:rPr>
                <w:rFonts w:ascii="Times New Roman" w:hAnsi="Times New Roman" w:cs="Times New Roman"/>
                <w:b/>
                <w:sz w:val="24"/>
                <w:szCs w:val="24"/>
                <w:highlight w:val="green"/>
              </w:rPr>
            </w:pPr>
            <w:r w:rsidRPr="001C6E6F">
              <w:rPr>
                <w:rFonts w:ascii="Times New Roman" w:eastAsiaTheme="minorHAnsi" w:hAnsi="Times New Roman" w:cs="Times New Roman"/>
                <w:b/>
                <w:color w:val="222222"/>
                <w:sz w:val="24"/>
                <w:szCs w:val="24"/>
                <w:lang w:val="en-US"/>
              </w:rPr>
              <w:t>χ</w:t>
            </w:r>
            <w:r w:rsidRPr="001C6E6F">
              <w:rPr>
                <w:rFonts w:ascii="Times New Roman" w:eastAsiaTheme="minorHAnsi" w:hAnsi="Times New Roman" w:cs="Times New Roman"/>
                <w:b/>
                <w:color w:val="222222"/>
                <w:sz w:val="24"/>
                <w:szCs w:val="24"/>
                <w:vertAlign w:val="superscript"/>
                <w:lang w:val="en-US"/>
              </w:rPr>
              <w:t>2</w:t>
            </w:r>
          </w:p>
        </w:tc>
      </w:tr>
      <w:tr w:rsidR="00694241" w:rsidRPr="005574BB" w:rsidTr="009C49BD">
        <w:trPr>
          <w:jc w:val="center"/>
        </w:trPr>
        <w:tc>
          <w:tcPr>
            <w:tcW w:w="1555" w:type="dxa"/>
            <w:tcBorders>
              <w:top w:val="single" w:sz="4" w:space="0" w:color="auto"/>
              <w:bottom w:val="nil"/>
            </w:tcBorders>
            <w:vAlign w:val="center"/>
          </w:tcPr>
          <w:p w:rsidR="00694241" w:rsidRPr="002E4378" w:rsidRDefault="00694241" w:rsidP="002756EB">
            <w:pPr>
              <w:spacing w:line="360" w:lineRule="auto"/>
              <w:rPr>
                <w:rFonts w:ascii="Times New Roman" w:hAnsi="Times New Roman" w:cs="Times New Roman"/>
                <w:sz w:val="24"/>
                <w:szCs w:val="24"/>
              </w:rPr>
            </w:pPr>
            <w:r>
              <w:rPr>
                <w:rFonts w:ascii="Times New Roman" w:hAnsi="Times New Roman" w:cs="Times New Roman"/>
                <w:sz w:val="24"/>
                <w:szCs w:val="24"/>
              </w:rPr>
              <w:t>1 yaş</w:t>
            </w:r>
          </w:p>
        </w:tc>
        <w:tc>
          <w:tcPr>
            <w:tcW w:w="1275" w:type="dxa"/>
            <w:tcBorders>
              <w:top w:val="single" w:sz="4" w:space="0" w:color="auto"/>
              <w:bottom w:val="nil"/>
            </w:tcBorders>
            <w:vAlign w:val="center"/>
          </w:tcPr>
          <w:p w:rsidR="00694241" w:rsidRPr="002E4378" w:rsidRDefault="00694241" w:rsidP="002756EB">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701" w:type="dxa"/>
            <w:tcBorders>
              <w:top w:val="single" w:sz="4" w:space="0" w:color="auto"/>
              <w:bottom w:val="nil"/>
            </w:tcBorders>
            <w:vAlign w:val="center"/>
          </w:tcPr>
          <w:p w:rsidR="00694241" w:rsidRPr="005574BB" w:rsidRDefault="00694241" w:rsidP="002756EB">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Borders>
              <w:top w:val="single" w:sz="4" w:space="0" w:color="auto"/>
              <w:bottom w:val="nil"/>
            </w:tcBorders>
            <w:vAlign w:val="center"/>
          </w:tcPr>
          <w:p w:rsidR="00694241" w:rsidRPr="005574BB" w:rsidRDefault="00694241" w:rsidP="002756EB">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886" w:type="dxa"/>
            <w:vMerge w:val="restart"/>
            <w:tcBorders>
              <w:top w:val="single" w:sz="4" w:space="0" w:color="auto"/>
              <w:bottom w:val="nil"/>
            </w:tcBorders>
            <w:vAlign w:val="center"/>
          </w:tcPr>
          <w:p w:rsidR="00694241" w:rsidRPr="00A035BF" w:rsidDel="00BE7158" w:rsidRDefault="00694241" w:rsidP="002756EB">
            <w:pPr>
              <w:spacing w:after="200" w:line="360" w:lineRule="auto"/>
              <w:jc w:val="center"/>
              <w:rPr>
                <w:rFonts w:ascii="Times New Roman" w:hAnsi="Times New Roman" w:cs="Times New Roman"/>
                <w:sz w:val="24"/>
                <w:szCs w:val="24"/>
                <w:highlight w:val="green"/>
              </w:rPr>
            </w:pPr>
            <w:r w:rsidRPr="00215694">
              <w:rPr>
                <w:rFonts w:ascii="Times New Roman" w:hAnsi="Times New Roman" w:cs="Times New Roman"/>
                <w:sz w:val="24"/>
                <w:szCs w:val="24"/>
              </w:rPr>
              <w:t>32,13***</w:t>
            </w:r>
          </w:p>
        </w:tc>
      </w:tr>
      <w:tr w:rsidR="00694241" w:rsidRPr="005574BB" w:rsidTr="007B37E6">
        <w:trPr>
          <w:jc w:val="center"/>
        </w:trPr>
        <w:tc>
          <w:tcPr>
            <w:tcW w:w="1555" w:type="dxa"/>
            <w:tcBorders>
              <w:top w:val="nil"/>
            </w:tcBorders>
            <w:vAlign w:val="center"/>
          </w:tcPr>
          <w:p w:rsidR="00694241" w:rsidRPr="002E4378" w:rsidRDefault="00694241" w:rsidP="002756EB">
            <w:pPr>
              <w:spacing w:line="360" w:lineRule="auto"/>
              <w:rPr>
                <w:rFonts w:ascii="Times New Roman" w:hAnsi="Times New Roman" w:cs="Times New Roman"/>
                <w:sz w:val="24"/>
                <w:szCs w:val="24"/>
              </w:rPr>
            </w:pPr>
            <w:r>
              <w:rPr>
                <w:rFonts w:ascii="Times New Roman" w:hAnsi="Times New Roman" w:cs="Times New Roman"/>
                <w:sz w:val="24"/>
                <w:szCs w:val="24"/>
              </w:rPr>
              <w:t>2 yaş</w:t>
            </w:r>
          </w:p>
        </w:tc>
        <w:tc>
          <w:tcPr>
            <w:tcW w:w="1275" w:type="dxa"/>
            <w:tcBorders>
              <w:top w:val="nil"/>
            </w:tcBorders>
            <w:vAlign w:val="center"/>
          </w:tcPr>
          <w:p w:rsidR="00694241" w:rsidRPr="002E4378" w:rsidRDefault="00694241" w:rsidP="002756EB">
            <w:pPr>
              <w:spacing w:line="360" w:lineRule="auto"/>
              <w:jc w:val="center"/>
              <w:rPr>
                <w:rFonts w:ascii="Times New Roman" w:hAnsi="Times New Roman" w:cs="Times New Roman"/>
                <w:sz w:val="24"/>
                <w:szCs w:val="24"/>
              </w:rPr>
            </w:pPr>
            <w:r>
              <w:rPr>
                <w:rFonts w:ascii="Times New Roman" w:hAnsi="Times New Roman" w:cs="Times New Roman"/>
                <w:sz w:val="24"/>
                <w:szCs w:val="24"/>
              </w:rPr>
              <w:t>78</w:t>
            </w:r>
          </w:p>
        </w:tc>
        <w:tc>
          <w:tcPr>
            <w:tcW w:w="1701" w:type="dxa"/>
            <w:tcBorders>
              <w:top w:val="nil"/>
            </w:tcBorders>
            <w:vAlign w:val="center"/>
          </w:tcPr>
          <w:p w:rsidR="00694241" w:rsidRPr="005574BB" w:rsidRDefault="00694241" w:rsidP="002756EB">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843" w:type="dxa"/>
            <w:tcBorders>
              <w:top w:val="nil"/>
            </w:tcBorders>
            <w:vAlign w:val="center"/>
          </w:tcPr>
          <w:p w:rsidR="00694241" w:rsidRPr="005574BB" w:rsidRDefault="00694241" w:rsidP="002756EB">
            <w:pPr>
              <w:spacing w:line="360" w:lineRule="auto"/>
              <w:jc w:val="center"/>
              <w:rPr>
                <w:rFonts w:ascii="Times New Roman" w:hAnsi="Times New Roman" w:cs="Times New Roman"/>
                <w:sz w:val="24"/>
                <w:szCs w:val="24"/>
              </w:rPr>
            </w:pPr>
            <w:r>
              <w:rPr>
                <w:rFonts w:ascii="Times New Roman" w:hAnsi="Times New Roman" w:cs="Times New Roman"/>
                <w:sz w:val="24"/>
                <w:szCs w:val="24"/>
              </w:rPr>
              <w:t>10,26</w:t>
            </w:r>
          </w:p>
        </w:tc>
        <w:tc>
          <w:tcPr>
            <w:tcW w:w="1886" w:type="dxa"/>
            <w:vMerge/>
            <w:tcBorders>
              <w:top w:val="nil"/>
            </w:tcBorders>
          </w:tcPr>
          <w:p w:rsidR="00694241" w:rsidDel="00BE7158" w:rsidRDefault="00694241" w:rsidP="002756EB">
            <w:pPr>
              <w:spacing w:line="360" w:lineRule="auto"/>
              <w:jc w:val="center"/>
              <w:rPr>
                <w:rFonts w:ascii="Times New Roman" w:hAnsi="Times New Roman" w:cs="Times New Roman"/>
                <w:sz w:val="24"/>
                <w:szCs w:val="24"/>
              </w:rPr>
            </w:pPr>
          </w:p>
        </w:tc>
      </w:tr>
      <w:tr w:rsidR="00694241" w:rsidRPr="005574BB" w:rsidTr="009818C1">
        <w:trPr>
          <w:jc w:val="center"/>
        </w:trPr>
        <w:tc>
          <w:tcPr>
            <w:tcW w:w="1555" w:type="dxa"/>
            <w:vAlign w:val="center"/>
          </w:tcPr>
          <w:p w:rsidR="00694241" w:rsidRPr="002E4378" w:rsidRDefault="00694241" w:rsidP="002756EB">
            <w:pPr>
              <w:spacing w:line="360" w:lineRule="auto"/>
              <w:rPr>
                <w:rFonts w:ascii="Times New Roman" w:hAnsi="Times New Roman" w:cs="Times New Roman"/>
                <w:sz w:val="24"/>
                <w:szCs w:val="24"/>
              </w:rPr>
            </w:pPr>
            <w:r>
              <w:rPr>
                <w:rFonts w:ascii="Times New Roman" w:hAnsi="Times New Roman" w:cs="Times New Roman"/>
                <w:sz w:val="24"/>
                <w:szCs w:val="24"/>
              </w:rPr>
              <w:t>3 yaş</w:t>
            </w:r>
          </w:p>
        </w:tc>
        <w:tc>
          <w:tcPr>
            <w:tcW w:w="1275" w:type="dxa"/>
            <w:vAlign w:val="center"/>
          </w:tcPr>
          <w:p w:rsidR="00694241" w:rsidRPr="002E4378" w:rsidRDefault="00694241" w:rsidP="002756EB">
            <w:pPr>
              <w:spacing w:line="36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1701" w:type="dxa"/>
            <w:vAlign w:val="center"/>
          </w:tcPr>
          <w:p w:rsidR="00694241" w:rsidRPr="005574BB" w:rsidRDefault="00694241" w:rsidP="002756EB">
            <w:pPr>
              <w:spacing w:line="36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1843" w:type="dxa"/>
            <w:vAlign w:val="center"/>
          </w:tcPr>
          <w:p w:rsidR="00694241" w:rsidRPr="005574BB" w:rsidRDefault="00694241" w:rsidP="002756EB">
            <w:pPr>
              <w:spacing w:line="36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886" w:type="dxa"/>
            <w:vMerge/>
          </w:tcPr>
          <w:p w:rsidR="00694241" w:rsidDel="00BE7158" w:rsidRDefault="00694241" w:rsidP="002756EB">
            <w:pPr>
              <w:spacing w:line="360" w:lineRule="auto"/>
              <w:jc w:val="center"/>
              <w:rPr>
                <w:rFonts w:ascii="Times New Roman" w:hAnsi="Times New Roman" w:cs="Times New Roman"/>
                <w:sz w:val="24"/>
                <w:szCs w:val="24"/>
              </w:rPr>
            </w:pPr>
          </w:p>
        </w:tc>
      </w:tr>
      <w:tr w:rsidR="00694241" w:rsidRPr="005574BB" w:rsidTr="009818C1">
        <w:trPr>
          <w:jc w:val="center"/>
        </w:trPr>
        <w:tc>
          <w:tcPr>
            <w:tcW w:w="1555" w:type="dxa"/>
            <w:vAlign w:val="center"/>
          </w:tcPr>
          <w:p w:rsidR="00694241" w:rsidRPr="00F93B7C" w:rsidRDefault="00694241" w:rsidP="002756EB">
            <w:pPr>
              <w:spacing w:line="360" w:lineRule="auto"/>
              <w:rPr>
                <w:rFonts w:ascii="Times New Roman" w:hAnsi="Times New Roman" w:cs="Times New Roman"/>
                <w:sz w:val="24"/>
                <w:szCs w:val="24"/>
              </w:rPr>
            </w:pPr>
            <w:r>
              <w:rPr>
                <w:rFonts w:ascii="Times New Roman" w:hAnsi="Times New Roman" w:cs="Times New Roman"/>
                <w:sz w:val="24"/>
                <w:szCs w:val="24"/>
              </w:rPr>
              <w:t>4 yaş</w:t>
            </w:r>
          </w:p>
        </w:tc>
        <w:tc>
          <w:tcPr>
            <w:tcW w:w="1275" w:type="dxa"/>
            <w:vAlign w:val="center"/>
          </w:tcPr>
          <w:p w:rsidR="00694241" w:rsidRDefault="00694241" w:rsidP="002756EB">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701" w:type="dxa"/>
            <w:vAlign w:val="center"/>
          </w:tcPr>
          <w:p w:rsidR="00694241" w:rsidRPr="005574BB" w:rsidRDefault="00694241" w:rsidP="002756EB">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vAlign w:val="center"/>
          </w:tcPr>
          <w:p w:rsidR="00694241" w:rsidRDefault="00694241" w:rsidP="002756EB">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886" w:type="dxa"/>
            <w:vMerge/>
          </w:tcPr>
          <w:p w:rsidR="00694241" w:rsidDel="00BE7158" w:rsidRDefault="00694241" w:rsidP="002756EB">
            <w:pPr>
              <w:spacing w:line="360" w:lineRule="auto"/>
              <w:jc w:val="center"/>
              <w:rPr>
                <w:rFonts w:ascii="Times New Roman" w:hAnsi="Times New Roman" w:cs="Times New Roman"/>
                <w:sz w:val="24"/>
                <w:szCs w:val="24"/>
              </w:rPr>
            </w:pPr>
          </w:p>
        </w:tc>
      </w:tr>
      <w:tr w:rsidR="00694241" w:rsidRPr="005574BB" w:rsidTr="009818C1">
        <w:trPr>
          <w:jc w:val="center"/>
        </w:trPr>
        <w:tc>
          <w:tcPr>
            <w:tcW w:w="1555" w:type="dxa"/>
            <w:vAlign w:val="center"/>
          </w:tcPr>
          <w:p w:rsidR="00694241" w:rsidRPr="00F93B7C" w:rsidRDefault="00694241" w:rsidP="002756EB">
            <w:pPr>
              <w:spacing w:line="360" w:lineRule="auto"/>
              <w:rPr>
                <w:rFonts w:ascii="Times New Roman" w:hAnsi="Times New Roman" w:cs="Times New Roman"/>
                <w:sz w:val="24"/>
                <w:szCs w:val="24"/>
              </w:rPr>
            </w:pPr>
            <w:r>
              <w:rPr>
                <w:rFonts w:ascii="Times New Roman" w:hAnsi="Times New Roman" w:cs="Times New Roman"/>
                <w:sz w:val="24"/>
                <w:szCs w:val="24"/>
              </w:rPr>
              <w:t xml:space="preserve">5 yaş </w:t>
            </w:r>
          </w:p>
        </w:tc>
        <w:tc>
          <w:tcPr>
            <w:tcW w:w="1275" w:type="dxa"/>
            <w:vAlign w:val="center"/>
          </w:tcPr>
          <w:p w:rsidR="00694241" w:rsidRDefault="00694241" w:rsidP="002756EB">
            <w:pPr>
              <w:spacing w:line="36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701" w:type="dxa"/>
            <w:vAlign w:val="center"/>
          </w:tcPr>
          <w:p w:rsidR="00694241" w:rsidRPr="005574BB" w:rsidRDefault="00694241" w:rsidP="002756EB">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843" w:type="dxa"/>
            <w:vAlign w:val="center"/>
          </w:tcPr>
          <w:p w:rsidR="00694241" w:rsidRDefault="00694241" w:rsidP="002756EB">
            <w:pPr>
              <w:spacing w:line="360" w:lineRule="auto"/>
              <w:jc w:val="center"/>
              <w:rPr>
                <w:rFonts w:ascii="Times New Roman" w:hAnsi="Times New Roman" w:cs="Times New Roman"/>
                <w:sz w:val="24"/>
                <w:szCs w:val="24"/>
              </w:rPr>
            </w:pPr>
            <w:r>
              <w:rPr>
                <w:rFonts w:ascii="Times New Roman" w:hAnsi="Times New Roman" w:cs="Times New Roman"/>
                <w:sz w:val="24"/>
                <w:szCs w:val="24"/>
              </w:rPr>
              <w:t>61,54</w:t>
            </w:r>
          </w:p>
        </w:tc>
        <w:tc>
          <w:tcPr>
            <w:tcW w:w="1886" w:type="dxa"/>
            <w:vMerge/>
          </w:tcPr>
          <w:p w:rsidR="00694241" w:rsidDel="00BE7158" w:rsidRDefault="00694241" w:rsidP="002756EB">
            <w:pPr>
              <w:spacing w:line="360" w:lineRule="auto"/>
              <w:jc w:val="center"/>
              <w:rPr>
                <w:rFonts w:ascii="Times New Roman" w:hAnsi="Times New Roman" w:cs="Times New Roman"/>
                <w:sz w:val="24"/>
                <w:szCs w:val="24"/>
              </w:rPr>
            </w:pPr>
          </w:p>
        </w:tc>
      </w:tr>
      <w:tr w:rsidR="00694241" w:rsidRPr="005574BB" w:rsidTr="009818C1">
        <w:trPr>
          <w:jc w:val="center"/>
        </w:trPr>
        <w:tc>
          <w:tcPr>
            <w:tcW w:w="1555" w:type="dxa"/>
            <w:vAlign w:val="center"/>
          </w:tcPr>
          <w:p w:rsidR="00694241" w:rsidRPr="00F93B7C" w:rsidRDefault="00694241" w:rsidP="002756EB">
            <w:pPr>
              <w:spacing w:line="360" w:lineRule="auto"/>
              <w:rPr>
                <w:rFonts w:ascii="Times New Roman" w:hAnsi="Times New Roman" w:cs="Times New Roman"/>
                <w:sz w:val="24"/>
                <w:szCs w:val="24"/>
              </w:rPr>
            </w:pPr>
            <w:r>
              <w:rPr>
                <w:rFonts w:ascii="Times New Roman" w:hAnsi="Times New Roman" w:cs="Times New Roman"/>
                <w:sz w:val="24"/>
                <w:szCs w:val="24"/>
              </w:rPr>
              <w:t xml:space="preserve">6 yaş </w:t>
            </w:r>
          </w:p>
        </w:tc>
        <w:tc>
          <w:tcPr>
            <w:tcW w:w="1275" w:type="dxa"/>
            <w:vAlign w:val="center"/>
          </w:tcPr>
          <w:p w:rsidR="00694241" w:rsidRDefault="00694241" w:rsidP="002756EB">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vAlign w:val="center"/>
          </w:tcPr>
          <w:p w:rsidR="00694241" w:rsidRPr="005574BB" w:rsidRDefault="00694241" w:rsidP="002756EB">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vAlign w:val="center"/>
          </w:tcPr>
          <w:p w:rsidR="00694241" w:rsidRDefault="00694241" w:rsidP="002756EB">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86" w:type="dxa"/>
            <w:vMerge/>
          </w:tcPr>
          <w:p w:rsidR="00694241" w:rsidDel="00BE7158" w:rsidRDefault="00694241" w:rsidP="002756EB">
            <w:pPr>
              <w:spacing w:line="360" w:lineRule="auto"/>
              <w:jc w:val="center"/>
              <w:rPr>
                <w:rFonts w:ascii="Times New Roman" w:hAnsi="Times New Roman" w:cs="Times New Roman"/>
                <w:sz w:val="24"/>
                <w:szCs w:val="24"/>
              </w:rPr>
            </w:pPr>
          </w:p>
        </w:tc>
      </w:tr>
      <w:tr w:rsidR="00694241" w:rsidRPr="005574BB" w:rsidTr="009C49BD">
        <w:trPr>
          <w:jc w:val="center"/>
        </w:trPr>
        <w:tc>
          <w:tcPr>
            <w:tcW w:w="1555" w:type="dxa"/>
            <w:tcBorders>
              <w:bottom w:val="single" w:sz="4" w:space="0" w:color="auto"/>
            </w:tcBorders>
            <w:vAlign w:val="center"/>
          </w:tcPr>
          <w:p w:rsidR="00694241" w:rsidRPr="00F93B7C" w:rsidRDefault="00694241" w:rsidP="002756EB">
            <w:pPr>
              <w:spacing w:line="360" w:lineRule="auto"/>
              <w:rPr>
                <w:rFonts w:ascii="Times New Roman" w:hAnsi="Times New Roman" w:cs="Times New Roman"/>
                <w:sz w:val="24"/>
                <w:szCs w:val="24"/>
              </w:rPr>
            </w:pPr>
            <w:r>
              <w:rPr>
                <w:rFonts w:ascii="Times New Roman" w:hAnsi="Times New Roman" w:cs="Times New Roman"/>
                <w:sz w:val="24"/>
                <w:szCs w:val="24"/>
              </w:rPr>
              <w:t>7 yaş ve üzeri</w:t>
            </w:r>
          </w:p>
        </w:tc>
        <w:tc>
          <w:tcPr>
            <w:tcW w:w="1275" w:type="dxa"/>
            <w:tcBorders>
              <w:bottom w:val="single" w:sz="4" w:space="0" w:color="auto"/>
            </w:tcBorders>
            <w:vAlign w:val="center"/>
          </w:tcPr>
          <w:p w:rsidR="00694241" w:rsidRDefault="00694241" w:rsidP="002756EB">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701" w:type="dxa"/>
            <w:tcBorders>
              <w:bottom w:val="single" w:sz="4" w:space="0" w:color="auto"/>
            </w:tcBorders>
            <w:vAlign w:val="center"/>
          </w:tcPr>
          <w:p w:rsidR="00694241" w:rsidRPr="005574BB" w:rsidRDefault="00694241" w:rsidP="002756EB">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tcBorders>
              <w:bottom w:val="single" w:sz="4" w:space="0" w:color="auto"/>
            </w:tcBorders>
            <w:vAlign w:val="center"/>
          </w:tcPr>
          <w:p w:rsidR="00694241" w:rsidRDefault="00694241" w:rsidP="002756EB">
            <w:pPr>
              <w:spacing w:line="36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886" w:type="dxa"/>
            <w:vMerge/>
            <w:tcBorders>
              <w:bottom w:val="single" w:sz="4" w:space="0" w:color="auto"/>
            </w:tcBorders>
          </w:tcPr>
          <w:p w:rsidR="00694241" w:rsidDel="00BE7158" w:rsidRDefault="00694241" w:rsidP="002756EB">
            <w:pPr>
              <w:spacing w:line="360" w:lineRule="auto"/>
              <w:jc w:val="center"/>
              <w:rPr>
                <w:rFonts w:ascii="Times New Roman" w:hAnsi="Times New Roman" w:cs="Times New Roman"/>
                <w:sz w:val="24"/>
                <w:szCs w:val="24"/>
              </w:rPr>
            </w:pPr>
          </w:p>
        </w:tc>
      </w:tr>
      <w:tr w:rsidR="00694241" w:rsidRPr="005574BB" w:rsidTr="009C49BD">
        <w:trPr>
          <w:trHeight w:val="278"/>
          <w:jc w:val="center"/>
        </w:trPr>
        <w:tc>
          <w:tcPr>
            <w:tcW w:w="1555" w:type="dxa"/>
            <w:tcBorders>
              <w:top w:val="single" w:sz="4" w:space="0" w:color="auto"/>
              <w:bottom w:val="single" w:sz="8" w:space="0" w:color="auto"/>
            </w:tcBorders>
            <w:vAlign w:val="center"/>
          </w:tcPr>
          <w:p w:rsidR="00694241" w:rsidRPr="005574BB" w:rsidRDefault="00694241" w:rsidP="002756EB">
            <w:pPr>
              <w:spacing w:line="360" w:lineRule="auto"/>
              <w:rPr>
                <w:rFonts w:ascii="Times New Roman" w:hAnsi="Times New Roman" w:cs="Times New Roman"/>
                <w:b/>
                <w:sz w:val="24"/>
                <w:szCs w:val="24"/>
              </w:rPr>
            </w:pPr>
            <w:r w:rsidRPr="005574BB">
              <w:rPr>
                <w:rFonts w:ascii="Times New Roman" w:hAnsi="Times New Roman" w:cs="Times New Roman"/>
                <w:b/>
                <w:sz w:val="24"/>
                <w:szCs w:val="24"/>
              </w:rPr>
              <w:t>Toplam</w:t>
            </w:r>
          </w:p>
        </w:tc>
        <w:tc>
          <w:tcPr>
            <w:tcW w:w="1275" w:type="dxa"/>
            <w:tcBorders>
              <w:top w:val="single" w:sz="4" w:space="0" w:color="auto"/>
              <w:bottom w:val="single" w:sz="8" w:space="0" w:color="auto"/>
            </w:tcBorders>
            <w:vAlign w:val="center"/>
          </w:tcPr>
          <w:p w:rsidR="00694241" w:rsidRPr="00C414D3" w:rsidRDefault="00CA127A" w:rsidP="002756EB">
            <w:pPr>
              <w:spacing w:line="360" w:lineRule="auto"/>
              <w:jc w:val="center"/>
              <w:rPr>
                <w:rFonts w:ascii="Times New Roman" w:hAnsi="Times New Roman" w:cs="Times New Roman"/>
                <w:sz w:val="24"/>
                <w:szCs w:val="24"/>
              </w:rPr>
            </w:pPr>
            <w:r w:rsidRPr="00CA127A">
              <w:rPr>
                <w:rFonts w:ascii="Times New Roman" w:hAnsi="Times New Roman" w:cs="Times New Roman"/>
                <w:sz w:val="24"/>
                <w:szCs w:val="24"/>
              </w:rPr>
              <w:t>158</w:t>
            </w:r>
          </w:p>
        </w:tc>
        <w:tc>
          <w:tcPr>
            <w:tcW w:w="1701" w:type="dxa"/>
            <w:tcBorders>
              <w:top w:val="single" w:sz="4" w:space="0" w:color="auto"/>
              <w:bottom w:val="single" w:sz="8" w:space="0" w:color="auto"/>
            </w:tcBorders>
            <w:vAlign w:val="center"/>
          </w:tcPr>
          <w:p w:rsidR="00694241" w:rsidRPr="00C414D3" w:rsidRDefault="00CA127A" w:rsidP="002756EB">
            <w:pPr>
              <w:spacing w:line="360" w:lineRule="auto"/>
              <w:jc w:val="center"/>
              <w:rPr>
                <w:rFonts w:ascii="Times New Roman" w:hAnsi="Times New Roman" w:cs="Times New Roman"/>
                <w:sz w:val="24"/>
                <w:szCs w:val="24"/>
              </w:rPr>
            </w:pPr>
            <w:r w:rsidRPr="00CA127A">
              <w:rPr>
                <w:rFonts w:ascii="Times New Roman" w:hAnsi="Times New Roman" w:cs="Times New Roman"/>
                <w:sz w:val="24"/>
                <w:szCs w:val="24"/>
              </w:rPr>
              <w:t>44</w:t>
            </w:r>
          </w:p>
        </w:tc>
        <w:tc>
          <w:tcPr>
            <w:tcW w:w="1843" w:type="dxa"/>
            <w:tcBorders>
              <w:top w:val="single" w:sz="4" w:space="0" w:color="auto"/>
              <w:bottom w:val="single" w:sz="8" w:space="0" w:color="auto"/>
            </w:tcBorders>
            <w:vAlign w:val="center"/>
          </w:tcPr>
          <w:p w:rsidR="00694241" w:rsidRPr="00C414D3" w:rsidRDefault="00CA127A" w:rsidP="002756EB">
            <w:pPr>
              <w:spacing w:line="360" w:lineRule="auto"/>
              <w:jc w:val="center"/>
              <w:rPr>
                <w:rFonts w:ascii="Times New Roman" w:hAnsi="Times New Roman" w:cs="Times New Roman"/>
                <w:sz w:val="24"/>
                <w:szCs w:val="24"/>
              </w:rPr>
            </w:pPr>
            <w:r w:rsidRPr="00CA127A">
              <w:rPr>
                <w:rFonts w:ascii="Times New Roman" w:hAnsi="Times New Roman" w:cs="Times New Roman"/>
                <w:sz w:val="24"/>
                <w:szCs w:val="24"/>
              </w:rPr>
              <w:t>27,85</w:t>
            </w:r>
          </w:p>
        </w:tc>
        <w:tc>
          <w:tcPr>
            <w:tcW w:w="1886" w:type="dxa"/>
            <w:tcBorders>
              <w:top w:val="single" w:sz="4" w:space="0" w:color="auto"/>
              <w:bottom w:val="single" w:sz="8" w:space="0" w:color="auto"/>
            </w:tcBorders>
          </w:tcPr>
          <w:p w:rsidR="00694241" w:rsidDel="00BE7158" w:rsidRDefault="00694241" w:rsidP="002756EB">
            <w:pPr>
              <w:spacing w:line="360" w:lineRule="auto"/>
              <w:jc w:val="center"/>
              <w:rPr>
                <w:rFonts w:ascii="Times New Roman" w:hAnsi="Times New Roman" w:cs="Times New Roman"/>
                <w:b/>
                <w:sz w:val="24"/>
                <w:szCs w:val="24"/>
              </w:rPr>
            </w:pPr>
          </w:p>
        </w:tc>
      </w:tr>
    </w:tbl>
    <w:p w:rsidR="00976206" w:rsidRPr="004A1464" w:rsidRDefault="00CA127A" w:rsidP="00976206">
      <w:pPr>
        <w:rPr>
          <w:rFonts w:ascii="Times New Roman" w:hAnsi="Times New Roman" w:cs="Times New Roman"/>
          <w:b/>
          <w:sz w:val="20"/>
          <w:szCs w:val="20"/>
        </w:rPr>
      </w:pPr>
      <w:bookmarkStart w:id="80" w:name="_Toc68983509"/>
      <w:bookmarkStart w:id="81" w:name="_Toc68984372"/>
      <w:r w:rsidRPr="00CA127A">
        <w:rPr>
          <w:rFonts w:ascii="Times New Roman" w:hAnsi="Times New Roman" w:cs="Times New Roman"/>
          <w:sz w:val="20"/>
          <w:szCs w:val="20"/>
        </w:rPr>
        <w:t xml:space="preserve">           ***P&lt;0</w:t>
      </w:r>
      <w:r w:rsidR="003E08E0">
        <w:rPr>
          <w:rFonts w:ascii="Times New Roman" w:hAnsi="Times New Roman" w:cs="Times New Roman"/>
          <w:sz w:val="20"/>
          <w:szCs w:val="20"/>
        </w:rPr>
        <w:t>,</w:t>
      </w:r>
      <w:r w:rsidRPr="00CA127A">
        <w:rPr>
          <w:rFonts w:ascii="Times New Roman" w:hAnsi="Times New Roman" w:cs="Times New Roman"/>
          <w:sz w:val="20"/>
          <w:szCs w:val="20"/>
        </w:rPr>
        <w:t>001</w:t>
      </w:r>
      <w:bookmarkEnd w:id="80"/>
      <w:bookmarkEnd w:id="81"/>
    </w:p>
    <w:p w:rsidR="00D53631" w:rsidRDefault="00D53631" w:rsidP="00152F2D">
      <w:pPr>
        <w:pStyle w:val="TEZ"/>
        <w:spacing w:after="120" w:line="360" w:lineRule="auto"/>
        <w:ind w:firstLine="567"/>
        <w:jc w:val="both"/>
        <w:outlineLvl w:val="1"/>
        <w:rPr>
          <w:b w:val="0"/>
          <w:sz w:val="24"/>
          <w:szCs w:val="24"/>
        </w:rPr>
      </w:pPr>
    </w:p>
    <w:p w:rsidR="00976206" w:rsidRPr="00976206" w:rsidRDefault="00976206" w:rsidP="00976206">
      <w:pPr>
        <w:spacing w:after="120" w:line="360" w:lineRule="auto"/>
        <w:ind w:firstLine="567"/>
        <w:jc w:val="both"/>
        <w:rPr>
          <w:b/>
          <w:sz w:val="24"/>
          <w:szCs w:val="24"/>
        </w:rPr>
      </w:pPr>
      <w:bookmarkStart w:id="82" w:name="_Toc68983510"/>
      <w:bookmarkStart w:id="83" w:name="_Toc68984373"/>
      <w:proofErr w:type="gramStart"/>
      <w:r w:rsidRPr="00976206">
        <w:rPr>
          <w:rFonts w:ascii="Times New Roman" w:hAnsi="Times New Roman" w:cs="Times New Roman"/>
          <w:sz w:val="24"/>
          <w:szCs w:val="24"/>
        </w:rPr>
        <w:t xml:space="preserve">Örneklenen koyunların; 1 yaşında olan 30 hayvandan hiçbirinin (%0), 2 yaşında olan 17 hayvandan 2'sinin (%11,76), 3 yaşında olan 33 hayvandan 3'ünün (%9,09), 4 yaşında olan 20 hayvandan 7'sinin (%35), 5 yaşında olan 16 hayvandan 6'sının (%37,50), 6 yaşında olan 19 hayvandan 7'sinin (%36,84), 7 yaş ve üzeri olan 21 hayvandan ise 8 tanesinin (%38,09), seropozitif olduğu saptandı (Tablo 5). </w:t>
      </w:r>
      <w:proofErr w:type="gramEnd"/>
      <w:r w:rsidRPr="00976206">
        <w:rPr>
          <w:rFonts w:ascii="Times New Roman" w:hAnsi="Times New Roman" w:cs="Times New Roman"/>
          <w:sz w:val="24"/>
          <w:szCs w:val="24"/>
        </w:rPr>
        <w:t>Koyunların yaşlarına göre seropozitiflik oranları arasında istatistiksel olarak farklılık önemli bulundu (P=0,001). Seropozitiflik oranlarının özellikle 4 yaş ve üzeri hayvanlarda yüksek olduğu görüldü (Tablo 7).</w:t>
      </w:r>
      <w:bookmarkEnd w:id="82"/>
      <w:bookmarkEnd w:id="83"/>
    </w:p>
    <w:p w:rsidR="00FC1C39" w:rsidRDefault="00FC1C39" w:rsidP="00FC1C39">
      <w:pPr>
        <w:pStyle w:val="ResimYazs"/>
        <w:keepNext/>
        <w:rPr>
          <w:rFonts w:ascii="Times New Roman" w:hAnsi="Times New Roman" w:cs="Times New Roman"/>
          <w:color w:val="auto"/>
          <w:sz w:val="24"/>
          <w:szCs w:val="24"/>
        </w:rPr>
      </w:pPr>
    </w:p>
    <w:p w:rsidR="00E426BB" w:rsidRDefault="00E426BB" w:rsidP="000E076E"/>
    <w:p w:rsidR="00E426BB" w:rsidRPr="000E076E" w:rsidRDefault="00E426BB" w:rsidP="000E076E"/>
    <w:p w:rsidR="00FC1C39" w:rsidRPr="004A1464" w:rsidRDefault="00FC1C39" w:rsidP="00FC1C39">
      <w:pPr>
        <w:pStyle w:val="ResimYazs"/>
        <w:keepNext/>
        <w:rPr>
          <w:rFonts w:ascii="Times New Roman" w:hAnsi="Times New Roman" w:cs="Times New Roman"/>
          <w:color w:val="000000" w:themeColor="text1"/>
          <w:sz w:val="24"/>
          <w:szCs w:val="24"/>
        </w:rPr>
      </w:pPr>
      <w:bookmarkStart w:id="84" w:name="_Toc71045100"/>
      <w:r w:rsidRPr="00FC1C39">
        <w:rPr>
          <w:rFonts w:ascii="Times New Roman" w:hAnsi="Times New Roman" w:cs="Times New Roman"/>
          <w:color w:val="000000" w:themeColor="text1"/>
          <w:sz w:val="24"/>
          <w:szCs w:val="24"/>
        </w:rPr>
        <w:t xml:space="preserve">Tablo </w:t>
      </w:r>
      <w:r w:rsidR="00615BB7" w:rsidRPr="00FC1C39">
        <w:rPr>
          <w:rFonts w:ascii="Times New Roman" w:hAnsi="Times New Roman" w:cs="Times New Roman"/>
          <w:color w:val="000000" w:themeColor="text1"/>
          <w:sz w:val="24"/>
          <w:szCs w:val="24"/>
        </w:rPr>
        <w:fldChar w:fldCharType="begin"/>
      </w:r>
      <w:r w:rsidRPr="00FC1C39">
        <w:rPr>
          <w:rFonts w:ascii="Times New Roman" w:hAnsi="Times New Roman" w:cs="Times New Roman"/>
          <w:color w:val="000000" w:themeColor="text1"/>
          <w:sz w:val="24"/>
          <w:szCs w:val="24"/>
        </w:rPr>
        <w:instrText xml:space="preserve"> SEQ Tablo \* ARABIC </w:instrText>
      </w:r>
      <w:r w:rsidR="00615BB7" w:rsidRPr="00FC1C39">
        <w:rPr>
          <w:rFonts w:ascii="Times New Roman" w:hAnsi="Times New Roman" w:cs="Times New Roman"/>
          <w:color w:val="000000" w:themeColor="text1"/>
          <w:sz w:val="24"/>
          <w:szCs w:val="24"/>
        </w:rPr>
        <w:fldChar w:fldCharType="separate"/>
      </w:r>
      <w:r w:rsidR="006A6051">
        <w:rPr>
          <w:rFonts w:ascii="Times New Roman" w:hAnsi="Times New Roman" w:cs="Times New Roman"/>
          <w:noProof/>
          <w:color w:val="000000" w:themeColor="text1"/>
          <w:sz w:val="24"/>
          <w:szCs w:val="24"/>
        </w:rPr>
        <w:t>7</w:t>
      </w:r>
      <w:r w:rsidR="00615BB7" w:rsidRPr="00FC1C39">
        <w:rPr>
          <w:rFonts w:ascii="Times New Roman" w:hAnsi="Times New Roman" w:cs="Times New Roman"/>
          <w:color w:val="000000" w:themeColor="text1"/>
          <w:sz w:val="24"/>
          <w:szCs w:val="24"/>
        </w:rPr>
        <w:fldChar w:fldCharType="end"/>
      </w:r>
      <w:r w:rsidRPr="00FC1C39">
        <w:rPr>
          <w:rFonts w:ascii="Times New Roman" w:hAnsi="Times New Roman" w:cs="Times New Roman"/>
          <w:color w:val="000000" w:themeColor="text1"/>
          <w:sz w:val="24"/>
          <w:szCs w:val="24"/>
        </w:rPr>
        <w:t>.</w:t>
      </w:r>
      <w:r w:rsidRPr="00FC1C39">
        <w:rPr>
          <w:rFonts w:ascii="Times New Roman" w:hAnsi="Times New Roman" w:cs="Times New Roman"/>
          <w:b w:val="0"/>
          <w:color w:val="000000" w:themeColor="text1"/>
          <w:sz w:val="24"/>
          <w:szCs w:val="24"/>
        </w:rPr>
        <w:t xml:space="preserve"> Koyunların yaşlarına göre SBV-seropozitiflik oranları</w:t>
      </w:r>
      <w:bookmarkEnd w:id="84"/>
      <w:r w:rsidR="004A1464">
        <w:rPr>
          <w:rFonts w:ascii="Times New Roman" w:hAnsi="Times New Roman" w:cs="Times New Roman"/>
          <w:b w:val="0"/>
          <w:color w:val="000000" w:themeColor="text1"/>
          <w:sz w:val="24"/>
          <w:szCs w:val="24"/>
        </w:rPr>
        <w:t>.</w:t>
      </w:r>
    </w:p>
    <w:tbl>
      <w:tblPr>
        <w:tblStyle w:val="TabloKlavuzu"/>
        <w:tblW w:w="0" w:type="auto"/>
        <w:jc w:val="center"/>
        <w:tblInd w:w="731" w:type="dxa"/>
        <w:tblBorders>
          <w:left w:val="none" w:sz="0" w:space="0" w:color="auto"/>
          <w:right w:val="none" w:sz="0" w:space="0" w:color="auto"/>
          <w:insideH w:val="none" w:sz="0" w:space="0" w:color="auto"/>
          <w:insideV w:val="none" w:sz="0" w:space="0" w:color="auto"/>
        </w:tblBorders>
        <w:tblLook w:val="04A0"/>
      </w:tblPr>
      <w:tblGrid>
        <w:gridCol w:w="1561"/>
        <w:gridCol w:w="1275"/>
        <w:gridCol w:w="1701"/>
        <w:gridCol w:w="1843"/>
        <w:gridCol w:w="1892"/>
      </w:tblGrid>
      <w:tr w:rsidR="00E45FFA" w:rsidRPr="005574BB" w:rsidTr="005D664D">
        <w:trPr>
          <w:jc w:val="center"/>
        </w:trPr>
        <w:tc>
          <w:tcPr>
            <w:tcW w:w="1561" w:type="dxa"/>
            <w:tcBorders>
              <w:top w:val="single" w:sz="8" w:space="0" w:color="auto"/>
              <w:bottom w:val="single" w:sz="4" w:space="0" w:color="auto"/>
            </w:tcBorders>
            <w:vAlign w:val="center"/>
          </w:tcPr>
          <w:p w:rsidR="00E45FFA" w:rsidRPr="005574BB" w:rsidRDefault="00E45FFA" w:rsidP="00EE2897">
            <w:pPr>
              <w:spacing w:line="360" w:lineRule="auto"/>
              <w:rPr>
                <w:rFonts w:ascii="Times New Roman" w:hAnsi="Times New Roman" w:cs="Times New Roman"/>
                <w:b/>
                <w:sz w:val="24"/>
                <w:szCs w:val="24"/>
              </w:rPr>
            </w:pPr>
            <w:r>
              <w:rPr>
                <w:rFonts w:ascii="Times New Roman" w:hAnsi="Times New Roman" w:cs="Times New Roman"/>
                <w:b/>
                <w:sz w:val="24"/>
                <w:szCs w:val="24"/>
              </w:rPr>
              <w:t>Yaş</w:t>
            </w:r>
          </w:p>
        </w:tc>
        <w:tc>
          <w:tcPr>
            <w:tcW w:w="1275" w:type="dxa"/>
            <w:tcBorders>
              <w:top w:val="single" w:sz="8" w:space="0" w:color="auto"/>
              <w:bottom w:val="single" w:sz="4" w:space="0" w:color="auto"/>
            </w:tcBorders>
            <w:vAlign w:val="center"/>
          </w:tcPr>
          <w:p w:rsidR="00E45FFA" w:rsidRPr="005574BB" w:rsidRDefault="00E45FFA" w:rsidP="00EE2897">
            <w:pPr>
              <w:spacing w:line="36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n</w:t>
            </w:r>
            <w:proofErr w:type="gramEnd"/>
          </w:p>
        </w:tc>
        <w:tc>
          <w:tcPr>
            <w:tcW w:w="1701" w:type="dxa"/>
            <w:tcBorders>
              <w:top w:val="single" w:sz="8" w:space="0" w:color="auto"/>
              <w:bottom w:val="single" w:sz="4" w:space="0" w:color="auto"/>
            </w:tcBorders>
            <w:vAlign w:val="center"/>
          </w:tcPr>
          <w:p w:rsidR="00E45FFA" w:rsidRPr="005574BB" w:rsidRDefault="00E45FFA" w:rsidP="00EE289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Pozitif</w:t>
            </w:r>
          </w:p>
        </w:tc>
        <w:tc>
          <w:tcPr>
            <w:tcW w:w="1843" w:type="dxa"/>
            <w:tcBorders>
              <w:top w:val="single" w:sz="8" w:space="0" w:color="auto"/>
              <w:bottom w:val="single" w:sz="4" w:space="0" w:color="auto"/>
            </w:tcBorders>
            <w:vAlign w:val="center"/>
          </w:tcPr>
          <w:p w:rsidR="00E45FFA" w:rsidRPr="005574BB" w:rsidRDefault="00E45FFA" w:rsidP="00EE289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892" w:type="dxa"/>
            <w:tcBorders>
              <w:top w:val="single" w:sz="8" w:space="0" w:color="auto"/>
              <w:bottom w:val="single" w:sz="4" w:space="0" w:color="auto"/>
            </w:tcBorders>
            <w:vAlign w:val="center"/>
          </w:tcPr>
          <w:p w:rsidR="00285408" w:rsidRDefault="00A3774A" w:rsidP="00EE2897">
            <w:pPr>
              <w:spacing w:line="360" w:lineRule="auto"/>
              <w:jc w:val="center"/>
              <w:rPr>
                <w:rFonts w:ascii="Times New Roman" w:hAnsi="Times New Roman" w:cs="Times New Roman"/>
                <w:b/>
                <w:sz w:val="24"/>
                <w:szCs w:val="24"/>
                <w:highlight w:val="green"/>
              </w:rPr>
            </w:pPr>
            <w:r w:rsidRPr="001C6E6F">
              <w:rPr>
                <w:rFonts w:ascii="Times New Roman" w:eastAsiaTheme="minorHAnsi" w:hAnsi="Times New Roman" w:cs="Times New Roman"/>
                <w:b/>
                <w:color w:val="222222"/>
                <w:sz w:val="24"/>
                <w:szCs w:val="24"/>
                <w:lang w:val="en-US"/>
              </w:rPr>
              <w:t>χ</w:t>
            </w:r>
            <w:r w:rsidRPr="001C6E6F">
              <w:rPr>
                <w:rFonts w:ascii="Times New Roman" w:eastAsiaTheme="minorHAnsi" w:hAnsi="Times New Roman" w:cs="Times New Roman"/>
                <w:b/>
                <w:color w:val="222222"/>
                <w:sz w:val="24"/>
                <w:szCs w:val="24"/>
                <w:vertAlign w:val="superscript"/>
                <w:lang w:val="en-US"/>
              </w:rPr>
              <w:t>2</w:t>
            </w:r>
          </w:p>
        </w:tc>
      </w:tr>
      <w:tr w:rsidR="00E45FFA" w:rsidRPr="005574BB" w:rsidTr="005D664D">
        <w:trPr>
          <w:jc w:val="center"/>
        </w:trPr>
        <w:tc>
          <w:tcPr>
            <w:tcW w:w="1561" w:type="dxa"/>
            <w:tcBorders>
              <w:top w:val="single" w:sz="4" w:space="0" w:color="auto"/>
            </w:tcBorders>
            <w:vAlign w:val="center"/>
          </w:tcPr>
          <w:p w:rsidR="00E45FFA" w:rsidRPr="002E4378" w:rsidRDefault="00E45FFA" w:rsidP="00EE2897">
            <w:pPr>
              <w:spacing w:line="360" w:lineRule="auto"/>
              <w:rPr>
                <w:rFonts w:ascii="Times New Roman" w:hAnsi="Times New Roman" w:cs="Times New Roman"/>
                <w:sz w:val="24"/>
                <w:szCs w:val="24"/>
              </w:rPr>
            </w:pPr>
            <w:r>
              <w:rPr>
                <w:rFonts w:ascii="Times New Roman" w:hAnsi="Times New Roman" w:cs="Times New Roman"/>
                <w:sz w:val="24"/>
                <w:szCs w:val="24"/>
              </w:rPr>
              <w:t>1 yaş</w:t>
            </w:r>
          </w:p>
        </w:tc>
        <w:tc>
          <w:tcPr>
            <w:tcW w:w="1275" w:type="dxa"/>
            <w:tcBorders>
              <w:top w:val="single" w:sz="4" w:space="0" w:color="auto"/>
            </w:tcBorders>
            <w:vAlign w:val="center"/>
          </w:tcPr>
          <w:p w:rsidR="00E45FFA" w:rsidRPr="002E4378" w:rsidRDefault="00E45FFA" w:rsidP="00EE2897">
            <w:pPr>
              <w:spacing w:line="36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701" w:type="dxa"/>
            <w:tcBorders>
              <w:top w:val="single" w:sz="4" w:space="0" w:color="auto"/>
            </w:tcBorders>
            <w:vAlign w:val="center"/>
          </w:tcPr>
          <w:p w:rsidR="00E45FFA" w:rsidRPr="005574BB" w:rsidRDefault="00E45FFA" w:rsidP="00EE2897">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tcBorders>
              <w:top w:val="single" w:sz="4" w:space="0" w:color="auto"/>
            </w:tcBorders>
            <w:vAlign w:val="center"/>
          </w:tcPr>
          <w:p w:rsidR="00E45FFA" w:rsidRPr="005574BB" w:rsidRDefault="00E45FFA" w:rsidP="00EE2897">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92" w:type="dxa"/>
            <w:vMerge w:val="restart"/>
            <w:tcBorders>
              <w:top w:val="single" w:sz="4" w:space="0" w:color="auto"/>
            </w:tcBorders>
            <w:vAlign w:val="center"/>
          </w:tcPr>
          <w:p w:rsidR="00285408" w:rsidRDefault="00BA0E3F" w:rsidP="00EE2897">
            <w:pPr>
              <w:spacing w:line="360" w:lineRule="auto"/>
              <w:jc w:val="center"/>
              <w:rPr>
                <w:rFonts w:ascii="Times New Roman" w:eastAsia="Calibri" w:hAnsi="Times New Roman" w:cs="Times New Roman"/>
                <w:b/>
                <w:sz w:val="24"/>
                <w:szCs w:val="24"/>
                <w:highlight w:val="green"/>
              </w:rPr>
            </w:pPr>
            <w:r w:rsidRPr="00215694">
              <w:rPr>
                <w:rFonts w:ascii="Times New Roman" w:hAnsi="Times New Roman" w:cs="Times New Roman"/>
                <w:sz w:val="24"/>
                <w:szCs w:val="24"/>
              </w:rPr>
              <w:t>21,71**</w:t>
            </w:r>
            <w:r w:rsidR="003E08E0">
              <w:rPr>
                <w:rFonts w:ascii="Times New Roman" w:hAnsi="Times New Roman" w:cs="Times New Roman"/>
                <w:sz w:val="24"/>
                <w:szCs w:val="24"/>
              </w:rPr>
              <w:t>*</w:t>
            </w:r>
          </w:p>
        </w:tc>
      </w:tr>
      <w:tr w:rsidR="00E45FFA" w:rsidRPr="005574BB" w:rsidTr="00967DD8">
        <w:trPr>
          <w:jc w:val="center"/>
        </w:trPr>
        <w:tc>
          <w:tcPr>
            <w:tcW w:w="1561" w:type="dxa"/>
            <w:vAlign w:val="center"/>
          </w:tcPr>
          <w:p w:rsidR="00E45FFA" w:rsidRPr="002E4378" w:rsidRDefault="00E45FFA" w:rsidP="00EE2897">
            <w:pPr>
              <w:spacing w:line="360" w:lineRule="auto"/>
              <w:rPr>
                <w:rFonts w:ascii="Times New Roman" w:hAnsi="Times New Roman" w:cs="Times New Roman"/>
                <w:sz w:val="24"/>
                <w:szCs w:val="24"/>
              </w:rPr>
            </w:pPr>
            <w:r>
              <w:rPr>
                <w:rFonts w:ascii="Times New Roman" w:hAnsi="Times New Roman" w:cs="Times New Roman"/>
                <w:sz w:val="24"/>
                <w:szCs w:val="24"/>
              </w:rPr>
              <w:t>2 yaş</w:t>
            </w:r>
          </w:p>
        </w:tc>
        <w:tc>
          <w:tcPr>
            <w:tcW w:w="1275" w:type="dxa"/>
            <w:vAlign w:val="center"/>
          </w:tcPr>
          <w:p w:rsidR="00E45FFA" w:rsidRPr="002E4378" w:rsidRDefault="00E45FFA" w:rsidP="00EE2897">
            <w:pPr>
              <w:spacing w:line="36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701" w:type="dxa"/>
            <w:vAlign w:val="center"/>
          </w:tcPr>
          <w:p w:rsidR="00E45FFA" w:rsidRPr="005574BB" w:rsidRDefault="00E45FFA" w:rsidP="00EE2897">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vAlign w:val="center"/>
          </w:tcPr>
          <w:p w:rsidR="00E45FFA" w:rsidRPr="005574BB" w:rsidRDefault="00E45FFA" w:rsidP="00EE2897">
            <w:pPr>
              <w:spacing w:line="360" w:lineRule="auto"/>
              <w:jc w:val="center"/>
              <w:rPr>
                <w:rFonts w:ascii="Times New Roman" w:hAnsi="Times New Roman" w:cs="Times New Roman"/>
                <w:sz w:val="24"/>
                <w:szCs w:val="24"/>
              </w:rPr>
            </w:pPr>
            <w:r>
              <w:rPr>
                <w:rFonts w:ascii="Times New Roman" w:hAnsi="Times New Roman" w:cs="Times New Roman"/>
                <w:sz w:val="24"/>
                <w:szCs w:val="24"/>
              </w:rPr>
              <w:t>11,76</w:t>
            </w:r>
          </w:p>
        </w:tc>
        <w:tc>
          <w:tcPr>
            <w:tcW w:w="1892" w:type="dxa"/>
            <w:vMerge/>
            <w:vAlign w:val="center"/>
          </w:tcPr>
          <w:p w:rsidR="00E45FFA" w:rsidDel="00BE7158" w:rsidRDefault="00E45FFA" w:rsidP="00EE2897">
            <w:pPr>
              <w:spacing w:line="360" w:lineRule="auto"/>
              <w:jc w:val="center"/>
              <w:rPr>
                <w:rFonts w:ascii="Times New Roman" w:hAnsi="Times New Roman" w:cs="Times New Roman"/>
                <w:sz w:val="24"/>
                <w:szCs w:val="24"/>
              </w:rPr>
            </w:pPr>
          </w:p>
        </w:tc>
      </w:tr>
      <w:tr w:rsidR="00E45FFA" w:rsidRPr="005574BB" w:rsidTr="00967DD8">
        <w:trPr>
          <w:jc w:val="center"/>
        </w:trPr>
        <w:tc>
          <w:tcPr>
            <w:tcW w:w="1561" w:type="dxa"/>
            <w:vAlign w:val="center"/>
          </w:tcPr>
          <w:p w:rsidR="00E45FFA" w:rsidRPr="002E4378" w:rsidRDefault="00E45FFA" w:rsidP="00EE2897">
            <w:pPr>
              <w:spacing w:line="360" w:lineRule="auto"/>
              <w:rPr>
                <w:rFonts w:ascii="Times New Roman" w:hAnsi="Times New Roman" w:cs="Times New Roman"/>
                <w:sz w:val="24"/>
                <w:szCs w:val="24"/>
              </w:rPr>
            </w:pPr>
            <w:r>
              <w:rPr>
                <w:rFonts w:ascii="Times New Roman" w:hAnsi="Times New Roman" w:cs="Times New Roman"/>
                <w:sz w:val="24"/>
                <w:szCs w:val="24"/>
              </w:rPr>
              <w:t>3 yaş</w:t>
            </w:r>
          </w:p>
        </w:tc>
        <w:tc>
          <w:tcPr>
            <w:tcW w:w="1275" w:type="dxa"/>
            <w:vAlign w:val="center"/>
          </w:tcPr>
          <w:p w:rsidR="00E45FFA" w:rsidRPr="002E4378" w:rsidRDefault="00E45FFA" w:rsidP="00EE2897">
            <w:pPr>
              <w:spacing w:line="36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1701" w:type="dxa"/>
            <w:vAlign w:val="center"/>
          </w:tcPr>
          <w:p w:rsidR="00E45FFA" w:rsidRPr="005574BB" w:rsidRDefault="00E45FFA" w:rsidP="00EE2897">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vAlign w:val="center"/>
          </w:tcPr>
          <w:p w:rsidR="00E45FFA" w:rsidRPr="005574BB" w:rsidRDefault="00E45FFA" w:rsidP="00EE2897">
            <w:pPr>
              <w:spacing w:line="360" w:lineRule="auto"/>
              <w:jc w:val="center"/>
              <w:rPr>
                <w:rFonts w:ascii="Times New Roman" w:hAnsi="Times New Roman" w:cs="Times New Roman"/>
                <w:sz w:val="24"/>
                <w:szCs w:val="24"/>
              </w:rPr>
            </w:pPr>
            <w:r>
              <w:rPr>
                <w:rFonts w:ascii="Times New Roman" w:hAnsi="Times New Roman" w:cs="Times New Roman"/>
                <w:sz w:val="24"/>
                <w:szCs w:val="24"/>
              </w:rPr>
              <w:t>9,09</w:t>
            </w:r>
          </w:p>
        </w:tc>
        <w:tc>
          <w:tcPr>
            <w:tcW w:w="1892" w:type="dxa"/>
            <w:vMerge/>
            <w:vAlign w:val="center"/>
          </w:tcPr>
          <w:p w:rsidR="00E45FFA" w:rsidDel="00BE7158" w:rsidRDefault="00E45FFA" w:rsidP="00EE2897">
            <w:pPr>
              <w:spacing w:line="360" w:lineRule="auto"/>
              <w:jc w:val="center"/>
              <w:rPr>
                <w:rFonts w:ascii="Times New Roman" w:hAnsi="Times New Roman" w:cs="Times New Roman"/>
                <w:sz w:val="24"/>
                <w:szCs w:val="24"/>
              </w:rPr>
            </w:pPr>
          </w:p>
        </w:tc>
      </w:tr>
      <w:tr w:rsidR="00E45FFA" w:rsidRPr="005574BB" w:rsidTr="00967DD8">
        <w:trPr>
          <w:jc w:val="center"/>
        </w:trPr>
        <w:tc>
          <w:tcPr>
            <w:tcW w:w="1561" w:type="dxa"/>
            <w:vAlign w:val="center"/>
          </w:tcPr>
          <w:p w:rsidR="00E45FFA" w:rsidRPr="00F93B7C" w:rsidRDefault="00E45FFA" w:rsidP="00EE2897">
            <w:pPr>
              <w:spacing w:line="360" w:lineRule="auto"/>
              <w:rPr>
                <w:rFonts w:ascii="Times New Roman" w:hAnsi="Times New Roman" w:cs="Times New Roman"/>
                <w:sz w:val="24"/>
                <w:szCs w:val="24"/>
              </w:rPr>
            </w:pPr>
            <w:r>
              <w:rPr>
                <w:rFonts w:ascii="Times New Roman" w:hAnsi="Times New Roman" w:cs="Times New Roman"/>
                <w:sz w:val="24"/>
                <w:szCs w:val="24"/>
              </w:rPr>
              <w:t>4 yaş</w:t>
            </w:r>
          </w:p>
        </w:tc>
        <w:tc>
          <w:tcPr>
            <w:tcW w:w="1275" w:type="dxa"/>
            <w:vAlign w:val="center"/>
          </w:tcPr>
          <w:p w:rsidR="00E45FFA" w:rsidRDefault="00E45FFA" w:rsidP="00EE2897">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701" w:type="dxa"/>
            <w:vAlign w:val="center"/>
          </w:tcPr>
          <w:p w:rsidR="00E45FFA" w:rsidRPr="005574BB" w:rsidRDefault="00E45FFA" w:rsidP="00EE2897">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843" w:type="dxa"/>
            <w:vAlign w:val="center"/>
          </w:tcPr>
          <w:p w:rsidR="00E45FFA" w:rsidRDefault="00E45FFA" w:rsidP="00EE2897">
            <w:pPr>
              <w:spacing w:line="36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1892" w:type="dxa"/>
            <w:vMerge/>
            <w:vAlign w:val="center"/>
          </w:tcPr>
          <w:p w:rsidR="00E45FFA" w:rsidDel="00BE7158" w:rsidRDefault="00E45FFA" w:rsidP="00EE2897">
            <w:pPr>
              <w:spacing w:line="360" w:lineRule="auto"/>
              <w:jc w:val="center"/>
              <w:rPr>
                <w:rFonts w:ascii="Times New Roman" w:hAnsi="Times New Roman" w:cs="Times New Roman"/>
                <w:sz w:val="24"/>
                <w:szCs w:val="24"/>
              </w:rPr>
            </w:pPr>
          </w:p>
        </w:tc>
      </w:tr>
      <w:tr w:rsidR="00E45FFA" w:rsidRPr="005574BB" w:rsidTr="00967DD8">
        <w:trPr>
          <w:jc w:val="center"/>
        </w:trPr>
        <w:tc>
          <w:tcPr>
            <w:tcW w:w="1561" w:type="dxa"/>
            <w:vAlign w:val="center"/>
          </w:tcPr>
          <w:p w:rsidR="00E45FFA" w:rsidRPr="00F93B7C" w:rsidRDefault="00E45FFA" w:rsidP="00EE2897">
            <w:pPr>
              <w:spacing w:line="360" w:lineRule="auto"/>
              <w:rPr>
                <w:rFonts w:ascii="Times New Roman" w:hAnsi="Times New Roman" w:cs="Times New Roman"/>
                <w:sz w:val="24"/>
                <w:szCs w:val="24"/>
              </w:rPr>
            </w:pPr>
            <w:r>
              <w:rPr>
                <w:rFonts w:ascii="Times New Roman" w:hAnsi="Times New Roman" w:cs="Times New Roman"/>
                <w:sz w:val="24"/>
                <w:szCs w:val="24"/>
              </w:rPr>
              <w:t>5 yaş</w:t>
            </w:r>
          </w:p>
        </w:tc>
        <w:tc>
          <w:tcPr>
            <w:tcW w:w="1275" w:type="dxa"/>
            <w:vAlign w:val="center"/>
          </w:tcPr>
          <w:p w:rsidR="00E45FFA" w:rsidRDefault="00E45FFA" w:rsidP="00EE2897">
            <w:pPr>
              <w:spacing w:line="36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701" w:type="dxa"/>
            <w:vAlign w:val="center"/>
          </w:tcPr>
          <w:p w:rsidR="00E45FFA" w:rsidRPr="005574BB" w:rsidRDefault="00E45FFA" w:rsidP="00EE2897">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843" w:type="dxa"/>
            <w:vAlign w:val="center"/>
          </w:tcPr>
          <w:p w:rsidR="00E45FFA" w:rsidRDefault="00E45FFA" w:rsidP="00EE2897">
            <w:pPr>
              <w:spacing w:line="360" w:lineRule="auto"/>
              <w:jc w:val="center"/>
              <w:rPr>
                <w:rFonts w:ascii="Times New Roman" w:hAnsi="Times New Roman" w:cs="Times New Roman"/>
                <w:sz w:val="24"/>
                <w:szCs w:val="24"/>
              </w:rPr>
            </w:pPr>
            <w:r>
              <w:rPr>
                <w:rFonts w:ascii="Times New Roman" w:hAnsi="Times New Roman" w:cs="Times New Roman"/>
                <w:sz w:val="24"/>
                <w:szCs w:val="24"/>
              </w:rPr>
              <w:t>37,50</w:t>
            </w:r>
          </w:p>
        </w:tc>
        <w:tc>
          <w:tcPr>
            <w:tcW w:w="1892" w:type="dxa"/>
            <w:vMerge/>
            <w:vAlign w:val="center"/>
          </w:tcPr>
          <w:p w:rsidR="00E45FFA" w:rsidDel="00BE7158" w:rsidRDefault="00E45FFA" w:rsidP="00EE2897">
            <w:pPr>
              <w:spacing w:line="360" w:lineRule="auto"/>
              <w:jc w:val="center"/>
              <w:rPr>
                <w:rFonts w:ascii="Times New Roman" w:hAnsi="Times New Roman" w:cs="Times New Roman"/>
                <w:sz w:val="24"/>
                <w:szCs w:val="24"/>
              </w:rPr>
            </w:pPr>
          </w:p>
        </w:tc>
      </w:tr>
      <w:tr w:rsidR="00E45FFA" w:rsidRPr="005574BB" w:rsidTr="00967DD8">
        <w:trPr>
          <w:jc w:val="center"/>
        </w:trPr>
        <w:tc>
          <w:tcPr>
            <w:tcW w:w="1561" w:type="dxa"/>
            <w:vAlign w:val="center"/>
          </w:tcPr>
          <w:p w:rsidR="00E45FFA" w:rsidRPr="00F93B7C" w:rsidRDefault="00E45FFA" w:rsidP="00EE2897">
            <w:pPr>
              <w:spacing w:line="360" w:lineRule="auto"/>
              <w:rPr>
                <w:rFonts w:ascii="Times New Roman" w:hAnsi="Times New Roman" w:cs="Times New Roman"/>
                <w:sz w:val="24"/>
                <w:szCs w:val="24"/>
              </w:rPr>
            </w:pPr>
            <w:r>
              <w:rPr>
                <w:rFonts w:ascii="Times New Roman" w:hAnsi="Times New Roman" w:cs="Times New Roman"/>
                <w:sz w:val="24"/>
                <w:szCs w:val="24"/>
              </w:rPr>
              <w:t>6 yaş</w:t>
            </w:r>
          </w:p>
        </w:tc>
        <w:tc>
          <w:tcPr>
            <w:tcW w:w="1275" w:type="dxa"/>
            <w:vAlign w:val="center"/>
          </w:tcPr>
          <w:p w:rsidR="00E45FFA" w:rsidRDefault="00E45FFA" w:rsidP="00EE2897">
            <w:pPr>
              <w:spacing w:line="36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701" w:type="dxa"/>
            <w:vAlign w:val="center"/>
          </w:tcPr>
          <w:p w:rsidR="00E45FFA" w:rsidRPr="005574BB" w:rsidRDefault="00E45FFA" w:rsidP="00EE2897">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843" w:type="dxa"/>
            <w:vAlign w:val="center"/>
          </w:tcPr>
          <w:p w:rsidR="00E45FFA" w:rsidRDefault="00E45FFA" w:rsidP="00EE2897">
            <w:pPr>
              <w:spacing w:line="360" w:lineRule="auto"/>
              <w:jc w:val="center"/>
              <w:rPr>
                <w:rFonts w:ascii="Times New Roman" w:hAnsi="Times New Roman" w:cs="Times New Roman"/>
                <w:sz w:val="24"/>
                <w:szCs w:val="24"/>
              </w:rPr>
            </w:pPr>
            <w:r>
              <w:rPr>
                <w:rFonts w:ascii="Times New Roman" w:hAnsi="Times New Roman" w:cs="Times New Roman"/>
                <w:sz w:val="24"/>
                <w:szCs w:val="24"/>
              </w:rPr>
              <w:t>36,84</w:t>
            </w:r>
          </w:p>
        </w:tc>
        <w:tc>
          <w:tcPr>
            <w:tcW w:w="1892" w:type="dxa"/>
            <w:vMerge/>
            <w:vAlign w:val="center"/>
          </w:tcPr>
          <w:p w:rsidR="00E45FFA" w:rsidDel="00BE7158" w:rsidRDefault="00E45FFA" w:rsidP="00EE2897">
            <w:pPr>
              <w:spacing w:line="360" w:lineRule="auto"/>
              <w:jc w:val="center"/>
              <w:rPr>
                <w:rFonts w:ascii="Times New Roman" w:hAnsi="Times New Roman" w:cs="Times New Roman"/>
                <w:sz w:val="24"/>
                <w:szCs w:val="24"/>
              </w:rPr>
            </w:pPr>
          </w:p>
        </w:tc>
      </w:tr>
      <w:tr w:rsidR="00E45FFA" w:rsidRPr="005574BB" w:rsidTr="003125E3">
        <w:trPr>
          <w:jc w:val="center"/>
        </w:trPr>
        <w:tc>
          <w:tcPr>
            <w:tcW w:w="1561" w:type="dxa"/>
            <w:tcBorders>
              <w:bottom w:val="single" w:sz="4" w:space="0" w:color="auto"/>
            </w:tcBorders>
            <w:vAlign w:val="center"/>
          </w:tcPr>
          <w:p w:rsidR="00E45FFA" w:rsidRPr="00F93B7C" w:rsidRDefault="00E45FFA" w:rsidP="00EE2897">
            <w:pPr>
              <w:spacing w:line="360" w:lineRule="auto"/>
              <w:rPr>
                <w:rFonts w:ascii="Times New Roman" w:hAnsi="Times New Roman" w:cs="Times New Roman"/>
                <w:sz w:val="24"/>
                <w:szCs w:val="24"/>
              </w:rPr>
            </w:pPr>
            <w:r>
              <w:rPr>
                <w:rFonts w:ascii="Times New Roman" w:hAnsi="Times New Roman" w:cs="Times New Roman"/>
                <w:sz w:val="24"/>
                <w:szCs w:val="24"/>
              </w:rPr>
              <w:t>7 yaş</w:t>
            </w:r>
            <w:r w:rsidR="00BA0E3F">
              <w:rPr>
                <w:rFonts w:ascii="Times New Roman" w:hAnsi="Times New Roman" w:cs="Times New Roman"/>
                <w:sz w:val="24"/>
                <w:szCs w:val="24"/>
              </w:rPr>
              <w:t xml:space="preserve"> ve üzeri</w:t>
            </w:r>
          </w:p>
        </w:tc>
        <w:tc>
          <w:tcPr>
            <w:tcW w:w="1275" w:type="dxa"/>
            <w:tcBorders>
              <w:bottom w:val="single" w:sz="4" w:space="0" w:color="auto"/>
            </w:tcBorders>
            <w:vAlign w:val="center"/>
          </w:tcPr>
          <w:p w:rsidR="00E45FFA" w:rsidRDefault="00BA0E3F" w:rsidP="00EE2897">
            <w:pPr>
              <w:spacing w:line="36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1701" w:type="dxa"/>
            <w:tcBorders>
              <w:bottom w:val="single" w:sz="4" w:space="0" w:color="auto"/>
            </w:tcBorders>
            <w:vAlign w:val="center"/>
          </w:tcPr>
          <w:p w:rsidR="00E45FFA" w:rsidRPr="005574BB" w:rsidRDefault="00BA0E3F" w:rsidP="00EE2897">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843" w:type="dxa"/>
            <w:tcBorders>
              <w:bottom w:val="single" w:sz="4" w:space="0" w:color="auto"/>
            </w:tcBorders>
            <w:vAlign w:val="center"/>
          </w:tcPr>
          <w:p w:rsidR="00E45FFA" w:rsidRDefault="00BA0E3F" w:rsidP="00EE2897">
            <w:pPr>
              <w:spacing w:line="360" w:lineRule="auto"/>
              <w:jc w:val="center"/>
              <w:rPr>
                <w:rFonts w:ascii="Times New Roman" w:hAnsi="Times New Roman" w:cs="Times New Roman"/>
                <w:sz w:val="24"/>
                <w:szCs w:val="24"/>
              </w:rPr>
            </w:pPr>
            <w:r>
              <w:rPr>
                <w:rFonts w:ascii="Times New Roman" w:hAnsi="Times New Roman" w:cs="Times New Roman"/>
                <w:sz w:val="24"/>
                <w:szCs w:val="24"/>
              </w:rPr>
              <w:t>38</w:t>
            </w:r>
            <w:r w:rsidR="00E45FFA">
              <w:rPr>
                <w:rFonts w:ascii="Times New Roman" w:hAnsi="Times New Roman" w:cs="Times New Roman"/>
                <w:sz w:val="24"/>
                <w:szCs w:val="24"/>
              </w:rPr>
              <w:t>,</w:t>
            </w:r>
            <w:r>
              <w:rPr>
                <w:rFonts w:ascii="Times New Roman" w:hAnsi="Times New Roman" w:cs="Times New Roman"/>
                <w:sz w:val="24"/>
                <w:szCs w:val="24"/>
              </w:rPr>
              <w:t>09</w:t>
            </w:r>
          </w:p>
        </w:tc>
        <w:tc>
          <w:tcPr>
            <w:tcW w:w="1892" w:type="dxa"/>
            <w:vMerge/>
            <w:tcBorders>
              <w:bottom w:val="single" w:sz="4" w:space="0" w:color="auto"/>
            </w:tcBorders>
            <w:vAlign w:val="center"/>
          </w:tcPr>
          <w:p w:rsidR="00E45FFA" w:rsidDel="00BE7158" w:rsidRDefault="00E45FFA" w:rsidP="00EE2897">
            <w:pPr>
              <w:spacing w:line="360" w:lineRule="auto"/>
              <w:jc w:val="center"/>
              <w:rPr>
                <w:rFonts w:ascii="Times New Roman" w:hAnsi="Times New Roman" w:cs="Times New Roman"/>
                <w:sz w:val="24"/>
                <w:szCs w:val="24"/>
              </w:rPr>
            </w:pPr>
          </w:p>
        </w:tc>
      </w:tr>
      <w:tr w:rsidR="00E45FFA" w:rsidRPr="005574BB" w:rsidTr="003125E3">
        <w:trPr>
          <w:trHeight w:val="278"/>
          <w:jc w:val="center"/>
        </w:trPr>
        <w:tc>
          <w:tcPr>
            <w:tcW w:w="1561" w:type="dxa"/>
            <w:tcBorders>
              <w:top w:val="single" w:sz="4" w:space="0" w:color="auto"/>
              <w:bottom w:val="single" w:sz="8" w:space="0" w:color="auto"/>
            </w:tcBorders>
            <w:vAlign w:val="center"/>
          </w:tcPr>
          <w:p w:rsidR="00E45FFA" w:rsidRPr="005574BB" w:rsidRDefault="00E45FFA" w:rsidP="00EE2897">
            <w:pPr>
              <w:spacing w:line="360" w:lineRule="auto"/>
              <w:rPr>
                <w:rFonts w:ascii="Times New Roman" w:hAnsi="Times New Roman" w:cs="Times New Roman"/>
                <w:b/>
                <w:sz w:val="24"/>
                <w:szCs w:val="24"/>
              </w:rPr>
            </w:pPr>
            <w:r w:rsidRPr="005574BB">
              <w:rPr>
                <w:rFonts w:ascii="Times New Roman" w:hAnsi="Times New Roman" w:cs="Times New Roman"/>
                <w:b/>
                <w:sz w:val="24"/>
                <w:szCs w:val="24"/>
              </w:rPr>
              <w:t>Toplam</w:t>
            </w:r>
          </w:p>
        </w:tc>
        <w:tc>
          <w:tcPr>
            <w:tcW w:w="1275" w:type="dxa"/>
            <w:tcBorders>
              <w:top w:val="single" w:sz="4" w:space="0" w:color="auto"/>
              <w:bottom w:val="single" w:sz="8" w:space="0" w:color="auto"/>
            </w:tcBorders>
            <w:vAlign w:val="center"/>
          </w:tcPr>
          <w:p w:rsidR="00E45FFA" w:rsidRPr="00C414D3" w:rsidRDefault="00CA127A" w:rsidP="00EE2897">
            <w:pPr>
              <w:keepNext/>
              <w:keepLines/>
              <w:spacing w:line="360" w:lineRule="auto"/>
              <w:jc w:val="center"/>
              <w:outlineLvl w:val="0"/>
              <w:rPr>
                <w:rFonts w:ascii="Times New Roman" w:hAnsi="Times New Roman" w:cs="Times New Roman"/>
                <w:sz w:val="24"/>
                <w:szCs w:val="24"/>
              </w:rPr>
            </w:pPr>
            <w:r w:rsidRPr="00CA127A">
              <w:rPr>
                <w:rFonts w:ascii="Times New Roman" w:hAnsi="Times New Roman" w:cs="Times New Roman"/>
                <w:sz w:val="24"/>
                <w:szCs w:val="24"/>
              </w:rPr>
              <w:t>156</w:t>
            </w:r>
          </w:p>
        </w:tc>
        <w:tc>
          <w:tcPr>
            <w:tcW w:w="1701" w:type="dxa"/>
            <w:tcBorders>
              <w:top w:val="single" w:sz="4" w:space="0" w:color="auto"/>
              <w:bottom w:val="single" w:sz="8" w:space="0" w:color="auto"/>
            </w:tcBorders>
            <w:vAlign w:val="center"/>
          </w:tcPr>
          <w:p w:rsidR="00E45FFA" w:rsidRPr="00C414D3" w:rsidRDefault="00CA127A" w:rsidP="00EE2897">
            <w:pPr>
              <w:keepNext/>
              <w:keepLines/>
              <w:spacing w:line="360" w:lineRule="auto"/>
              <w:jc w:val="center"/>
              <w:outlineLvl w:val="0"/>
              <w:rPr>
                <w:rFonts w:ascii="Times New Roman" w:hAnsi="Times New Roman" w:cs="Times New Roman"/>
                <w:sz w:val="24"/>
                <w:szCs w:val="24"/>
              </w:rPr>
            </w:pPr>
            <w:r w:rsidRPr="00CA127A">
              <w:rPr>
                <w:rFonts w:ascii="Times New Roman" w:hAnsi="Times New Roman" w:cs="Times New Roman"/>
                <w:sz w:val="24"/>
                <w:szCs w:val="24"/>
              </w:rPr>
              <w:t>33</w:t>
            </w:r>
          </w:p>
        </w:tc>
        <w:tc>
          <w:tcPr>
            <w:tcW w:w="1843" w:type="dxa"/>
            <w:tcBorders>
              <w:top w:val="single" w:sz="4" w:space="0" w:color="auto"/>
              <w:bottom w:val="single" w:sz="8" w:space="0" w:color="auto"/>
            </w:tcBorders>
            <w:vAlign w:val="center"/>
          </w:tcPr>
          <w:p w:rsidR="00E45FFA" w:rsidRPr="00C414D3" w:rsidRDefault="00CA127A" w:rsidP="00EE2897">
            <w:pPr>
              <w:keepNext/>
              <w:keepLines/>
              <w:spacing w:line="360" w:lineRule="auto"/>
              <w:jc w:val="center"/>
              <w:outlineLvl w:val="0"/>
              <w:rPr>
                <w:rFonts w:ascii="Times New Roman" w:hAnsi="Times New Roman" w:cs="Times New Roman"/>
                <w:sz w:val="24"/>
                <w:szCs w:val="24"/>
              </w:rPr>
            </w:pPr>
            <w:r w:rsidRPr="00CA127A">
              <w:rPr>
                <w:rFonts w:ascii="Times New Roman" w:hAnsi="Times New Roman" w:cs="Times New Roman"/>
                <w:sz w:val="24"/>
                <w:szCs w:val="24"/>
              </w:rPr>
              <w:t>21,15</w:t>
            </w:r>
          </w:p>
        </w:tc>
        <w:tc>
          <w:tcPr>
            <w:tcW w:w="1892" w:type="dxa"/>
            <w:tcBorders>
              <w:top w:val="single" w:sz="4" w:space="0" w:color="auto"/>
              <w:bottom w:val="single" w:sz="8" w:space="0" w:color="auto"/>
            </w:tcBorders>
            <w:vAlign w:val="center"/>
          </w:tcPr>
          <w:p w:rsidR="00E45FFA" w:rsidDel="00BE7158" w:rsidRDefault="00E45FFA" w:rsidP="00EE2897">
            <w:pPr>
              <w:spacing w:line="360" w:lineRule="auto"/>
              <w:jc w:val="center"/>
              <w:rPr>
                <w:rFonts w:ascii="Times New Roman" w:hAnsi="Times New Roman" w:cs="Times New Roman"/>
                <w:b/>
                <w:sz w:val="24"/>
                <w:szCs w:val="24"/>
              </w:rPr>
            </w:pPr>
          </w:p>
        </w:tc>
      </w:tr>
    </w:tbl>
    <w:p w:rsidR="00976206" w:rsidRPr="004A1464" w:rsidRDefault="00C414D3" w:rsidP="00976206">
      <w:pPr>
        <w:rPr>
          <w:rFonts w:ascii="Times New Roman" w:hAnsi="Times New Roman" w:cs="Times New Roman"/>
          <w:b/>
          <w:sz w:val="20"/>
          <w:szCs w:val="20"/>
        </w:rPr>
      </w:pPr>
      <w:bookmarkStart w:id="85" w:name="_Toc68983511"/>
      <w:bookmarkStart w:id="86" w:name="_Toc68984374"/>
      <w:r>
        <w:rPr>
          <w:sz w:val="20"/>
          <w:szCs w:val="20"/>
        </w:rPr>
        <w:t xml:space="preserve">            </w:t>
      </w:r>
      <w:r w:rsidR="003E08E0">
        <w:rPr>
          <w:sz w:val="20"/>
          <w:szCs w:val="20"/>
        </w:rPr>
        <w:t>*</w:t>
      </w:r>
      <w:r w:rsidR="00CA127A" w:rsidRPr="00CA127A">
        <w:rPr>
          <w:rFonts w:ascii="Times New Roman" w:hAnsi="Times New Roman" w:cs="Times New Roman"/>
          <w:sz w:val="20"/>
          <w:szCs w:val="20"/>
        </w:rPr>
        <w:t>**P&lt;0</w:t>
      </w:r>
      <w:r w:rsidR="003E08E0">
        <w:rPr>
          <w:rFonts w:ascii="Times New Roman" w:hAnsi="Times New Roman" w:cs="Times New Roman"/>
          <w:sz w:val="20"/>
          <w:szCs w:val="20"/>
        </w:rPr>
        <w:t>,</w:t>
      </w:r>
      <w:r w:rsidR="00CA127A" w:rsidRPr="00CA127A">
        <w:rPr>
          <w:rFonts w:ascii="Times New Roman" w:hAnsi="Times New Roman" w:cs="Times New Roman"/>
          <w:sz w:val="20"/>
          <w:szCs w:val="20"/>
        </w:rPr>
        <w:t>001</w:t>
      </w:r>
      <w:bookmarkEnd w:id="85"/>
      <w:bookmarkEnd w:id="86"/>
    </w:p>
    <w:p w:rsidR="00694241" w:rsidRDefault="00694241" w:rsidP="00271CD7">
      <w:pPr>
        <w:pStyle w:val="TEZ"/>
        <w:spacing w:line="360" w:lineRule="auto"/>
        <w:ind w:firstLine="567"/>
        <w:jc w:val="both"/>
        <w:outlineLvl w:val="1"/>
        <w:rPr>
          <w:b w:val="0"/>
          <w:sz w:val="24"/>
          <w:szCs w:val="24"/>
        </w:rPr>
      </w:pPr>
    </w:p>
    <w:p w:rsidR="00976206" w:rsidRPr="004A1464" w:rsidRDefault="00976206" w:rsidP="00976206">
      <w:pPr>
        <w:spacing w:after="120" w:line="360" w:lineRule="auto"/>
        <w:ind w:firstLine="567"/>
        <w:jc w:val="both"/>
        <w:rPr>
          <w:rFonts w:ascii="Times New Roman" w:hAnsi="Times New Roman" w:cs="Times New Roman"/>
          <w:b/>
          <w:sz w:val="24"/>
          <w:szCs w:val="24"/>
        </w:rPr>
      </w:pPr>
      <w:bookmarkStart w:id="87" w:name="_Toc68983512"/>
      <w:bookmarkStart w:id="88" w:name="_Toc68984375"/>
      <w:r w:rsidRPr="00976206">
        <w:rPr>
          <w:rFonts w:ascii="Times New Roman" w:hAnsi="Times New Roman" w:cs="Times New Roman"/>
          <w:sz w:val="24"/>
          <w:szCs w:val="24"/>
        </w:rPr>
        <w:t xml:space="preserve">Örneklenen sığırların; 1 yaş grubundaki 18 hayvandan 2’sinin (%11,11), 2 yaş grubundaki 58 hayvandan 10'unun (%17,24), 3 yaş grubundaki </w:t>
      </w:r>
      <w:proofErr w:type="gramStart"/>
      <w:r w:rsidRPr="00976206">
        <w:rPr>
          <w:rFonts w:ascii="Times New Roman" w:hAnsi="Times New Roman" w:cs="Times New Roman"/>
          <w:sz w:val="24"/>
          <w:szCs w:val="24"/>
        </w:rPr>
        <w:t>21  hayvandan</w:t>
      </w:r>
      <w:proofErr w:type="gramEnd"/>
      <w:r w:rsidRPr="00976206">
        <w:rPr>
          <w:rFonts w:ascii="Times New Roman" w:hAnsi="Times New Roman" w:cs="Times New Roman"/>
          <w:sz w:val="24"/>
          <w:szCs w:val="24"/>
        </w:rPr>
        <w:t xml:space="preserve"> 7'sinin (%33,33), 4 yaş grubundaki 12  hayvandan 4'ünün (%33,33), 5 yaş grubundaki 13  hayvandan 9'unun (%69,23), 6 yaş grubundaki 16  hayvandan 7'sinin (%43,75), 7 yaş ve üzerinde olan 12 hayvandan ise 4 tanesinin (%33,33) seropozitif olduğu saptandı (Tablo 6). Pozitiflik ve negatiflik yönünden sığırların yaşları arasındaki istatistiksel farklılık önemli bulundu (P=0,004). Seropozitiflik oranları 3 yaş üzeri hayvanlarda yüksek olduğu görüldü (Tablo </w:t>
      </w:r>
      <w:r w:rsidRPr="00CF7866">
        <w:rPr>
          <w:rFonts w:ascii="Times New Roman" w:hAnsi="Times New Roman" w:cs="Times New Roman"/>
          <w:sz w:val="24"/>
          <w:szCs w:val="24"/>
        </w:rPr>
        <w:t>8).</w:t>
      </w:r>
      <w:bookmarkEnd w:id="87"/>
      <w:bookmarkEnd w:id="88"/>
    </w:p>
    <w:p w:rsidR="00694241" w:rsidRDefault="00694241" w:rsidP="001974B2">
      <w:pPr>
        <w:pStyle w:val="ResimYazs"/>
        <w:keepNext/>
        <w:rPr>
          <w:rFonts w:ascii="Times New Roman" w:hAnsi="Times New Roman" w:cs="Times New Roman"/>
          <w:b w:val="0"/>
          <w:color w:val="auto"/>
          <w:sz w:val="24"/>
          <w:szCs w:val="24"/>
        </w:rPr>
      </w:pPr>
    </w:p>
    <w:p w:rsidR="00FC1C39" w:rsidRPr="00FC1C39" w:rsidRDefault="00FC1C39" w:rsidP="00CF7866">
      <w:pPr>
        <w:pStyle w:val="ResimYazs"/>
        <w:keepNext/>
        <w:rPr>
          <w:rFonts w:ascii="Times New Roman" w:hAnsi="Times New Roman" w:cs="Times New Roman"/>
          <w:color w:val="000000" w:themeColor="text1"/>
          <w:sz w:val="24"/>
          <w:szCs w:val="24"/>
        </w:rPr>
      </w:pPr>
      <w:bookmarkStart w:id="89" w:name="_Toc71045101"/>
      <w:r w:rsidRPr="00FC1C39">
        <w:rPr>
          <w:rFonts w:ascii="Times New Roman" w:hAnsi="Times New Roman" w:cs="Times New Roman"/>
          <w:color w:val="000000" w:themeColor="text1"/>
          <w:sz w:val="24"/>
          <w:szCs w:val="24"/>
        </w:rPr>
        <w:t xml:space="preserve">Tablo </w:t>
      </w:r>
      <w:r w:rsidR="00615BB7" w:rsidRPr="00FC1C39">
        <w:rPr>
          <w:rFonts w:ascii="Times New Roman" w:hAnsi="Times New Roman" w:cs="Times New Roman"/>
          <w:color w:val="000000" w:themeColor="text1"/>
          <w:sz w:val="24"/>
          <w:szCs w:val="24"/>
        </w:rPr>
        <w:fldChar w:fldCharType="begin"/>
      </w:r>
      <w:r w:rsidRPr="00FC1C39">
        <w:rPr>
          <w:rFonts w:ascii="Times New Roman" w:hAnsi="Times New Roman" w:cs="Times New Roman"/>
          <w:color w:val="000000" w:themeColor="text1"/>
          <w:sz w:val="24"/>
          <w:szCs w:val="24"/>
        </w:rPr>
        <w:instrText xml:space="preserve"> SEQ Tablo \* ARABIC </w:instrText>
      </w:r>
      <w:r w:rsidR="00615BB7" w:rsidRPr="00FC1C39">
        <w:rPr>
          <w:rFonts w:ascii="Times New Roman" w:hAnsi="Times New Roman" w:cs="Times New Roman"/>
          <w:color w:val="000000" w:themeColor="text1"/>
          <w:sz w:val="24"/>
          <w:szCs w:val="24"/>
        </w:rPr>
        <w:fldChar w:fldCharType="separate"/>
      </w:r>
      <w:r w:rsidR="006A6051">
        <w:rPr>
          <w:rFonts w:ascii="Times New Roman" w:hAnsi="Times New Roman" w:cs="Times New Roman"/>
          <w:noProof/>
          <w:color w:val="000000" w:themeColor="text1"/>
          <w:sz w:val="24"/>
          <w:szCs w:val="24"/>
        </w:rPr>
        <w:t>8</w:t>
      </w:r>
      <w:r w:rsidR="00615BB7" w:rsidRPr="00FC1C39">
        <w:rPr>
          <w:rFonts w:ascii="Times New Roman" w:hAnsi="Times New Roman" w:cs="Times New Roman"/>
          <w:color w:val="000000" w:themeColor="text1"/>
          <w:sz w:val="24"/>
          <w:szCs w:val="24"/>
        </w:rPr>
        <w:fldChar w:fldCharType="end"/>
      </w:r>
      <w:r w:rsidRPr="00FC1C39">
        <w:rPr>
          <w:rFonts w:ascii="Times New Roman" w:hAnsi="Times New Roman" w:cs="Times New Roman"/>
          <w:color w:val="000000" w:themeColor="text1"/>
          <w:sz w:val="24"/>
          <w:szCs w:val="24"/>
        </w:rPr>
        <w:t xml:space="preserve">. </w:t>
      </w:r>
      <w:r w:rsidRPr="00FC1C39">
        <w:rPr>
          <w:rFonts w:ascii="Times New Roman" w:hAnsi="Times New Roman" w:cs="Times New Roman"/>
          <w:b w:val="0"/>
          <w:color w:val="000000" w:themeColor="text1"/>
          <w:sz w:val="24"/>
          <w:szCs w:val="24"/>
        </w:rPr>
        <w:t>Sığırların yaşlarına göre SBV-seropozitiflik oranları</w:t>
      </w:r>
      <w:bookmarkEnd w:id="89"/>
      <w:r w:rsidR="00063552">
        <w:rPr>
          <w:rFonts w:ascii="Times New Roman" w:hAnsi="Times New Roman" w:cs="Times New Roman"/>
          <w:b w:val="0"/>
          <w:color w:val="000000" w:themeColor="text1"/>
          <w:sz w:val="24"/>
          <w:szCs w:val="24"/>
        </w:rPr>
        <w:t>.</w:t>
      </w:r>
    </w:p>
    <w:tbl>
      <w:tblPr>
        <w:tblStyle w:val="TabloKlavuzu"/>
        <w:tblW w:w="0" w:type="auto"/>
        <w:jc w:val="center"/>
        <w:tblInd w:w="10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88"/>
        <w:gridCol w:w="1235"/>
        <w:gridCol w:w="1711"/>
        <w:gridCol w:w="1906"/>
        <w:gridCol w:w="1843"/>
      </w:tblGrid>
      <w:tr w:rsidR="00694241" w:rsidRPr="00E45FFA" w:rsidTr="003125E3">
        <w:trPr>
          <w:jc w:val="center"/>
        </w:trPr>
        <w:tc>
          <w:tcPr>
            <w:tcW w:w="1588" w:type="dxa"/>
            <w:tcBorders>
              <w:top w:val="single" w:sz="8" w:space="0" w:color="auto"/>
              <w:bottom w:val="single" w:sz="4" w:space="0" w:color="auto"/>
            </w:tcBorders>
            <w:vAlign w:val="center"/>
          </w:tcPr>
          <w:p w:rsidR="00D10242" w:rsidRDefault="00694241">
            <w:pPr>
              <w:rPr>
                <w:rFonts w:ascii="Times New Roman" w:eastAsiaTheme="majorEastAsia" w:hAnsi="Times New Roman" w:cs="Times New Roman"/>
                <w:b/>
                <w:bCs/>
                <w:sz w:val="24"/>
                <w:szCs w:val="24"/>
              </w:rPr>
            </w:pPr>
            <w:r w:rsidRPr="00A91365">
              <w:rPr>
                <w:rFonts w:ascii="Times New Roman" w:hAnsi="Times New Roman" w:cs="Times New Roman"/>
                <w:b/>
                <w:sz w:val="24"/>
                <w:szCs w:val="24"/>
              </w:rPr>
              <w:t>Yaş</w:t>
            </w:r>
          </w:p>
        </w:tc>
        <w:tc>
          <w:tcPr>
            <w:tcW w:w="1235" w:type="dxa"/>
            <w:tcBorders>
              <w:top w:val="single" w:sz="8" w:space="0" w:color="auto"/>
              <w:bottom w:val="single" w:sz="4" w:space="0" w:color="auto"/>
            </w:tcBorders>
            <w:vAlign w:val="center"/>
          </w:tcPr>
          <w:p w:rsidR="00D10242" w:rsidRDefault="00694241">
            <w:pPr>
              <w:jc w:val="center"/>
              <w:rPr>
                <w:rFonts w:ascii="Times New Roman" w:eastAsiaTheme="majorEastAsia" w:hAnsi="Times New Roman" w:cs="Times New Roman"/>
                <w:b/>
                <w:bCs/>
                <w:sz w:val="24"/>
                <w:szCs w:val="24"/>
              </w:rPr>
            </w:pPr>
            <w:proofErr w:type="gramStart"/>
            <w:r w:rsidRPr="00A91365">
              <w:rPr>
                <w:rFonts w:ascii="Times New Roman" w:hAnsi="Times New Roman" w:cs="Times New Roman"/>
                <w:b/>
                <w:sz w:val="24"/>
                <w:szCs w:val="24"/>
              </w:rPr>
              <w:t>n</w:t>
            </w:r>
            <w:proofErr w:type="gramEnd"/>
          </w:p>
        </w:tc>
        <w:tc>
          <w:tcPr>
            <w:tcW w:w="1711" w:type="dxa"/>
            <w:tcBorders>
              <w:top w:val="single" w:sz="8" w:space="0" w:color="auto"/>
              <w:bottom w:val="single" w:sz="4" w:space="0" w:color="auto"/>
            </w:tcBorders>
            <w:vAlign w:val="center"/>
          </w:tcPr>
          <w:p w:rsidR="00D10242" w:rsidRDefault="00694241">
            <w:pPr>
              <w:jc w:val="center"/>
              <w:rPr>
                <w:rFonts w:ascii="Times New Roman" w:eastAsiaTheme="majorEastAsia" w:hAnsi="Times New Roman" w:cs="Times New Roman"/>
                <w:b/>
                <w:bCs/>
                <w:sz w:val="24"/>
                <w:szCs w:val="24"/>
              </w:rPr>
            </w:pPr>
            <w:r>
              <w:rPr>
                <w:rFonts w:ascii="Times New Roman" w:hAnsi="Times New Roman" w:cs="Times New Roman"/>
                <w:b/>
                <w:sz w:val="24"/>
                <w:szCs w:val="24"/>
              </w:rPr>
              <w:t>P</w:t>
            </w:r>
            <w:r w:rsidRPr="00A91365">
              <w:rPr>
                <w:rFonts w:ascii="Times New Roman" w:hAnsi="Times New Roman" w:cs="Times New Roman"/>
                <w:b/>
                <w:sz w:val="24"/>
                <w:szCs w:val="24"/>
              </w:rPr>
              <w:t>ozitif</w:t>
            </w:r>
          </w:p>
        </w:tc>
        <w:tc>
          <w:tcPr>
            <w:tcW w:w="1906" w:type="dxa"/>
            <w:tcBorders>
              <w:top w:val="single" w:sz="8" w:space="0" w:color="auto"/>
              <w:bottom w:val="single" w:sz="4" w:space="0" w:color="auto"/>
            </w:tcBorders>
            <w:vAlign w:val="center"/>
          </w:tcPr>
          <w:p w:rsidR="00D10242" w:rsidRDefault="00694241">
            <w:pPr>
              <w:jc w:val="center"/>
              <w:rPr>
                <w:rFonts w:ascii="Times New Roman" w:eastAsiaTheme="majorEastAsia" w:hAnsi="Times New Roman" w:cs="Times New Roman"/>
                <w:b/>
                <w:bCs/>
                <w:sz w:val="24"/>
                <w:szCs w:val="24"/>
              </w:rPr>
            </w:pPr>
            <w:r w:rsidRPr="00A91365">
              <w:rPr>
                <w:rFonts w:ascii="Times New Roman" w:hAnsi="Times New Roman" w:cs="Times New Roman"/>
                <w:b/>
                <w:sz w:val="24"/>
                <w:szCs w:val="24"/>
              </w:rPr>
              <w:t>%</w:t>
            </w:r>
          </w:p>
        </w:tc>
        <w:tc>
          <w:tcPr>
            <w:tcW w:w="1843" w:type="dxa"/>
            <w:tcBorders>
              <w:top w:val="single" w:sz="8" w:space="0" w:color="auto"/>
              <w:bottom w:val="single" w:sz="4" w:space="0" w:color="auto"/>
            </w:tcBorders>
            <w:vAlign w:val="center"/>
          </w:tcPr>
          <w:p w:rsidR="00D10242" w:rsidRDefault="00694241">
            <w:pPr>
              <w:jc w:val="center"/>
              <w:rPr>
                <w:rFonts w:ascii="Times New Roman" w:eastAsiaTheme="majorEastAsia" w:hAnsi="Times New Roman" w:cs="Times New Roman"/>
                <w:b/>
                <w:bCs/>
                <w:sz w:val="24"/>
                <w:szCs w:val="24"/>
                <w:highlight w:val="green"/>
              </w:rPr>
            </w:pPr>
            <w:r w:rsidRPr="001C6E6F">
              <w:rPr>
                <w:rFonts w:ascii="Times New Roman" w:eastAsiaTheme="minorHAnsi" w:hAnsi="Times New Roman" w:cs="Times New Roman"/>
                <w:b/>
                <w:color w:val="222222"/>
                <w:sz w:val="24"/>
                <w:szCs w:val="24"/>
                <w:lang w:val="en-US"/>
              </w:rPr>
              <w:t>χ</w:t>
            </w:r>
            <w:r w:rsidRPr="001C6E6F">
              <w:rPr>
                <w:rFonts w:ascii="Times New Roman" w:eastAsiaTheme="minorHAnsi" w:hAnsi="Times New Roman" w:cs="Times New Roman"/>
                <w:b/>
                <w:color w:val="222222"/>
                <w:sz w:val="24"/>
                <w:szCs w:val="24"/>
                <w:vertAlign w:val="superscript"/>
                <w:lang w:val="en-US"/>
              </w:rPr>
              <w:t>2</w:t>
            </w:r>
          </w:p>
        </w:tc>
      </w:tr>
      <w:tr w:rsidR="00694241" w:rsidRPr="00C414D3" w:rsidTr="003125E3">
        <w:trPr>
          <w:jc w:val="center"/>
        </w:trPr>
        <w:tc>
          <w:tcPr>
            <w:tcW w:w="1588" w:type="dxa"/>
            <w:tcBorders>
              <w:top w:val="single" w:sz="4" w:space="0" w:color="auto"/>
            </w:tcBorders>
            <w:vAlign w:val="center"/>
          </w:tcPr>
          <w:p w:rsidR="00694241" w:rsidRPr="00A91365" w:rsidRDefault="00694241" w:rsidP="00EE2897">
            <w:pPr>
              <w:spacing w:line="360" w:lineRule="auto"/>
              <w:rPr>
                <w:rFonts w:ascii="Times New Roman" w:hAnsi="Times New Roman" w:cs="Times New Roman"/>
                <w:sz w:val="24"/>
                <w:szCs w:val="24"/>
              </w:rPr>
            </w:pPr>
            <w:r w:rsidRPr="00A91365">
              <w:rPr>
                <w:rFonts w:ascii="Times New Roman" w:hAnsi="Times New Roman" w:cs="Times New Roman"/>
                <w:sz w:val="24"/>
                <w:szCs w:val="24"/>
              </w:rPr>
              <w:t>1 yaş</w:t>
            </w:r>
          </w:p>
        </w:tc>
        <w:tc>
          <w:tcPr>
            <w:tcW w:w="1235" w:type="dxa"/>
            <w:tcBorders>
              <w:top w:val="single" w:sz="4" w:space="0" w:color="auto"/>
            </w:tcBorders>
            <w:vAlign w:val="center"/>
          </w:tcPr>
          <w:p w:rsidR="00694241" w:rsidRPr="00A91365" w:rsidRDefault="00694241" w:rsidP="00EE2897">
            <w:pPr>
              <w:spacing w:line="360" w:lineRule="auto"/>
              <w:jc w:val="center"/>
              <w:rPr>
                <w:rFonts w:ascii="Times New Roman" w:hAnsi="Times New Roman" w:cs="Times New Roman"/>
                <w:sz w:val="24"/>
                <w:szCs w:val="24"/>
              </w:rPr>
            </w:pPr>
            <w:r w:rsidRPr="00A91365">
              <w:rPr>
                <w:rFonts w:ascii="Times New Roman" w:hAnsi="Times New Roman" w:cs="Times New Roman"/>
                <w:sz w:val="24"/>
                <w:szCs w:val="24"/>
              </w:rPr>
              <w:t>18</w:t>
            </w:r>
          </w:p>
        </w:tc>
        <w:tc>
          <w:tcPr>
            <w:tcW w:w="1711" w:type="dxa"/>
            <w:tcBorders>
              <w:top w:val="single" w:sz="4" w:space="0" w:color="auto"/>
            </w:tcBorders>
            <w:vAlign w:val="center"/>
          </w:tcPr>
          <w:p w:rsidR="00694241" w:rsidRPr="00A91365" w:rsidRDefault="00694241" w:rsidP="00EE2897">
            <w:pPr>
              <w:spacing w:line="360" w:lineRule="auto"/>
              <w:jc w:val="center"/>
              <w:rPr>
                <w:rFonts w:ascii="Times New Roman" w:hAnsi="Times New Roman" w:cs="Times New Roman"/>
                <w:sz w:val="24"/>
                <w:szCs w:val="24"/>
              </w:rPr>
            </w:pPr>
            <w:r w:rsidRPr="00A91365">
              <w:rPr>
                <w:rFonts w:ascii="Times New Roman" w:hAnsi="Times New Roman" w:cs="Times New Roman"/>
                <w:sz w:val="24"/>
                <w:szCs w:val="24"/>
              </w:rPr>
              <w:t>2</w:t>
            </w:r>
          </w:p>
        </w:tc>
        <w:tc>
          <w:tcPr>
            <w:tcW w:w="1906" w:type="dxa"/>
            <w:tcBorders>
              <w:top w:val="single" w:sz="4" w:space="0" w:color="auto"/>
            </w:tcBorders>
            <w:vAlign w:val="center"/>
          </w:tcPr>
          <w:p w:rsidR="00694241" w:rsidRPr="00A91365" w:rsidRDefault="00694241" w:rsidP="00EE2897">
            <w:pPr>
              <w:spacing w:line="360" w:lineRule="auto"/>
              <w:jc w:val="center"/>
              <w:rPr>
                <w:rFonts w:ascii="Times New Roman" w:hAnsi="Times New Roman" w:cs="Times New Roman"/>
                <w:sz w:val="24"/>
                <w:szCs w:val="24"/>
              </w:rPr>
            </w:pPr>
            <w:r w:rsidRPr="00A91365">
              <w:rPr>
                <w:rFonts w:ascii="Times New Roman" w:hAnsi="Times New Roman" w:cs="Times New Roman"/>
                <w:sz w:val="24"/>
                <w:szCs w:val="24"/>
              </w:rPr>
              <w:t>11,11</w:t>
            </w:r>
          </w:p>
        </w:tc>
        <w:tc>
          <w:tcPr>
            <w:tcW w:w="1843" w:type="dxa"/>
            <w:vMerge w:val="restart"/>
            <w:tcBorders>
              <w:top w:val="single" w:sz="4" w:space="0" w:color="auto"/>
            </w:tcBorders>
            <w:vAlign w:val="center"/>
          </w:tcPr>
          <w:p w:rsidR="00694241" w:rsidRPr="00C414D3" w:rsidDel="00BE7158" w:rsidRDefault="00CA127A" w:rsidP="00EE2897">
            <w:pPr>
              <w:keepNext/>
              <w:keepLines/>
              <w:spacing w:after="200" w:line="360" w:lineRule="auto"/>
              <w:jc w:val="center"/>
              <w:outlineLvl w:val="0"/>
              <w:rPr>
                <w:rFonts w:ascii="Times New Roman" w:hAnsi="Times New Roman" w:cs="Times New Roman"/>
                <w:sz w:val="24"/>
                <w:szCs w:val="24"/>
                <w:highlight w:val="green"/>
              </w:rPr>
            </w:pPr>
            <w:r w:rsidRPr="00CA127A">
              <w:rPr>
                <w:rFonts w:ascii="Times New Roman" w:hAnsi="Times New Roman" w:cs="Times New Roman"/>
                <w:sz w:val="24"/>
                <w:szCs w:val="24"/>
              </w:rPr>
              <w:t>19,14**</w:t>
            </w:r>
          </w:p>
        </w:tc>
      </w:tr>
      <w:tr w:rsidR="00694241" w:rsidRPr="00C414D3" w:rsidTr="009818C1">
        <w:trPr>
          <w:jc w:val="center"/>
        </w:trPr>
        <w:tc>
          <w:tcPr>
            <w:tcW w:w="1588" w:type="dxa"/>
            <w:vAlign w:val="center"/>
          </w:tcPr>
          <w:p w:rsidR="00694241" w:rsidRPr="00A91365" w:rsidRDefault="00694241" w:rsidP="00EE2897">
            <w:pPr>
              <w:spacing w:line="360" w:lineRule="auto"/>
              <w:rPr>
                <w:rFonts w:ascii="Times New Roman" w:hAnsi="Times New Roman" w:cs="Times New Roman"/>
                <w:sz w:val="24"/>
                <w:szCs w:val="24"/>
              </w:rPr>
            </w:pPr>
            <w:r w:rsidRPr="00A91365">
              <w:rPr>
                <w:rFonts w:ascii="Times New Roman" w:hAnsi="Times New Roman" w:cs="Times New Roman"/>
                <w:sz w:val="24"/>
                <w:szCs w:val="24"/>
              </w:rPr>
              <w:t>2 yaş</w:t>
            </w:r>
          </w:p>
        </w:tc>
        <w:tc>
          <w:tcPr>
            <w:tcW w:w="1235" w:type="dxa"/>
            <w:vAlign w:val="center"/>
          </w:tcPr>
          <w:p w:rsidR="00694241" w:rsidRPr="00A91365" w:rsidRDefault="00694241" w:rsidP="00EE2897">
            <w:pPr>
              <w:spacing w:line="360" w:lineRule="auto"/>
              <w:jc w:val="center"/>
              <w:rPr>
                <w:rFonts w:ascii="Times New Roman" w:hAnsi="Times New Roman" w:cs="Times New Roman"/>
                <w:sz w:val="24"/>
                <w:szCs w:val="24"/>
              </w:rPr>
            </w:pPr>
            <w:r w:rsidRPr="00A91365">
              <w:rPr>
                <w:rFonts w:ascii="Times New Roman" w:hAnsi="Times New Roman" w:cs="Times New Roman"/>
                <w:sz w:val="24"/>
                <w:szCs w:val="24"/>
              </w:rPr>
              <w:t>58</w:t>
            </w:r>
          </w:p>
        </w:tc>
        <w:tc>
          <w:tcPr>
            <w:tcW w:w="1711" w:type="dxa"/>
            <w:vAlign w:val="center"/>
          </w:tcPr>
          <w:p w:rsidR="00694241" w:rsidRPr="00A91365" w:rsidRDefault="00694241" w:rsidP="00EE2897">
            <w:pPr>
              <w:spacing w:line="360" w:lineRule="auto"/>
              <w:jc w:val="center"/>
              <w:rPr>
                <w:rFonts w:ascii="Times New Roman" w:hAnsi="Times New Roman" w:cs="Times New Roman"/>
                <w:sz w:val="24"/>
                <w:szCs w:val="24"/>
              </w:rPr>
            </w:pPr>
            <w:r w:rsidRPr="00A91365">
              <w:rPr>
                <w:rFonts w:ascii="Times New Roman" w:hAnsi="Times New Roman" w:cs="Times New Roman"/>
                <w:sz w:val="24"/>
                <w:szCs w:val="24"/>
              </w:rPr>
              <w:t>10</w:t>
            </w:r>
          </w:p>
        </w:tc>
        <w:tc>
          <w:tcPr>
            <w:tcW w:w="1906" w:type="dxa"/>
            <w:vAlign w:val="center"/>
          </w:tcPr>
          <w:p w:rsidR="00694241" w:rsidRPr="00A91365" w:rsidRDefault="00694241" w:rsidP="00EE2897">
            <w:pPr>
              <w:spacing w:line="360" w:lineRule="auto"/>
              <w:jc w:val="center"/>
              <w:rPr>
                <w:rFonts w:ascii="Times New Roman" w:hAnsi="Times New Roman" w:cs="Times New Roman"/>
                <w:sz w:val="24"/>
                <w:szCs w:val="24"/>
              </w:rPr>
            </w:pPr>
            <w:r w:rsidRPr="00A91365">
              <w:rPr>
                <w:rFonts w:ascii="Times New Roman" w:hAnsi="Times New Roman" w:cs="Times New Roman"/>
                <w:sz w:val="24"/>
                <w:szCs w:val="24"/>
              </w:rPr>
              <w:t>17,24</w:t>
            </w:r>
          </w:p>
        </w:tc>
        <w:tc>
          <w:tcPr>
            <w:tcW w:w="1843" w:type="dxa"/>
            <w:vMerge/>
          </w:tcPr>
          <w:p w:rsidR="00694241" w:rsidRPr="00C414D3" w:rsidDel="00BE7158" w:rsidRDefault="00694241" w:rsidP="00EE2897">
            <w:pPr>
              <w:spacing w:line="360" w:lineRule="auto"/>
              <w:jc w:val="center"/>
              <w:rPr>
                <w:rFonts w:ascii="Times New Roman" w:hAnsi="Times New Roman" w:cs="Times New Roman"/>
                <w:sz w:val="24"/>
                <w:szCs w:val="24"/>
              </w:rPr>
            </w:pPr>
          </w:p>
        </w:tc>
      </w:tr>
      <w:tr w:rsidR="00694241" w:rsidRPr="00C414D3" w:rsidTr="009818C1">
        <w:trPr>
          <w:jc w:val="center"/>
        </w:trPr>
        <w:tc>
          <w:tcPr>
            <w:tcW w:w="1588" w:type="dxa"/>
            <w:vAlign w:val="center"/>
          </w:tcPr>
          <w:p w:rsidR="00694241" w:rsidRPr="00A91365" w:rsidRDefault="00694241" w:rsidP="00EE2897">
            <w:pPr>
              <w:spacing w:line="360" w:lineRule="auto"/>
              <w:rPr>
                <w:rFonts w:ascii="Times New Roman" w:hAnsi="Times New Roman" w:cs="Times New Roman"/>
                <w:sz w:val="24"/>
                <w:szCs w:val="24"/>
              </w:rPr>
            </w:pPr>
            <w:r w:rsidRPr="00A91365">
              <w:rPr>
                <w:rFonts w:ascii="Times New Roman" w:hAnsi="Times New Roman" w:cs="Times New Roman"/>
                <w:sz w:val="24"/>
                <w:szCs w:val="24"/>
              </w:rPr>
              <w:t>3 yaş</w:t>
            </w:r>
          </w:p>
        </w:tc>
        <w:tc>
          <w:tcPr>
            <w:tcW w:w="1235" w:type="dxa"/>
            <w:vAlign w:val="center"/>
          </w:tcPr>
          <w:p w:rsidR="00694241" w:rsidRPr="00A91365" w:rsidRDefault="00694241" w:rsidP="00EE2897">
            <w:pPr>
              <w:spacing w:line="360" w:lineRule="auto"/>
              <w:jc w:val="center"/>
              <w:rPr>
                <w:rFonts w:ascii="Times New Roman" w:hAnsi="Times New Roman" w:cs="Times New Roman"/>
                <w:sz w:val="24"/>
                <w:szCs w:val="24"/>
              </w:rPr>
            </w:pPr>
            <w:r w:rsidRPr="00A91365">
              <w:rPr>
                <w:rFonts w:ascii="Times New Roman" w:hAnsi="Times New Roman" w:cs="Times New Roman"/>
                <w:sz w:val="24"/>
                <w:szCs w:val="24"/>
              </w:rPr>
              <w:t>21</w:t>
            </w:r>
          </w:p>
        </w:tc>
        <w:tc>
          <w:tcPr>
            <w:tcW w:w="1711" w:type="dxa"/>
            <w:vAlign w:val="center"/>
          </w:tcPr>
          <w:p w:rsidR="00694241" w:rsidRPr="00A91365" w:rsidRDefault="00694241" w:rsidP="00EE2897">
            <w:pPr>
              <w:spacing w:line="360" w:lineRule="auto"/>
              <w:jc w:val="center"/>
              <w:rPr>
                <w:rFonts w:ascii="Times New Roman" w:hAnsi="Times New Roman" w:cs="Times New Roman"/>
                <w:sz w:val="24"/>
                <w:szCs w:val="24"/>
              </w:rPr>
            </w:pPr>
            <w:r w:rsidRPr="00A91365">
              <w:rPr>
                <w:rFonts w:ascii="Times New Roman" w:hAnsi="Times New Roman" w:cs="Times New Roman"/>
                <w:sz w:val="24"/>
                <w:szCs w:val="24"/>
              </w:rPr>
              <w:t>7</w:t>
            </w:r>
          </w:p>
        </w:tc>
        <w:tc>
          <w:tcPr>
            <w:tcW w:w="1906" w:type="dxa"/>
            <w:vAlign w:val="center"/>
          </w:tcPr>
          <w:p w:rsidR="00694241" w:rsidRPr="00A91365" w:rsidRDefault="00694241" w:rsidP="00EE2897">
            <w:pPr>
              <w:spacing w:line="360" w:lineRule="auto"/>
              <w:jc w:val="center"/>
              <w:rPr>
                <w:rFonts w:ascii="Times New Roman" w:hAnsi="Times New Roman" w:cs="Times New Roman"/>
                <w:sz w:val="24"/>
                <w:szCs w:val="24"/>
              </w:rPr>
            </w:pPr>
            <w:r w:rsidRPr="00A91365">
              <w:rPr>
                <w:rFonts w:ascii="Times New Roman" w:hAnsi="Times New Roman" w:cs="Times New Roman"/>
                <w:sz w:val="24"/>
                <w:szCs w:val="24"/>
              </w:rPr>
              <w:t>33,33</w:t>
            </w:r>
          </w:p>
        </w:tc>
        <w:tc>
          <w:tcPr>
            <w:tcW w:w="1843" w:type="dxa"/>
            <w:vMerge/>
          </w:tcPr>
          <w:p w:rsidR="00694241" w:rsidRPr="00C414D3" w:rsidDel="00BE7158" w:rsidRDefault="00694241" w:rsidP="00EE2897">
            <w:pPr>
              <w:spacing w:line="360" w:lineRule="auto"/>
              <w:jc w:val="center"/>
              <w:rPr>
                <w:rFonts w:ascii="Times New Roman" w:hAnsi="Times New Roman" w:cs="Times New Roman"/>
                <w:sz w:val="24"/>
                <w:szCs w:val="24"/>
              </w:rPr>
            </w:pPr>
          </w:p>
        </w:tc>
      </w:tr>
      <w:tr w:rsidR="00694241" w:rsidRPr="00C414D3" w:rsidTr="009818C1">
        <w:trPr>
          <w:jc w:val="center"/>
        </w:trPr>
        <w:tc>
          <w:tcPr>
            <w:tcW w:w="1588" w:type="dxa"/>
            <w:vAlign w:val="center"/>
          </w:tcPr>
          <w:p w:rsidR="00694241" w:rsidRPr="00A91365" w:rsidRDefault="00694241" w:rsidP="00EE2897">
            <w:pPr>
              <w:spacing w:line="360" w:lineRule="auto"/>
              <w:rPr>
                <w:rFonts w:ascii="Times New Roman" w:hAnsi="Times New Roman" w:cs="Times New Roman"/>
                <w:sz w:val="24"/>
                <w:szCs w:val="24"/>
              </w:rPr>
            </w:pPr>
            <w:r w:rsidRPr="00A91365">
              <w:rPr>
                <w:rFonts w:ascii="Times New Roman" w:hAnsi="Times New Roman" w:cs="Times New Roman"/>
                <w:sz w:val="24"/>
                <w:szCs w:val="24"/>
              </w:rPr>
              <w:t>4 yaş</w:t>
            </w:r>
          </w:p>
        </w:tc>
        <w:tc>
          <w:tcPr>
            <w:tcW w:w="1235" w:type="dxa"/>
            <w:vAlign w:val="center"/>
          </w:tcPr>
          <w:p w:rsidR="00694241" w:rsidRPr="00A91365" w:rsidRDefault="00694241" w:rsidP="00EE2897">
            <w:pPr>
              <w:spacing w:line="360" w:lineRule="auto"/>
              <w:jc w:val="center"/>
              <w:rPr>
                <w:rFonts w:ascii="Times New Roman" w:hAnsi="Times New Roman" w:cs="Times New Roman"/>
                <w:sz w:val="24"/>
                <w:szCs w:val="24"/>
              </w:rPr>
            </w:pPr>
            <w:r w:rsidRPr="00A91365">
              <w:rPr>
                <w:rFonts w:ascii="Times New Roman" w:hAnsi="Times New Roman" w:cs="Times New Roman"/>
                <w:sz w:val="24"/>
                <w:szCs w:val="24"/>
              </w:rPr>
              <w:t>12</w:t>
            </w:r>
          </w:p>
        </w:tc>
        <w:tc>
          <w:tcPr>
            <w:tcW w:w="1711" w:type="dxa"/>
            <w:vAlign w:val="center"/>
          </w:tcPr>
          <w:p w:rsidR="00694241" w:rsidRPr="00A91365" w:rsidRDefault="00694241" w:rsidP="00EE2897">
            <w:pPr>
              <w:spacing w:line="360" w:lineRule="auto"/>
              <w:jc w:val="center"/>
              <w:rPr>
                <w:rFonts w:ascii="Times New Roman" w:hAnsi="Times New Roman" w:cs="Times New Roman"/>
                <w:sz w:val="24"/>
                <w:szCs w:val="24"/>
              </w:rPr>
            </w:pPr>
            <w:r w:rsidRPr="00A91365">
              <w:rPr>
                <w:rFonts w:ascii="Times New Roman" w:hAnsi="Times New Roman" w:cs="Times New Roman"/>
                <w:sz w:val="24"/>
                <w:szCs w:val="24"/>
              </w:rPr>
              <w:t>4</w:t>
            </w:r>
          </w:p>
        </w:tc>
        <w:tc>
          <w:tcPr>
            <w:tcW w:w="1906" w:type="dxa"/>
            <w:vAlign w:val="center"/>
          </w:tcPr>
          <w:p w:rsidR="00694241" w:rsidRPr="00A91365" w:rsidRDefault="00694241" w:rsidP="00EE2897">
            <w:pPr>
              <w:spacing w:line="360" w:lineRule="auto"/>
              <w:jc w:val="center"/>
              <w:rPr>
                <w:rFonts w:ascii="Times New Roman" w:hAnsi="Times New Roman" w:cs="Times New Roman"/>
                <w:sz w:val="24"/>
                <w:szCs w:val="24"/>
              </w:rPr>
            </w:pPr>
            <w:r w:rsidRPr="00A91365">
              <w:rPr>
                <w:rFonts w:ascii="Times New Roman" w:hAnsi="Times New Roman" w:cs="Times New Roman"/>
                <w:sz w:val="24"/>
                <w:szCs w:val="24"/>
              </w:rPr>
              <w:t>33,33</w:t>
            </w:r>
          </w:p>
        </w:tc>
        <w:tc>
          <w:tcPr>
            <w:tcW w:w="1843" w:type="dxa"/>
            <w:vMerge/>
          </w:tcPr>
          <w:p w:rsidR="00694241" w:rsidRPr="00C414D3" w:rsidDel="00BE7158" w:rsidRDefault="00694241" w:rsidP="00EE2897">
            <w:pPr>
              <w:spacing w:line="360" w:lineRule="auto"/>
              <w:jc w:val="center"/>
              <w:rPr>
                <w:rFonts w:ascii="Times New Roman" w:hAnsi="Times New Roman" w:cs="Times New Roman"/>
                <w:sz w:val="24"/>
                <w:szCs w:val="24"/>
              </w:rPr>
            </w:pPr>
          </w:p>
        </w:tc>
      </w:tr>
      <w:tr w:rsidR="00694241" w:rsidRPr="00E45FFA" w:rsidTr="009818C1">
        <w:trPr>
          <w:jc w:val="center"/>
        </w:trPr>
        <w:tc>
          <w:tcPr>
            <w:tcW w:w="1588" w:type="dxa"/>
            <w:vAlign w:val="center"/>
          </w:tcPr>
          <w:p w:rsidR="00694241" w:rsidRPr="00A91365" w:rsidRDefault="00694241" w:rsidP="00EE2897">
            <w:pPr>
              <w:spacing w:line="360" w:lineRule="auto"/>
              <w:rPr>
                <w:rFonts w:ascii="Times New Roman" w:hAnsi="Times New Roman" w:cs="Times New Roman"/>
                <w:sz w:val="24"/>
                <w:szCs w:val="24"/>
              </w:rPr>
            </w:pPr>
            <w:r w:rsidRPr="00A91365">
              <w:rPr>
                <w:rFonts w:ascii="Times New Roman" w:hAnsi="Times New Roman" w:cs="Times New Roman"/>
                <w:sz w:val="24"/>
                <w:szCs w:val="24"/>
              </w:rPr>
              <w:t xml:space="preserve">5 yaş </w:t>
            </w:r>
          </w:p>
        </w:tc>
        <w:tc>
          <w:tcPr>
            <w:tcW w:w="1235" w:type="dxa"/>
            <w:vAlign w:val="center"/>
          </w:tcPr>
          <w:p w:rsidR="00694241" w:rsidRPr="00A91365" w:rsidRDefault="00694241" w:rsidP="00EE2897">
            <w:pPr>
              <w:spacing w:line="360" w:lineRule="auto"/>
              <w:jc w:val="center"/>
              <w:rPr>
                <w:rFonts w:ascii="Times New Roman" w:hAnsi="Times New Roman" w:cs="Times New Roman"/>
                <w:sz w:val="24"/>
                <w:szCs w:val="24"/>
              </w:rPr>
            </w:pPr>
            <w:r w:rsidRPr="00A91365">
              <w:rPr>
                <w:rFonts w:ascii="Times New Roman" w:hAnsi="Times New Roman" w:cs="Times New Roman"/>
                <w:sz w:val="24"/>
                <w:szCs w:val="24"/>
              </w:rPr>
              <w:t>13</w:t>
            </w:r>
          </w:p>
        </w:tc>
        <w:tc>
          <w:tcPr>
            <w:tcW w:w="1711" w:type="dxa"/>
            <w:vAlign w:val="center"/>
          </w:tcPr>
          <w:p w:rsidR="00694241" w:rsidRPr="00A91365" w:rsidRDefault="00694241" w:rsidP="00EE2897">
            <w:pPr>
              <w:spacing w:line="360" w:lineRule="auto"/>
              <w:jc w:val="center"/>
              <w:rPr>
                <w:rFonts w:ascii="Times New Roman" w:hAnsi="Times New Roman" w:cs="Times New Roman"/>
                <w:sz w:val="24"/>
                <w:szCs w:val="24"/>
              </w:rPr>
            </w:pPr>
            <w:r w:rsidRPr="00A91365">
              <w:rPr>
                <w:rFonts w:ascii="Times New Roman" w:hAnsi="Times New Roman" w:cs="Times New Roman"/>
                <w:sz w:val="24"/>
                <w:szCs w:val="24"/>
              </w:rPr>
              <w:t>9</w:t>
            </w:r>
          </w:p>
        </w:tc>
        <w:tc>
          <w:tcPr>
            <w:tcW w:w="1906" w:type="dxa"/>
            <w:vAlign w:val="center"/>
          </w:tcPr>
          <w:p w:rsidR="00694241" w:rsidRPr="00A91365" w:rsidRDefault="00694241" w:rsidP="00EE2897">
            <w:pPr>
              <w:spacing w:line="360" w:lineRule="auto"/>
              <w:jc w:val="center"/>
              <w:rPr>
                <w:rFonts w:ascii="Times New Roman" w:hAnsi="Times New Roman" w:cs="Times New Roman"/>
                <w:sz w:val="24"/>
                <w:szCs w:val="24"/>
              </w:rPr>
            </w:pPr>
            <w:r w:rsidRPr="00A91365">
              <w:rPr>
                <w:rFonts w:ascii="Times New Roman" w:hAnsi="Times New Roman" w:cs="Times New Roman"/>
                <w:sz w:val="24"/>
                <w:szCs w:val="24"/>
              </w:rPr>
              <w:t>69,23</w:t>
            </w:r>
          </w:p>
        </w:tc>
        <w:tc>
          <w:tcPr>
            <w:tcW w:w="1843" w:type="dxa"/>
            <w:vMerge/>
          </w:tcPr>
          <w:p w:rsidR="00694241" w:rsidRPr="00A91365" w:rsidDel="00BE7158" w:rsidRDefault="00694241" w:rsidP="00EE2897">
            <w:pPr>
              <w:spacing w:line="360" w:lineRule="auto"/>
              <w:jc w:val="center"/>
              <w:rPr>
                <w:rFonts w:ascii="Times New Roman" w:hAnsi="Times New Roman" w:cs="Times New Roman"/>
                <w:sz w:val="24"/>
                <w:szCs w:val="24"/>
              </w:rPr>
            </w:pPr>
          </w:p>
        </w:tc>
      </w:tr>
      <w:tr w:rsidR="00694241" w:rsidRPr="00E45FFA" w:rsidTr="009818C1">
        <w:trPr>
          <w:jc w:val="center"/>
        </w:trPr>
        <w:tc>
          <w:tcPr>
            <w:tcW w:w="1588" w:type="dxa"/>
            <w:vAlign w:val="center"/>
          </w:tcPr>
          <w:p w:rsidR="00694241" w:rsidRPr="00A91365" w:rsidRDefault="00694241" w:rsidP="00EE2897">
            <w:pPr>
              <w:spacing w:line="360" w:lineRule="auto"/>
              <w:rPr>
                <w:rFonts w:ascii="Times New Roman" w:hAnsi="Times New Roman" w:cs="Times New Roman"/>
                <w:sz w:val="24"/>
                <w:szCs w:val="24"/>
              </w:rPr>
            </w:pPr>
            <w:r w:rsidRPr="00A91365">
              <w:rPr>
                <w:rFonts w:ascii="Times New Roman" w:hAnsi="Times New Roman" w:cs="Times New Roman"/>
                <w:sz w:val="24"/>
                <w:szCs w:val="24"/>
              </w:rPr>
              <w:t xml:space="preserve">6 yaş </w:t>
            </w:r>
          </w:p>
        </w:tc>
        <w:tc>
          <w:tcPr>
            <w:tcW w:w="1235" w:type="dxa"/>
            <w:vAlign w:val="center"/>
          </w:tcPr>
          <w:p w:rsidR="00694241" w:rsidRPr="00A91365" w:rsidRDefault="00694241" w:rsidP="00EE2897">
            <w:pPr>
              <w:spacing w:line="360" w:lineRule="auto"/>
              <w:jc w:val="center"/>
              <w:rPr>
                <w:rFonts w:ascii="Times New Roman" w:hAnsi="Times New Roman" w:cs="Times New Roman"/>
                <w:sz w:val="24"/>
                <w:szCs w:val="24"/>
              </w:rPr>
            </w:pPr>
            <w:r w:rsidRPr="00A91365">
              <w:rPr>
                <w:rFonts w:ascii="Times New Roman" w:hAnsi="Times New Roman" w:cs="Times New Roman"/>
                <w:sz w:val="24"/>
                <w:szCs w:val="24"/>
              </w:rPr>
              <w:t>16</w:t>
            </w:r>
          </w:p>
        </w:tc>
        <w:tc>
          <w:tcPr>
            <w:tcW w:w="1711" w:type="dxa"/>
            <w:vAlign w:val="center"/>
          </w:tcPr>
          <w:p w:rsidR="00694241" w:rsidRPr="00A91365" w:rsidRDefault="00694241" w:rsidP="00EE2897">
            <w:pPr>
              <w:spacing w:line="360" w:lineRule="auto"/>
              <w:jc w:val="center"/>
              <w:rPr>
                <w:rFonts w:ascii="Times New Roman" w:hAnsi="Times New Roman" w:cs="Times New Roman"/>
                <w:sz w:val="24"/>
                <w:szCs w:val="24"/>
              </w:rPr>
            </w:pPr>
            <w:r w:rsidRPr="00A91365">
              <w:rPr>
                <w:rFonts w:ascii="Times New Roman" w:hAnsi="Times New Roman" w:cs="Times New Roman"/>
                <w:sz w:val="24"/>
                <w:szCs w:val="24"/>
              </w:rPr>
              <w:t>7</w:t>
            </w:r>
          </w:p>
        </w:tc>
        <w:tc>
          <w:tcPr>
            <w:tcW w:w="1906" w:type="dxa"/>
            <w:vAlign w:val="center"/>
          </w:tcPr>
          <w:p w:rsidR="00694241" w:rsidRPr="00A91365" w:rsidRDefault="00694241" w:rsidP="00EE2897">
            <w:pPr>
              <w:spacing w:line="360" w:lineRule="auto"/>
              <w:jc w:val="center"/>
              <w:rPr>
                <w:rFonts w:ascii="Times New Roman" w:hAnsi="Times New Roman" w:cs="Times New Roman"/>
                <w:sz w:val="24"/>
                <w:szCs w:val="24"/>
              </w:rPr>
            </w:pPr>
            <w:r w:rsidRPr="00A91365">
              <w:rPr>
                <w:rFonts w:ascii="Times New Roman" w:hAnsi="Times New Roman" w:cs="Times New Roman"/>
                <w:sz w:val="24"/>
                <w:szCs w:val="24"/>
              </w:rPr>
              <w:t>43,75</w:t>
            </w:r>
          </w:p>
        </w:tc>
        <w:tc>
          <w:tcPr>
            <w:tcW w:w="1843" w:type="dxa"/>
            <w:vMerge/>
          </w:tcPr>
          <w:p w:rsidR="00694241" w:rsidRPr="00A91365" w:rsidDel="00BE7158" w:rsidRDefault="00694241" w:rsidP="00EE2897">
            <w:pPr>
              <w:spacing w:line="360" w:lineRule="auto"/>
              <w:jc w:val="center"/>
              <w:rPr>
                <w:rFonts w:ascii="Times New Roman" w:hAnsi="Times New Roman" w:cs="Times New Roman"/>
                <w:sz w:val="24"/>
                <w:szCs w:val="24"/>
              </w:rPr>
            </w:pPr>
          </w:p>
        </w:tc>
      </w:tr>
      <w:tr w:rsidR="00694241" w:rsidRPr="00E45FFA" w:rsidTr="003125E3">
        <w:trPr>
          <w:jc w:val="center"/>
        </w:trPr>
        <w:tc>
          <w:tcPr>
            <w:tcW w:w="1588" w:type="dxa"/>
            <w:tcBorders>
              <w:bottom w:val="single" w:sz="4" w:space="0" w:color="auto"/>
            </w:tcBorders>
            <w:vAlign w:val="center"/>
          </w:tcPr>
          <w:p w:rsidR="00694241" w:rsidRPr="00A91365" w:rsidRDefault="00694241" w:rsidP="00EE2897">
            <w:pPr>
              <w:spacing w:line="360" w:lineRule="auto"/>
              <w:rPr>
                <w:rFonts w:ascii="Times New Roman" w:hAnsi="Times New Roman" w:cs="Times New Roman"/>
                <w:sz w:val="24"/>
                <w:szCs w:val="24"/>
              </w:rPr>
            </w:pPr>
            <w:r w:rsidRPr="00A91365">
              <w:rPr>
                <w:rFonts w:ascii="Times New Roman" w:hAnsi="Times New Roman" w:cs="Times New Roman"/>
                <w:sz w:val="24"/>
                <w:szCs w:val="24"/>
              </w:rPr>
              <w:t>7</w:t>
            </w:r>
            <w:r>
              <w:rPr>
                <w:rFonts w:ascii="Times New Roman" w:hAnsi="Times New Roman" w:cs="Times New Roman"/>
                <w:sz w:val="24"/>
                <w:szCs w:val="24"/>
              </w:rPr>
              <w:t xml:space="preserve"> </w:t>
            </w:r>
            <w:r w:rsidRPr="00A91365">
              <w:rPr>
                <w:rFonts w:ascii="Times New Roman" w:hAnsi="Times New Roman" w:cs="Times New Roman"/>
                <w:sz w:val="24"/>
                <w:szCs w:val="24"/>
              </w:rPr>
              <w:t>yaş</w:t>
            </w:r>
            <w:r>
              <w:rPr>
                <w:rFonts w:ascii="Times New Roman" w:hAnsi="Times New Roman" w:cs="Times New Roman"/>
                <w:sz w:val="24"/>
                <w:szCs w:val="24"/>
              </w:rPr>
              <w:t xml:space="preserve"> ve üzeri</w:t>
            </w:r>
            <w:r w:rsidRPr="00A91365">
              <w:rPr>
                <w:rFonts w:ascii="Times New Roman" w:hAnsi="Times New Roman" w:cs="Times New Roman"/>
                <w:sz w:val="24"/>
                <w:szCs w:val="24"/>
              </w:rPr>
              <w:t xml:space="preserve"> </w:t>
            </w:r>
          </w:p>
        </w:tc>
        <w:tc>
          <w:tcPr>
            <w:tcW w:w="1235" w:type="dxa"/>
            <w:tcBorders>
              <w:bottom w:val="single" w:sz="4" w:space="0" w:color="auto"/>
            </w:tcBorders>
            <w:vAlign w:val="center"/>
          </w:tcPr>
          <w:p w:rsidR="00694241" w:rsidRPr="00A91365" w:rsidRDefault="00694241" w:rsidP="00EE2897">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711" w:type="dxa"/>
            <w:tcBorders>
              <w:bottom w:val="single" w:sz="4" w:space="0" w:color="auto"/>
            </w:tcBorders>
            <w:vAlign w:val="center"/>
          </w:tcPr>
          <w:p w:rsidR="00694241" w:rsidRPr="00A91365" w:rsidRDefault="00694241" w:rsidP="00EE2897">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906" w:type="dxa"/>
            <w:tcBorders>
              <w:bottom w:val="single" w:sz="4" w:space="0" w:color="auto"/>
            </w:tcBorders>
            <w:vAlign w:val="center"/>
          </w:tcPr>
          <w:p w:rsidR="00694241" w:rsidRPr="00A91365" w:rsidRDefault="00694241" w:rsidP="00EE2897">
            <w:pPr>
              <w:spacing w:line="360" w:lineRule="auto"/>
              <w:jc w:val="center"/>
              <w:rPr>
                <w:rFonts w:ascii="Times New Roman" w:hAnsi="Times New Roman" w:cs="Times New Roman"/>
                <w:sz w:val="24"/>
                <w:szCs w:val="24"/>
              </w:rPr>
            </w:pPr>
            <w:r w:rsidRPr="00A91365">
              <w:rPr>
                <w:rFonts w:ascii="Times New Roman" w:hAnsi="Times New Roman" w:cs="Times New Roman"/>
                <w:sz w:val="24"/>
                <w:szCs w:val="24"/>
              </w:rPr>
              <w:t>33,33</w:t>
            </w:r>
          </w:p>
        </w:tc>
        <w:tc>
          <w:tcPr>
            <w:tcW w:w="1843" w:type="dxa"/>
            <w:vMerge/>
            <w:tcBorders>
              <w:bottom w:val="single" w:sz="4" w:space="0" w:color="auto"/>
            </w:tcBorders>
          </w:tcPr>
          <w:p w:rsidR="00694241" w:rsidRPr="00A91365" w:rsidDel="00BE7158" w:rsidRDefault="00694241" w:rsidP="00EE2897">
            <w:pPr>
              <w:spacing w:line="360" w:lineRule="auto"/>
              <w:jc w:val="center"/>
              <w:rPr>
                <w:rFonts w:ascii="Times New Roman" w:hAnsi="Times New Roman" w:cs="Times New Roman"/>
                <w:sz w:val="24"/>
                <w:szCs w:val="24"/>
              </w:rPr>
            </w:pPr>
          </w:p>
        </w:tc>
      </w:tr>
      <w:tr w:rsidR="00694241" w:rsidRPr="00E45FFA" w:rsidTr="003125E3">
        <w:trPr>
          <w:trHeight w:val="278"/>
          <w:jc w:val="center"/>
        </w:trPr>
        <w:tc>
          <w:tcPr>
            <w:tcW w:w="1588" w:type="dxa"/>
            <w:tcBorders>
              <w:top w:val="single" w:sz="4" w:space="0" w:color="auto"/>
              <w:bottom w:val="single" w:sz="8" w:space="0" w:color="auto"/>
            </w:tcBorders>
            <w:vAlign w:val="center"/>
          </w:tcPr>
          <w:p w:rsidR="00694241" w:rsidRPr="00A91365" w:rsidRDefault="00694241" w:rsidP="00EE2897">
            <w:pPr>
              <w:spacing w:line="360" w:lineRule="auto"/>
              <w:rPr>
                <w:rFonts w:ascii="Times New Roman" w:hAnsi="Times New Roman" w:cs="Times New Roman"/>
                <w:b/>
                <w:sz w:val="24"/>
                <w:szCs w:val="24"/>
              </w:rPr>
            </w:pPr>
            <w:r w:rsidRPr="00A91365">
              <w:rPr>
                <w:rFonts w:ascii="Times New Roman" w:hAnsi="Times New Roman" w:cs="Times New Roman"/>
                <w:b/>
                <w:sz w:val="24"/>
                <w:szCs w:val="24"/>
              </w:rPr>
              <w:lastRenderedPageBreak/>
              <w:t>Toplam</w:t>
            </w:r>
          </w:p>
        </w:tc>
        <w:tc>
          <w:tcPr>
            <w:tcW w:w="1235" w:type="dxa"/>
            <w:tcBorders>
              <w:top w:val="single" w:sz="4" w:space="0" w:color="auto"/>
              <w:bottom w:val="single" w:sz="8" w:space="0" w:color="auto"/>
            </w:tcBorders>
            <w:vAlign w:val="center"/>
          </w:tcPr>
          <w:p w:rsidR="00694241" w:rsidRPr="00C414D3" w:rsidRDefault="00CA127A" w:rsidP="00EE2897">
            <w:pPr>
              <w:keepNext/>
              <w:keepLines/>
              <w:spacing w:line="360" w:lineRule="auto"/>
              <w:jc w:val="center"/>
              <w:outlineLvl w:val="0"/>
              <w:rPr>
                <w:rFonts w:ascii="Times New Roman" w:hAnsi="Times New Roman" w:cs="Times New Roman"/>
                <w:sz w:val="24"/>
                <w:szCs w:val="24"/>
              </w:rPr>
            </w:pPr>
            <w:r w:rsidRPr="00CA127A">
              <w:rPr>
                <w:rFonts w:ascii="Times New Roman" w:hAnsi="Times New Roman" w:cs="Times New Roman"/>
                <w:sz w:val="24"/>
                <w:szCs w:val="24"/>
              </w:rPr>
              <w:t>150</w:t>
            </w:r>
          </w:p>
        </w:tc>
        <w:tc>
          <w:tcPr>
            <w:tcW w:w="1711" w:type="dxa"/>
            <w:tcBorders>
              <w:top w:val="single" w:sz="4" w:space="0" w:color="auto"/>
              <w:bottom w:val="single" w:sz="8" w:space="0" w:color="auto"/>
            </w:tcBorders>
            <w:vAlign w:val="center"/>
          </w:tcPr>
          <w:p w:rsidR="00694241" w:rsidRPr="00C414D3" w:rsidRDefault="00CA127A" w:rsidP="00EE2897">
            <w:pPr>
              <w:keepNext/>
              <w:keepLines/>
              <w:spacing w:line="360" w:lineRule="auto"/>
              <w:jc w:val="center"/>
              <w:outlineLvl w:val="0"/>
              <w:rPr>
                <w:rFonts w:ascii="Times New Roman" w:hAnsi="Times New Roman" w:cs="Times New Roman"/>
                <w:sz w:val="24"/>
                <w:szCs w:val="24"/>
              </w:rPr>
            </w:pPr>
            <w:r w:rsidRPr="00CA127A">
              <w:rPr>
                <w:rFonts w:ascii="Times New Roman" w:hAnsi="Times New Roman" w:cs="Times New Roman"/>
                <w:sz w:val="24"/>
                <w:szCs w:val="24"/>
              </w:rPr>
              <w:t>43</w:t>
            </w:r>
          </w:p>
        </w:tc>
        <w:tc>
          <w:tcPr>
            <w:tcW w:w="1906" w:type="dxa"/>
            <w:tcBorders>
              <w:top w:val="single" w:sz="4" w:space="0" w:color="auto"/>
              <w:bottom w:val="single" w:sz="8" w:space="0" w:color="auto"/>
            </w:tcBorders>
            <w:vAlign w:val="center"/>
          </w:tcPr>
          <w:p w:rsidR="00694241" w:rsidRPr="00C414D3" w:rsidRDefault="00CA127A" w:rsidP="00EE2897">
            <w:pPr>
              <w:keepNext/>
              <w:keepLines/>
              <w:spacing w:line="360" w:lineRule="auto"/>
              <w:jc w:val="center"/>
              <w:outlineLvl w:val="0"/>
              <w:rPr>
                <w:rFonts w:ascii="Times New Roman" w:hAnsi="Times New Roman" w:cs="Times New Roman"/>
                <w:sz w:val="24"/>
                <w:szCs w:val="24"/>
              </w:rPr>
            </w:pPr>
            <w:r w:rsidRPr="00CA127A">
              <w:rPr>
                <w:rFonts w:ascii="Times New Roman" w:hAnsi="Times New Roman" w:cs="Times New Roman"/>
                <w:sz w:val="24"/>
                <w:szCs w:val="24"/>
              </w:rPr>
              <w:t>28,67</w:t>
            </w:r>
          </w:p>
        </w:tc>
        <w:tc>
          <w:tcPr>
            <w:tcW w:w="1843" w:type="dxa"/>
            <w:tcBorders>
              <w:top w:val="single" w:sz="4" w:space="0" w:color="auto"/>
              <w:bottom w:val="single" w:sz="8" w:space="0" w:color="auto"/>
            </w:tcBorders>
          </w:tcPr>
          <w:p w:rsidR="00694241" w:rsidRPr="00A91365" w:rsidDel="00BE7158" w:rsidRDefault="00694241" w:rsidP="00EE2897">
            <w:pPr>
              <w:spacing w:line="360" w:lineRule="auto"/>
              <w:jc w:val="center"/>
              <w:rPr>
                <w:rFonts w:ascii="Times New Roman" w:hAnsi="Times New Roman" w:cs="Times New Roman"/>
                <w:b/>
                <w:sz w:val="24"/>
                <w:szCs w:val="24"/>
              </w:rPr>
            </w:pPr>
          </w:p>
        </w:tc>
      </w:tr>
    </w:tbl>
    <w:p w:rsidR="00976206" w:rsidRPr="004A1464" w:rsidRDefault="00C414D3" w:rsidP="00976206">
      <w:pPr>
        <w:rPr>
          <w:rFonts w:ascii="Times New Roman" w:hAnsi="Times New Roman" w:cs="Times New Roman"/>
          <w:b/>
          <w:sz w:val="20"/>
          <w:szCs w:val="20"/>
        </w:rPr>
      </w:pPr>
      <w:bookmarkStart w:id="90" w:name="_Toc68983513"/>
      <w:bookmarkStart w:id="91" w:name="_Toc68984376"/>
      <w:r>
        <w:rPr>
          <w:rFonts w:ascii="Times New Roman" w:hAnsi="Times New Roman" w:cs="Times New Roman"/>
          <w:sz w:val="20"/>
          <w:szCs w:val="20"/>
        </w:rPr>
        <w:t xml:space="preserve">           </w:t>
      </w:r>
      <w:r w:rsidR="00CA127A" w:rsidRPr="00CA127A">
        <w:rPr>
          <w:rFonts w:ascii="Times New Roman" w:hAnsi="Times New Roman" w:cs="Times New Roman"/>
          <w:sz w:val="20"/>
          <w:szCs w:val="20"/>
        </w:rPr>
        <w:t>**P&lt;0</w:t>
      </w:r>
      <w:r w:rsidR="003E08E0">
        <w:rPr>
          <w:rFonts w:ascii="Times New Roman" w:hAnsi="Times New Roman" w:cs="Times New Roman"/>
          <w:sz w:val="20"/>
          <w:szCs w:val="20"/>
        </w:rPr>
        <w:t>,</w:t>
      </w:r>
      <w:r w:rsidR="00CA127A" w:rsidRPr="00CA127A">
        <w:rPr>
          <w:rFonts w:ascii="Times New Roman" w:hAnsi="Times New Roman" w:cs="Times New Roman"/>
          <w:sz w:val="20"/>
          <w:szCs w:val="20"/>
        </w:rPr>
        <w:t>01</w:t>
      </w:r>
      <w:bookmarkEnd w:id="90"/>
      <w:bookmarkEnd w:id="91"/>
    </w:p>
    <w:p w:rsidR="00DC0843" w:rsidRDefault="00DC0843" w:rsidP="008B4AAD">
      <w:pPr>
        <w:pStyle w:val="Balk2"/>
      </w:pPr>
      <w:bookmarkStart w:id="92" w:name="_Toc71024326"/>
    </w:p>
    <w:p w:rsidR="002C69AD" w:rsidRPr="00F138D2" w:rsidRDefault="002C69AD" w:rsidP="008B4AAD">
      <w:pPr>
        <w:pStyle w:val="Balk2"/>
      </w:pPr>
      <w:r w:rsidRPr="007D439C">
        <w:t>4.</w:t>
      </w:r>
      <w:r>
        <w:t>3</w:t>
      </w:r>
      <w:r w:rsidRPr="007D439C">
        <w:t>.</w:t>
      </w:r>
      <w:r>
        <w:t xml:space="preserve"> Cinsiyetlere </w:t>
      </w:r>
      <w:r w:rsidRPr="007D439C">
        <w:t>Göre</w:t>
      </w:r>
      <w:r>
        <w:t xml:space="preserve"> </w:t>
      </w:r>
      <w:r w:rsidRPr="007D439C">
        <w:t>Seropozitiflik Dağılımı</w:t>
      </w:r>
      <w:bookmarkEnd w:id="92"/>
      <w:r>
        <w:t xml:space="preserve"> </w:t>
      </w:r>
    </w:p>
    <w:p w:rsidR="00F138D2" w:rsidRPr="00F138D2" w:rsidRDefault="00F138D2" w:rsidP="00F138D2">
      <w:pPr>
        <w:pStyle w:val="TEZ"/>
        <w:keepNext/>
        <w:spacing w:after="120" w:line="360" w:lineRule="auto"/>
        <w:ind w:firstLine="567"/>
        <w:jc w:val="both"/>
        <w:rPr>
          <w:b w:val="0"/>
          <w:sz w:val="24"/>
          <w:szCs w:val="24"/>
        </w:rPr>
      </w:pPr>
    </w:p>
    <w:p w:rsidR="00976206" w:rsidRPr="00976206" w:rsidRDefault="00976206" w:rsidP="00976206">
      <w:pPr>
        <w:spacing w:after="120" w:line="360" w:lineRule="auto"/>
        <w:ind w:firstLine="567"/>
        <w:jc w:val="both"/>
        <w:rPr>
          <w:sz w:val="24"/>
          <w:szCs w:val="24"/>
        </w:rPr>
      </w:pPr>
      <w:r w:rsidRPr="00976206">
        <w:rPr>
          <w:rFonts w:ascii="Times New Roman" w:hAnsi="Times New Roman" w:cs="Times New Roman"/>
          <w:sz w:val="24"/>
          <w:szCs w:val="24"/>
        </w:rPr>
        <w:t>Keçilerin cinsiyetlerine göre antikor pozitiflik ve negatiflik yönünden yapılan istatistiksel karşılaştırmada anlamlı bir farklılık saptanmadı (P=0,465).Örneklenen dişi keçilerin %28,29'u (43/152), erkek keçilerin ise %16,67'si (1/6) antikor yönünden pozitif bulundu (Tablo 9)</w:t>
      </w:r>
      <w:r w:rsidR="00904E64">
        <w:rPr>
          <w:rFonts w:ascii="Times New Roman" w:hAnsi="Times New Roman" w:cs="Times New Roman"/>
          <w:sz w:val="24"/>
          <w:szCs w:val="24"/>
        </w:rPr>
        <w:t>.</w:t>
      </w:r>
    </w:p>
    <w:p w:rsidR="00F138D2" w:rsidRPr="00F138D2" w:rsidRDefault="00F138D2" w:rsidP="00F138D2">
      <w:pPr>
        <w:pStyle w:val="TEZ"/>
        <w:keepNext/>
        <w:spacing w:after="120" w:line="360" w:lineRule="auto"/>
        <w:ind w:firstLine="567"/>
        <w:jc w:val="left"/>
        <w:rPr>
          <w:sz w:val="24"/>
          <w:szCs w:val="24"/>
        </w:rPr>
      </w:pPr>
    </w:p>
    <w:p w:rsidR="0065022E" w:rsidRPr="00063552" w:rsidRDefault="0065022E" w:rsidP="0065022E">
      <w:pPr>
        <w:pStyle w:val="ResimYazs"/>
        <w:keepNext/>
        <w:rPr>
          <w:rFonts w:ascii="Times New Roman" w:hAnsi="Times New Roman" w:cs="Times New Roman"/>
          <w:b w:val="0"/>
          <w:color w:val="auto"/>
          <w:sz w:val="24"/>
          <w:szCs w:val="24"/>
        </w:rPr>
      </w:pPr>
      <w:bookmarkStart w:id="93" w:name="_Toc71045102"/>
      <w:r w:rsidRPr="0065022E">
        <w:rPr>
          <w:rFonts w:ascii="Times New Roman" w:hAnsi="Times New Roman" w:cs="Times New Roman"/>
          <w:color w:val="000000" w:themeColor="text1"/>
          <w:sz w:val="24"/>
          <w:szCs w:val="24"/>
        </w:rPr>
        <w:t xml:space="preserve">Tablo </w:t>
      </w:r>
      <w:r w:rsidR="00615BB7" w:rsidRPr="0065022E">
        <w:rPr>
          <w:rFonts w:ascii="Times New Roman" w:hAnsi="Times New Roman" w:cs="Times New Roman"/>
          <w:color w:val="000000" w:themeColor="text1"/>
          <w:sz w:val="24"/>
          <w:szCs w:val="24"/>
        </w:rPr>
        <w:fldChar w:fldCharType="begin"/>
      </w:r>
      <w:r w:rsidRPr="0065022E">
        <w:rPr>
          <w:rFonts w:ascii="Times New Roman" w:hAnsi="Times New Roman" w:cs="Times New Roman"/>
          <w:color w:val="000000" w:themeColor="text1"/>
          <w:sz w:val="24"/>
          <w:szCs w:val="24"/>
        </w:rPr>
        <w:instrText xml:space="preserve"> SEQ Tablo \* ARABIC </w:instrText>
      </w:r>
      <w:r w:rsidR="00615BB7" w:rsidRPr="0065022E">
        <w:rPr>
          <w:rFonts w:ascii="Times New Roman" w:hAnsi="Times New Roman" w:cs="Times New Roman"/>
          <w:color w:val="000000" w:themeColor="text1"/>
          <w:sz w:val="24"/>
          <w:szCs w:val="24"/>
        </w:rPr>
        <w:fldChar w:fldCharType="separate"/>
      </w:r>
      <w:r w:rsidR="006A6051">
        <w:rPr>
          <w:rFonts w:ascii="Times New Roman" w:hAnsi="Times New Roman" w:cs="Times New Roman"/>
          <w:noProof/>
          <w:color w:val="000000" w:themeColor="text1"/>
          <w:sz w:val="24"/>
          <w:szCs w:val="24"/>
        </w:rPr>
        <w:t>9</w:t>
      </w:r>
      <w:r w:rsidR="00615BB7" w:rsidRPr="0065022E">
        <w:rPr>
          <w:rFonts w:ascii="Times New Roman" w:hAnsi="Times New Roman" w:cs="Times New Roman"/>
          <w:color w:val="000000" w:themeColor="text1"/>
          <w:sz w:val="24"/>
          <w:szCs w:val="24"/>
        </w:rPr>
        <w:fldChar w:fldCharType="end"/>
      </w:r>
      <w:r w:rsidRPr="0065022E">
        <w:rPr>
          <w:rFonts w:ascii="Times New Roman" w:hAnsi="Times New Roman" w:cs="Times New Roman"/>
          <w:color w:val="000000" w:themeColor="text1"/>
          <w:sz w:val="24"/>
          <w:szCs w:val="24"/>
        </w:rPr>
        <w:t xml:space="preserve">. </w:t>
      </w:r>
      <w:r w:rsidRPr="0065022E">
        <w:rPr>
          <w:rFonts w:ascii="Times New Roman" w:hAnsi="Times New Roman" w:cs="Times New Roman"/>
          <w:b w:val="0"/>
          <w:color w:val="000000" w:themeColor="text1"/>
          <w:sz w:val="24"/>
          <w:szCs w:val="24"/>
        </w:rPr>
        <w:t xml:space="preserve">Keçilerin cinsiyetlerine göre seropozitiflik </w:t>
      </w:r>
      <w:r w:rsidR="00CA127A" w:rsidRPr="00CA127A">
        <w:rPr>
          <w:rFonts w:ascii="Times New Roman" w:hAnsi="Times New Roman" w:cs="Times New Roman"/>
          <w:b w:val="0"/>
          <w:color w:val="auto"/>
          <w:sz w:val="24"/>
          <w:szCs w:val="24"/>
        </w:rPr>
        <w:t>oranları</w:t>
      </w:r>
      <w:bookmarkEnd w:id="93"/>
      <w:r w:rsidR="00CA127A" w:rsidRPr="00CA127A">
        <w:rPr>
          <w:rFonts w:ascii="Times New Roman" w:hAnsi="Times New Roman" w:cs="Times New Roman"/>
          <w:b w:val="0"/>
          <w:color w:val="auto"/>
          <w:sz w:val="24"/>
          <w:szCs w:val="24"/>
        </w:rPr>
        <w:t>.</w:t>
      </w:r>
    </w:p>
    <w:tbl>
      <w:tblPr>
        <w:tblStyle w:val="TabloKlavuzu"/>
        <w:tblW w:w="0" w:type="auto"/>
        <w:jc w:val="center"/>
        <w:tblInd w:w="1011" w:type="dxa"/>
        <w:tblBorders>
          <w:left w:val="none" w:sz="0" w:space="0" w:color="auto"/>
          <w:right w:val="none" w:sz="0" w:space="0" w:color="auto"/>
          <w:insideH w:val="none" w:sz="0" w:space="0" w:color="auto"/>
          <w:insideV w:val="none" w:sz="0" w:space="0" w:color="auto"/>
        </w:tblBorders>
        <w:tblLook w:val="04A0"/>
      </w:tblPr>
      <w:tblGrid>
        <w:gridCol w:w="1570"/>
        <w:gridCol w:w="1259"/>
        <w:gridCol w:w="1699"/>
        <w:gridCol w:w="1857"/>
        <w:gridCol w:w="1898"/>
      </w:tblGrid>
      <w:tr w:rsidR="00F138D2" w:rsidRPr="005574BB" w:rsidTr="009C49BD">
        <w:trPr>
          <w:jc w:val="center"/>
        </w:trPr>
        <w:tc>
          <w:tcPr>
            <w:tcW w:w="1570" w:type="dxa"/>
            <w:tcBorders>
              <w:top w:val="single" w:sz="8" w:space="0" w:color="auto"/>
              <w:bottom w:val="single" w:sz="4" w:space="0" w:color="auto"/>
            </w:tcBorders>
            <w:vAlign w:val="center"/>
          </w:tcPr>
          <w:p w:rsidR="00F138D2" w:rsidRPr="005574BB" w:rsidRDefault="00F138D2" w:rsidP="002756EB">
            <w:pPr>
              <w:spacing w:line="360" w:lineRule="auto"/>
              <w:rPr>
                <w:rFonts w:ascii="Times New Roman" w:hAnsi="Times New Roman" w:cs="Times New Roman"/>
                <w:b/>
                <w:sz w:val="24"/>
                <w:szCs w:val="24"/>
              </w:rPr>
            </w:pPr>
            <w:r>
              <w:rPr>
                <w:rFonts w:ascii="Times New Roman" w:hAnsi="Times New Roman" w:cs="Times New Roman"/>
                <w:b/>
                <w:sz w:val="24"/>
                <w:szCs w:val="24"/>
              </w:rPr>
              <w:t>Cinsiyet</w:t>
            </w:r>
          </w:p>
        </w:tc>
        <w:tc>
          <w:tcPr>
            <w:tcW w:w="1259" w:type="dxa"/>
            <w:tcBorders>
              <w:top w:val="single" w:sz="8" w:space="0" w:color="auto"/>
              <w:bottom w:val="single" w:sz="4" w:space="0" w:color="auto"/>
            </w:tcBorders>
            <w:vAlign w:val="center"/>
          </w:tcPr>
          <w:p w:rsidR="00F138D2" w:rsidRPr="005574BB" w:rsidRDefault="00F138D2" w:rsidP="002756EB">
            <w:pPr>
              <w:spacing w:line="36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n</w:t>
            </w:r>
            <w:proofErr w:type="gramEnd"/>
          </w:p>
        </w:tc>
        <w:tc>
          <w:tcPr>
            <w:tcW w:w="1699" w:type="dxa"/>
            <w:tcBorders>
              <w:top w:val="single" w:sz="8" w:space="0" w:color="auto"/>
              <w:bottom w:val="single" w:sz="4" w:space="0" w:color="auto"/>
            </w:tcBorders>
            <w:vAlign w:val="center"/>
          </w:tcPr>
          <w:p w:rsidR="00F138D2" w:rsidRPr="005574BB" w:rsidRDefault="00F138D2" w:rsidP="002756E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Seropozitif</w:t>
            </w:r>
          </w:p>
        </w:tc>
        <w:tc>
          <w:tcPr>
            <w:tcW w:w="1857" w:type="dxa"/>
            <w:tcBorders>
              <w:top w:val="single" w:sz="8" w:space="0" w:color="auto"/>
              <w:bottom w:val="single" w:sz="4" w:space="0" w:color="auto"/>
            </w:tcBorders>
            <w:vAlign w:val="center"/>
          </w:tcPr>
          <w:p w:rsidR="00F138D2" w:rsidRPr="005574BB" w:rsidRDefault="00F138D2" w:rsidP="002756E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898" w:type="dxa"/>
            <w:tcBorders>
              <w:top w:val="single" w:sz="8" w:space="0" w:color="auto"/>
              <w:bottom w:val="single" w:sz="4" w:space="0" w:color="auto"/>
            </w:tcBorders>
          </w:tcPr>
          <w:p w:rsidR="00F138D2" w:rsidRDefault="00F138D2" w:rsidP="002756EB">
            <w:pPr>
              <w:spacing w:line="360" w:lineRule="auto"/>
              <w:jc w:val="center"/>
              <w:rPr>
                <w:rFonts w:ascii="Times New Roman" w:hAnsi="Times New Roman" w:cs="Times New Roman"/>
                <w:b/>
                <w:sz w:val="24"/>
                <w:szCs w:val="24"/>
              </w:rPr>
            </w:pPr>
            <w:r w:rsidRPr="001C6E6F">
              <w:rPr>
                <w:rFonts w:ascii="Times New Roman" w:eastAsiaTheme="minorHAnsi" w:hAnsi="Times New Roman" w:cs="Times New Roman"/>
                <w:b/>
                <w:color w:val="222222"/>
                <w:sz w:val="24"/>
                <w:szCs w:val="24"/>
                <w:lang w:val="en-US"/>
              </w:rPr>
              <w:t>χ</w:t>
            </w:r>
            <w:r w:rsidRPr="001C6E6F">
              <w:rPr>
                <w:rFonts w:ascii="Times New Roman" w:eastAsiaTheme="minorHAnsi" w:hAnsi="Times New Roman" w:cs="Times New Roman"/>
                <w:b/>
                <w:color w:val="222222"/>
                <w:sz w:val="24"/>
                <w:szCs w:val="24"/>
                <w:vertAlign w:val="superscript"/>
                <w:lang w:val="en-US"/>
              </w:rPr>
              <w:t>2</w:t>
            </w:r>
          </w:p>
        </w:tc>
      </w:tr>
      <w:tr w:rsidR="00F138D2" w:rsidRPr="005574BB" w:rsidTr="009C49BD">
        <w:trPr>
          <w:jc w:val="center"/>
        </w:trPr>
        <w:tc>
          <w:tcPr>
            <w:tcW w:w="1570" w:type="dxa"/>
            <w:tcBorders>
              <w:top w:val="single" w:sz="4" w:space="0" w:color="auto"/>
              <w:bottom w:val="nil"/>
            </w:tcBorders>
            <w:vAlign w:val="center"/>
          </w:tcPr>
          <w:p w:rsidR="00F138D2" w:rsidRPr="002E4378" w:rsidRDefault="00F138D2" w:rsidP="002756EB">
            <w:pPr>
              <w:spacing w:line="360" w:lineRule="auto"/>
              <w:rPr>
                <w:rFonts w:ascii="Times New Roman" w:hAnsi="Times New Roman" w:cs="Times New Roman"/>
                <w:sz w:val="24"/>
                <w:szCs w:val="24"/>
              </w:rPr>
            </w:pPr>
            <w:r>
              <w:rPr>
                <w:rFonts w:ascii="Times New Roman" w:hAnsi="Times New Roman" w:cs="Times New Roman"/>
                <w:sz w:val="24"/>
                <w:szCs w:val="24"/>
              </w:rPr>
              <w:t>Dişi</w:t>
            </w:r>
          </w:p>
        </w:tc>
        <w:tc>
          <w:tcPr>
            <w:tcW w:w="1259" w:type="dxa"/>
            <w:tcBorders>
              <w:top w:val="single" w:sz="4" w:space="0" w:color="auto"/>
              <w:bottom w:val="nil"/>
            </w:tcBorders>
            <w:vAlign w:val="center"/>
          </w:tcPr>
          <w:p w:rsidR="00F138D2" w:rsidRPr="002E4378" w:rsidRDefault="00F138D2" w:rsidP="002756EB">
            <w:pPr>
              <w:spacing w:line="360" w:lineRule="auto"/>
              <w:jc w:val="center"/>
              <w:rPr>
                <w:rFonts w:ascii="Times New Roman" w:hAnsi="Times New Roman" w:cs="Times New Roman"/>
                <w:sz w:val="24"/>
                <w:szCs w:val="24"/>
              </w:rPr>
            </w:pPr>
            <w:r>
              <w:rPr>
                <w:rFonts w:ascii="Times New Roman" w:hAnsi="Times New Roman" w:cs="Times New Roman"/>
                <w:sz w:val="24"/>
                <w:szCs w:val="24"/>
              </w:rPr>
              <w:t>152</w:t>
            </w:r>
          </w:p>
        </w:tc>
        <w:tc>
          <w:tcPr>
            <w:tcW w:w="1699" w:type="dxa"/>
            <w:tcBorders>
              <w:top w:val="single" w:sz="4" w:space="0" w:color="auto"/>
              <w:bottom w:val="nil"/>
            </w:tcBorders>
            <w:vAlign w:val="center"/>
          </w:tcPr>
          <w:p w:rsidR="00F138D2" w:rsidRPr="005574BB" w:rsidRDefault="00F138D2" w:rsidP="002756EB">
            <w:pPr>
              <w:spacing w:line="36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1857" w:type="dxa"/>
            <w:tcBorders>
              <w:top w:val="single" w:sz="4" w:space="0" w:color="auto"/>
              <w:bottom w:val="nil"/>
            </w:tcBorders>
            <w:vAlign w:val="center"/>
          </w:tcPr>
          <w:p w:rsidR="00F138D2" w:rsidRPr="005574BB" w:rsidRDefault="00F138D2" w:rsidP="002756EB">
            <w:pPr>
              <w:spacing w:line="360" w:lineRule="auto"/>
              <w:jc w:val="center"/>
              <w:rPr>
                <w:rFonts w:ascii="Times New Roman" w:hAnsi="Times New Roman" w:cs="Times New Roman"/>
                <w:sz w:val="24"/>
                <w:szCs w:val="24"/>
              </w:rPr>
            </w:pPr>
            <w:r>
              <w:rPr>
                <w:rFonts w:ascii="Times New Roman" w:hAnsi="Times New Roman" w:cs="Times New Roman"/>
                <w:sz w:val="24"/>
                <w:szCs w:val="24"/>
              </w:rPr>
              <w:t>28,29</w:t>
            </w:r>
          </w:p>
        </w:tc>
        <w:tc>
          <w:tcPr>
            <w:tcW w:w="1898" w:type="dxa"/>
            <w:vMerge w:val="restart"/>
            <w:tcBorders>
              <w:top w:val="single" w:sz="4" w:space="0" w:color="auto"/>
              <w:bottom w:val="single" w:sz="4" w:space="0" w:color="auto"/>
            </w:tcBorders>
            <w:vAlign w:val="center"/>
          </w:tcPr>
          <w:p w:rsidR="00F138D2" w:rsidRPr="00562202" w:rsidRDefault="00712BE2" w:rsidP="002756EB">
            <w:pPr>
              <w:spacing w:line="360" w:lineRule="auto"/>
              <w:jc w:val="center"/>
              <w:rPr>
                <w:rFonts w:ascii="Times New Roman" w:hAnsi="Times New Roman" w:cs="Times New Roman"/>
                <w:sz w:val="24"/>
                <w:szCs w:val="24"/>
              </w:rPr>
            </w:pPr>
            <w:r w:rsidRPr="00712BE2">
              <w:rPr>
                <w:rFonts w:ascii="Times New Roman" w:hAnsi="Times New Roman" w:cs="Times New Roman"/>
                <w:sz w:val="24"/>
                <w:szCs w:val="24"/>
              </w:rPr>
              <w:t>0,3</w:t>
            </w:r>
            <w:r w:rsidR="00092EC7">
              <w:rPr>
                <w:rFonts w:ascii="Times New Roman" w:hAnsi="Times New Roman" w:cs="Times New Roman"/>
                <w:sz w:val="24"/>
                <w:szCs w:val="24"/>
              </w:rPr>
              <w:t>9</w:t>
            </w:r>
          </w:p>
        </w:tc>
      </w:tr>
      <w:tr w:rsidR="00F138D2" w:rsidRPr="005574BB" w:rsidTr="002F1921">
        <w:trPr>
          <w:jc w:val="center"/>
        </w:trPr>
        <w:tc>
          <w:tcPr>
            <w:tcW w:w="1570" w:type="dxa"/>
            <w:tcBorders>
              <w:top w:val="nil"/>
              <w:bottom w:val="single" w:sz="4" w:space="0" w:color="auto"/>
            </w:tcBorders>
            <w:vAlign w:val="center"/>
          </w:tcPr>
          <w:p w:rsidR="00F138D2" w:rsidRPr="002E4378" w:rsidRDefault="00F138D2" w:rsidP="002756EB">
            <w:pPr>
              <w:spacing w:line="360" w:lineRule="auto"/>
              <w:rPr>
                <w:rFonts w:ascii="Times New Roman" w:hAnsi="Times New Roman" w:cs="Times New Roman"/>
                <w:sz w:val="24"/>
                <w:szCs w:val="24"/>
              </w:rPr>
            </w:pPr>
            <w:r>
              <w:rPr>
                <w:rFonts w:ascii="Times New Roman" w:hAnsi="Times New Roman" w:cs="Times New Roman"/>
                <w:sz w:val="24"/>
                <w:szCs w:val="24"/>
              </w:rPr>
              <w:t>Erkek</w:t>
            </w:r>
          </w:p>
        </w:tc>
        <w:tc>
          <w:tcPr>
            <w:tcW w:w="1259" w:type="dxa"/>
            <w:tcBorders>
              <w:top w:val="nil"/>
              <w:bottom w:val="single" w:sz="4" w:space="0" w:color="auto"/>
            </w:tcBorders>
            <w:vAlign w:val="center"/>
          </w:tcPr>
          <w:p w:rsidR="00F138D2" w:rsidRPr="002E4378" w:rsidRDefault="00F138D2" w:rsidP="002756EB">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699" w:type="dxa"/>
            <w:tcBorders>
              <w:top w:val="nil"/>
              <w:bottom w:val="single" w:sz="4" w:space="0" w:color="auto"/>
            </w:tcBorders>
            <w:vAlign w:val="center"/>
          </w:tcPr>
          <w:p w:rsidR="00F138D2" w:rsidRPr="005574BB" w:rsidRDefault="00F138D2" w:rsidP="002756EB">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57" w:type="dxa"/>
            <w:tcBorders>
              <w:top w:val="nil"/>
              <w:bottom w:val="single" w:sz="4" w:space="0" w:color="auto"/>
            </w:tcBorders>
            <w:vAlign w:val="center"/>
          </w:tcPr>
          <w:p w:rsidR="00F138D2" w:rsidRPr="005574BB" w:rsidRDefault="00F138D2" w:rsidP="002756EB">
            <w:pPr>
              <w:spacing w:line="360" w:lineRule="auto"/>
              <w:jc w:val="center"/>
              <w:rPr>
                <w:rFonts w:ascii="Times New Roman" w:hAnsi="Times New Roman" w:cs="Times New Roman"/>
                <w:sz w:val="24"/>
                <w:szCs w:val="24"/>
              </w:rPr>
            </w:pPr>
            <w:r>
              <w:rPr>
                <w:rFonts w:ascii="Times New Roman" w:hAnsi="Times New Roman" w:cs="Times New Roman"/>
                <w:sz w:val="24"/>
                <w:szCs w:val="24"/>
              </w:rPr>
              <w:t>16,67</w:t>
            </w:r>
          </w:p>
        </w:tc>
        <w:tc>
          <w:tcPr>
            <w:tcW w:w="1898" w:type="dxa"/>
            <w:vMerge/>
            <w:tcBorders>
              <w:top w:val="nil"/>
              <w:bottom w:val="single" w:sz="4" w:space="0" w:color="auto"/>
            </w:tcBorders>
            <w:vAlign w:val="center"/>
          </w:tcPr>
          <w:p w:rsidR="00F138D2" w:rsidRDefault="00F138D2" w:rsidP="002756EB">
            <w:pPr>
              <w:spacing w:line="360" w:lineRule="auto"/>
              <w:jc w:val="center"/>
              <w:rPr>
                <w:rFonts w:ascii="Times New Roman" w:hAnsi="Times New Roman" w:cs="Times New Roman"/>
                <w:sz w:val="24"/>
                <w:szCs w:val="24"/>
              </w:rPr>
            </w:pPr>
          </w:p>
        </w:tc>
      </w:tr>
      <w:tr w:rsidR="00F138D2" w:rsidRPr="005574BB" w:rsidTr="002F1921">
        <w:trPr>
          <w:trHeight w:val="278"/>
          <w:jc w:val="center"/>
        </w:trPr>
        <w:tc>
          <w:tcPr>
            <w:tcW w:w="1570" w:type="dxa"/>
            <w:tcBorders>
              <w:top w:val="single" w:sz="4" w:space="0" w:color="auto"/>
              <w:bottom w:val="single" w:sz="8" w:space="0" w:color="auto"/>
            </w:tcBorders>
            <w:vAlign w:val="center"/>
          </w:tcPr>
          <w:p w:rsidR="00F138D2" w:rsidRPr="005574BB" w:rsidRDefault="00F138D2" w:rsidP="002756EB">
            <w:pPr>
              <w:spacing w:line="360" w:lineRule="auto"/>
              <w:rPr>
                <w:rFonts w:ascii="Times New Roman" w:hAnsi="Times New Roman" w:cs="Times New Roman"/>
                <w:b/>
                <w:sz w:val="24"/>
                <w:szCs w:val="24"/>
              </w:rPr>
            </w:pPr>
            <w:r w:rsidRPr="005574BB">
              <w:rPr>
                <w:rFonts w:ascii="Times New Roman" w:hAnsi="Times New Roman" w:cs="Times New Roman"/>
                <w:b/>
                <w:sz w:val="24"/>
                <w:szCs w:val="24"/>
              </w:rPr>
              <w:t>Toplam</w:t>
            </w:r>
          </w:p>
        </w:tc>
        <w:tc>
          <w:tcPr>
            <w:tcW w:w="1259" w:type="dxa"/>
            <w:tcBorders>
              <w:top w:val="single" w:sz="4" w:space="0" w:color="auto"/>
              <w:bottom w:val="single" w:sz="8" w:space="0" w:color="auto"/>
            </w:tcBorders>
            <w:vAlign w:val="center"/>
          </w:tcPr>
          <w:p w:rsidR="00F138D2" w:rsidRPr="00C414D3" w:rsidRDefault="00CA127A" w:rsidP="002756EB">
            <w:pPr>
              <w:keepNext/>
              <w:keepLines/>
              <w:spacing w:line="360" w:lineRule="auto"/>
              <w:jc w:val="center"/>
              <w:outlineLvl w:val="0"/>
              <w:rPr>
                <w:rFonts w:ascii="Times New Roman" w:hAnsi="Times New Roman" w:cs="Times New Roman"/>
                <w:sz w:val="24"/>
                <w:szCs w:val="24"/>
              </w:rPr>
            </w:pPr>
            <w:r w:rsidRPr="00CA127A">
              <w:rPr>
                <w:rFonts w:ascii="Times New Roman" w:hAnsi="Times New Roman" w:cs="Times New Roman"/>
                <w:sz w:val="24"/>
                <w:szCs w:val="24"/>
              </w:rPr>
              <w:t>158</w:t>
            </w:r>
          </w:p>
        </w:tc>
        <w:tc>
          <w:tcPr>
            <w:tcW w:w="1699" w:type="dxa"/>
            <w:tcBorders>
              <w:top w:val="single" w:sz="4" w:space="0" w:color="auto"/>
              <w:bottom w:val="single" w:sz="8" w:space="0" w:color="auto"/>
            </w:tcBorders>
            <w:vAlign w:val="center"/>
          </w:tcPr>
          <w:p w:rsidR="00F138D2" w:rsidRPr="00C414D3" w:rsidRDefault="00CA127A" w:rsidP="002756EB">
            <w:pPr>
              <w:keepNext/>
              <w:keepLines/>
              <w:spacing w:line="360" w:lineRule="auto"/>
              <w:jc w:val="center"/>
              <w:outlineLvl w:val="0"/>
              <w:rPr>
                <w:rFonts w:ascii="Times New Roman" w:hAnsi="Times New Roman" w:cs="Times New Roman"/>
                <w:sz w:val="24"/>
                <w:szCs w:val="24"/>
              </w:rPr>
            </w:pPr>
            <w:r w:rsidRPr="00CA127A">
              <w:rPr>
                <w:rFonts w:ascii="Times New Roman" w:hAnsi="Times New Roman" w:cs="Times New Roman"/>
                <w:sz w:val="24"/>
                <w:szCs w:val="24"/>
              </w:rPr>
              <w:t>44</w:t>
            </w:r>
          </w:p>
        </w:tc>
        <w:tc>
          <w:tcPr>
            <w:tcW w:w="1857" w:type="dxa"/>
            <w:tcBorders>
              <w:top w:val="single" w:sz="4" w:space="0" w:color="auto"/>
              <w:bottom w:val="single" w:sz="8" w:space="0" w:color="auto"/>
            </w:tcBorders>
            <w:vAlign w:val="center"/>
          </w:tcPr>
          <w:p w:rsidR="00F138D2" w:rsidRPr="00C414D3" w:rsidRDefault="00CA127A" w:rsidP="002756EB">
            <w:pPr>
              <w:keepNext/>
              <w:keepLines/>
              <w:spacing w:line="360" w:lineRule="auto"/>
              <w:jc w:val="center"/>
              <w:outlineLvl w:val="0"/>
              <w:rPr>
                <w:rFonts w:ascii="Times New Roman" w:hAnsi="Times New Roman" w:cs="Times New Roman"/>
                <w:sz w:val="24"/>
                <w:szCs w:val="24"/>
              </w:rPr>
            </w:pPr>
            <w:r w:rsidRPr="00CA127A">
              <w:rPr>
                <w:rFonts w:ascii="Times New Roman" w:hAnsi="Times New Roman" w:cs="Times New Roman"/>
                <w:sz w:val="24"/>
                <w:szCs w:val="24"/>
              </w:rPr>
              <w:t>27,85</w:t>
            </w:r>
          </w:p>
        </w:tc>
        <w:tc>
          <w:tcPr>
            <w:tcW w:w="1898" w:type="dxa"/>
            <w:tcBorders>
              <w:top w:val="single" w:sz="4" w:space="0" w:color="auto"/>
              <w:bottom w:val="single" w:sz="8" w:space="0" w:color="auto"/>
            </w:tcBorders>
          </w:tcPr>
          <w:p w:rsidR="00F138D2" w:rsidRDefault="00F138D2" w:rsidP="002756EB">
            <w:pPr>
              <w:spacing w:line="360" w:lineRule="auto"/>
              <w:jc w:val="center"/>
              <w:rPr>
                <w:rFonts w:ascii="Times New Roman" w:hAnsi="Times New Roman" w:cs="Times New Roman"/>
                <w:b/>
                <w:sz w:val="24"/>
                <w:szCs w:val="24"/>
              </w:rPr>
            </w:pPr>
          </w:p>
        </w:tc>
      </w:tr>
    </w:tbl>
    <w:p w:rsidR="00F138D2" w:rsidRDefault="00F138D2" w:rsidP="00F138D2">
      <w:pPr>
        <w:pStyle w:val="TEZ"/>
        <w:spacing w:after="120" w:line="360" w:lineRule="auto"/>
        <w:ind w:left="709" w:hanging="709"/>
        <w:jc w:val="both"/>
        <w:outlineLvl w:val="1"/>
      </w:pPr>
    </w:p>
    <w:p w:rsidR="00976206" w:rsidRPr="00976206" w:rsidRDefault="00976206" w:rsidP="00976206">
      <w:pPr>
        <w:spacing w:after="120" w:line="360" w:lineRule="auto"/>
        <w:ind w:firstLine="567"/>
        <w:jc w:val="both"/>
        <w:rPr>
          <w:b/>
          <w:sz w:val="24"/>
          <w:szCs w:val="24"/>
        </w:rPr>
      </w:pPr>
      <w:bookmarkStart w:id="94" w:name="_Toc68983515"/>
      <w:bookmarkStart w:id="95" w:name="_Toc68984378"/>
      <w:r w:rsidRPr="00976206">
        <w:rPr>
          <w:rFonts w:ascii="Times New Roman" w:hAnsi="Times New Roman" w:cs="Times New Roman"/>
          <w:sz w:val="24"/>
          <w:szCs w:val="24"/>
        </w:rPr>
        <w:t>Koyunların cinsiyetlerine göre antikor pozitiflik ve negatiflik yönünden yapılan karşılaştırmada istatistiksel anlamlılık saptanmadı (P=0,110). Dişi koyunların %22,45'i (33/147) antikor pozitif, erkek koyunların tümü ise antikor negatif olarak saptandı (0/9) (Tablo 10).</w:t>
      </w:r>
      <w:bookmarkEnd w:id="94"/>
      <w:bookmarkEnd w:id="95"/>
    </w:p>
    <w:p w:rsidR="00271D96" w:rsidRPr="00E70CC4" w:rsidRDefault="00271D96" w:rsidP="00E30AA4">
      <w:pPr>
        <w:pStyle w:val="TEZ"/>
        <w:spacing w:after="120" w:line="360" w:lineRule="auto"/>
        <w:ind w:firstLine="567"/>
        <w:jc w:val="both"/>
        <w:outlineLvl w:val="1"/>
        <w:rPr>
          <w:b w:val="0"/>
          <w:sz w:val="24"/>
          <w:szCs w:val="24"/>
        </w:rPr>
      </w:pPr>
    </w:p>
    <w:p w:rsidR="0065022E" w:rsidRPr="0065022E" w:rsidRDefault="0065022E" w:rsidP="0065022E">
      <w:pPr>
        <w:pStyle w:val="ResimYazs"/>
        <w:keepNext/>
        <w:rPr>
          <w:rFonts w:ascii="Times New Roman" w:hAnsi="Times New Roman" w:cs="Times New Roman"/>
          <w:b w:val="0"/>
          <w:color w:val="000000" w:themeColor="text1"/>
          <w:sz w:val="24"/>
          <w:szCs w:val="24"/>
        </w:rPr>
      </w:pPr>
      <w:bookmarkStart w:id="96" w:name="_Toc71045103"/>
      <w:r w:rsidRPr="0065022E">
        <w:rPr>
          <w:rFonts w:ascii="Times New Roman" w:hAnsi="Times New Roman" w:cs="Times New Roman"/>
          <w:color w:val="000000" w:themeColor="text1"/>
          <w:sz w:val="24"/>
          <w:szCs w:val="24"/>
        </w:rPr>
        <w:t xml:space="preserve">Tablo </w:t>
      </w:r>
      <w:r w:rsidR="00615BB7" w:rsidRPr="0065022E">
        <w:rPr>
          <w:rFonts w:ascii="Times New Roman" w:hAnsi="Times New Roman" w:cs="Times New Roman"/>
          <w:color w:val="000000" w:themeColor="text1"/>
          <w:sz w:val="24"/>
          <w:szCs w:val="24"/>
        </w:rPr>
        <w:fldChar w:fldCharType="begin"/>
      </w:r>
      <w:r w:rsidRPr="0065022E">
        <w:rPr>
          <w:rFonts w:ascii="Times New Roman" w:hAnsi="Times New Roman" w:cs="Times New Roman"/>
          <w:color w:val="000000" w:themeColor="text1"/>
          <w:sz w:val="24"/>
          <w:szCs w:val="24"/>
        </w:rPr>
        <w:instrText xml:space="preserve"> SEQ Tablo \* ARABIC </w:instrText>
      </w:r>
      <w:r w:rsidR="00615BB7" w:rsidRPr="0065022E">
        <w:rPr>
          <w:rFonts w:ascii="Times New Roman" w:hAnsi="Times New Roman" w:cs="Times New Roman"/>
          <w:color w:val="000000" w:themeColor="text1"/>
          <w:sz w:val="24"/>
          <w:szCs w:val="24"/>
        </w:rPr>
        <w:fldChar w:fldCharType="separate"/>
      </w:r>
      <w:r w:rsidR="006A6051">
        <w:rPr>
          <w:rFonts w:ascii="Times New Roman" w:hAnsi="Times New Roman" w:cs="Times New Roman"/>
          <w:noProof/>
          <w:color w:val="000000" w:themeColor="text1"/>
          <w:sz w:val="24"/>
          <w:szCs w:val="24"/>
        </w:rPr>
        <w:t>10</w:t>
      </w:r>
      <w:r w:rsidR="00615BB7" w:rsidRPr="0065022E">
        <w:rPr>
          <w:rFonts w:ascii="Times New Roman" w:hAnsi="Times New Roman" w:cs="Times New Roman"/>
          <w:color w:val="000000" w:themeColor="text1"/>
          <w:sz w:val="24"/>
          <w:szCs w:val="24"/>
        </w:rPr>
        <w:fldChar w:fldCharType="end"/>
      </w:r>
      <w:r w:rsidRPr="0065022E">
        <w:rPr>
          <w:rFonts w:ascii="Times New Roman" w:hAnsi="Times New Roman" w:cs="Times New Roman"/>
          <w:color w:val="000000" w:themeColor="text1"/>
          <w:sz w:val="24"/>
          <w:szCs w:val="24"/>
        </w:rPr>
        <w:t xml:space="preserve">. </w:t>
      </w:r>
      <w:r w:rsidRPr="0065022E">
        <w:rPr>
          <w:rFonts w:ascii="Times New Roman" w:hAnsi="Times New Roman" w:cs="Times New Roman"/>
          <w:b w:val="0"/>
          <w:color w:val="000000" w:themeColor="text1"/>
          <w:sz w:val="24"/>
          <w:szCs w:val="24"/>
        </w:rPr>
        <w:t>Koyunların cinsiyetlerine göre seropozitiflik oranları</w:t>
      </w:r>
      <w:bookmarkEnd w:id="96"/>
      <w:r w:rsidR="00C414D3">
        <w:rPr>
          <w:rFonts w:ascii="Times New Roman" w:hAnsi="Times New Roman" w:cs="Times New Roman"/>
          <w:b w:val="0"/>
          <w:color w:val="000000" w:themeColor="text1"/>
          <w:sz w:val="24"/>
          <w:szCs w:val="24"/>
        </w:rPr>
        <w:t>.</w:t>
      </w:r>
    </w:p>
    <w:tbl>
      <w:tblPr>
        <w:tblStyle w:val="TabloKlavuzu"/>
        <w:tblW w:w="0" w:type="auto"/>
        <w:jc w:val="center"/>
        <w:tblInd w:w="1143" w:type="dxa"/>
        <w:tblBorders>
          <w:left w:val="none" w:sz="0" w:space="0" w:color="auto"/>
          <w:right w:val="none" w:sz="0" w:space="0" w:color="auto"/>
          <w:insideH w:val="none" w:sz="0" w:space="0" w:color="auto"/>
          <w:insideV w:val="none" w:sz="0" w:space="0" w:color="auto"/>
        </w:tblBorders>
        <w:tblLook w:val="04A0"/>
      </w:tblPr>
      <w:tblGrid>
        <w:gridCol w:w="1564"/>
        <w:gridCol w:w="1337"/>
        <w:gridCol w:w="1701"/>
        <w:gridCol w:w="1869"/>
        <w:gridCol w:w="1817"/>
      </w:tblGrid>
      <w:tr w:rsidR="004C5A91" w:rsidRPr="005574BB" w:rsidTr="002F1921">
        <w:trPr>
          <w:jc w:val="center"/>
        </w:trPr>
        <w:tc>
          <w:tcPr>
            <w:tcW w:w="1564" w:type="dxa"/>
            <w:tcBorders>
              <w:top w:val="single" w:sz="8" w:space="0" w:color="auto"/>
              <w:bottom w:val="single" w:sz="4" w:space="0" w:color="auto"/>
            </w:tcBorders>
            <w:vAlign w:val="center"/>
          </w:tcPr>
          <w:p w:rsidR="004C5A91" w:rsidRPr="005574BB" w:rsidRDefault="004C5A91" w:rsidP="00634936">
            <w:pPr>
              <w:spacing w:line="360" w:lineRule="auto"/>
              <w:rPr>
                <w:rFonts w:ascii="Times New Roman" w:hAnsi="Times New Roman" w:cs="Times New Roman"/>
                <w:b/>
                <w:sz w:val="24"/>
                <w:szCs w:val="24"/>
              </w:rPr>
            </w:pPr>
            <w:r>
              <w:rPr>
                <w:rFonts w:ascii="Times New Roman" w:hAnsi="Times New Roman" w:cs="Times New Roman"/>
                <w:b/>
                <w:sz w:val="24"/>
                <w:szCs w:val="24"/>
              </w:rPr>
              <w:t>Cinsiyet</w:t>
            </w:r>
          </w:p>
        </w:tc>
        <w:tc>
          <w:tcPr>
            <w:tcW w:w="1337" w:type="dxa"/>
            <w:tcBorders>
              <w:top w:val="single" w:sz="8" w:space="0" w:color="auto"/>
              <w:bottom w:val="single" w:sz="4" w:space="0" w:color="auto"/>
            </w:tcBorders>
            <w:vAlign w:val="center"/>
          </w:tcPr>
          <w:p w:rsidR="004C5A91" w:rsidRPr="005574BB" w:rsidRDefault="004C5A91" w:rsidP="00634936">
            <w:pPr>
              <w:spacing w:line="36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n</w:t>
            </w:r>
            <w:proofErr w:type="gramEnd"/>
          </w:p>
        </w:tc>
        <w:tc>
          <w:tcPr>
            <w:tcW w:w="1701" w:type="dxa"/>
            <w:tcBorders>
              <w:top w:val="single" w:sz="8" w:space="0" w:color="auto"/>
              <w:bottom w:val="single" w:sz="4" w:space="0" w:color="auto"/>
            </w:tcBorders>
            <w:vAlign w:val="center"/>
          </w:tcPr>
          <w:p w:rsidR="004C5A91" w:rsidRPr="005574BB" w:rsidRDefault="004C5A91" w:rsidP="0063493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Seropozitif</w:t>
            </w:r>
          </w:p>
        </w:tc>
        <w:tc>
          <w:tcPr>
            <w:tcW w:w="1869" w:type="dxa"/>
            <w:tcBorders>
              <w:top w:val="single" w:sz="8" w:space="0" w:color="auto"/>
              <w:bottom w:val="single" w:sz="4" w:space="0" w:color="auto"/>
            </w:tcBorders>
            <w:vAlign w:val="center"/>
          </w:tcPr>
          <w:p w:rsidR="004C5A91" w:rsidRPr="005574BB" w:rsidRDefault="004C5A91" w:rsidP="0063493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817" w:type="dxa"/>
            <w:tcBorders>
              <w:top w:val="single" w:sz="8" w:space="0" w:color="auto"/>
              <w:bottom w:val="single" w:sz="4" w:space="0" w:color="auto"/>
            </w:tcBorders>
          </w:tcPr>
          <w:p w:rsidR="004C5A91" w:rsidRDefault="00DD0A88" w:rsidP="00634936">
            <w:pPr>
              <w:spacing w:line="360" w:lineRule="auto"/>
              <w:jc w:val="center"/>
              <w:rPr>
                <w:rFonts w:ascii="Times New Roman" w:hAnsi="Times New Roman" w:cs="Times New Roman"/>
                <w:b/>
                <w:sz w:val="24"/>
                <w:szCs w:val="24"/>
              </w:rPr>
            </w:pPr>
            <w:r w:rsidRPr="001C6E6F">
              <w:rPr>
                <w:rFonts w:ascii="Times New Roman" w:eastAsiaTheme="minorHAnsi" w:hAnsi="Times New Roman" w:cs="Times New Roman"/>
                <w:b/>
                <w:color w:val="222222"/>
                <w:sz w:val="24"/>
                <w:szCs w:val="24"/>
                <w:lang w:val="en-US"/>
              </w:rPr>
              <w:t>χ</w:t>
            </w:r>
            <w:r w:rsidRPr="001C6E6F">
              <w:rPr>
                <w:rFonts w:ascii="Times New Roman" w:eastAsiaTheme="minorHAnsi" w:hAnsi="Times New Roman" w:cs="Times New Roman"/>
                <w:b/>
                <w:color w:val="222222"/>
                <w:sz w:val="24"/>
                <w:szCs w:val="24"/>
                <w:vertAlign w:val="superscript"/>
                <w:lang w:val="en-US"/>
              </w:rPr>
              <w:t>2</w:t>
            </w:r>
          </w:p>
        </w:tc>
      </w:tr>
      <w:tr w:rsidR="004C5A91" w:rsidRPr="005574BB" w:rsidTr="002F1921">
        <w:trPr>
          <w:jc w:val="center"/>
        </w:trPr>
        <w:tc>
          <w:tcPr>
            <w:tcW w:w="1564" w:type="dxa"/>
            <w:tcBorders>
              <w:top w:val="single" w:sz="4" w:space="0" w:color="auto"/>
              <w:bottom w:val="nil"/>
            </w:tcBorders>
            <w:vAlign w:val="center"/>
          </w:tcPr>
          <w:p w:rsidR="004C5A91" w:rsidRPr="002E4378" w:rsidRDefault="004C5A91" w:rsidP="00634936">
            <w:pPr>
              <w:spacing w:line="360" w:lineRule="auto"/>
              <w:rPr>
                <w:rFonts w:ascii="Times New Roman" w:hAnsi="Times New Roman" w:cs="Times New Roman"/>
                <w:sz w:val="24"/>
                <w:szCs w:val="24"/>
              </w:rPr>
            </w:pPr>
            <w:r>
              <w:rPr>
                <w:rFonts w:ascii="Times New Roman" w:hAnsi="Times New Roman" w:cs="Times New Roman"/>
                <w:sz w:val="24"/>
                <w:szCs w:val="24"/>
              </w:rPr>
              <w:t>Dişi</w:t>
            </w:r>
          </w:p>
        </w:tc>
        <w:tc>
          <w:tcPr>
            <w:tcW w:w="1337" w:type="dxa"/>
            <w:tcBorders>
              <w:top w:val="single" w:sz="4" w:space="0" w:color="auto"/>
              <w:bottom w:val="nil"/>
            </w:tcBorders>
            <w:vAlign w:val="center"/>
          </w:tcPr>
          <w:p w:rsidR="004C5A91" w:rsidRPr="002E4378" w:rsidRDefault="004C5A91" w:rsidP="00634936">
            <w:pPr>
              <w:spacing w:line="360" w:lineRule="auto"/>
              <w:jc w:val="center"/>
              <w:rPr>
                <w:rFonts w:ascii="Times New Roman" w:hAnsi="Times New Roman" w:cs="Times New Roman"/>
                <w:sz w:val="24"/>
                <w:szCs w:val="24"/>
              </w:rPr>
            </w:pPr>
            <w:r>
              <w:rPr>
                <w:rFonts w:ascii="Times New Roman" w:hAnsi="Times New Roman" w:cs="Times New Roman"/>
                <w:sz w:val="24"/>
                <w:szCs w:val="24"/>
              </w:rPr>
              <w:t>147</w:t>
            </w:r>
          </w:p>
        </w:tc>
        <w:tc>
          <w:tcPr>
            <w:tcW w:w="1701" w:type="dxa"/>
            <w:tcBorders>
              <w:top w:val="single" w:sz="4" w:space="0" w:color="auto"/>
              <w:bottom w:val="nil"/>
            </w:tcBorders>
            <w:vAlign w:val="center"/>
          </w:tcPr>
          <w:p w:rsidR="004C5A91" w:rsidRPr="005574BB" w:rsidRDefault="004C5A91" w:rsidP="00634936">
            <w:pPr>
              <w:spacing w:line="36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1869" w:type="dxa"/>
            <w:tcBorders>
              <w:top w:val="single" w:sz="4" w:space="0" w:color="auto"/>
              <w:bottom w:val="nil"/>
            </w:tcBorders>
            <w:vAlign w:val="center"/>
          </w:tcPr>
          <w:p w:rsidR="004C5A91" w:rsidRPr="005574BB" w:rsidRDefault="004C5A91" w:rsidP="00235D7C">
            <w:pPr>
              <w:spacing w:line="360" w:lineRule="auto"/>
              <w:jc w:val="center"/>
              <w:rPr>
                <w:rFonts w:ascii="Times New Roman" w:hAnsi="Times New Roman" w:cs="Times New Roman"/>
                <w:sz w:val="24"/>
                <w:szCs w:val="24"/>
              </w:rPr>
            </w:pPr>
            <w:r>
              <w:rPr>
                <w:rFonts w:ascii="Times New Roman" w:hAnsi="Times New Roman" w:cs="Times New Roman"/>
                <w:sz w:val="24"/>
                <w:szCs w:val="24"/>
              </w:rPr>
              <w:t>22,45</w:t>
            </w:r>
          </w:p>
        </w:tc>
        <w:tc>
          <w:tcPr>
            <w:tcW w:w="1817" w:type="dxa"/>
            <w:vMerge w:val="restart"/>
            <w:tcBorders>
              <w:top w:val="single" w:sz="4" w:space="0" w:color="auto"/>
              <w:bottom w:val="nil"/>
            </w:tcBorders>
            <w:vAlign w:val="center"/>
          </w:tcPr>
          <w:p w:rsidR="004C5A91" w:rsidRPr="00562202" w:rsidRDefault="00B35DFF" w:rsidP="00235D7C">
            <w:pPr>
              <w:spacing w:line="360" w:lineRule="auto"/>
              <w:jc w:val="center"/>
              <w:rPr>
                <w:rFonts w:ascii="Times New Roman" w:hAnsi="Times New Roman" w:cs="Times New Roman"/>
                <w:sz w:val="24"/>
                <w:szCs w:val="24"/>
              </w:rPr>
            </w:pPr>
            <w:r w:rsidRPr="00562202">
              <w:rPr>
                <w:rFonts w:ascii="Times New Roman" w:hAnsi="Times New Roman" w:cs="Times New Roman"/>
                <w:sz w:val="24"/>
                <w:szCs w:val="24"/>
              </w:rPr>
              <w:t>2</w:t>
            </w:r>
            <w:r>
              <w:rPr>
                <w:rFonts w:ascii="Times New Roman" w:hAnsi="Times New Roman" w:cs="Times New Roman"/>
                <w:sz w:val="24"/>
                <w:szCs w:val="24"/>
              </w:rPr>
              <w:t>,</w:t>
            </w:r>
            <w:r w:rsidR="00712BE2" w:rsidRPr="00712BE2">
              <w:rPr>
                <w:rFonts w:ascii="Times New Roman" w:hAnsi="Times New Roman" w:cs="Times New Roman"/>
                <w:sz w:val="24"/>
                <w:szCs w:val="24"/>
              </w:rPr>
              <w:t>56</w:t>
            </w:r>
          </w:p>
        </w:tc>
      </w:tr>
      <w:tr w:rsidR="004C5A91" w:rsidRPr="005574BB" w:rsidTr="002F1921">
        <w:trPr>
          <w:jc w:val="center"/>
        </w:trPr>
        <w:tc>
          <w:tcPr>
            <w:tcW w:w="1564" w:type="dxa"/>
            <w:tcBorders>
              <w:top w:val="nil"/>
              <w:bottom w:val="single" w:sz="4" w:space="0" w:color="auto"/>
            </w:tcBorders>
            <w:vAlign w:val="center"/>
          </w:tcPr>
          <w:p w:rsidR="004C5A91" w:rsidRPr="002E4378" w:rsidRDefault="004C5A91" w:rsidP="00634936">
            <w:pPr>
              <w:spacing w:line="360" w:lineRule="auto"/>
              <w:rPr>
                <w:rFonts w:ascii="Times New Roman" w:hAnsi="Times New Roman" w:cs="Times New Roman"/>
                <w:sz w:val="24"/>
                <w:szCs w:val="24"/>
              </w:rPr>
            </w:pPr>
            <w:r>
              <w:rPr>
                <w:rFonts w:ascii="Times New Roman" w:hAnsi="Times New Roman" w:cs="Times New Roman"/>
                <w:sz w:val="24"/>
                <w:szCs w:val="24"/>
              </w:rPr>
              <w:t>Erkek</w:t>
            </w:r>
          </w:p>
        </w:tc>
        <w:tc>
          <w:tcPr>
            <w:tcW w:w="1337" w:type="dxa"/>
            <w:tcBorders>
              <w:top w:val="nil"/>
              <w:bottom w:val="single" w:sz="4" w:space="0" w:color="auto"/>
            </w:tcBorders>
            <w:vAlign w:val="center"/>
          </w:tcPr>
          <w:p w:rsidR="004C5A91" w:rsidRPr="002E4378" w:rsidRDefault="004C5A91" w:rsidP="00634936">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701" w:type="dxa"/>
            <w:tcBorders>
              <w:top w:val="nil"/>
              <w:bottom w:val="single" w:sz="4" w:space="0" w:color="auto"/>
            </w:tcBorders>
            <w:vAlign w:val="center"/>
          </w:tcPr>
          <w:p w:rsidR="004C5A91" w:rsidRPr="005574BB" w:rsidRDefault="004C5A91" w:rsidP="00634936">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69" w:type="dxa"/>
            <w:tcBorders>
              <w:top w:val="nil"/>
              <w:bottom w:val="single" w:sz="4" w:space="0" w:color="auto"/>
            </w:tcBorders>
            <w:vAlign w:val="center"/>
          </w:tcPr>
          <w:p w:rsidR="004C5A91" w:rsidRPr="005574BB" w:rsidRDefault="004C5A91" w:rsidP="00235D7C">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17" w:type="dxa"/>
            <w:vMerge/>
            <w:tcBorders>
              <w:top w:val="nil"/>
              <w:bottom w:val="single" w:sz="4" w:space="0" w:color="auto"/>
            </w:tcBorders>
          </w:tcPr>
          <w:p w:rsidR="004C5A91" w:rsidRDefault="004C5A91" w:rsidP="00235D7C">
            <w:pPr>
              <w:spacing w:line="360" w:lineRule="auto"/>
              <w:jc w:val="center"/>
              <w:rPr>
                <w:rFonts w:ascii="Times New Roman" w:hAnsi="Times New Roman" w:cs="Times New Roman"/>
                <w:sz w:val="24"/>
                <w:szCs w:val="24"/>
              </w:rPr>
            </w:pPr>
          </w:p>
        </w:tc>
      </w:tr>
      <w:tr w:rsidR="004C5A91" w:rsidRPr="005574BB" w:rsidTr="002F1921">
        <w:trPr>
          <w:trHeight w:val="278"/>
          <w:jc w:val="center"/>
        </w:trPr>
        <w:tc>
          <w:tcPr>
            <w:tcW w:w="1564" w:type="dxa"/>
            <w:tcBorders>
              <w:top w:val="single" w:sz="4" w:space="0" w:color="auto"/>
              <w:bottom w:val="single" w:sz="8" w:space="0" w:color="auto"/>
            </w:tcBorders>
            <w:vAlign w:val="center"/>
          </w:tcPr>
          <w:p w:rsidR="004C5A91" w:rsidRPr="005574BB" w:rsidRDefault="004C5A91" w:rsidP="00634936">
            <w:pPr>
              <w:spacing w:line="360" w:lineRule="auto"/>
              <w:rPr>
                <w:rFonts w:ascii="Times New Roman" w:hAnsi="Times New Roman" w:cs="Times New Roman"/>
                <w:b/>
                <w:sz w:val="24"/>
                <w:szCs w:val="24"/>
              </w:rPr>
            </w:pPr>
            <w:r w:rsidRPr="005574BB">
              <w:rPr>
                <w:rFonts w:ascii="Times New Roman" w:hAnsi="Times New Roman" w:cs="Times New Roman"/>
                <w:b/>
                <w:sz w:val="24"/>
                <w:szCs w:val="24"/>
              </w:rPr>
              <w:t>Toplam</w:t>
            </w:r>
          </w:p>
        </w:tc>
        <w:tc>
          <w:tcPr>
            <w:tcW w:w="1337" w:type="dxa"/>
            <w:tcBorders>
              <w:top w:val="single" w:sz="4" w:space="0" w:color="auto"/>
              <w:bottom w:val="single" w:sz="8" w:space="0" w:color="auto"/>
            </w:tcBorders>
            <w:vAlign w:val="center"/>
          </w:tcPr>
          <w:p w:rsidR="004C5A91" w:rsidRPr="00C414D3" w:rsidRDefault="00CA127A" w:rsidP="00634936">
            <w:pPr>
              <w:keepNext/>
              <w:keepLines/>
              <w:spacing w:line="360" w:lineRule="auto"/>
              <w:jc w:val="center"/>
              <w:outlineLvl w:val="0"/>
              <w:rPr>
                <w:rFonts w:ascii="Times New Roman" w:hAnsi="Times New Roman" w:cs="Times New Roman"/>
                <w:sz w:val="24"/>
                <w:szCs w:val="24"/>
              </w:rPr>
            </w:pPr>
            <w:r w:rsidRPr="00CA127A">
              <w:rPr>
                <w:rFonts w:ascii="Times New Roman" w:hAnsi="Times New Roman" w:cs="Times New Roman"/>
                <w:sz w:val="24"/>
                <w:szCs w:val="24"/>
              </w:rPr>
              <w:t>156</w:t>
            </w:r>
          </w:p>
        </w:tc>
        <w:tc>
          <w:tcPr>
            <w:tcW w:w="1701" w:type="dxa"/>
            <w:tcBorders>
              <w:top w:val="single" w:sz="4" w:space="0" w:color="auto"/>
              <w:bottom w:val="single" w:sz="8" w:space="0" w:color="auto"/>
            </w:tcBorders>
            <w:vAlign w:val="center"/>
          </w:tcPr>
          <w:p w:rsidR="004C5A91" w:rsidRPr="00C414D3" w:rsidRDefault="00CA127A" w:rsidP="00634936">
            <w:pPr>
              <w:keepNext/>
              <w:keepLines/>
              <w:spacing w:line="360" w:lineRule="auto"/>
              <w:jc w:val="center"/>
              <w:outlineLvl w:val="0"/>
              <w:rPr>
                <w:rFonts w:ascii="Times New Roman" w:hAnsi="Times New Roman" w:cs="Times New Roman"/>
                <w:sz w:val="24"/>
                <w:szCs w:val="24"/>
              </w:rPr>
            </w:pPr>
            <w:r w:rsidRPr="00CA127A">
              <w:rPr>
                <w:rFonts w:ascii="Times New Roman" w:hAnsi="Times New Roman" w:cs="Times New Roman"/>
                <w:sz w:val="24"/>
                <w:szCs w:val="24"/>
              </w:rPr>
              <w:t>33</w:t>
            </w:r>
          </w:p>
        </w:tc>
        <w:tc>
          <w:tcPr>
            <w:tcW w:w="1869" w:type="dxa"/>
            <w:tcBorders>
              <w:top w:val="single" w:sz="4" w:space="0" w:color="auto"/>
              <w:bottom w:val="single" w:sz="8" w:space="0" w:color="auto"/>
            </w:tcBorders>
            <w:vAlign w:val="center"/>
          </w:tcPr>
          <w:p w:rsidR="004C5A91" w:rsidRPr="00C414D3" w:rsidRDefault="00CA127A" w:rsidP="00634936">
            <w:pPr>
              <w:keepNext/>
              <w:keepLines/>
              <w:spacing w:line="360" w:lineRule="auto"/>
              <w:jc w:val="center"/>
              <w:outlineLvl w:val="0"/>
              <w:rPr>
                <w:rFonts w:ascii="Times New Roman" w:hAnsi="Times New Roman" w:cs="Times New Roman"/>
                <w:sz w:val="24"/>
                <w:szCs w:val="24"/>
              </w:rPr>
            </w:pPr>
            <w:r w:rsidRPr="00CA127A">
              <w:rPr>
                <w:rFonts w:ascii="Times New Roman" w:hAnsi="Times New Roman" w:cs="Times New Roman"/>
                <w:sz w:val="24"/>
                <w:szCs w:val="24"/>
              </w:rPr>
              <w:t>21,15</w:t>
            </w:r>
          </w:p>
        </w:tc>
        <w:tc>
          <w:tcPr>
            <w:tcW w:w="1817" w:type="dxa"/>
            <w:tcBorders>
              <w:top w:val="single" w:sz="4" w:space="0" w:color="auto"/>
              <w:bottom w:val="single" w:sz="8" w:space="0" w:color="auto"/>
            </w:tcBorders>
          </w:tcPr>
          <w:p w:rsidR="004C5A91" w:rsidRDefault="004C5A91" w:rsidP="00634936">
            <w:pPr>
              <w:spacing w:line="360" w:lineRule="auto"/>
              <w:jc w:val="center"/>
              <w:rPr>
                <w:rFonts w:ascii="Times New Roman" w:hAnsi="Times New Roman" w:cs="Times New Roman"/>
                <w:b/>
                <w:sz w:val="24"/>
                <w:szCs w:val="24"/>
              </w:rPr>
            </w:pPr>
          </w:p>
        </w:tc>
      </w:tr>
    </w:tbl>
    <w:p w:rsidR="00F138D2" w:rsidRDefault="00F138D2" w:rsidP="00F138D2">
      <w:pPr>
        <w:pStyle w:val="TEZ"/>
        <w:spacing w:after="120" w:line="360" w:lineRule="auto"/>
        <w:ind w:firstLine="567"/>
        <w:jc w:val="both"/>
        <w:outlineLvl w:val="1"/>
        <w:rPr>
          <w:b w:val="0"/>
          <w:sz w:val="24"/>
          <w:szCs w:val="24"/>
        </w:rPr>
      </w:pPr>
    </w:p>
    <w:p w:rsidR="00F138D2" w:rsidRDefault="00F138D2" w:rsidP="00F138D2">
      <w:pPr>
        <w:pStyle w:val="TEZ"/>
        <w:spacing w:after="120" w:line="360" w:lineRule="auto"/>
        <w:ind w:firstLine="567"/>
        <w:jc w:val="both"/>
        <w:outlineLvl w:val="1"/>
        <w:rPr>
          <w:b w:val="0"/>
          <w:sz w:val="24"/>
          <w:szCs w:val="24"/>
        </w:rPr>
      </w:pPr>
    </w:p>
    <w:p w:rsidR="00976206" w:rsidRPr="00976206" w:rsidRDefault="00976206" w:rsidP="00976206">
      <w:pPr>
        <w:spacing w:after="120" w:line="360" w:lineRule="auto"/>
        <w:ind w:firstLine="567"/>
        <w:jc w:val="both"/>
        <w:rPr>
          <w:sz w:val="24"/>
          <w:szCs w:val="24"/>
        </w:rPr>
      </w:pPr>
      <w:bookmarkStart w:id="97" w:name="_Toc68983516"/>
      <w:bookmarkStart w:id="98" w:name="_Toc68984379"/>
      <w:r w:rsidRPr="00976206">
        <w:rPr>
          <w:rFonts w:ascii="Times New Roman" w:hAnsi="Times New Roman" w:cs="Times New Roman"/>
          <w:sz w:val="24"/>
          <w:szCs w:val="24"/>
        </w:rPr>
        <w:t xml:space="preserve">Sığırlarda ise cinsiyetlerine göre antikor pozitiflik ve negatiflik yönünden yapılan istatistiksel karşılaştırmada az düzeyde anlamlılık bulundu (P=0,014). Dişi sığırlarda %31,16 </w:t>
      </w:r>
      <w:r w:rsidRPr="00976206">
        <w:rPr>
          <w:rFonts w:ascii="Times New Roman" w:hAnsi="Times New Roman" w:cs="Times New Roman"/>
          <w:sz w:val="24"/>
          <w:szCs w:val="24"/>
        </w:rPr>
        <w:lastRenderedPageBreak/>
        <w:t>(43/138) oranında antikor pozitiflik saptanırken, erkek sığırlarda antikora rastlanmadı (0/12) (Tablo 11).</w:t>
      </w:r>
      <w:bookmarkEnd w:id="97"/>
      <w:bookmarkEnd w:id="98"/>
    </w:p>
    <w:p w:rsidR="008D462A" w:rsidRPr="008D462A" w:rsidRDefault="008D462A" w:rsidP="008D462A">
      <w:pPr>
        <w:pStyle w:val="ResimYazs"/>
        <w:keepNext/>
        <w:rPr>
          <w:rFonts w:ascii="Times New Roman" w:hAnsi="Times New Roman" w:cs="Times New Roman"/>
          <w:b w:val="0"/>
          <w:color w:val="000000" w:themeColor="text1"/>
          <w:sz w:val="24"/>
          <w:szCs w:val="24"/>
        </w:rPr>
      </w:pPr>
      <w:bookmarkStart w:id="99" w:name="_Toc71045104"/>
      <w:r w:rsidRPr="008D462A">
        <w:rPr>
          <w:rFonts w:ascii="Times New Roman" w:hAnsi="Times New Roman" w:cs="Times New Roman"/>
          <w:color w:val="000000" w:themeColor="text1"/>
          <w:sz w:val="24"/>
          <w:szCs w:val="24"/>
        </w:rPr>
        <w:t xml:space="preserve">Tablo </w:t>
      </w:r>
      <w:r w:rsidR="00615BB7" w:rsidRPr="008D462A">
        <w:rPr>
          <w:rFonts w:ascii="Times New Roman" w:hAnsi="Times New Roman" w:cs="Times New Roman"/>
          <w:color w:val="000000" w:themeColor="text1"/>
          <w:sz w:val="24"/>
          <w:szCs w:val="24"/>
        </w:rPr>
        <w:fldChar w:fldCharType="begin"/>
      </w:r>
      <w:r w:rsidRPr="008D462A">
        <w:rPr>
          <w:rFonts w:ascii="Times New Roman" w:hAnsi="Times New Roman" w:cs="Times New Roman"/>
          <w:color w:val="000000" w:themeColor="text1"/>
          <w:sz w:val="24"/>
          <w:szCs w:val="24"/>
        </w:rPr>
        <w:instrText xml:space="preserve"> SEQ Tablo \* ARABIC </w:instrText>
      </w:r>
      <w:r w:rsidR="00615BB7" w:rsidRPr="008D462A">
        <w:rPr>
          <w:rFonts w:ascii="Times New Roman" w:hAnsi="Times New Roman" w:cs="Times New Roman"/>
          <w:color w:val="000000" w:themeColor="text1"/>
          <w:sz w:val="24"/>
          <w:szCs w:val="24"/>
        </w:rPr>
        <w:fldChar w:fldCharType="separate"/>
      </w:r>
      <w:r w:rsidR="006A6051">
        <w:rPr>
          <w:rFonts w:ascii="Times New Roman" w:hAnsi="Times New Roman" w:cs="Times New Roman"/>
          <w:noProof/>
          <w:color w:val="000000" w:themeColor="text1"/>
          <w:sz w:val="24"/>
          <w:szCs w:val="24"/>
        </w:rPr>
        <w:t>11</w:t>
      </w:r>
      <w:r w:rsidR="00615BB7" w:rsidRPr="008D462A">
        <w:rPr>
          <w:rFonts w:ascii="Times New Roman" w:hAnsi="Times New Roman" w:cs="Times New Roman"/>
          <w:color w:val="000000" w:themeColor="text1"/>
          <w:sz w:val="24"/>
          <w:szCs w:val="24"/>
        </w:rPr>
        <w:fldChar w:fldCharType="end"/>
      </w:r>
      <w:r w:rsidRPr="008D462A">
        <w:rPr>
          <w:rFonts w:ascii="Times New Roman" w:hAnsi="Times New Roman" w:cs="Times New Roman"/>
          <w:color w:val="000000" w:themeColor="text1"/>
          <w:sz w:val="24"/>
          <w:szCs w:val="24"/>
        </w:rPr>
        <w:t xml:space="preserve">. </w:t>
      </w:r>
      <w:r w:rsidRPr="008D462A">
        <w:rPr>
          <w:rFonts w:ascii="Times New Roman" w:hAnsi="Times New Roman" w:cs="Times New Roman"/>
          <w:b w:val="0"/>
          <w:color w:val="000000" w:themeColor="text1"/>
          <w:sz w:val="24"/>
          <w:szCs w:val="24"/>
        </w:rPr>
        <w:t>Sığırların cinsiyetlerine göre seropozitiflik oranları</w:t>
      </w:r>
      <w:bookmarkEnd w:id="99"/>
      <w:r w:rsidR="00C414D3">
        <w:rPr>
          <w:rFonts w:ascii="Times New Roman" w:hAnsi="Times New Roman" w:cs="Times New Roman"/>
          <w:b w:val="0"/>
          <w:color w:val="000000" w:themeColor="text1"/>
          <w:sz w:val="24"/>
          <w:szCs w:val="24"/>
        </w:rPr>
        <w:t>.</w:t>
      </w:r>
    </w:p>
    <w:tbl>
      <w:tblPr>
        <w:tblStyle w:val="TabloKlavuzu"/>
        <w:tblW w:w="0" w:type="auto"/>
        <w:jc w:val="center"/>
        <w:tblInd w:w="1181" w:type="dxa"/>
        <w:tblBorders>
          <w:left w:val="none" w:sz="0" w:space="0" w:color="auto"/>
          <w:bottom w:val="none" w:sz="0" w:space="0" w:color="auto"/>
          <w:right w:val="none" w:sz="0" w:space="0" w:color="auto"/>
          <w:insideH w:val="none" w:sz="0" w:space="0" w:color="auto"/>
          <w:insideV w:val="none" w:sz="0" w:space="0" w:color="auto"/>
        </w:tblBorders>
        <w:tblLook w:val="04A0"/>
      </w:tblPr>
      <w:tblGrid>
        <w:gridCol w:w="1649"/>
        <w:gridCol w:w="1271"/>
        <w:gridCol w:w="1843"/>
        <w:gridCol w:w="1843"/>
        <w:gridCol w:w="1701"/>
      </w:tblGrid>
      <w:tr w:rsidR="00F138D2" w:rsidRPr="00E45FFA" w:rsidTr="003125E3">
        <w:trPr>
          <w:jc w:val="center"/>
        </w:trPr>
        <w:tc>
          <w:tcPr>
            <w:tcW w:w="1649" w:type="dxa"/>
            <w:tcBorders>
              <w:top w:val="single" w:sz="8" w:space="0" w:color="auto"/>
              <w:bottom w:val="single" w:sz="4" w:space="0" w:color="auto"/>
            </w:tcBorders>
            <w:vAlign w:val="center"/>
          </w:tcPr>
          <w:p w:rsidR="00F138D2" w:rsidRDefault="00F138D2" w:rsidP="0007673D">
            <w:pPr>
              <w:spacing w:line="360" w:lineRule="auto"/>
              <w:rPr>
                <w:rFonts w:ascii="Times New Roman" w:eastAsiaTheme="majorEastAsia" w:hAnsi="Times New Roman" w:cs="Times New Roman"/>
                <w:b/>
                <w:bCs/>
                <w:sz w:val="24"/>
                <w:szCs w:val="24"/>
              </w:rPr>
            </w:pPr>
            <w:r w:rsidRPr="00E45FFA">
              <w:rPr>
                <w:rFonts w:ascii="Times New Roman" w:hAnsi="Times New Roman" w:cs="Times New Roman"/>
                <w:b/>
                <w:sz w:val="24"/>
                <w:szCs w:val="24"/>
              </w:rPr>
              <w:t>Cinsiyet</w:t>
            </w:r>
          </w:p>
        </w:tc>
        <w:tc>
          <w:tcPr>
            <w:tcW w:w="1271" w:type="dxa"/>
            <w:tcBorders>
              <w:top w:val="single" w:sz="8" w:space="0" w:color="auto"/>
              <w:bottom w:val="single" w:sz="4" w:space="0" w:color="auto"/>
            </w:tcBorders>
            <w:vAlign w:val="center"/>
          </w:tcPr>
          <w:p w:rsidR="00F138D2" w:rsidRPr="00E45FFA" w:rsidRDefault="00F138D2" w:rsidP="0007673D">
            <w:pPr>
              <w:spacing w:line="360" w:lineRule="auto"/>
              <w:jc w:val="center"/>
              <w:rPr>
                <w:rFonts w:ascii="Times New Roman" w:hAnsi="Times New Roman" w:cs="Times New Roman"/>
                <w:b/>
                <w:sz w:val="24"/>
                <w:szCs w:val="24"/>
              </w:rPr>
            </w:pPr>
            <w:proofErr w:type="gramStart"/>
            <w:r w:rsidRPr="00E45FFA">
              <w:rPr>
                <w:rFonts w:ascii="Times New Roman" w:hAnsi="Times New Roman" w:cs="Times New Roman"/>
                <w:b/>
                <w:sz w:val="24"/>
                <w:szCs w:val="24"/>
              </w:rPr>
              <w:t>n</w:t>
            </w:r>
            <w:proofErr w:type="gramEnd"/>
          </w:p>
        </w:tc>
        <w:tc>
          <w:tcPr>
            <w:tcW w:w="1843" w:type="dxa"/>
            <w:tcBorders>
              <w:top w:val="single" w:sz="8" w:space="0" w:color="auto"/>
              <w:bottom w:val="single" w:sz="4" w:space="0" w:color="auto"/>
            </w:tcBorders>
            <w:vAlign w:val="center"/>
          </w:tcPr>
          <w:p w:rsidR="00F138D2" w:rsidRPr="00E45FFA" w:rsidRDefault="00F138D2" w:rsidP="0007673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w:t>
            </w:r>
            <w:r w:rsidRPr="00E45FFA">
              <w:rPr>
                <w:rFonts w:ascii="Times New Roman" w:hAnsi="Times New Roman" w:cs="Times New Roman"/>
                <w:b/>
                <w:sz w:val="24"/>
                <w:szCs w:val="24"/>
              </w:rPr>
              <w:t>ozitif</w:t>
            </w:r>
          </w:p>
        </w:tc>
        <w:tc>
          <w:tcPr>
            <w:tcW w:w="1843" w:type="dxa"/>
            <w:tcBorders>
              <w:top w:val="single" w:sz="8" w:space="0" w:color="auto"/>
              <w:bottom w:val="single" w:sz="4" w:space="0" w:color="auto"/>
            </w:tcBorders>
            <w:vAlign w:val="center"/>
          </w:tcPr>
          <w:p w:rsidR="00F138D2" w:rsidRPr="006600A2" w:rsidRDefault="00F138D2" w:rsidP="0007673D">
            <w:pPr>
              <w:spacing w:line="360" w:lineRule="auto"/>
              <w:jc w:val="center"/>
              <w:rPr>
                <w:rFonts w:ascii="Times New Roman" w:hAnsi="Times New Roman" w:cs="Times New Roman"/>
                <w:b/>
                <w:sz w:val="24"/>
                <w:szCs w:val="24"/>
              </w:rPr>
            </w:pPr>
            <w:r w:rsidRPr="006600A2">
              <w:rPr>
                <w:rFonts w:ascii="Times New Roman" w:hAnsi="Times New Roman" w:cs="Times New Roman"/>
                <w:b/>
                <w:sz w:val="24"/>
                <w:szCs w:val="24"/>
              </w:rPr>
              <w:t>%</w:t>
            </w:r>
          </w:p>
        </w:tc>
        <w:tc>
          <w:tcPr>
            <w:tcW w:w="1701" w:type="dxa"/>
            <w:tcBorders>
              <w:top w:val="single" w:sz="8" w:space="0" w:color="auto"/>
              <w:bottom w:val="single" w:sz="4" w:space="0" w:color="auto"/>
            </w:tcBorders>
          </w:tcPr>
          <w:p w:rsidR="00F138D2" w:rsidRPr="006600A2" w:rsidRDefault="00F138D2" w:rsidP="0007673D">
            <w:pPr>
              <w:spacing w:line="360" w:lineRule="auto"/>
              <w:jc w:val="center"/>
              <w:rPr>
                <w:rFonts w:ascii="Times New Roman" w:hAnsi="Times New Roman" w:cs="Times New Roman"/>
                <w:b/>
                <w:sz w:val="24"/>
                <w:szCs w:val="24"/>
              </w:rPr>
            </w:pPr>
            <w:r w:rsidRPr="006600A2">
              <w:rPr>
                <w:rFonts w:ascii="Times New Roman" w:eastAsiaTheme="minorHAnsi" w:hAnsi="Times New Roman" w:cs="Times New Roman"/>
                <w:b/>
                <w:color w:val="222222"/>
                <w:sz w:val="24"/>
                <w:szCs w:val="24"/>
                <w:lang w:val="en-US"/>
              </w:rPr>
              <w:t>χ</w:t>
            </w:r>
            <w:r w:rsidRPr="006600A2">
              <w:rPr>
                <w:rFonts w:ascii="Times New Roman" w:eastAsiaTheme="minorHAnsi" w:hAnsi="Times New Roman" w:cs="Times New Roman"/>
                <w:b/>
                <w:color w:val="222222"/>
                <w:sz w:val="24"/>
                <w:szCs w:val="24"/>
                <w:vertAlign w:val="superscript"/>
                <w:lang w:val="en-US"/>
              </w:rPr>
              <w:t>2</w:t>
            </w:r>
          </w:p>
        </w:tc>
      </w:tr>
      <w:tr w:rsidR="00271D96" w:rsidRPr="006600A2" w:rsidTr="003125E3">
        <w:trPr>
          <w:jc w:val="center"/>
        </w:trPr>
        <w:tc>
          <w:tcPr>
            <w:tcW w:w="1649" w:type="dxa"/>
            <w:tcBorders>
              <w:top w:val="single" w:sz="4" w:space="0" w:color="auto"/>
            </w:tcBorders>
            <w:vAlign w:val="center"/>
          </w:tcPr>
          <w:p w:rsidR="00F138D2" w:rsidRDefault="00F138D2" w:rsidP="0007673D">
            <w:pPr>
              <w:spacing w:line="360" w:lineRule="auto"/>
              <w:rPr>
                <w:rFonts w:ascii="Times New Roman" w:hAnsi="Times New Roman" w:cs="Times New Roman"/>
                <w:sz w:val="24"/>
                <w:szCs w:val="24"/>
              </w:rPr>
            </w:pPr>
            <w:r w:rsidRPr="00E45FFA">
              <w:rPr>
                <w:rFonts w:ascii="Times New Roman" w:hAnsi="Times New Roman" w:cs="Times New Roman"/>
                <w:sz w:val="24"/>
                <w:szCs w:val="24"/>
              </w:rPr>
              <w:t>Dişi</w:t>
            </w:r>
          </w:p>
        </w:tc>
        <w:tc>
          <w:tcPr>
            <w:tcW w:w="1271" w:type="dxa"/>
            <w:tcBorders>
              <w:top w:val="single" w:sz="4" w:space="0" w:color="auto"/>
            </w:tcBorders>
            <w:vAlign w:val="center"/>
          </w:tcPr>
          <w:p w:rsidR="00F138D2" w:rsidRPr="00E45FFA" w:rsidRDefault="00F138D2" w:rsidP="0007673D">
            <w:pPr>
              <w:spacing w:line="360" w:lineRule="auto"/>
              <w:jc w:val="center"/>
              <w:rPr>
                <w:rFonts w:ascii="Times New Roman" w:hAnsi="Times New Roman" w:cs="Times New Roman"/>
                <w:sz w:val="24"/>
                <w:szCs w:val="24"/>
              </w:rPr>
            </w:pPr>
            <w:r w:rsidRPr="00E45FFA">
              <w:rPr>
                <w:rFonts w:ascii="Times New Roman" w:hAnsi="Times New Roman" w:cs="Times New Roman"/>
                <w:sz w:val="24"/>
                <w:szCs w:val="24"/>
              </w:rPr>
              <w:t>138</w:t>
            </w:r>
          </w:p>
        </w:tc>
        <w:tc>
          <w:tcPr>
            <w:tcW w:w="1843" w:type="dxa"/>
            <w:tcBorders>
              <w:top w:val="single" w:sz="4" w:space="0" w:color="auto"/>
            </w:tcBorders>
            <w:vAlign w:val="center"/>
          </w:tcPr>
          <w:p w:rsidR="00F138D2" w:rsidRPr="00E45FFA" w:rsidRDefault="00F138D2" w:rsidP="0007673D">
            <w:pPr>
              <w:spacing w:line="360" w:lineRule="auto"/>
              <w:jc w:val="center"/>
              <w:rPr>
                <w:rFonts w:ascii="Times New Roman" w:hAnsi="Times New Roman" w:cs="Times New Roman"/>
                <w:sz w:val="24"/>
                <w:szCs w:val="24"/>
              </w:rPr>
            </w:pPr>
            <w:r w:rsidRPr="00E45FFA">
              <w:rPr>
                <w:rFonts w:ascii="Times New Roman" w:hAnsi="Times New Roman" w:cs="Times New Roman"/>
                <w:sz w:val="24"/>
                <w:szCs w:val="24"/>
              </w:rPr>
              <w:t>43</w:t>
            </w:r>
          </w:p>
        </w:tc>
        <w:tc>
          <w:tcPr>
            <w:tcW w:w="1843" w:type="dxa"/>
            <w:tcBorders>
              <w:top w:val="single" w:sz="4" w:space="0" w:color="auto"/>
            </w:tcBorders>
            <w:vAlign w:val="center"/>
          </w:tcPr>
          <w:p w:rsidR="00F138D2" w:rsidRPr="00E45FFA" w:rsidRDefault="00F138D2" w:rsidP="0007673D">
            <w:pPr>
              <w:spacing w:line="360" w:lineRule="auto"/>
              <w:jc w:val="center"/>
              <w:rPr>
                <w:rFonts w:ascii="Times New Roman" w:hAnsi="Times New Roman" w:cs="Times New Roman"/>
                <w:sz w:val="24"/>
                <w:szCs w:val="24"/>
              </w:rPr>
            </w:pPr>
            <w:r w:rsidRPr="00E45FFA">
              <w:rPr>
                <w:rFonts w:ascii="Times New Roman" w:hAnsi="Times New Roman" w:cs="Times New Roman"/>
                <w:sz w:val="24"/>
                <w:szCs w:val="24"/>
              </w:rPr>
              <w:t>31,16</w:t>
            </w:r>
          </w:p>
        </w:tc>
        <w:tc>
          <w:tcPr>
            <w:tcW w:w="1701" w:type="dxa"/>
            <w:vMerge w:val="restart"/>
            <w:tcBorders>
              <w:top w:val="single" w:sz="4" w:space="0" w:color="auto"/>
              <w:bottom w:val="single" w:sz="4" w:space="0" w:color="auto"/>
            </w:tcBorders>
            <w:vAlign w:val="center"/>
          </w:tcPr>
          <w:p w:rsidR="00F138D2" w:rsidRPr="006600A2" w:rsidRDefault="00F138D2" w:rsidP="0007673D">
            <w:pPr>
              <w:spacing w:line="360" w:lineRule="auto"/>
              <w:jc w:val="center"/>
              <w:rPr>
                <w:rFonts w:ascii="Times New Roman" w:hAnsi="Times New Roman" w:cs="Times New Roman"/>
                <w:sz w:val="24"/>
                <w:szCs w:val="24"/>
              </w:rPr>
            </w:pPr>
            <w:r w:rsidRPr="006600A2">
              <w:rPr>
                <w:rFonts w:ascii="Times New Roman" w:hAnsi="Times New Roman" w:cs="Times New Roman"/>
                <w:sz w:val="24"/>
                <w:szCs w:val="24"/>
              </w:rPr>
              <w:t>5,24</w:t>
            </w:r>
            <w:r>
              <w:rPr>
                <w:rFonts w:ascii="Times New Roman" w:hAnsi="Times New Roman" w:cs="Times New Roman"/>
                <w:sz w:val="24"/>
                <w:szCs w:val="24"/>
              </w:rPr>
              <w:t>*</w:t>
            </w:r>
          </w:p>
        </w:tc>
      </w:tr>
      <w:tr w:rsidR="00F138D2" w:rsidRPr="00E45FFA" w:rsidTr="009C49BD">
        <w:trPr>
          <w:jc w:val="center"/>
        </w:trPr>
        <w:tc>
          <w:tcPr>
            <w:tcW w:w="1649" w:type="dxa"/>
            <w:tcBorders>
              <w:bottom w:val="single" w:sz="4" w:space="0" w:color="auto"/>
            </w:tcBorders>
            <w:vAlign w:val="center"/>
          </w:tcPr>
          <w:p w:rsidR="00F138D2" w:rsidRDefault="00F138D2" w:rsidP="0007673D">
            <w:pPr>
              <w:spacing w:line="360" w:lineRule="auto"/>
              <w:rPr>
                <w:rFonts w:ascii="Times New Roman" w:hAnsi="Times New Roman" w:cs="Times New Roman"/>
                <w:sz w:val="24"/>
                <w:szCs w:val="24"/>
              </w:rPr>
            </w:pPr>
            <w:r w:rsidRPr="00E45FFA">
              <w:rPr>
                <w:rFonts w:ascii="Times New Roman" w:hAnsi="Times New Roman" w:cs="Times New Roman"/>
                <w:sz w:val="24"/>
                <w:szCs w:val="24"/>
              </w:rPr>
              <w:t>Erkek</w:t>
            </w:r>
          </w:p>
        </w:tc>
        <w:tc>
          <w:tcPr>
            <w:tcW w:w="1271" w:type="dxa"/>
            <w:tcBorders>
              <w:bottom w:val="single" w:sz="4" w:space="0" w:color="auto"/>
            </w:tcBorders>
            <w:vAlign w:val="center"/>
          </w:tcPr>
          <w:p w:rsidR="00F138D2" w:rsidRPr="00E45FFA" w:rsidRDefault="00F138D2" w:rsidP="0007673D">
            <w:pPr>
              <w:spacing w:line="360" w:lineRule="auto"/>
              <w:jc w:val="center"/>
              <w:rPr>
                <w:rFonts w:ascii="Times New Roman" w:hAnsi="Times New Roman" w:cs="Times New Roman"/>
                <w:sz w:val="24"/>
                <w:szCs w:val="24"/>
              </w:rPr>
            </w:pPr>
            <w:r w:rsidRPr="00E45FFA">
              <w:rPr>
                <w:rFonts w:ascii="Times New Roman" w:hAnsi="Times New Roman" w:cs="Times New Roman"/>
                <w:sz w:val="24"/>
                <w:szCs w:val="24"/>
              </w:rPr>
              <w:t>12</w:t>
            </w:r>
          </w:p>
        </w:tc>
        <w:tc>
          <w:tcPr>
            <w:tcW w:w="1843" w:type="dxa"/>
            <w:tcBorders>
              <w:bottom w:val="single" w:sz="4" w:space="0" w:color="auto"/>
            </w:tcBorders>
            <w:vAlign w:val="center"/>
          </w:tcPr>
          <w:p w:rsidR="00F138D2" w:rsidRPr="00E45FFA" w:rsidRDefault="00F138D2" w:rsidP="0007673D">
            <w:pPr>
              <w:spacing w:line="360" w:lineRule="auto"/>
              <w:jc w:val="center"/>
              <w:rPr>
                <w:rFonts w:ascii="Times New Roman" w:hAnsi="Times New Roman" w:cs="Times New Roman"/>
                <w:sz w:val="24"/>
                <w:szCs w:val="24"/>
              </w:rPr>
            </w:pPr>
            <w:r w:rsidRPr="00E45FFA">
              <w:rPr>
                <w:rFonts w:ascii="Times New Roman" w:hAnsi="Times New Roman" w:cs="Times New Roman"/>
                <w:sz w:val="24"/>
                <w:szCs w:val="24"/>
              </w:rPr>
              <w:t>0</w:t>
            </w:r>
          </w:p>
        </w:tc>
        <w:tc>
          <w:tcPr>
            <w:tcW w:w="1843" w:type="dxa"/>
            <w:tcBorders>
              <w:bottom w:val="single" w:sz="4" w:space="0" w:color="auto"/>
            </w:tcBorders>
            <w:vAlign w:val="center"/>
          </w:tcPr>
          <w:p w:rsidR="00F138D2" w:rsidRPr="00E45FFA" w:rsidRDefault="00F138D2" w:rsidP="0007673D">
            <w:pPr>
              <w:spacing w:line="360" w:lineRule="auto"/>
              <w:jc w:val="center"/>
              <w:rPr>
                <w:rFonts w:ascii="Times New Roman" w:hAnsi="Times New Roman" w:cs="Times New Roman"/>
                <w:sz w:val="24"/>
                <w:szCs w:val="24"/>
              </w:rPr>
            </w:pPr>
            <w:r w:rsidRPr="00E45FFA">
              <w:rPr>
                <w:rFonts w:ascii="Times New Roman" w:hAnsi="Times New Roman" w:cs="Times New Roman"/>
                <w:sz w:val="24"/>
                <w:szCs w:val="24"/>
              </w:rPr>
              <w:t>0</w:t>
            </w:r>
          </w:p>
        </w:tc>
        <w:tc>
          <w:tcPr>
            <w:tcW w:w="1701" w:type="dxa"/>
            <w:vMerge/>
            <w:tcBorders>
              <w:top w:val="nil"/>
              <w:bottom w:val="single" w:sz="4" w:space="0" w:color="auto"/>
            </w:tcBorders>
            <w:vAlign w:val="center"/>
          </w:tcPr>
          <w:p w:rsidR="00F138D2" w:rsidRPr="004C5A91" w:rsidRDefault="00F138D2" w:rsidP="0007673D">
            <w:pPr>
              <w:spacing w:line="360" w:lineRule="auto"/>
              <w:jc w:val="center"/>
              <w:rPr>
                <w:rFonts w:ascii="Times New Roman" w:hAnsi="Times New Roman" w:cs="Times New Roman"/>
                <w:b/>
                <w:sz w:val="24"/>
                <w:szCs w:val="24"/>
              </w:rPr>
            </w:pPr>
          </w:p>
        </w:tc>
      </w:tr>
      <w:tr w:rsidR="00F138D2" w:rsidRPr="00E45FFA" w:rsidTr="009C49BD">
        <w:trPr>
          <w:trHeight w:val="278"/>
          <w:jc w:val="center"/>
        </w:trPr>
        <w:tc>
          <w:tcPr>
            <w:tcW w:w="1649" w:type="dxa"/>
            <w:tcBorders>
              <w:top w:val="single" w:sz="4" w:space="0" w:color="auto"/>
              <w:bottom w:val="single" w:sz="8" w:space="0" w:color="auto"/>
            </w:tcBorders>
            <w:vAlign w:val="center"/>
          </w:tcPr>
          <w:p w:rsidR="00F138D2" w:rsidRDefault="00F138D2" w:rsidP="0007673D">
            <w:pPr>
              <w:spacing w:line="360" w:lineRule="auto"/>
              <w:rPr>
                <w:rFonts w:ascii="Times New Roman" w:hAnsi="Times New Roman" w:cs="Times New Roman"/>
                <w:b/>
                <w:sz w:val="24"/>
                <w:szCs w:val="24"/>
              </w:rPr>
            </w:pPr>
            <w:r w:rsidRPr="00E45FFA">
              <w:rPr>
                <w:rFonts w:ascii="Times New Roman" w:hAnsi="Times New Roman" w:cs="Times New Roman"/>
                <w:b/>
                <w:sz w:val="24"/>
                <w:szCs w:val="24"/>
              </w:rPr>
              <w:t>Toplam</w:t>
            </w:r>
          </w:p>
        </w:tc>
        <w:tc>
          <w:tcPr>
            <w:tcW w:w="1271" w:type="dxa"/>
            <w:tcBorders>
              <w:top w:val="single" w:sz="4" w:space="0" w:color="auto"/>
              <w:bottom w:val="single" w:sz="8" w:space="0" w:color="auto"/>
            </w:tcBorders>
            <w:vAlign w:val="center"/>
          </w:tcPr>
          <w:p w:rsidR="00F138D2" w:rsidRPr="00C414D3" w:rsidRDefault="00CA127A" w:rsidP="0007673D">
            <w:pPr>
              <w:keepNext/>
              <w:keepLines/>
              <w:spacing w:line="360" w:lineRule="auto"/>
              <w:jc w:val="center"/>
              <w:outlineLvl w:val="0"/>
              <w:rPr>
                <w:rFonts w:ascii="Times New Roman" w:hAnsi="Times New Roman" w:cs="Times New Roman"/>
                <w:sz w:val="24"/>
                <w:szCs w:val="24"/>
              </w:rPr>
            </w:pPr>
            <w:r w:rsidRPr="00CA127A">
              <w:rPr>
                <w:rFonts w:ascii="Times New Roman" w:hAnsi="Times New Roman" w:cs="Times New Roman"/>
                <w:sz w:val="24"/>
                <w:szCs w:val="24"/>
              </w:rPr>
              <w:t>150</w:t>
            </w:r>
          </w:p>
        </w:tc>
        <w:tc>
          <w:tcPr>
            <w:tcW w:w="1843" w:type="dxa"/>
            <w:tcBorders>
              <w:top w:val="single" w:sz="4" w:space="0" w:color="auto"/>
              <w:bottom w:val="single" w:sz="8" w:space="0" w:color="auto"/>
            </w:tcBorders>
            <w:vAlign w:val="center"/>
          </w:tcPr>
          <w:p w:rsidR="00F138D2" w:rsidRPr="00C414D3" w:rsidRDefault="00CA127A" w:rsidP="0007673D">
            <w:pPr>
              <w:keepNext/>
              <w:keepLines/>
              <w:spacing w:line="360" w:lineRule="auto"/>
              <w:jc w:val="center"/>
              <w:outlineLvl w:val="0"/>
              <w:rPr>
                <w:rFonts w:ascii="Times New Roman" w:hAnsi="Times New Roman" w:cs="Times New Roman"/>
                <w:sz w:val="24"/>
                <w:szCs w:val="24"/>
              </w:rPr>
            </w:pPr>
            <w:r w:rsidRPr="00CA127A">
              <w:rPr>
                <w:rFonts w:ascii="Times New Roman" w:hAnsi="Times New Roman" w:cs="Times New Roman"/>
                <w:sz w:val="24"/>
                <w:szCs w:val="24"/>
              </w:rPr>
              <w:t>43</w:t>
            </w:r>
          </w:p>
        </w:tc>
        <w:tc>
          <w:tcPr>
            <w:tcW w:w="1843" w:type="dxa"/>
            <w:tcBorders>
              <w:top w:val="single" w:sz="4" w:space="0" w:color="auto"/>
              <w:bottom w:val="single" w:sz="8" w:space="0" w:color="auto"/>
            </w:tcBorders>
            <w:vAlign w:val="center"/>
          </w:tcPr>
          <w:p w:rsidR="00F138D2" w:rsidRPr="00C414D3" w:rsidRDefault="00CA127A" w:rsidP="0007673D">
            <w:pPr>
              <w:keepNext/>
              <w:keepLines/>
              <w:spacing w:line="360" w:lineRule="auto"/>
              <w:jc w:val="center"/>
              <w:outlineLvl w:val="0"/>
              <w:rPr>
                <w:rFonts w:ascii="Times New Roman" w:hAnsi="Times New Roman" w:cs="Times New Roman"/>
                <w:sz w:val="24"/>
                <w:szCs w:val="24"/>
              </w:rPr>
            </w:pPr>
            <w:r w:rsidRPr="00CA127A">
              <w:rPr>
                <w:rFonts w:ascii="Times New Roman" w:hAnsi="Times New Roman" w:cs="Times New Roman"/>
                <w:sz w:val="24"/>
                <w:szCs w:val="24"/>
              </w:rPr>
              <w:t>28,67</w:t>
            </w:r>
          </w:p>
        </w:tc>
        <w:tc>
          <w:tcPr>
            <w:tcW w:w="1701" w:type="dxa"/>
            <w:tcBorders>
              <w:top w:val="single" w:sz="4" w:space="0" w:color="auto"/>
              <w:bottom w:val="single" w:sz="8" w:space="0" w:color="auto"/>
            </w:tcBorders>
            <w:vAlign w:val="center"/>
          </w:tcPr>
          <w:p w:rsidR="00F138D2" w:rsidRPr="00E45FFA" w:rsidRDefault="00F138D2" w:rsidP="0007673D">
            <w:pPr>
              <w:spacing w:line="360" w:lineRule="auto"/>
              <w:jc w:val="center"/>
              <w:rPr>
                <w:rFonts w:ascii="Times New Roman" w:hAnsi="Times New Roman" w:cs="Times New Roman"/>
                <w:b/>
                <w:sz w:val="24"/>
                <w:szCs w:val="24"/>
              </w:rPr>
            </w:pPr>
          </w:p>
        </w:tc>
      </w:tr>
    </w:tbl>
    <w:p w:rsidR="00F138D2" w:rsidRPr="00271CD7" w:rsidRDefault="00F138D2" w:rsidP="00271CD7">
      <w:pPr>
        <w:pStyle w:val="TEZ"/>
        <w:spacing w:line="360" w:lineRule="auto"/>
        <w:ind w:firstLine="567"/>
        <w:jc w:val="both"/>
        <w:rPr>
          <w:b w:val="0"/>
          <w:sz w:val="20"/>
          <w:szCs w:val="20"/>
        </w:rPr>
      </w:pPr>
      <w:r w:rsidRPr="00271CD7">
        <w:rPr>
          <w:b w:val="0"/>
          <w:sz w:val="20"/>
          <w:szCs w:val="20"/>
        </w:rPr>
        <w:t>*P&lt;0</w:t>
      </w:r>
      <w:r w:rsidR="003E08E0">
        <w:rPr>
          <w:b w:val="0"/>
          <w:sz w:val="20"/>
          <w:szCs w:val="20"/>
        </w:rPr>
        <w:t>,</w:t>
      </w:r>
      <w:r w:rsidRPr="00271CD7">
        <w:rPr>
          <w:b w:val="0"/>
          <w:sz w:val="20"/>
          <w:szCs w:val="20"/>
        </w:rPr>
        <w:t>05</w:t>
      </w:r>
    </w:p>
    <w:p w:rsidR="00271D96" w:rsidRPr="00271CD7" w:rsidRDefault="00271D96" w:rsidP="00271CD7">
      <w:pPr>
        <w:pStyle w:val="TEZ"/>
        <w:spacing w:line="360" w:lineRule="auto"/>
        <w:ind w:left="709" w:hanging="709"/>
        <w:jc w:val="both"/>
        <w:outlineLvl w:val="1"/>
        <w:rPr>
          <w:sz w:val="24"/>
          <w:szCs w:val="24"/>
        </w:rPr>
      </w:pPr>
      <w:bookmarkStart w:id="100" w:name="_Toc11934221"/>
      <w:bookmarkStart w:id="101" w:name="_Toc11934384"/>
      <w:bookmarkStart w:id="102" w:name="_Toc65691667"/>
    </w:p>
    <w:p w:rsidR="009067E0" w:rsidRDefault="00D33704" w:rsidP="008B4AAD">
      <w:pPr>
        <w:pStyle w:val="Balk2"/>
      </w:pPr>
      <w:bookmarkStart w:id="103" w:name="_Toc71024327"/>
      <w:r w:rsidRPr="007D439C">
        <w:t>4.</w:t>
      </w:r>
      <w:r>
        <w:t>4</w:t>
      </w:r>
      <w:r w:rsidRPr="007D439C">
        <w:t>.</w:t>
      </w:r>
      <w:r>
        <w:t xml:space="preserve"> Irklara </w:t>
      </w:r>
      <w:r w:rsidRPr="007D439C">
        <w:t>Göre</w:t>
      </w:r>
      <w:r>
        <w:t xml:space="preserve"> </w:t>
      </w:r>
      <w:r w:rsidRPr="007D439C">
        <w:t>Seropozitiflik Dağılımı</w:t>
      </w:r>
      <w:bookmarkEnd w:id="103"/>
    </w:p>
    <w:p w:rsidR="00285408" w:rsidRDefault="00D33704">
      <w:pPr>
        <w:pStyle w:val="TEZ"/>
        <w:spacing w:after="120" w:line="360" w:lineRule="auto"/>
        <w:ind w:left="709" w:hanging="709"/>
        <w:jc w:val="both"/>
        <w:outlineLvl w:val="1"/>
        <w:rPr>
          <w:b w:val="0"/>
          <w:sz w:val="24"/>
          <w:szCs w:val="24"/>
        </w:rPr>
      </w:pPr>
      <w:r>
        <w:t xml:space="preserve"> </w:t>
      </w:r>
    </w:p>
    <w:p w:rsidR="008B11BE" w:rsidRPr="001C6E6F" w:rsidRDefault="008B11BE" w:rsidP="008B11BE">
      <w:pPr>
        <w:pStyle w:val="TEZ"/>
        <w:keepNext/>
        <w:spacing w:after="120" w:line="360" w:lineRule="auto"/>
        <w:ind w:firstLine="567"/>
        <w:jc w:val="both"/>
        <w:rPr>
          <w:b w:val="0"/>
          <w:sz w:val="24"/>
          <w:szCs w:val="24"/>
        </w:rPr>
      </w:pPr>
      <w:r>
        <w:rPr>
          <w:b w:val="0"/>
          <w:sz w:val="24"/>
          <w:szCs w:val="24"/>
        </w:rPr>
        <w:t>Keçi ırkların</w:t>
      </w:r>
      <w:r w:rsidR="001934CC">
        <w:rPr>
          <w:b w:val="0"/>
          <w:sz w:val="24"/>
          <w:szCs w:val="24"/>
        </w:rPr>
        <w:t>dan örneklenen</w:t>
      </w:r>
      <w:r>
        <w:rPr>
          <w:b w:val="0"/>
          <w:sz w:val="24"/>
          <w:szCs w:val="24"/>
        </w:rPr>
        <w:t xml:space="preserve"> hayvan sayıları ve seropozitiflik oranları Tablo.</w:t>
      </w:r>
      <w:r w:rsidR="00643F7C">
        <w:rPr>
          <w:b w:val="0"/>
          <w:sz w:val="24"/>
          <w:szCs w:val="24"/>
        </w:rPr>
        <w:t>1</w:t>
      </w:r>
      <w:r w:rsidR="008D462A">
        <w:rPr>
          <w:b w:val="0"/>
          <w:sz w:val="24"/>
          <w:szCs w:val="24"/>
        </w:rPr>
        <w:t>2'de</w:t>
      </w:r>
      <w:r w:rsidR="00643F7C">
        <w:rPr>
          <w:b w:val="0"/>
          <w:sz w:val="24"/>
          <w:szCs w:val="24"/>
        </w:rPr>
        <w:t xml:space="preserve"> </w:t>
      </w:r>
      <w:r>
        <w:rPr>
          <w:b w:val="0"/>
          <w:sz w:val="24"/>
          <w:szCs w:val="24"/>
        </w:rPr>
        <w:t>gösterilmiştir.</w:t>
      </w:r>
      <w:r w:rsidR="001934CC">
        <w:rPr>
          <w:b w:val="0"/>
          <w:sz w:val="24"/>
          <w:szCs w:val="24"/>
        </w:rPr>
        <w:t xml:space="preserve"> </w:t>
      </w:r>
      <w:r>
        <w:rPr>
          <w:b w:val="0"/>
          <w:sz w:val="24"/>
          <w:szCs w:val="24"/>
        </w:rPr>
        <w:t>Honamlı keçisi ırklarında %20 (35/7), Kıl keçisi ırklarında %21,05 (95/20), Alpin keçisi ırklarında %100 (10/10), Saanen keçisi ırklarında %35,71 (14/5), Malta keçisi ırklarında %33,33 (3/1), Pırlak keçisi ırklarında %100 (1/1) oranında antikor pozitif tespit edildi</w:t>
      </w:r>
      <w:r w:rsidRPr="00215694">
        <w:rPr>
          <w:b w:val="0"/>
          <w:sz w:val="24"/>
          <w:szCs w:val="24"/>
        </w:rPr>
        <w:t>. Irklara göre yapılan istatistiksel karşılaştırmada keçi ırklarındaki antikor pozitiflik oranları arasında yüksek düzeyde anlamlılık bulundu (P=0,000)</w:t>
      </w:r>
      <w:r w:rsidR="00B42D1D">
        <w:rPr>
          <w:b w:val="0"/>
          <w:sz w:val="24"/>
          <w:szCs w:val="24"/>
        </w:rPr>
        <w:t>.</w:t>
      </w:r>
      <w:r w:rsidR="001C5F1B">
        <w:rPr>
          <w:b w:val="0"/>
          <w:sz w:val="24"/>
          <w:szCs w:val="24"/>
        </w:rPr>
        <w:t xml:space="preserve"> </w:t>
      </w:r>
    </w:p>
    <w:p w:rsidR="008B11BE" w:rsidRPr="009B76DE" w:rsidRDefault="008B11BE" w:rsidP="008B11BE">
      <w:pPr>
        <w:pStyle w:val="ResimYazs"/>
        <w:rPr>
          <w:rFonts w:ascii="Times New Roman" w:hAnsi="Times New Roman" w:cs="Times New Roman"/>
          <w:b w:val="0"/>
          <w:color w:val="auto"/>
          <w:sz w:val="24"/>
          <w:szCs w:val="24"/>
        </w:rPr>
      </w:pPr>
    </w:p>
    <w:p w:rsidR="008D462A" w:rsidRPr="008D462A" w:rsidRDefault="008D462A" w:rsidP="008D462A">
      <w:pPr>
        <w:pStyle w:val="ResimYazs"/>
        <w:keepNext/>
        <w:rPr>
          <w:rFonts w:ascii="Times New Roman" w:hAnsi="Times New Roman" w:cs="Times New Roman"/>
          <w:color w:val="000000" w:themeColor="text1"/>
          <w:sz w:val="24"/>
          <w:szCs w:val="24"/>
        </w:rPr>
      </w:pPr>
      <w:bookmarkStart w:id="104" w:name="_Toc71045105"/>
      <w:r w:rsidRPr="008D462A">
        <w:rPr>
          <w:rFonts w:ascii="Times New Roman" w:hAnsi="Times New Roman" w:cs="Times New Roman"/>
          <w:color w:val="000000" w:themeColor="text1"/>
          <w:sz w:val="24"/>
          <w:szCs w:val="24"/>
        </w:rPr>
        <w:t xml:space="preserve">Tablo </w:t>
      </w:r>
      <w:r w:rsidR="00615BB7" w:rsidRPr="008D462A">
        <w:rPr>
          <w:rFonts w:ascii="Times New Roman" w:hAnsi="Times New Roman" w:cs="Times New Roman"/>
          <w:color w:val="000000" w:themeColor="text1"/>
          <w:sz w:val="24"/>
          <w:szCs w:val="24"/>
        </w:rPr>
        <w:fldChar w:fldCharType="begin"/>
      </w:r>
      <w:r w:rsidRPr="008D462A">
        <w:rPr>
          <w:rFonts w:ascii="Times New Roman" w:hAnsi="Times New Roman" w:cs="Times New Roman"/>
          <w:color w:val="000000" w:themeColor="text1"/>
          <w:sz w:val="24"/>
          <w:szCs w:val="24"/>
        </w:rPr>
        <w:instrText xml:space="preserve"> SEQ Tablo \* ARABIC </w:instrText>
      </w:r>
      <w:r w:rsidR="00615BB7" w:rsidRPr="008D462A">
        <w:rPr>
          <w:rFonts w:ascii="Times New Roman" w:hAnsi="Times New Roman" w:cs="Times New Roman"/>
          <w:color w:val="000000" w:themeColor="text1"/>
          <w:sz w:val="24"/>
          <w:szCs w:val="24"/>
        </w:rPr>
        <w:fldChar w:fldCharType="separate"/>
      </w:r>
      <w:r w:rsidR="006A6051">
        <w:rPr>
          <w:rFonts w:ascii="Times New Roman" w:hAnsi="Times New Roman" w:cs="Times New Roman"/>
          <w:noProof/>
          <w:color w:val="000000" w:themeColor="text1"/>
          <w:sz w:val="24"/>
          <w:szCs w:val="24"/>
        </w:rPr>
        <w:t>12</w:t>
      </w:r>
      <w:r w:rsidR="00615BB7" w:rsidRPr="008D462A">
        <w:rPr>
          <w:rFonts w:ascii="Times New Roman" w:hAnsi="Times New Roman" w:cs="Times New Roman"/>
          <w:color w:val="000000" w:themeColor="text1"/>
          <w:sz w:val="24"/>
          <w:szCs w:val="24"/>
        </w:rPr>
        <w:fldChar w:fldCharType="end"/>
      </w:r>
      <w:r w:rsidRPr="008D462A">
        <w:rPr>
          <w:rFonts w:ascii="Times New Roman" w:hAnsi="Times New Roman" w:cs="Times New Roman"/>
          <w:color w:val="000000" w:themeColor="text1"/>
          <w:sz w:val="24"/>
          <w:szCs w:val="24"/>
        </w:rPr>
        <w:t xml:space="preserve">. </w:t>
      </w:r>
      <w:r w:rsidRPr="008D462A">
        <w:rPr>
          <w:rFonts w:ascii="Times New Roman" w:hAnsi="Times New Roman" w:cs="Times New Roman"/>
          <w:b w:val="0"/>
          <w:color w:val="000000" w:themeColor="text1"/>
          <w:sz w:val="24"/>
          <w:szCs w:val="24"/>
        </w:rPr>
        <w:t>Keçi ırklarına göre seropozitiflik oranları</w:t>
      </w:r>
      <w:bookmarkEnd w:id="104"/>
      <w:r w:rsidR="00C414D3">
        <w:rPr>
          <w:rFonts w:ascii="Times New Roman" w:hAnsi="Times New Roman" w:cs="Times New Roman"/>
          <w:b w:val="0"/>
          <w:color w:val="000000" w:themeColor="text1"/>
          <w:sz w:val="24"/>
          <w:szCs w:val="24"/>
        </w:rPr>
        <w:t>.</w:t>
      </w:r>
    </w:p>
    <w:tbl>
      <w:tblPr>
        <w:tblStyle w:val="TabloKlavuzu"/>
        <w:tblW w:w="8809" w:type="dxa"/>
        <w:jc w:val="center"/>
        <w:tblInd w:w="1011" w:type="dxa"/>
        <w:tblBorders>
          <w:left w:val="none" w:sz="0" w:space="0" w:color="auto"/>
          <w:right w:val="none" w:sz="0" w:space="0" w:color="auto"/>
          <w:insideH w:val="none" w:sz="0" w:space="0" w:color="auto"/>
          <w:insideV w:val="none" w:sz="0" w:space="0" w:color="auto"/>
        </w:tblBorders>
        <w:tblLook w:val="04A0"/>
      </w:tblPr>
      <w:tblGrid>
        <w:gridCol w:w="1435"/>
        <w:gridCol w:w="1546"/>
        <w:gridCol w:w="2038"/>
        <w:gridCol w:w="1895"/>
        <w:gridCol w:w="1895"/>
      </w:tblGrid>
      <w:tr w:rsidR="008B11BE" w:rsidRPr="005574BB" w:rsidTr="003125E3">
        <w:trPr>
          <w:jc w:val="center"/>
        </w:trPr>
        <w:tc>
          <w:tcPr>
            <w:tcW w:w="1435" w:type="dxa"/>
            <w:tcBorders>
              <w:top w:val="single" w:sz="8" w:space="0" w:color="auto"/>
              <w:bottom w:val="single" w:sz="4" w:space="0" w:color="auto"/>
            </w:tcBorders>
            <w:vAlign w:val="center"/>
          </w:tcPr>
          <w:p w:rsidR="008B11BE" w:rsidRPr="005574BB" w:rsidRDefault="008B11BE" w:rsidP="0007673D">
            <w:pPr>
              <w:spacing w:line="360" w:lineRule="auto"/>
              <w:rPr>
                <w:rFonts w:ascii="Times New Roman" w:hAnsi="Times New Roman" w:cs="Times New Roman"/>
                <w:b/>
                <w:sz w:val="24"/>
                <w:szCs w:val="24"/>
              </w:rPr>
            </w:pPr>
            <w:r>
              <w:rPr>
                <w:rFonts w:ascii="Times New Roman" w:hAnsi="Times New Roman" w:cs="Times New Roman"/>
                <w:b/>
                <w:sz w:val="24"/>
                <w:szCs w:val="24"/>
              </w:rPr>
              <w:t>Irklar</w:t>
            </w:r>
          </w:p>
        </w:tc>
        <w:tc>
          <w:tcPr>
            <w:tcW w:w="1546" w:type="dxa"/>
            <w:tcBorders>
              <w:top w:val="single" w:sz="8" w:space="0" w:color="auto"/>
              <w:bottom w:val="single" w:sz="4" w:space="0" w:color="auto"/>
            </w:tcBorders>
            <w:vAlign w:val="center"/>
          </w:tcPr>
          <w:p w:rsidR="008B11BE" w:rsidRPr="005574BB" w:rsidRDefault="008B11BE" w:rsidP="0007673D">
            <w:pPr>
              <w:spacing w:line="36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n</w:t>
            </w:r>
            <w:proofErr w:type="gramEnd"/>
          </w:p>
        </w:tc>
        <w:tc>
          <w:tcPr>
            <w:tcW w:w="2038" w:type="dxa"/>
            <w:tcBorders>
              <w:top w:val="single" w:sz="8" w:space="0" w:color="auto"/>
              <w:bottom w:val="single" w:sz="4" w:space="0" w:color="auto"/>
            </w:tcBorders>
            <w:vAlign w:val="center"/>
          </w:tcPr>
          <w:p w:rsidR="008B11BE" w:rsidRPr="005574BB" w:rsidRDefault="008B11BE" w:rsidP="0007673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Seropozitif</w:t>
            </w:r>
          </w:p>
        </w:tc>
        <w:tc>
          <w:tcPr>
            <w:tcW w:w="1895" w:type="dxa"/>
            <w:tcBorders>
              <w:top w:val="single" w:sz="8" w:space="0" w:color="auto"/>
              <w:bottom w:val="single" w:sz="4" w:space="0" w:color="auto"/>
            </w:tcBorders>
            <w:vAlign w:val="center"/>
          </w:tcPr>
          <w:p w:rsidR="008B11BE" w:rsidRPr="006600A2" w:rsidRDefault="008B11BE" w:rsidP="0007673D">
            <w:pPr>
              <w:spacing w:line="360" w:lineRule="auto"/>
              <w:jc w:val="center"/>
              <w:rPr>
                <w:rFonts w:ascii="Times New Roman" w:eastAsiaTheme="minorHAnsi" w:hAnsi="Times New Roman" w:cs="Times New Roman"/>
                <w:b/>
                <w:color w:val="222222"/>
                <w:sz w:val="24"/>
                <w:szCs w:val="24"/>
                <w:lang w:val="en-US"/>
              </w:rPr>
            </w:pPr>
            <w:r>
              <w:rPr>
                <w:rFonts w:ascii="Times New Roman" w:hAnsi="Times New Roman" w:cs="Times New Roman"/>
                <w:b/>
                <w:sz w:val="24"/>
                <w:szCs w:val="24"/>
              </w:rPr>
              <w:t>%</w:t>
            </w:r>
          </w:p>
        </w:tc>
        <w:tc>
          <w:tcPr>
            <w:tcW w:w="1895" w:type="dxa"/>
            <w:tcBorders>
              <w:top w:val="single" w:sz="8" w:space="0" w:color="auto"/>
              <w:bottom w:val="single" w:sz="4" w:space="0" w:color="auto"/>
            </w:tcBorders>
          </w:tcPr>
          <w:p w:rsidR="008B11BE" w:rsidRDefault="008B11BE" w:rsidP="0007673D">
            <w:pPr>
              <w:spacing w:line="360" w:lineRule="auto"/>
              <w:jc w:val="center"/>
              <w:rPr>
                <w:rFonts w:ascii="Times New Roman" w:hAnsi="Times New Roman" w:cs="Times New Roman"/>
                <w:b/>
                <w:sz w:val="24"/>
                <w:szCs w:val="24"/>
              </w:rPr>
            </w:pPr>
            <w:r w:rsidRPr="006600A2">
              <w:rPr>
                <w:rFonts w:ascii="Times New Roman" w:eastAsiaTheme="minorHAnsi" w:hAnsi="Times New Roman" w:cs="Times New Roman"/>
                <w:b/>
                <w:color w:val="222222"/>
                <w:sz w:val="24"/>
                <w:szCs w:val="24"/>
                <w:lang w:val="en-US"/>
              </w:rPr>
              <w:t>χ</w:t>
            </w:r>
            <w:r w:rsidRPr="006600A2">
              <w:rPr>
                <w:rFonts w:ascii="Times New Roman" w:eastAsiaTheme="minorHAnsi" w:hAnsi="Times New Roman" w:cs="Times New Roman"/>
                <w:b/>
                <w:color w:val="222222"/>
                <w:sz w:val="24"/>
                <w:szCs w:val="24"/>
                <w:vertAlign w:val="superscript"/>
                <w:lang w:val="en-US"/>
              </w:rPr>
              <w:t>2</w:t>
            </w:r>
          </w:p>
        </w:tc>
      </w:tr>
      <w:tr w:rsidR="008B11BE" w:rsidRPr="005574BB" w:rsidTr="003125E3">
        <w:trPr>
          <w:jc w:val="center"/>
        </w:trPr>
        <w:tc>
          <w:tcPr>
            <w:tcW w:w="1435" w:type="dxa"/>
            <w:tcBorders>
              <w:top w:val="single" w:sz="4" w:space="0" w:color="auto"/>
            </w:tcBorders>
            <w:vAlign w:val="center"/>
          </w:tcPr>
          <w:p w:rsidR="008B11BE" w:rsidRPr="002E4378" w:rsidRDefault="008B11BE" w:rsidP="0007673D">
            <w:pPr>
              <w:spacing w:line="360" w:lineRule="auto"/>
              <w:rPr>
                <w:rFonts w:ascii="Times New Roman" w:hAnsi="Times New Roman" w:cs="Times New Roman"/>
                <w:sz w:val="24"/>
                <w:szCs w:val="24"/>
              </w:rPr>
            </w:pPr>
            <w:r>
              <w:rPr>
                <w:rFonts w:ascii="Times New Roman" w:hAnsi="Times New Roman" w:cs="Times New Roman"/>
                <w:sz w:val="24"/>
                <w:szCs w:val="24"/>
              </w:rPr>
              <w:t>Honamlı K.</w:t>
            </w:r>
          </w:p>
        </w:tc>
        <w:tc>
          <w:tcPr>
            <w:tcW w:w="1546" w:type="dxa"/>
            <w:tcBorders>
              <w:top w:val="single" w:sz="4" w:space="0" w:color="auto"/>
            </w:tcBorders>
            <w:vAlign w:val="center"/>
          </w:tcPr>
          <w:p w:rsidR="008B11BE" w:rsidRPr="005574BB" w:rsidRDefault="008B11BE" w:rsidP="0007673D">
            <w:pPr>
              <w:spacing w:line="36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2038" w:type="dxa"/>
            <w:tcBorders>
              <w:top w:val="single" w:sz="4" w:space="0" w:color="auto"/>
            </w:tcBorders>
            <w:vAlign w:val="center"/>
          </w:tcPr>
          <w:p w:rsidR="008B11BE" w:rsidRPr="005574BB" w:rsidRDefault="008B11BE" w:rsidP="0007673D">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895" w:type="dxa"/>
            <w:tcBorders>
              <w:top w:val="single" w:sz="4" w:space="0" w:color="auto"/>
            </w:tcBorders>
            <w:vAlign w:val="center"/>
          </w:tcPr>
          <w:p w:rsidR="008B11BE" w:rsidRPr="00B6233F" w:rsidDel="005B3CB0" w:rsidRDefault="008B11BE" w:rsidP="0007673D">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895" w:type="dxa"/>
            <w:vMerge w:val="restart"/>
            <w:tcBorders>
              <w:top w:val="single" w:sz="4" w:space="0" w:color="auto"/>
            </w:tcBorders>
            <w:vAlign w:val="center"/>
          </w:tcPr>
          <w:p w:rsidR="008B11BE" w:rsidRPr="00B6233F" w:rsidRDefault="008B11BE" w:rsidP="0007673D">
            <w:pPr>
              <w:spacing w:line="360" w:lineRule="auto"/>
              <w:jc w:val="center"/>
              <w:rPr>
                <w:rFonts w:ascii="Times New Roman" w:hAnsi="Times New Roman" w:cs="Times New Roman"/>
                <w:sz w:val="24"/>
                <w:szCs w:val="24"/>
              </w:rPr>
            </w:pPr>
            <w:r w:rsidRPr="00B6233F">
              <w:rPr>
                <w:rFonts w:ascii="Times New Roman" w:hAnsi="Times New Roman" w:cs="Times New Roman"/>
                <w:sz w:val="24"/>
                <w:szCs w:val="24"/>
              </w:rPr>
              <w:t>29,16</w:t>
            </w:r>
            <w:r w:rsidR="001934CC">
              <w:rPr>
                <w:rFonts w:ascii="Times New Roman" w:hAnsi="Times New Roman" w:cs="Times New Roman"/>
                <w:sz w:val="24"/>
                <w:szCs w:val="24"/>
              </w:rPr>
              <w:t>***</w:t>
            </w:r>
          </w:p>
        </w:tc>
      </w:tr>
      <w:tr w:rsidR="008B11BE" w:rsidRPr="005574BB" w:rsidTr="0007673D">
        <w:trPr>
          <w:jc w:val="center"/>
        </w:trPr>
        <w:tc>
          <w:tcPr>
            <w:tcW w:w="1435" w:type="dxa"/>
            <w:vAlign w:val="center"/>
          </w:tcPr>
          <w:p w:rsidR="008B11BE" w:rsidRPr="002E4378" w:rsidRDefault="008B11BE" w:rsidP="0007673D">
            <w:pPr>
              <w:spacing w:line="360" w:lineRule="auto"/>
              <w:rPr>
                <w:rFonts w:ascii="Times New Roman" w:hAnsi="Times New Roman" w:cs="Times New Roman"/>
                <w:sz w:val="24"/>
                <w:szCs w:val="24"/>
              </w:rPr>
            </w:pPr>
            <w:r>
              <w:rPr>
                <w:rFonts w:ascii="Times New Roman" w:hAnsi="Times New Roman" w:cs="Times New Roman"/>
                <w:sz w:val="24"/>
                <w:szCs w:val="24"/>
              </w:rPr>
              <w:t>Kıl K.</w:t>
            </w:r>
          </w:p>
        </w:tc>
        <w:tc>
          <w:tcPr>
            <w:tcW w:w="1546" w:type="dxa"/>
            <w:vAlign w:val="center"/>
          </w:tcPr>
          <w:p w:rsidR="008B11BE" w:rsidRPr="005574BB" w:rsidRDefault="008B11BE" w:rsidP="0007673D">
            <w:pPr>
              <w:spacing w:line="360" w:lineRule="auto"/>
              <w:jc w:val="center"/>
              <w:rPr>
                <w:rFonts w:ascii="Times New Roman" w:hAnsi="Times New Roman" w:cs="Times New Roman"/>
                <w:sz w:val="24"/>
                <w:szCs w:val="24"/>
              </w:rPr>
            </w:pPr>
            <w:r>
              <w:rPr>
                <w:rFonts w:ascii="Times New Roman" w:hAnsi="Times New Roman" w:cs="Times New Roman"/>
                <w:sz w:val="24"/>
                <w:szCs w:val="24"/>
              </w:rPr>
              <w:t>96</w:t>
            </w:r>
          </w:p>
        </w:tc>
        <w:tc>
          <w:tcPr>
            <w:tcW w:w="2038" w:type="dxa"/>
            <w:vAlign w:val="center"/>
          </w:tcPr>
          <w:p w:rsidR="008B11BE" w:rsidRPr="005574BB" w:rsidRDefault="008B11BE" w:rsidP="0007673D">
            <w:pPr>
              <w:spacing w:line="36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1895" w:type="dxa"/>
            <w:vAlign w:val="center"/>
          </w:tcPr>
          <w:p w:rsidR="008B11BE" w:rsidRDefault="008B11BE" w:rsidP="0007673D">
            <w:pPr>
              <w:spacing w:line="360" w:lineRule="auto"/>
              <w:jc w:val="center"/>
              <w:rPr>
                <w:rFonts w:ascii="Times New Roman" w:hAnsi="Times New Roman" w:cs="Times New Roman"/>
                <w:sz w:val="24"/>
                <w:szCs w:val="24"/>
              </w:rPr>
            </w:pPr>
            <w:r>
              <w:rPr>
                <w:rFonts w:ascii="Times New Roman" w:hAnsi="Times New Roman" w:cs="Times New Roman"/>
                <w:sz w:val="24"/>
                <w:szCs w:val="24"/>
              </w:rPr>
              <w:t>21,87</w:t>
            </w:r>
          </w:p>
        </w:tc>
        <w:tc>
          <w:tcPr>
            <w:tcW w:w="1895" w:type="dxa"/>
            <w:vMerge/>
          </w:tcPr>
          <w:p w:rsidR="008B11BE" w:rsidRDefault="008B11BE" w:rsidP="0007673D">
            <w:pPr>
              <w:spacing w:line="360" w:lineRule="auto"/>
              <w:jc w:val="center"/>
              <w:rPr>
                <w:rFonts w:ascii="Times New Roman" w:hAnsi="Times New Roman" w:cs="Times New Roman"/>
                <w:sz w:val="24"/>
                <w:szCs w:val="24"/>
              </w:rPr>
            </w:pPr>
          </w:p>
        </w:tc>
      </w:tr>
      <w:tr w:rsidR="008B11BE" w:rsidRPr="005574BB" w:rsidTr="0007673D">
        <w:trPr>
          <w:jc w:val="center"/>
        </w:trPr>
        <w:tc>
          <w:tcPr>
            <w:tcW w:w="1435" w:type="dxa"/>
            <w:vAlign w:val="center"/>
          </w:tcPr>
          <w:p w:rsidR="008B11BE" w:rsidRPr="002E4378" w:rsidRDefault="008B11BE" w:rsidP="0007673D">
            <w:pPr>
              <w:spacing w:line="360" w:lineRule="auto"/>
              <w:rPr>
                <w:rFonts w:ascii="Times New Roman" w:hAnsi="Times New Roman" w:cs="Times New Roman"/>
                <w:sz w:val="24"/>
                <w:szCs w:val="24"/>
              </w:rPr>
            </w:pPr>
            <w:r>
              <w:rPr>
                <w:rFonts w:ascii="Times New Roman" w:hAnsi="Times New Roman" w:cs="Times New Roman"/>
                <w:sz w:val="24"/>
                <w:szCs w:val="24"/>
              </w:rPr>
              <w:t>Alpin K.</w:t>
            </w:r>
          </w:p>
        </w:tc>
        <w:tc>
          <w:tcPr>
            <w:tcW w:w="1546" w:type="dxa"/>
            <w:vAlign w:val="center"/>
          </w:tcPr>
          <w:p w:rsidR="008B11BE" w:rsidRPr="005574BB" w:rsidRDefault="008B11BE" w:rsidP="0007673D">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038" w:type="dxa"/>
            <w:vAlign w:val="center"/>
          </w:tcPr>
          <w:p w:rsidR="008B11BE" w:rsidRPr="005574BB" w:rsidRDefault="008B11BE" w:rsidP="0007673D">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895" w:type="dxa"/>
            <w:vAlign w:val="center"/>
          </w:tcPr>
          <w:p w:rsidR="008B11BE" w:rsidRDefault="008B11BE" w:rsidP="0007673D">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895" w:type="dxa"/>
            <w:vMerge/>
          </w:tcPr>
          <w:p w:rsidR="008B11BE" w:rsidRDefault="008B11BE" w:rsidP="0007673D">
            <w:pPr>
              <w:spacing w:line="360" w:lineRule="auto"/>
              <w:jc w:val="center"/>
              <w:rPr>
                <w:rFonts w:ascii="Times New Roman" w:hAnsi="Times New Roman" w:cs="Times New Roman"/>
                <w:sz w:val="24"/>
                <w:szCs w:val="24"/>
              </w:rPr>
            </w:pPr>
          </w:p>
        </w:tc>
      </w:tr>
      <w:tr w:rsidR="008B11BE" w:rsidTr="0007673D">
        <w:trPr>
          <w:jc w:val="center"/>
        </w:trPr>
        <w:tc>
          <w:tcPr>
            <w:tcW w:w="1435" w:type="dxa"/>
            <w:vAlign w:val="center"/>
          </w:tcPr>
          <w:p w:rsidR="008B11BE" w:rsidRPr="00F93B7C" w:rsidRDefault="008B11BE" w:rsidP="0007673D">
            <w:pPr>
              <w:spacing w:line="360" w:lineRule="auto"/>
              <w:rPr>
                <w:rFonts w:ascii="Times New Roman" w:hAnsi="Times New Roman" w:cs="Times New Roman"/>
                <w:sz w:val="24"/>
                <w:szCs w:val="24"/>
              </w:rPr>
            </w:pPr>
            <w:r>
              <w:rPr>
                <w:rFonts w:ascii="Times New Roman" w:hAnsi="Times New Roman" w:cs="Times New Roman"/>
                <w:sz w:val="24"/>
                <w:szCs w:val="24"/>
              </w:rPr>
              <w:t>Saanen K.</w:t>
            </w:r>
          </w:p>
        </w:tc>
        <w:tc>
          <w:tcPr>
            <w:tcW w:w="1546" w:type="dxa"/>
            <w:vAlign w:val="center"/>
          </w:tcPr>
          <w:p w:rsidR="008B11BE" w:rsidRPr="005574BB" w:rsidRDefault="008B11BE" w:rsidP="0007673D">
            <w:pPr>
              <w:spacing w:line="36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038" w:type="dxa"/>
            <w:vAlign w:val="center"/>
          </w:tcPr>
          <w:p w:rsidR="008B11BE" w:rsidRDefault="008B11BE" w:rsidP="0007673D">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895" w:type="dxa"/>
            <w:vAlign w:val="center"/>
          </w:tcPr>
          <w:p w:rsidR="008B11BE" w:rsidRDefault="008B11BE" w:rsidP="0007673D">
            <w:pPr>
              <w:spacing w:line="360" w:lineRule="auto"/>
              <w:jc w:val="center"/>
              <w:rPr>
                <w:rFonts w:ascii="Times New Roman" w:hAnsi="Times New Roman" w:cs="Times New Roman"/>
                <w:sz w:val="24"/>
                <w:szCs w:val="24"/>
              </w:rPr>
            </w:pPr>
            <w:r>
              <w:rPr>
                <w:rFonts w:ascii="Times New Roman" w:hAnsi="Times New Roman" w:cs="Times New Roman"/>
                <w:sz w:val="24"/>
                <w:szCs w:val="24"/>
              </w:rPr>
              <w:t>35,71</w:t>
            </w:r>
          </w:p>
        </w:tc>
        <w:tc>
          <w:tcPr>
            <w:tcW w:w="1895" w:type="dxa"/>
            <w:vMerge/>
          </w:tcPr>
          <w:p w:rsidR="008B11BE" w:rsidRDefault="008B11BE" w:rsidP="0007673D">
            <w:pPr>
              <w:spacing w:line="360" w:lineRule="auto"/>
              <w:jc w:val="center"/>
              <w:rPr>
                <w:rFonts w:ascii="Times New Roman" w:hAnsi="Times New Roman" w:cs="Times New Roman"/>
                <w:sz w:val="24"/>
                <w:szCs w:val="24"/>
              </w:rPr>
            </w:pPr>
          </w:p>
        </w:tc>
      </w:tr>
      <w:tr w:rsidR="008B11BE" w:rsidTr="009C49BD">
        <w:trPr>
          <w:jc w:val="center"/>
        </w:trPr>
        <w:tc>
          <w:tcPr>
            <w:tcW w:w="1435" w:type="dxa"/>
            <w:tcBorders>
              <w:bottom w:val="single" w:sz="4" w:space="0" w:color="auto"/>
            </w:tcBorders>
            <w:vAlign w:val="center"/>
          </w:tcPr>
          <w:p w:rsidR="008B11BE" w:rsidRPr="00F93B7C" w:rsidRDefault="008B11BE" w:rsidP="0007673D">
            <w:pPr>
              <w:spacing w:line="360" w:lineRule="auto"/>
              <w:rPr>
                <w:rFonts w:ascii="Times New Roman" w:hAnsi="Times New Roman" w:cs="Times New Roman"/>
                <w:sz w:val="24"/>
                <w:szCs w:val="24"/>
              </w:rPr>
            </w:pPr>
            <w:r>
              <w:rPr>
                <w:rFonts w:ascii="Times New Roman" w:hAnsi="Times New Roman" w:cs="Times New Roman"/>
                <w:sz w:val="24"/>
                <w:szCs w:val="24"/>
              </w:rPr>
              <w:t xml:space="preserve">Malta K. </w:t>
            </w:r>
          </w:p>
        </w:tc>
        <w:tc>
          <w:tcPr>
            <w:tcW w:w="1546" w:type="dxa"/>
            <w:tcBorders>
              <w:bottom w:val="single" w:sz="4" w:space="0" w:color="auto"/>
            </w:tcBorders>
            <w:vAlign w:val="center"/>
          </w:tcPr>
          <w:p w:rsidR="008B11BE" w:rsidRPr="005574BB" w:rsidRDefault="008B11BE" w:rsidP="0007673D">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038" w:type="dxa"/>
            <w:tcBorders>
              <w:bottom w:val="single" w:sz="4" w:space="0" w:color="auto"/>
            </w:tcBorders>
            <w:vAlign w:val="center"/>
          </w:tcPr>
          <w:p w:rsidR="008B11BE" w:rsidRDefault="008B11BE" w:rsidP="0007673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95" w:type="dxa"/>
            <w:tcBorders>
              <w:bottom w:val="single" w:sz="4" w:space="0" w:color="auto"/>
            </w:tcBorders>
            <w:vAlign w:val="center"/>
          </w:tcPr>
          <w:p w:rsidR="008B11BE" w:rsidRDefault="008B11BE" w:rsidP="0007673D">
            <w:pPr>
              <w:spacing w:line="360" w:lineRule="auto"/>
              <w:jc w:val="center"/>
              <w:rPr>
                <w:rFonts w:ascii="Times New Roman" w:hAnsi="Times New Roman" w:cs="Times New Roman"/>
                <w:sz w:val="24"/>
                <w:szCs w:val="24"/>
              </w:rPr>
            </w:pPr>
            <w:r>
              <w:rPr>
                <w:rFonts w:ascii="Times New Roman" w:hAnsi="Times New Roman" w:cs="Times New Roman"/>
                <w:sz w:val="24"/>
                <w:szCs w:val="24"/>
              </w:rPr>
              <w:t>33,33</w:t>
            </w:r>
          </w:p>
        </w:tc>
        <w:tc>
          <w:tcPr>
            <w:tcW w:w="1895" w:type="dxa"/>
            <w:vMerge/>
            <w:tcBorders>
              <w:bottom w:val="single" w:sz="4" w:space="0" w:color="auto"/>
            </w:tcBorders>
          </w:tcPr>
          <w:p w:rsidR="008B11BE" w:rsidRDefault="008B11BE" w:rsidP="0007673D">
            <w:pPr>
              <w:spacing w:line="360" w:lineRule="auto"/>
              <w:jc w:val="center"/>
              <w:rPr>
                <w:rFonts w:ascii="Times New Roman" w:hAnsi="Times New Roman" w:cs="Times New Roman"/>
                <w:sz w:val="24"/>
                <w:szCs w:val="24"/>
              </w:rPr>
            </w:pPr>
          </w:p>
        </w:tc>
      </w:tr>
      <w:tr w:rsidR="008B11BE" w:rsidRPr="005574BB" w:rsidTr="009C49BD">
        <w:trPr>
          <w:trHeight w:val="278"/>
          <w:jc w:val="center"/>
        </w:trPr>
        <w:tc>
          <w:tcPr>
            <w:tcW w:w="1435" w:type="dxa"/>
            <w:tcBorders>
              <w:top w:val="single" w:sz="4" w:space="0" w:color="auto"/>
              <w:bottom w:val="single" w:sz="8" w:space="0" w:color="auto"/>
            </w:tcBorders>
          </w:tcPr>
          <w:p w:rsidR="008B11BE" w:rsidRPr="005574BB" w:rsidRDefault="008B11BE" w:rsidP="0007673D">
            <w:pPr>
              <w:spacing w:line="360" w:lineRule="auto"/>
              <w:rPr>
                <w:rFonts w:ascii="Times New Roman" w:hAnsi="Times New Roman" w:cs="Times New Roman"/>
                <w:b/>
                <w:sz w:val="24"/>
                <w:szCs w:val="24"/>
              </w:rPr>
            </w:pPr>
            <w:r w:rsidRPr="005574BB">
              <w:rPr>
                <w:rFonts w:ascii="Times New Roman" w:hAnsi="Times New Roman" w:cs="Times New Roman"/>
                <w:b/>
                <w:sz w:val="24"/>
                <w:szCs w:val="24"/>
              </w:rPr>
              <w:t>Toplam</w:t>
            </w:r>
          </w:p>
        </w:tc>
        <w:tc>
          <w:tcPr>
            <w:tcW w:w="1546" w:type="dxa"/>
            <w:tcBorders>
              <w:top w:val="single" w:sz="4" w:space="0" w:color="auto"/>
              <w:bottom w:val="single" w:sz="8" w:space="0" w:color="auto"/>
            </w:tcBorders>
          </w:tcPr>
          <w:p w:rsidR="008B11BE" w:rsidRPr="00C414D3" w:rsidRDefault="00CA127A" w:rsidP="0007673D">
            <w:pPr>
              <w:keepNext/>
              <w:keepLines/>
              <w:spacing w:line="360" w:lineRule="auto"/>
              <w:jc w:val="center"/>
              <w:outlineLvl w:val="0"/>
              <w:rPr>
                <w:rFonts w:ascii="Times New Roman" w:hAnsi="Times New Roman" w:cs="Times New Roman"/>
                <w:sz w:val="24"/>
                <w:szCs w:val="24"/>
              </w:rPr>
            </w:pPr>
            <w:r w:rsidRPr="00CA127A">
              <w:rPr>
                <w:rFonts w:ascii="Times New Roman" w:hAnsi="Times New Roman" w:cs="Times New Roman"/>
                <w:sz w:val="24"/>
                <w:szCs w:val="24"/>
              </w:rPr>
              <w:t>158</w:t>
            </w:r>
          </w:p>
        </w:tc>
        <w:tc>
          <w:tcPr>
            <w:tcW w:w="2038" w:type="dxa"/>
            <w:tcBorders>
              <w:top w:val="single" w:sz="4" w:space="0" w:color="auto"/>
              <w:bottom w:val="single" w:sz="8" w:space="0" w:color="auto"/>
            </w:tcBorders>
          </w:tcPr>
          <w:p w:rsidR="008B11BE" w:rsidRPr="00C414D3" w:rsidRDefault="00CA127A" w:rsidP="0007673D">
            <w:pPr>
              <w:keepNext/>
              <w:keepLines/>
              <w:spacing w:line="360" w:lineRule="auto"/>
              <w:jc w:val="center"/>
              <w:outlineLvl w:val="0"/>
              <w:rPr>
                <w:rFonts w:ascii="Times New Roman" w:hAnsi="Times New Roman" w:cs="Times New Roman"/>
                <w:sz w:val="24"/>
                <w:szCs w:val="24"/>
              </w:rPr>
            </w:pPr>
            <w:r w:rsidRPr="00CA127A">
              <w:rPr>
                <w:rFonts w:ascii="Times New Roman" w:hAnsi="Times New Roman" w:cs="Times New Roman"/>
                <w:sz w:val="24"/>
                <w:szCs w:val="24"/>
              </w:rPr>
              <w:t>44</w:t>
            </w:r>
          </w:p>
        </w:tc>
        <w:tc>
          <w:tcPr>
            <w:tcW w:w="1895" w:type="dxa"/>
            <w:tcBorders>
              <w:top w:val="single" w:sz="4" w:space="0" w:color="auto"/>
              <w:bottom w:val="single" w:sz="8" w:space="0" w:color="auto"/>
            </w:tcBorders>
          </w:tcPr>
          <w:p w:rsidR="008B11BE" w:rsidRPr="00C414D3" w:rsidRDefault="00CA127A" w:rsidP="0007673D">
            <w:pPr>
              <w:keepNext/>
              <w:keepLines/>
              <w:spacing w:line="360" w:lineRule="auto"/>
              <w:jc w:val="center"/>
              <w:outlineLvl w:val="0"/>
              <w:rPr>
                <w:rFonts w:ascii="Times New Roman" w:hAnsi="Times New Roman" w:cs="Times New Roman"/>
                <w:sz w:val="24"/>
                <w:szCs w:val="24"/>
              </w:rPr>
            </w:pPr>
            <w:r w:rsidRPr="00CA127A">
              <w:rPr>
                <w:rFonts w:ascii="Times New Roman" w:hAnsi="Times New Roman" w:cs="Times New Roman"/>
                <w:sz w:val="24"/>
                <w:szCs w:val="24"/>
              </w:rPr>
              <w:t>27,85</w:t>
            </w:r>
          </w:p>
        </w:tc>
        <w:tc>
          <w:tcPr>
            <w:tcW w:w="1895" w:type="dxa"/>
            <w:tcBorders>
              <w:top w:val="single" w:sz="4" w:space="0" w:color="auto"/>
              <w:bottom w:val="single" w:sz="8" w:space="0" w:color="auto"/>
            </w:tcBorders>
          </w:tcPr>
          <w:p w:rsidR="008B11BE" w:rsidRDefault="008B11BE" w:rsidP="0007673D">
            <w:pPr>
              <w:spacing w:line="360" w:lineRule="auto"/>
              <w:jc w:val="center"/>
              <w:rPr>
                <w:rFonts w:ascii="Times New Roman" w:hAnsi="Times New Roman" w:cs="Times New Roman"/>
                <w:b/>
                <w:sz w:val="24"/>
                <w:szCs w:val="24"/>
              </w:rPr>
            </w:pPr>
          </w:p>
        </w:tc>
      </w:tr>
    </w:tbl>
    <w:p w:rsidR="00976206" w:rsidRPr="00C414D3" w:rsidRDefault="00C414D3" w:rsidP="00CF7866">
      <w:pPr>
        <w:rPr>
          <w:b/>
          <w:sz w:val="20"/>
          <w:szCs w:val="20"/>
        </w:rPr>
      </w:pPr>
      <w:bookmarkStart w:id="105" w:name="_Toc68983518"/>
      <w:bookmarkStart w:id="106" w:name="_Toc68984202"/>
      <w:bookmarkStart w:id="107" w:name="_Toc68984381"/>
      <w:r>
        <w:rPr>
          <w:rFonts w:ascii="Times New Roman" w:hAnsi="Times New Roman" w:cs="Times New Roman"/>
          <w:sz w:val="20"/>
          <w:szCs w:val="20"/>
        </w:rPr>
        <w:t xml:space="preserve">      </w:t>
      </w:r>
      <w:r w:rsidR="00CA127A" w:rsidRPr="00CA127A">
        <w:rPr>
          <w:rFonts w:ascii="Times New Roman" w:hAnsi="Times New Roman" w:cs="Times New Roman"/>
          <w:sz w:val="20"/>
          <w:szCs w:val="20"/>
        </w:rPr>
        <w:t>***P&lt;0</w:t>
      </w:r>
      <w:r w:rsidR="003E08E0">
        <w:rPr>
          <w:rFonts w:ascii="Times New Roman" w:hAnsi="Times New Roman" w:cs="Times New Roman"/>
          <w:sz w:val="20"/>
          <w:szCs w:val="20"/>
        </w:rPr>
        <w:t>,</w:t>
      </w:r>
      <w:r w:rsidR="00CA127A" w:rsidRPr="00CA127A">
        <w:rPr>
          <w:rFonts w:ascii="Times New Roman" w:hAnsi="Times New Roman" w:cs="Times New Roman"/>
          <w:sz w:val="20"/>
          <w:szCs w:val="20"/>
        </w:rPr>
        <w:t>001</w:t>
      </w:r>
      <w:bookmarkEnd w:id="105"/>
      <w:bookmarkEnd w:id="106"/>
      <w:bookmarkEnd w:id="107"/>
    </w:p>
    <w:p w:rsidR="00976206" w:rsidRDefault="00976206" w:rsidP="00976206">
      <w:pPr>
        <w:pStyle w:val="TEZ"/>
        <w:spacing w:after="120" w:line="360" w:lineRule="auto"/>
        <w:ind w:firstLine="567"/>
        <w:jc w:val="both"/>
        <w:rPr>
          <w:sz w:val="24"/>
          <w:szCs w:val="24"/>
        </w:rPr>
      </w:pPr>
    </w:p>
    <w:p w:rsidR="00976206" w:rsidRPr="00976206" w:rsidRDefault="00976206" w:rsidP="00976206">
      <w:pPr>
        <w:spacing w:after="120" w:line="360" w:lineRule="auto"/>
        <w:ind w:firstLine="567"/>
        <w:jc w:val="both"/>
        <w:rPr>
          <w:b/>
          <w:sz w:val="24"/>
          <w:szCs w:val="24"/>
        </w:rPr>
      </w:pPr>
      <w:r w:rsidRPr="00976206">
        <w:rPr>
          <w:rFonts w:ascii="Times New Roman" w:hAnsi="Times New Roman" w:cs="Times New Roman"/>
          <w:sz w:val="24"/>
          <w:szCs w:val="24"/>
        </w:rPr>
        <w:lastRenderedPageBreak/>
        <w:t xml:space="preserve">Koyun ırklarındaki hayvan sayıları ve seropozitiflik oranları Tablo.13'de </w:t>
      </w:r>
      <w:proofErr w:type="gramStart"/>
      <w:r w:rsidRPr="00976206">
        <w:rPr>
          <w:rFonts w:ascii="Times New Roman" w:hAnsi="Times New Roman" w:cs="Times New Roman"/>
          <w:sz w:val="24"/>
          <w:szCs w:val="24"/>
        </w:rPr>
        <w:t>gösterilmiştir.Kıvırcık</w:t>
      </w:r>
      <w:proofErr w:type="gramEnd"/>
      <w:r w:rsidRPr="00976206">
        <w:rPr>
          <w:rFonts w:ascii="Times New Roman" w:hAnsi="Times New Roman" w:cs="Times New Roman"/>
          <w:sz w:val="24"/>
          <w:szCs w:val="24"/>
        </w:rPr>
        <w:t xml:space="preserve"> ırklarında %72,22 (36/26), Karya ırklarında %6,6 (106/7), Sakız ırklarında %0 (2/0), Merinos ırklarında %0 (12/0) oranında antikor pozitif tespit edildi. Koyun ırklarında seropozitiflik oranları istatistiksel olarak karşılaştırıldığında yüksek düzeyde anlamlı olduğu görüldü (P=0</w:t>
      </w:r>
      <w:r w:rsidR="003E08E0">
        <w:rPr>
          <w:rFonts w:ascii="Times New Roman" w:hAnsi="Times New Roman" w:cs="Times New Roman"/>
          <w:sz w:val="24"/>
          <w:szCs w:val="24"/>
        </w:rPr>
        <w:t>,</w:t>
      </w:r>
      <w:r w:rsidRPr="00976206">
        <w:rPr>
          <w:rFonts w:ascii="Times New Roman" w:hAnsi="Times New Roman" w:cs="Times New Roman"/>
          <w:sz w:val="24"/>
          <w:szCs w:val="24"/>
        </w:rPr>
        <w:t xml:space="preserve">000). </w:t>
      </w:r>
    </w:p>
    <w:p w:rsidR="00553B6F" w:rsidRDefault="00553B6F" w:rsidP="00271CD7">
      <w:pPr>
        <w:pStyle w:val="TEZ"/>
        <w:keepNext/>
        <w:spacing w:after="120" w:line="360" w:lineRule="auto"/>
        <w:ind w:firstLine="567"/>
        <w:jc w:val="both"/>
        <w:rPr>
          <w:b w:val="0"/>
          <w:sz w:val="24"/>
          <w:szCs w:val="24"/>
        </w:rPr>
      </w:pPr>
    </w:p>
    <w:p w:rsidR="008D462A" w:rsidRPr="008D462A" w:rsidRDefault="008D462A" w:rsidP="008D462A">
      <w:pPr>
        <w:pStyle w:val="ResimYazs"/>
        <w:keepNext/>
        <w:rPr>
          <w:rFonts w:ascii="Times New Roman" w:hAnsi="Times New Roman" w:cs="Times New Roman"/>
          <w:color w:val="000000" w:themeColor="text1"/>
          <w:sz w:val="24"/>
          <w:szCs w:val="24"/>
        </w:rPr>
      </w:pPr>
      <w:bookmarkStart w:id="108" w:name="_Toc71045106"/>
      <w:r w:rsidRPr="008D462A">
        <w:rPr>
          <w:rFonts w:ascii="Times New Roman" w:hAnsi="Times New Roman" w:cs="Times New Roman"/>
          <w:color w:val="000000" w:themeColor="text1"/>
          <w:sz w:val="24"/>
          <w:szCs w:val="24"/>
        </w:rPr>
        <w:t xml:space="preserve">Tablo </w:t>
      </w:r>
      <w:r w:rsidR="00615BB7" w:rsidRPr="008D462A">
        <w:rPr>
          <w:rFonts w:ascii="Times New Roman" w:hAnsi="Times New Roman" w:cs="Times New Roman"/>
          <w:color w:val="000000" w:themeColor="text1"/>
          <w:sz w:val="24"/>
          <w:szCs w:val="24"/>
        </w:rPr>
        <w:fldChar w:fldCharType="begin"/>
      </w:r>
      <w:r w:rsidRPr="008D462A">
        <w:rPr>
          <w:rFonts w:ascii="Times New Roman" w:hAnsi="Times New Roman" w:cs="Times New Roman"/>
          <w:color w:val="000000" w:themeColor="text1"/>
          <w:sz w:val="24"/>
          <w:szCs w:val="24"/>
        </w:rPr>
        <w:instrText xml:space="preserve"> SEQ Tablo \* ARABIC </w:instrText>
      </w:r>
      <w:r w:rsidR="00615BB7" w:rsidRPr="008D462A">
        <w:rPr>
          <w:rFonts w:ascii="Times New Roman" w:hAnsi="Times New Roman" w:cs="Times New Roman"/>
          <w:color w:val="000000" w:themeColor="text1"/>
          <w:sz w:val="24"/>
          <w:szCs w:val="24"/>
        </w:rPr>
        <w:fldChar w:fldCharType="separate"/>
      </w:r>
      <w:r w:rsidR="006A6051">
        <w:rPr>
          <w:rFonts w:ascii="Times New Roman" w:hAnsi="Times New Roman" w:cs="Times New Roman"/>
          <w:noProof/>
          <w:color w:val="000000" w:themeColor="text1"/>
          <w:sz w:val="24"/>
          <w:szCs w:val="24"/>
        </w:rPr>
        <w:t>13</w:t>
      </w:r>
      <w:r w:rsidR="00615BB7" w:rsidRPr="008D462A">
        <w:rPr>
          <w:rFonts w:ascii="Times New Roman" w:hAnsi="Times New Roman" w:cs="Times New Roman"/>
          <w:color w:val="000000" w:themeColor="text1"/>
          <w:sz w:val="24"/>
          <w:szCs w:val="24"/>
        </w:rPr>
        <w:fldChar w:fldCharType="end"/>
      </w:r>
      <w:r w:rsidRPr="008D462A">
        <w:rPr>
          <w:rFonts w:ascii="Times New Roman" w:hAnsi="Times New Roman" w:cs="Times New Roman"/>
          <w:color w:val="000000" w:themeColor="text1"/>
          <w:sz w:val="24"/>
          <w:szCs w:val="24"/>
        </w:rPr>
        <w:t xml:space="preserve">. </w:t>
      </w:r>
      <w:r w:rsidRPr="008D462A">
        <w:rPr>
          <w:rFonts w:ascii="Times New Roman" w:hAnsi="Times New Roman" w:cs="Times New Roman"/>
          <w:b w:val="0"/>
          <w:color w:val="000000" w:themeColor="text1"/>
          <w:sz w:val="24"/>
          <w:szCs w:val="24"/>
        </w:rPr>
        <w:t>Koyun ırklarına göre seropozitiflik oranları</w:t>
      </w:r>
      <w:bookmarkEnd w:id="108"/>
      <w:r w:rsidR="00C414D3">
        <w:rPr>
          <w:rFonts w:ascii="Times New Roman" w:hAnsi="Times New Roman" w:cs="Times New Roman"/>
          <w:b w:val="0"/>
          <w:color w:val="000000" w:themeColor="text1"/>
          <w:sz w:val="24"/>
          <w:szCs w:val="24"/>
        </w:rPr>
        <w:t>.</w:t>
      </w:r>
    </w:p>
    <w:tbl>
      <w:tblPr>
        <w:tblStyle w:val="TabloKlavuzu"/>
        <w:tblW w:w="8831" w:type="dxa"/>
        <w:jc w:val="center"/>
        <w:tblInd w:w="1011" w:type="dxa"/>
        <w:tblBorders>
          <w:left w:val="none" w:sz="0" w:space="0" w:color="auto"/>
          <w:right w:val="none" w:sz="0" w:space="0" w:color="auto"/>
          <w:insideH w:val="none" w:sz="0" w:space="0" w:color="auto"/>
          <w:insideV w:val="none" w:sz="0" w:space="0" w:color="auto"/>
        </w:tblBorders>
        <w:tblLook w:val="04A0"/>
      </w:tblPr>
      <w:tblGrid>
        <w:gridCol w:w="1444"/>
        <w:gridCol w:w="1579"/>
        <w:gridCol w:w="2065"/>
        <w:gridCol w:w="1617"/>
        <w:gridCol w:w="2126"/>
      </w:tblGrid>
      <w:tr w:rsidR="00553B6F" w:rsidRPr="005574BB" w:rsidTr="003125E3">
        <w:trPr>
          <w:jc w:val="center"/>
        </w:trPr>
        <w:tc>
          <w:tcPr>
            <w:tcW w:w="1444" w:type="dxa"/>
            <w:tcBorders>
              <w:top w:val="single" w:sz="8" w:space="0" w:color="auto"/>
              <w:bottom w:val="single" w:sz="4" w:space="0" w:color="auto"/>
            </w:tcBorders>
            <w:vAlign w:val="center"/>
          </w:tcPr>
          <w:p w:rsidR="00553B6F" w:rsidRPr="005574BB" w:rsidRDefault="00553B6F" w:rsidP="003125E3">
            <w:pPr>
              <w:rPr>
                <w:rFonts w:ascii="Times New Roman" w:hAnsi="Times New Roman" w:cs="Times New Roman"/>
                <w:b/>
                <w:sz w:val="24"/>
                <w:szCs w:val="24"/>
              </w:rPr>
            </w:pPr>
            <w:r>
              <w:rPr>
                <w:rFonts w:ascii="Times New Roman" w:hAnsi="Times New Roman" w:cs="Times New Roman"/>
                <w:b/>
                <w:sz w:val="24"/>
                <w:szCs w:val="24"/>
              </w:rPr>
              <w:t>Irklar</w:t>
            </w:r>
          </w:p>
        </w:tc>
        <w:tc>
          <w:tcPr>
            <w:tcW w:w="1579" w:type="dxa"/>
            <w:tcBorders>
              <w:top w:val="single" w:sz="8" w:space="0" w:color="auto"/>
              <w:bottom w:val="single" w:sz="4" w:space="0" w:color="auto"/>
            </w:tcBorders>
            <w:vAlign w:val="center"/>
          </w:tcPr>
          <w:p w:rsidR="00553B6F" w:rsidRPr="005574BB" w:rsidRDefault="00553B6F" w:rsidP="003125E3">
            <w:pPr>
              <w:jc w:val="center"/>
              <w:rPr>
                <w:rFonts w:ascii="Times New Roman" w:hAnsi="Times New Roman" w:cs="Times New Roman"/>
                <w:b/>
                <w:sz w:val="24"/>
                <w:szCs w:val="24"/>
              </w:rPr>
            </w:pPr>
            <w:proofErr w:type="gramStart"/>
            <w:r>
              <w:rPr>
                <w:rFonts w:ascii="Times New Roman" w:hAnsi="Times New Roman" w:cs="Times New Roman"/>
                <w:b/>
                <w:sz w:val="24"/>
                <w:szCs w:val="24"/>
              </w:rPr>
              <w:t>n</w:t>
            </w:r>
            <w:proofErr w:type="gramEnd"/>
          </w:p>
        </w:tc>
        <w:tc>
          <w:tcPr>
            <w:tcW w:w="2065" w:type="dxa"/>
            <w:tcBorders>
              <w:top w:val="single" w:sz="8" w:space="0" w:color="auto"/>
              <w:bottom w:val="single" w:sz="4" w:space="0" w:color="auto"/>
            </w:tcBorders>
            <w:vAlign w:val="center"/>
          </w:tcPr>
          <w:p w:rsidR="00553B6F" w:rsidRPr="005574BB" w:rsidRDefault="00553B6F" w:rsidP="003125E3">
            <w:pPr>
              <w:jc w:val="center"/>
              <w:rPr>
                <w:rFonts w:ascii="Times New Roman" w:hAnsi="Times New Roman" w:cs="Times New Roman"/>
                <w:b/>
                <w:sz w:val="24"/>
                <w:szCs w:val="24"/>
              </w:rPr>
            </w:pPr>
            <w:r>
              <w:rPr>
                <w:rFonts w:ascii="Times New Roman" w:hAnsi="Times New Roman" w:cs="Times New Roman"/>
                <w:b/>
                <w:sz w:val="24"/>
                <w:szCs w:val="24"/>
              </w:rPr>
              <w:t>Seropozitif</w:t>
            </w:r>
          </w:p>
        </w:tc>
        <w:tc>
          <w:tcPr>
            <w:tcW w:w="1617" w:type="dxa"/>
            <w:tcBorders>
              <w:top w:val="single" w:sz="8" w:space="0" w:color="auto"/>
              <w:bottom w:val="single" w:sz="4" w:space="0" w:color="auto"/>
            </w:tcBorders>
            <w:vAlign w:val="center"/>
          </w:tcPr>
          <w:p w:rsidR="00553B6F" w:rsidRPr="00562202" w:rsidRDefault="00553B6F" w:rsidP="003125E3">
            <w:pPr>
              <w:jc w:val="center"/>
              <w:rPr>
                <w:rFonts w:ascii="Times New Roman" w:eastAsiaTheme="minorHAnsi" w:hAnsi="Times New Roman" w:cs="Times New Roman"/>
                <w:b/>
                <w:color w:val="222222"/>
                <w:sz w:val="24"/>
                <w:szCs w:val="24"/>
                <w:highlight w:val="green"/>
                <w:lang w:val="en-US"/>
              </w:rPr>
            </w:pPr>
            <w:r>
              <w:rPr>
                <w:rFonts w:ascii="Times New Roman" w:hAnsi="Times New Roman" w:cs="Times New Roman"/>
                <w:b/>
                <w:sz w:val="24"/>
                <w:szCs w:val="24"/>
              </w:rPr>
              <w:t>%</w:t>
            </w:r>
          </w:p>
        </w:tc>
        <w:tc>
          <w:tcPr>
            <w:tcW w:w="2126" w:type="dxa"/>
            <w:tcBorders>
              <w:top w:val="single" w:sz="8" w:space="0" w:color="auto"/>
              <w:bottom w:val="single" w:sz="4" w:space="0" w:color="auto"/>
            </w:tcBorders>
          </w:tcPr>
          <w:p w:rsidR="00553B6F" w:rsidRPr="00215694" w:rsidRDefault="00712BE2" w:rsidP="003125E3">
            <w:pPr>
              <w:spacing w:after="200"/>
              <w:jc w:val="center"/>
              <w:rPr>
                <w:rFonts w:ascii="Times New Roman" w:hAnsi="Times New Roman" w:cs="Times New Roman"/>
                <w:b/>
                <w:sz w:val="24"/>
                <w:szCs w:val="24"/>
              </w:rPr>
            </w:pPr>
            <w:r w:rsidRPr="00215694">
              <w:rPr>
                <w:rFonts w:ascii="Times New Roman" w:eastAsiaTheme="minorHAnsi" w:hAnsi="Times New Roman" w:cs="Times New Roman"/>
                <w:b/>
                <w:color w:val="222222"/>
                <w:sz w:val="24"/>
                <w:szCs w:val="24"/>
                <w:lang w:val="en-US"/>
              </w:rPr>
              <w:t>χ</w:t>
            </w:r>
            <w:r w:rsidRPr="00215694">
              <w:rPr>
                <w:rFonts w:ascii="Times New Roman" w:eastAsiaTheme="minorHAnsi" w:hAnsi="Times New Roman" w:cs="Times New Roman"/>
                <w:b/>
                <w:color w:val="222222"/>
                <w:sz w:val="24"/>
                <w:szCs w:val="24"/>
                <w:vertAlign w:val="superscript"/>
                <w:lang w:val="en-US"/>
              </w:rPr>
              <w:t>2</w:t>
            </w:r>
          </w:p>
        </w:tc>
      </w:tr>
      <w:tr w:rsidR="00553B6F" w:rsidRPr="005574BB" w:rsidTr="003125E3">
        <w:trPr>
          <w:jc w:val="center"/>
        </w:trPr>
        <w:tc>
          <w:tcPr>
            <w:tcW w:w="1444" w:type="dxa"/>
            <w:tcBorders>
              <w:top w:val="single" w:sz="4" w:space="0" w:color="auto"/>
            </w:tcBorders>
            <w:vAlign w:val="center"/>
          </w:tcPr>
          <w:p w:rsidR="00553B6F" w:rsidRPr="002E4378" w:rsidRDefault="00553B6F" w:rsidP="00CD02DE">
            <w:pPr>
              <w:spacing w:line="360" w:lineRule="auto"/>
              <w:rPr>
                <w:rFonts w:ascii="Times New Roman" w:hAnsi="Times New Roman" w:cs="Times New Roman"/>
                <w:sz w:val="24"/>
                <w:szCs w:val="24"/>
              </w:rPr>
            </w:pPr>
            <w:r>
              <w:rPr>
                <w:rFonts w:ascii="Times New Roman" w:hAnsi="Times New Roman" w:cs="Times New Roman"/>
                <w:sz w:val="24"/>
                <w:szCs w:val="24"/>
              </w:rPr>
              <w:t>Kıvırcık</w:t>
            </w:r>
          </w:p>
        </w:tc>
        <w:tc>
          <w:tcPr>
            <w:tcW w:w="1579" w:type="dxa"/>
            <w:tcBorders>
              <w:top w:val="single" w:sz="4" w:space="0" w:color="auto"/>
            </w:tcBorders>
            <w:vAlign w:val="center"/>
          </w:tcPr>
          <w:p w:rsidR="00553B6F" w:rsidRPr="005574BB" w:rsidRDefault="00553B6F" w:rsidP="00CD02DE">
            <w:pPr>
              <w:spacing w:line="36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2065" w:type="dxa"/>
            <w:tcBorders>
              <w:top w:val="single" w:sz="4" w:space="0" w:color="auto"/>
            </w:tcBorders>
            <w:vAlign w:val="center"/>
          </w:tcPr>
          <w:p w:rsidR="00553B6F" w:rsidRPr="005574BB" w:rsidRDefault="00553B6F" w:rsidP="00CD02DE">
            <w:pPr>
              <w:spacing w:line="36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1617" w:type="dxa"/>
            <w:tcBorders>
              <w:top w:val="single" w:sz="4" w:space="0" w:color="auto"/>
            </w:tcBorders>
            <w:vAlign w:val="center"/>
          </w:tcPr>
          <w:p w:rsidR="00553B6F" w:rsidRPr="00562202" w:rsidDel="005B3CB0" w:rsidRDefault="00553B6F" w:rsidP="00CD02DE">
            <w:pPr>
              <w:spacing w:line="360" w:lineRule="auto"/>
              <w:jc w:val="center"/>
              <w:rPr>
                <w:rFonts w:ascii="Times New Roman" w:hAnsi="Times New Roman" w:cs="Times New Roman"/>
                <w:b/>
                <w:sz w:val="24"/>
                <w:szCs w:val="24"/>
                <w:highlight w:val="green"/>
              </w:rPr>
            </w:pPr>
            <w:r>
              <w:rPr>
                <w:rFonts w:ascii="Times New Roman" w:hAnsi="Times New Roman" w:cs="Times New Roman"/>
                <w:sz w:val="24"/>
                <w:szCs w:val="24"/>
              </w:rPr>
              <w:t>72,22</w:t>
            </w:r>
          </w:p>
        </w:tc>
        <w:tc>
          <w:tcPr>
            <w:tcW w:w="2126" w:type="dxa"/>
            <w:vMerge w:val="restart"/>
            <w:tcBorders>
              <w:top w:val="single" w:sz="4" w:space="0" w:color="auto"/>
            </w:tcBorders>
            <w:vAlign w:val="center"/>
          </w:tcPr>
          <w:p w:rsidR="00553B6F" w:rsidRPr="00215694" w:rsidRDefault="00712BE2" w:rsidP="00CD02DE">
            <w:pPr>
              <w:spacing w:after="200" w:line="360" w:lineRule="auto"/>
              <w:jc w:val="center"/>
              <w:rPr>
                <w:rFonts w:ascii="Times New Roman" w:hAnsi="Times New Roman" w:cs="Times New Roman"/>
                <w:sz w:val="24"/>
                <w:szCs w:val="24"/>
              </w:rPr>
            </w:pPr>
            <w:r w:rsidRPr="00215694">
              <w:rPr>
                <w:rFonts w:ascii="Times New Roman" w:hAnsi="Times New Roman" w:cs="Times New Roman"/>
                <w:b/>
                <w:sz w:val="24"/>
                <w:szCs w:val="24"/>
              </w:rPr>
              <w:t>73,50***</w:t>
            </w:r>
          </w:p>
        </w:tc>
      </w:tr>
      <w:tr w:rsidR="00553B6F" w:rsidRPr="005574BB" w:rsidTr="00553B6F">
        <w:trPr>
          <w:jc w:val="center"/>
        </w:trPr>
        <w:tc>
          <w:tcPr>
            <w:tcW w:w="1444" w:type="dxa"/>
            <w:vAlign w:val="center"/>
          </w:tcPr>
          <w:p w:rsidR="00553B6F" w:rsidRPr="002E4378" w:rsidRDefault="00553B6F" w:rsidP="00CD02DE">
            <w:pPr>
              <w:spacing w:line="360" w:lineRule="auto"/>
              <w:rPr>
                <w:rFonts w:ascii="Times New Roman" w:hAnsi="Times New Roman" w:cs="Times New Roman"/>
                <w:sz w:val="24"/>
                <w:szCs w:val="24"/>
              </w:rPr>
            </w:pPr>
            <w:r>
              <w:rPr>
                <w:rFonts w:ascii="Times New Roman" w:hAnsi="Times New Roman" w:cs="Times New Roman"/>
                <w:sz w:val="24"/>
                <w:szCs w:val="24"/>
              </w:rPr>
              <w:t>Karya</w:t>
            </w:r>
          </w:p>
        </w:tc>
        <w:tc>
          <w:tcPr>
            <w:tcW w:w="1579" w:type="dxa"/>
            <w:vAlign w:val="center"/>
          </w:tcPr>
          <w:p w:rsidR="00553B6F" w:rsidRPr="005574BB" w:rsidRDefault="00553B6F" w:rsidP="00CD02DE">
            <w:pPr>
              <w:spacing w:line="360" w:lineRule="auto"/>
              <w:jc w:val="center"/>
              <w:rPr>
                <w:rFonts w:ascii="Times New Roman" w:hAnsi="Times New Roman" w:cs="Times New Roman"/>
                <w:sz w:val="24"/>
                <w:szCs w:val="24"/>
              </w:rPr>
            </w:pPr>
            <w:r>
              <w:rPr>
                <w:rFonts w:ascii="Times New Roman" w:hAnsi="Times New Roman" w:cs="Times New Roman"/>
                <w:sz w:val="24"/>
                <w:szCs w:val="24"/>
              </w:rPr>
              <w:t>106</w:t>
            </w:r>
          </w:p>
        </w:tc>
        <w:tc>
          <w:tcPr>
            <w:tcW w:w="2065" w:type="dxa"/>
            <w:vAlign w:val="center"/>
          </w:tcPr>
          <w:p w:rsidR="00553B6F" w:rsidRPr="005574BB" w:rsidRDefault="00553B6F" w:rsidP="00CD02DE">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617" w:type="dxa"/>
            <w:vAlign w:val="center"/>
          </w:tcPr>
          <w:p w:rsidR="00553B6F" w:rsidRDefault="00553B6F" w:rsidP="00CD02DE">
            <w:pPr>
              <w:spacing w:line="360" w:lineRule="auto"/>
              <w:jc w:val="center"/>
              <w:rPr>
                <w:rFonts w:ascii="Times New Roman" w:hAnsi="Times New Roman" w:cs="Times New Roman"/>
                <w:sz w:val="24"/>
                <w:szCs w:val="24"/>
              </w:rPr>
            </w:pPr>
            <w:r>
              <w:rPr>
                <w:rFonts w:ascii="Times New Roman" w:hAnsi="Times New Roman" w:cs="Times New Roman"/>
                <w:sz w:val="24"/>
                <w:szCs w:val="24"/>
              </w:rPr>
              <w:t>6,6</w:t>
            </w:r>
          </w:p>
        </w:tc>
        <w:tc>
          <w:tcPr>
            <w:tcW w:w="2126" w:type="dxa"/>
            <w:vMerge/>
          </w:tcPr>
          <w:p w:rsidR="00553B6F" w:rsidRDefault="00553B6F" w:rsidP="00CD02DE">
            <w:pPr>
              <w:spacing w:line="360" w:lineRule="auto"/>
              <w:jc w:val="center"/>
              <w:rPr>
                <w:rFonts w:ascii="Times New Roman" w:hAnsi="Times New Roman" w:cs="Times New Roman"/>
                <w:sz w:val="24"/>
                <w:szCs w:val="24"/>
              </w:rPr>
            </w:pPr>
          </w:p>
        </w:tc>
      </w:tr>
      <w:tr w:rsidR="00553B6F" w:rsidRPr="005574BB" w:rsidTr="00553B6F">
        <w:trPr>
          <w:jc w:val="center"/>
        </w:trPr>
        <w:tc>
          <w:tcPr>
            <w:tcW w:w="1444" w:type="dxa"/>
            <w:vAlign w:val="center"/>
          </w:tcPr>
          <w:p w:rsidR="00553B6F" w:rsidRPr="002E4378" w:rsidRDefault="00553B6F" w:rsidP="00CD02DE">
            <w:pPr>
              <w:spacing w:line="360" w:lineRule="auto"/>
              <w:rPr>
                <w:rFonts w:ascii="Times New Roman" w:hAnsi="Times New Roman" w:cs="Times New Roman"/>
                <w:sz w:val="24"/>
                <w:szCs w:val="24"/>
              </w:rPr>
            </w:pPr>
            <w:r>
              <w:rPr>
                <w:rFonts w:ascii="Times New Roman" w:hAnsi="Times New Roman" w:cs="Times New Roman"/>
                <w:sz w:val="24"/>
                <w:szCs w:val="24"/>
              </w:rPr>
              <w:t>Sakız</w:t>
            </w:r>
          </w:p>
        </w:tc>
        <w:tc>
          <w:tcPr>
            <w:tcW w:w="1579" w:type="dxa"/>
            <w:vAlign w:val="center"/>
          </w:tcPr>
          <w:p w:rsidR="00553B6F" w:rsidRPr="005574BB" w:rsidRDefault="00553B6F" w:rsidP="00CD02DE">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065" w:type="dxa"/>
            <w:vAlign w:val="center"/>
          </w:tcPr>
          <w:p w:rsidR="00553B6F" w:rsidRPr="005574BB" w:rsidRDefault="00553B6F" w:rsidP="00CD02DE">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617" w:type="dxa"/>
            <w:vAlign w:val="center"/>
          </w:tcPr>
          <w:p w:rsidR="00553B6F" w:rsidRDefault="00553B6F" w:rsidP="00CD02DE">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126" w:type="dxa"/>
            <w:vMerge/>
          </w:tcPr>
          <w:p w:rsidR="00553B6F" w:rsidRDefault="00553B6F" w:rsidP="00CD02DE">
            <w:pPr>
              <w:spacing w:line="360" w:lineRule="auto"/>
              <w:jc w:val="center"/>
              <w:rPr>
                <w:rFonts w:ascii="Times New Roman" w:hAnsi="Times New Roman" w:cs="Times New Roman"/>
                <w:sz w:val="24"/>
                <w:szCs w:val="24"/>
              </w:rPr>
            </w:pPr>
          </w:p>
        </w:tc>
      </w:tr>
      <w:tr w:rsidR="00553B6F" w:rsidTr="003125E3">
        <w:trPr>
          <w:jc w:val="center"/>
        </w:trPr>
        <w:tc>
          <w:tcPr>
            <w:tcW w:w="1444" w:type="dxa"/>
            <w:tcBorders>
              <w:bottom w:val="single" w:sz="4" w:space="0" w:color="auto"/>
            </w:tcBorders>
            <w:vAlign w:val="center"/>
          </w:tcPr>
          <w:p w:rsidR="00553B6F" w:rsidRPr="00F93B7C" w:rsidRDefault="00553B6F" w:rsidP="00CD02DE">
            <w:pPr>
              <w:spacing w:line="360" w:lineRule="auto"/>
              <w:rPr>
                <w:rFonts w:ascii="Times New Roman" w:hAnsi="Times New Roman" w:cs="Times New Roman"/>
                <w:sz w:val="24"/>
                <w:szCs w:val="24"/>
              </w:rPr>
            </w:pPr>
            <w:r>
              <w:rPr>
                <w:rFonts w:ascii="Times New Roman" w:hAnsi="Times New Roman" w:cs="Times New Roman"/>
                <w:sz w:val="24"/>
                <w:szCs w:val="24"/>
              </w:rPr>
              <w:t>Merinos</w:t>
            </w:r>
          </w:p>
        </w:tc>
        <w:tc>
          <w:tcPr>
            <w:tcW w:w="1579" w:type="dxa"/>
            <w:tcBorders>
              <w:bottom w:val="single" w:sz="4" w:space="0" w:color="auto"/>
            </w:tcBorders>
            <w:vAlign w:val="center"/>
          </w:tcPr>
          <w:p w:rsidR="00553B6F" w:rsidRPr="005574BB" w:rsidRDefault="00553B6F" w:rsidP="00CD02DE">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065" w:type="dxa"/>
            <w:tcBorders>
              <w:bottom w:val="single" w:sz="4" w:space="0" w:color="auto"/>
            </w:tcBorders>
            <w:vAlign w:val="center"/>
          </w:tcPr>
          <w:p w:rsidR="00553B6F" w:rsidRDefault="00553B6F" w:rsidP="00CD02DE">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617" w:type="dxa"/>
            <w:tcBorders>
              <w:bottom w:val="single" w:sz="4" w:space="0" w:color="auto"/>
            </w:tcBorders>
            <w:vAlign w:val="center"/>
          </w:tcPr>
          <w:p w:rsidR="00553B6F" w:rsidRDefault="00553B6F" w:rsidP="00CD02DE">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126" w:type="dxa"/>
            <w:vMerge/>
            <w:tcBorders>
              <w:bottom w:val="single" w:sz="4" w:space="0" w:color="auto"/>
            </w:tcBorders>
          </w:tcPr>
          <w:p w:rsidR="00553B6F" w:rsidRDefault="00553B6F" w:rsidP="00CD02DE">
            <w:pPr>
              <w:spacing w:line="360" w:lineRule="auto"/>
              <w:jc w:val="center"/>
              <w:rPr>
                <w:rFonts w:ascii="Times New Roman" w:hAnsi="Times New Roman" w:cs="Times New Roman"/>
                <w:sz w:val="24"/>
                <w:szCs w:val="24"/>
              </w:rPr>
            </w:pPr>
          </w:p>
        </w:tc>
      </w:tr>
      <w:tr w:rsidR="00553B6F" w:rsidTr="003125E3">
        <w:trPr>
          <w:jc w:val="center"/>
        </w:trPr>
        <w:tc>
          <w:tcPr>
            <w:tcW w:w="1444" w:type="dxa"/>
            <w:tcBorders>
              <w:top w:val="single" w:sz="4" w:space="0" w:color="auto"/>
              <w:bottom w:val="single" w:sz="8" w:space="0" w:color="auto"/>
            </w:tcBorders>
            <w:vAlign w:val="center"/>
          </w:tcPr>
          <w:p w:rsidR="00553B6F" w:rsidRPr="005574BB" w:rsidRDefault="00553B6F" w:rsidP="00CD02DE">
            <w:pPr>
              <w:spacing w:line="360" w:lineRule="auto"/>
              <w:rPr>
                <w:rFonts w:ascii="Times New Roman" w:hAnsi="Times New Roman" w:cs="Times New Roman"/>
                <w:b/>
                <w:sz w:val="24"/>
                <w:szCs w:val="24"/>
              </w:rPr>
            </w:pPr>
            <w:r w:rsidRPr="005574BB">
              <w:rPr>
                <w:rFonts w:ascii="Times New Roman" w:hAnsi="Times New Roman" w:cs="Times New Roman"/>
                <w:b/>
                <w:sz w:val="24"/>
                <w:szCs w:val="24"/>
              </w:rPr>
              <w:t>Toplam</w:t>
            </w:r>
          </w:p>
        </w:tc>
        <w:tc>
          <w:tcPr>
            <w:tcW w:w="1579" w:type="dxa"/>
            <w:tcBorders>
              <w:top w:val="single" w:sz="4" w:space="0" w:color="auto"/>
              <w:bottom w:val="single" w:sz="8" w:space="0" w:color="auto"/>
            </w:tcBorders>
            <w:vAlign w:val="center"/>
          </w:tcPr>
          <w:p w:rsidR="00553B6F" w:rsidRPr="00531320" w:rsidRDefault="00CA127A" w:rsidP="00CD02DE">
            <w:pPr>
              <w:keepNext/>
              <w:keepLines/>
              <w:spacing w:line="360" w:lineRule="auto"/>
              <w:jc w:val="center"/>
              <w:outlineLvl w:val="0"/>
              <w:rPr>
                <w:rFonts w:ascii="Times New Roman" w:hAnsi="Times New Roman" w:cs="Times New Roman"/>
                <w:sz w:val="24"/>
                <w:szCs w:val="24"/>
              </w:rPr>
            </w:pPr>
            <w:r w:rsidRPr="00CA127A">
              <w:rPr>
                <w:rFonts w:ascii="Times New Roman" w:hAnsi="Times New Roman" w:cs="Times New Roman"/>
                <w:sz w:val="24"/>
                <w:szCs w:val="24"/>
              </w:rPr>
              <w:t>156</w:t>
            </w:r>
          </w:p>
        </w:tc>
        <w:tc>
          <w:tcPr>
            <w:tcW w:w="2065" w:type="dxa"/>
            <w:tcBorders>
              <w:top w:val="single" w:sz="4" w:space="0" w:color="auto"/>
              <w:bottom w:val="single" w:sz="8" w:space="0" w:color="auto"/>
            </w:tcBorders>
            <w:vAlign w:val="center"/>
          </w:tcPr>
          <w:p w:rsidR="00553B6F" w:rsidRPr="00531320" w:rsidRDefault="00CA127A" w:rsidP="00CD02DE">
            <w:pPr>
              <w:keepNext/>
              <w:keepLines/>
              <w:spacing w:line="360" w:lineRule="auto"/>
              <w:jc w:val="center"/>
              <w:outlineLvl w:val="0"/>
              <w:rPr>
                <w:rFonts w:ascii="Times New Roman" w:hAnsi="Times New Roman" w:cs="Times New Roman"/>
                <w:sz w:val="24"/>
                <w:szCs w:val="24"/>
              </w:rPr>
            </w:pPr>
            <w:r w:rsidRPr="00CA127A">
              <w:rPr>
                <w:rFonts w:ascii="Times New Roman" w:hAnsi="Times New Roman" w:cs="Times New Roman"/>
                <w:sz w:val="24"/>
                <w:szCs w:val="24"/>
              </w:rPr>
              <w:t>33</w:t>
            </w:r>
          </w:p>
        </w:tc>
        <w:tc>
          <w:tcPr>
            <w:tcW w:w="1617" w:type="dxa"/>
            <w:tcBorders>
              <w:top w:val="single" w:sz="4" w:space="0" w:color="auto"/>
              <w:bottom w:val="single" w:sz="8" w:space="0" w:color="auto"/>
            </w:tcBorders>
            <w:vAlign w:val="center"/>
          </w:tcPr>
          <w:p w:rsidR="00553B6F" w:rsidRPr="00531320" w:rsidRDefault="00CA127A" w:rsidP="00CD02DE">
            <w:pPr>
              <w:keepNext/>
              <w:keepLines/>
              <w:spacing w:line="360" w:lineRule="auto"/>
              <w:jc w:val="center"/>
              <w:outlineLvl w:val="0"/>
              <w:rPr>
                <w:rFonts w:ascii="Times New Roman" w:hAnsi="Times New Roman" w:cs="Times New Roman"/>
                <w:sz w:val="24"/>
                <w:szCs w:val="24"/>
              </w:rPr>
            </w:pPr>
            <w:r w:rsidRPr="00CA127A">
              <w:rPr>
                <w:rFonts w:ascii="Times New Roman" w:hAnsi="Times New Roman" w:cs="Times New Roman"/>
                <w:sz w:val="24"/>
                <w:szCs w:val="24"/>
              </w:rPr>
              <w:t>21,15</w:t>
            </w:r>
          </w:p>
        </w:tc>
        <w:tc>
          <w:tcPr>
            <w:tcW w:w="2126" w:type="dxa"/>
            <w:tcBorders>
              <w:top w:val="single" w:sz="4" w:space="0" w:color="auto"/>
              <w:bottom w:val="single" w:sz="8" w:space="0" w:color="auto"/>
            </w:tcBorders>
          </w:tcPr>
          <w:p w:rsidR="00553B6F" w:rsidRDefault="00553B6F" w:rsidP="00CD02DE">
            <w:pPr>
              <w:spacing w:line="360" w:lineRule="auto"/>
              <w:jc w:val="center"/>
              <w:rPr>
                <w:rFonts w:ascii="Times New Roman" w:hAnsi="Times New Roman" w:cs="Times New Roman"/>
                <w:b/>
                <w:sz w:val="24"/>
                <w:szCs w:val="24"/>
              </w:rPr>
            </w:pPr>
          </w:p>
        </w:tc>
      </w:tr>
    </w:tbl>
    <w:p w:rsidR="00976206" w:rsidRPr="00063552" w:rsidRDefault="00CA127A" w:rsidP="00976206">
      <w:pPr>
        <w:rPr>
          <w:b/>
          <w:sz w:val="20"/>
          <w:szCs w:val="20"/>
        </w:rPr>
      </w:pPr>
      <w:bookmarkStart w:id="109" w:name="_Toc68983519"/>
      <w:bookmarkStart w:id="110" w:name="_Toc68984203"/>
      <w:bookmarkStart w:id="111" w:name="_Toc68984382"/>
      <w:r w:rsidRPr="00CA127A">
        <w:rPr>
          <w:rFonts w:ascii="Times New Roman" w:hAnsi="Times New Roman" w:cs="Times New Roman"/>
          <w:sz w:val="20"/>
          <w:szCs w:val="20"/>
        </w:rPr>
        <w:t xml:space="preserve">     ***P &lt; 0</w:t>
      </w:r>
      <w:r w:rsidR="003E08E0">
        <w:rPr>
          <w:rFonts w:ascii="Times New Roman" w:hAnsi="Times New Roman" w:cs="Times New Roman"/>
          <w:sz w:val="20"/>
          <w:szCs w:val="20"/>
        </w:rPr>
        <w:t>,</w:t>
      </w:r>
      <w:r w:rsidRPr="00CA127A">
        <w:rPr>
          <w:rFonts w:ascii="Times New Roman" w:hAnsi="Times New Roman" w:cs="Times New Roman"/>
          <w:sz w:val="20"/>
          <w:szCs w:val="20"/>
        </w:rPr>
        <w:t>001</w:t>
      </w:r>
      <w:bookmarkEnd w:id="109"/>
      <w:bookmarkEnd w:id="110"/>
      <w:bookmarkEnd w:id="111"/>
    </w:p>
    <w:p w:rsidR="00CA238F" w:rsidRPr="001C6E6F" w:rsidRDefault="00CA238F" w:rsidP="00271CD7">
      <w:pPr>
        <w:pStyle w:val="TEZ"/>
        <w:spacing w:after="120"/>
        <w:ind w:firstLine="567"/>
        <w:jc w:val="both"/>
        <w:outlineLvl w:val="1"/>
        <w:rPr>
          <w:b w:val="0"/>
          <w:sz w:val="24"/>
          <w:szCs w:val="24"/>
        </w:rPr>
      </w:pPr>
    </w:p>
    <w:p w:rsidR="00976206" w:rsidRPr="00976206" w:rsidRDefault="00976206" w:rsidP="00976206">
      <w:pPr>
        <w:spacing w:after="120" w:line="360" w:lineRule="auto"/>
        <w:ind w:firstLine="567"/>
        <w:jc w:val="both"/>
        <w:rPr>
          <w:b/>
          <w:sz w:val="24"/>
          <w:szCs w:val="24"/>
        </w:rPr>
      </w:pPr>
      <w:r w:rsidRPr="00976206">
        <w:rPr>
          <w:rFonts w:ascii="Times New Roman" w:hAnsi="Times New Roman" w:cs="Times New Roman"/>
          <w:sz w:val="24"/>
          <w:szCs w:val="24"/>
        </w:rPr>
        <w:t>Sığır ırklarından örneklenen hayvan sayıları ve seropozitiflik oranları Tablo</w:t>
      </w:r>
      <w:r w:rsidR="00F40506">
        <w:rPr>
          <w:rFonts w:ascii="Times New Roman" w:hAnsi="Times New Roman" w:cs="Times New Roman"/>
          <w:sz w:val="24"/>
          <w:szCs w:val="24"/>
        </w:rPr>
        <w:t xml:space="preserve"> </w:t>
      </w:r>
      <w:r w:rsidRPr="00976206">
        <w:rPr>
          <w:rFonts w:ascii="Times New Roman" w:hAnsi="Times New Roman" w:cs="Times New Roman"/>
          <w:sz w:val="24"/>
          <w:szCs w:val="24"/>
        </w:rPr>
        <w:t xml:space="preserve">14'de gösterilmiştir. Holstein ırklarında %27,72 (101/28), Simental ırklarında %66,67 (12/8), Montofon ırklarında %0 (9/0), Yerli Kara ırklarında %10 (10/1), Montbeliarde ırklarında %35,29 (17/6), İsveç kırmızı ırklarında ise %0 (1/0) oranında antikor pozitif tespit edildi. Sığır ırklarında yapılan istatistiksel karşılaştırmada </w:t>
      </w:r>
      <w:proofErr w:type="gramStart"/>
      <w:r w:rsidRPr="00976206">
        <w:rPr>
          <w:rFonts w:ascii="Times New Roman" w:hAnsi="Times New Roman" w:cs="Times New Roman"/>
          <w:sz w:val="24"/>
          <w:szCs w:val="24"/>
        </w:rPr>
        <w:t>enfeksiyon</w:t>
      </w:r>
      <w:proofErr w:type="gramEnd"/>
      <w:r w:rsidRPr="00976206">
        <w:rPr>
          <w:rFonts w:ascii="Times New Roman" w:hAnsi="Times New Roman" w:cs="Times New Roman"/>
          <w:sz w:val="24"/>
          <w:szCs w:val="24"/>
        </w:rPr>
        <w:t xml:space="preserve"> oranları arasında anlamlılık bulundu (P=0,012).</w:t>
      </w:r>
    </w:p>
    <w:p w:rsidR="00976206" w:rsidRDefault="00976206" w:rsidP="00976206">
      <w:pPr>
        <w:pStyle w:val="TEZ"/>
        <w:keepNext/>
        <w:spacing w:after="120" w:line="360" w:lineRule="auto"/>
        <w:ind w:firstLine="567"/>
        <w:jc w:val="both"/>
        <w:rPr>
          <w:b w:val="0"/>
          <w:sz w:val="24"/>
          <w:szCs w:val="24"/>
        </w:rPr>
      </w:pPr>
    </w:p>
    <w:p w:rsidR="008D462A" w:rsidRPr="008D462A" w:rsidRDefault="008D462A" w:rsidP="008D462A">
      <w:pPr>
        <w:pStyle w:val="ResimYazs"/>
        <w:keepNext/>
        <w:rPr>
          <w:rFonts w:ascii="Times New Roman" w:hAnsi="Times New Roman" w:cs="Times New Roman"/>
          <w:b w:val="0"/>
          <w:color w:val="000000" w:themeColor="text1"/>
          <w:sz w:val="24"/>
          <w:szCs w:val="24"/>
        </w:rPr>
      </w:pPr>
      <w:bookmarkStart w:id="112" w:name="_Toc71045107"/>
      <w:r w:rsidRPr="008D462A">
        <w:rPr>
          <w:rFonts w:ascii="Times New Roman" w:hAnsi="Times New Roman" w:cs="Times New Roman"/>
          <w:color w:val="000000" w:themeColor="text1"/>
          <w:sz w:val="24"/>
          <w:szCs w:val="24"/>
        </w:rPr>
        <w:t xml:space="preserve">Tablo </w:t>
      </w:r>
      <w:r w:rsidR="00615BB7" w:rsidRPr="008D462A">
        <w:rPr>
          <w:rFonts w:ascii="Times New Roman" w:hAnsi="Times New Roman" w:cs="Times New Roman"/>
          <w:color w:val="000000" w:themeColor="text1"/>
          <w:sz w:val="24"/>
          <w:szCs w:val="24"/>
        </w:rPr>
        <w:fldChar w:fldCharType="begin"/>
      </w:r>
      <w:r w:rsidRPr="008D462A">
        <w:rPr>
          <w:rFonts w:ascii="Times New Roman" w:hAnsi="Times New Roman" w:cs="Times New Roman"/>
          <w:color w:val="000000" w:themeColor="text1"/>
          <w:sz w:val="24"/>
          <w:szCs w:val="24"/>
        </w:rPr>
        <w:instrText xml:space="preserve"> SEQ Tablo \* ARABIC </w:instrText>
      </w:r>
      <w:r w:rsidR="00615BB7" w:rsidRPr="008D462A">
        <w:rPr>
          <w:rFonts w:ascii="Times New Roman" w:hAnsi="Times New Roman" w:cs="Times New Roman"/>
          <w:color w:val="000000" w:themeColor="text1"/>
          <w:sz w:val="24"/>
          <w:szCs w:val="24"/>
        </w:rPr>
        <w:fldChar w:fldCharType="separate"/>
      </w:r>
      <w:r w:rsidR="006A6051">
        <w:rPr>
          <w:rFonts w:ascii="Times New Roman" w:hAnsi="Times New Roman" w:cs="Times New Roman"/>
          <w:noProof/>
          <w:color w:val="000000" w:themeColor="text1"/>
          <w:sz w:val="24"/>
          <w:szCs w:val="24"/>
        </w:rPr>
        <w:t>14</w:t>
      </w:r>
      <w:r w:rsidR="00615BB7" w:rsidRPr="008D462A">
        <w:rPr>
          <w:rFonts w:ascii="Times New Roman" w:hAnsi="Times New Roman" w:cs="Times New Roman"/>
          <w:color w:val="000000" w:themeColor="text1"/>
          <w:sz w:val="24"/>
          <w:szCs w:val="24"/>
        </w:rPr>
        <w:fldChar w:fldCharType="end"/>
      </w:r>
      <w:r w:rsidRPr="008D462A">
        <w:rPr>
          <w:rFonts w:ascii="Times New Roman" w:hAnsi="Times New Roman" w:cs="Times New Roman"/>
          <w:color w:val="000000" w:themeColor="text1"/>
          <w:sz w:val="24"/>
          <w:szCs w:val="24"/>
        </w:rPr>
        <w:t xml:space="preserve">. </w:t>
      </w:r>
      <w:r w:rsidRPr="008D462A">
        <w:rPr>
          <w:rFonts w:ascii="Times New Roman" w:hAnsi="Times New Roman" w:cs="Times New Roman"/>
          <w:b w:val="0"/>
          <w:color w:val="000000" w:themeColor="text1"/>
          <w:sz w:val="24"/>
          <w:szCs w:val="24"/>
        </w:rPr>
        <w:t>Sığır ırklarına göre SBV-seropozitiflik oranları</w:t>
      </w:r>
      <w:bookmarkEnd w:id="112"/>
      <w:r w:rsidR="00C414D3">
        <w:rPr>
          <w:rFonts w:ascii="Times New Roman" w:hAnsi="Times New Roman" w:cs="Times New Roman"/>
          <w:b w:val="0"/>
          <w:color w:val="000000" w:themeColor="text1"/>
          <w:sz w:val="24"/>
          <w:szCs w:val="24"/>
        </w:rPr>
        <w:t>.</w:t>
      </w:r>
    </w:p>
    <w:tbl>
      <w:tblPr>
        <w:tblStyle w:val="TabloKlavuzu"/>
        <w:tblW w:w="8905" w:type="dxa"/>
        <w:jc w:val="center"/>
        <w:tblInd w:w="1011" w:type="dxa"/>
        <w:tblBorders>
          <w:left w:val="none" w:sz="0" w:space="0" w:color="auto"/>
          <w:right w:val="none" w:sz="0" w:space="0" w:color="auto"/>
          <w:insideH w:val="none" w:sz="0" w:space="0" w:color="auto"/>
          <w:insideV w:val="none" w:sz="0" w:space="0" w:color="auto"/>
        </w:tblBorders>
        <w:tblLook w:val="04A0"/>
      </w:tblPr>
      <w:tblGrid>
        <w:gridCol w:w="1735"/>
        <w:gridCol w:w="1337"/>
        <w:gridCol w:w="2053"/>
        <w:gridCol w:w="1890"/>
        <w:gridCol w:w="1890"/>
      </w:tblGrid>
      <w:tr w:rsidR="008B11BE" w:rsidRPr="005574BB" w:rsidTr="009C49BD">
        <w:trPr>
          <w:jc w:val="center"/>
        </w:trPr>
        <w:tc>
          <w:tcPr>
            <w:tcW w:w="1735" w:type="dxa"/>
            <w:tcBorders>
              <w:top w:val="single" w:sz="8" w:space="0" w:color="auto"/>
              <w:bottom w:val="single" w:sz="4" w:space="0" w:color="auto"/>
            </w:tcBorders>
            <w:vAlign w:val="center"/>
          </w:tcPr>
          <w:p w:rsidR="008B11BE" w:rsidRPr="005574BB" w:rsidRDefault="008B11BE" w:rsidP="0007673D">
            <w:pPr>
              <w:spacing w:line="360" w:lineRule="auto"/>
              <w:rPr>
                <w:rFonts w:ascii="Times New Roman" w:hAnsi="Times New Roman" w:cs="Times New Roman"/>
                <w:b/>
                <w:sz w:val="24"/>
                <w:szCs w:val="24"/>
              </w:rPr>
            </w:pPr>
            <w:r>
              <w:rPr>
                <w:rFonts w:ascii="Times New Roman" w:hAnsi="Times New Roman" w:cs="Times New Roman"/>
                <w:b/>
                <w:sz w:val="24"/>
                <w:szCs w:val="24"/>
              </w:rPr>
              <w:t>Irklar</w:t>
            </w:r>
          </w:p>
        </w:tc>
        <w:tc>
          <w:tcPr>
            <w:tcW w:w="1337" w:type="dxa"/>
            <w:tcBorders>
              <w:top w:val="single" w:sz="8" w:space="0" w:color="auto"/>
              <w:bottom w:val="single" w:sz="4" w:space="0" w:color="auto"/>
            </w:tcBorders>
            <w:vAlign w:val="center"/>
          </w:tcPr>
          <w:p w:rsidR="008B11BE" w:rsidRPr="005574BB" w:rsidRDefault="008B11BE" w:rsidP="0007673D">
            <w:pPr>
              <w:spacing w:line="36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n</w:t>
            </w:r>
            <w:proofErr w:type="gramEnd"/>
          </w:p>
        </w:tc>
        <w:tc>
          <w:tcPr>
            <w:tcW w:w="2053" w:type="dxa"/>
            <w:tcBorders>
              <w:top w:val="single" w:sz="8" w:space="0" w:color="auto"/>
              <w:bottom w:val="single" w:sz="4" w:space="0" w:color="auto"/>
            </w:tcBorders>
            <w:vAlign w:val="center"/>
          </w:tcPr>
          <w:p w:rsidR="008B11BE" w:rsidRPr="005574BB" w:rsidRDefault="008B11BE" w:rsidP="0007673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Seropozitif</w:t>
            </w:r>
          </w:p>
        </w:tc>
        <w:tc>
          <w:tcPr>
            <w:tcW w:w="1890" w:type="dxa"/>
            <w:tcBorders>
              <w:top w:val="single" w:sz="8" w:space="0" w:color="auto"/>
              <w:bottom w:val="single" w:sz="4" w:space="0" w:color="auto"/>
            </w:tcBorders>
            <w:vAlign w:val="center"/>
          </w:tcPr>
          <w:p w:rsidR="008B11BE" w:rsidRPr="006600A2" w:rsidRDefault="008B11BE" w:rsidP="0007673D">
            <w:pPr>
              <w:spacing w:line="360" w:lineRule="auto"/>
              <w:jc w:val="center"/>
              <w:rPr>
                <w:rFonts w:ascii="Times New Roman" w:eastAsiaTheme="minorHAnsi" w:hAnsi="Times New Roman" w:cs="Times New Roman"/>
                <w:b/>
                <w:color w:val="222222"/>
                <w:sz w:val="24"/>
                <w:szCs w:val="24"/>
                <w:lang w:val="en-US"/>
              </w:rPr>
            </w:pPr>
            <w:r>
              <w:rPr>
                <w:rFonts w:ascii="Times New Roman" w:hAnsi="Times New Roman" w:cs="Times New Roman"/>
                <w:b/>
                <w:sz w:val="24"/>
                <w:szCs w:val="24"/>
              </w:rPr>
              <w:t>%</w:t>
            </w:r>
          </w:p>
        </w:tc>
        <w:tc>
          <w:tcPr>
            <w:tcW w:w="1890" w:type="dxa"/>
            <w:tcBorders>
              <w:top w:val="single" w:sz="8" w:space="0" w:color="auto"/>
              <w:bottom w:val="single" w:sz="4" w:space="0" w:color="auto"/>
            </w:tcBorders>
          </w:tcPr>
          <w:p w:rsidR="008B11BE" w:rsidRDefault="008B11BE" w:rsidP="0007673D">
            <w:pPr>
              <w:spacing w:line="360" w:lineRule="auto"/>
              <w:jc w:val="center"/>
              <w:rPr>
                <w:rFonts w:ascii="Times New Roman" w:hAnsi="Times New Roman" w:cs="Times New Roman"/>
                <w:b/>
                <w:sz w:val="24"/>
                <w:szCs w:val="24"/>
              </w:rPr>
            </w:pPr>
            <w:r w:rsidRPr="006600A2">
              <w:rPr>
                <w:rFonts w:ascii="Times New Roman" w:eastAsiaTheme="minorHAnsi" w:hAnsi="Times New Roman" w:cs="Times New Roman"/>
                <w:b/>
                <w:color w:val="222222"/>
                <w:sz w:val="24"/>
                <w:szCs w:val="24"/>
                <w:lang w:val="en-US"/>
              </w:rPr>
              <w:t>χ</w:t>
            </w:r>
            <w:r w:rsidRPr="006600A2">
              <w:rPr>
                <w:rFonts w:ascii="Times New Roman" w:eastAsiaTheme="minorHAnsi" w:hAnsi="Times New Roman" w:cs="Times New Roman"/>
                <w:b/>
                <w:color w:val="222222"/>
                <w:sz w:val="24"/>
                <w:szCs w:val="24"/>
                <w:vertAlign w:val="superscript"/>
                <w:lang w:val="en-US"/>
              </w:rPr>
              <w:t>2</w:t>
            </w:r>
          </w:p>
        </w:tc>
      </w:tr>
      <w:tr w:rsidR="008B11BE" w:rsidRPr="00B41684" w:rsidTr="009C49BD">
        <w:trPr>
          <w:jc w:val="center"/>
        </w:trPr>
        <w:tc>
          <w:tcPr>
            <w:tcW w:w="1735" w:type="dxa"/>
            <w:tcBorders>
              <w:top w:val="single" w:sz="4" w:space="0" w:color="auto"/>
              <w:bottom w:val="nil"/>
            </w:tcBorders>
            <w:vAlign w:val="center"/>
          </w:tcPr>
          <w:p w:rsidR="008B11BE" w:rsidRPr="002E4378" w:rsidRDefault="008B11BE" w:rsidP="0007673D">
            <w:pPr>
              <w:spacing w:line="360" w:lineRule="auto"/>
              <w:rPr>
                <w:rFonts w:ascii="Times New Roman" w:hAnsi="Times New Roman" w:cs="Times New Roman"/>
                <w:sz w:val="24"/>
                <w:szCs w:val="24"/>
              </w:rPr>
            </w:pPr>
            <w:r>
              <w:rPr>
                <w:rFonts w:ascii="Times New Roman" w:hAnsi="Times New Roman" w:cs="Times New Roman"/>
                <w:sz w:val="24"/>
                <w:szCs w:val="24"/>
              </w:rPr>
              <w:t>Holstein</w:t>
            </w:r>
          </w:p>
        </w:tc>
        <w:tc>
          <w:tcPr>
            <w:tcW w:w="1337" w:type="dxa"/>
            <w:tcBorders>
              <w:top w:val="single" w:sz="4" w:space="0" w:color="auto"/>
              <w:bottom w:val="nil"/>
            </w:tcBorders>
            <w:vAlign w:val="center"/>
          </w:tcPr>
          <w:p w:rsidR="008B11BE" w:rsidRPr="005574BB" w:rsidRDefault="008B11BE" w:rsidP="0007673D">
            <w:pPr>
              <w:spacing w:line="360" w:lineRule="auto"/>
              <w:jc w:val="center"/>
              <w:rPr>
                <w:rFonts w:ascii="Times New Roman" w:hAnsi="Times New Roman" w:cs="Times New Roman"/>
                <w:sz w:val="24"/>
                <w:szCs w:val="24"/>
              </w:rPr>
            </w:pPr>
            <w:r>
              <w:rPr>
                <w:rFonts w:ascii="Times New Roman" w:hAnsi="Times New Roman" w:cs="Times New Roman"/>
                <w:sz w:val="24"/>
                <w:szCs w:val="24"/>
              </w:rPr>
              <w:t>101</w:t>
            </w:r>
          </w:p>
        </w:tc>
        <w:tc>
          <w:tcPr>
            <w:tcW w:w="2053" w:type="dxa"/>
            <w:tcBorders>
              <w:top w:val="single" w:sz="4" w:space="0" w:color="auto"/>
              <w:bottom w:val="nil"/>
            </w:tcBorders>
            <w:vAlign w:val="center"/>
          </w:tcPr>
          <w:p w:rsidR="008B11BE" w:rsidRPr="005574BB" w:rsidRDefault="008B11BE" w:rsidP="0007673D">
            <w:pPr>
              <w:spacing w:line="36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1890" w:type="dxa"/>
            <w:tcBorders>
              <w:top w:val="single" w:sz="4" w:space="0" w:color="auto"/>
              <w:bottom w:val="nil"/>
            </w:tcBorders>
            <w:vAlign w:val="center"/>
          </w:tcPr>
          <w:p w:rsidR="008B11BE" w:rsidDel="00F44E11" w:rsidRDefault="008B11BE" w:rsidP="0007673D">
            <w:pPr>
              <w:spacing w:line="360" w:lineRule="auto"/>
              <w:jc w:val="center"/>
              <w:rPr>
                <w:rFonts w:ascii="Times New Roman" w:hAnsi="Times New Roman" w:cs="Times New Roman"/>
                <w:b/>
                <w:sz w:val="24"/>
                <w:szCs w:val="24"/>
              </w:rPr>
            </w:pPr>
            <w:r>
              <w:rPr>
                <w:rFonts w:ascii="Times New Roman" w:hAnsi="Times New Roman" w:cs="Times New Roman"/>
                <w:sz w:val="24"/>
                <w:szCs w:val="24"/>
              </w:rPr>
              <w:t>27,72</w:t>
            </w:r>
          </w:p>
        </w:tc>
        <w:tc>
          <w:tcPr>
            <w:tcW w:w="1890" w:type="dxa"/>
            <w:vMerge w:val="restart"/>
            <w:tcBorders>
              <w:top w:val="single" w:sz="4" w:space="0" w:color="auto"/>
              <w:bottom w:val="nil"/>
            </w:tcBorders>
            <w:vAlign w:val="center"/>
          </w:tcPr>
          <w:p w:rsidR="008B11BE" w:rsidRPr="00B41684" w:rsidRDefault="008B11BE" w:rsidP="0007673D">
            <w:pPr>
              <w:spacing w:line="360" w:lineRule="auto"/>
              <w:jc w:val="center"/>
              <w:rPr>
                <w:rFonts w:ascii="Times New Roman" w:hAnsi="Times New Roman" w:cs="Times New Roman"/>
                <w:sz w:val="24"/>
                <w:szCs w:val="24"/>
              </w:rPr>
            </w:pPr>
            <w:r w:rsidRPr="00B41684">
              <w:rPr>
                <w:rFonts w:ascii="Times New Roman" w:hAnsi="Times New Roman" w:cs="Times New Roman"/>
                <w:sz w:val="24"/>
                <w:szCs w:val="24"/>
              </w:rPr>
              <w:t>14,61*</w:t>
            </w:r>
          </w:p>
        </w:tc>
      </w:tr>
      <w:tr w:rsidR="008B11BE" w:rsidRPr="00B41684" w:rsidTr="007B37E6">
        <w:trPr>
          <w:jc w:val="center"/>
        </w:trPr>
        <w:tc>
          <w:tcPr>
            <w:tcW w:w="1735" w:type="dxa"/>
            <w:tcBorders>
              <w:top w:val="nil"/>
            </w:tcBorders>
            <w:vAlign w:val="center"/>
          </w:tcPr>
          <w:p w:rsidR="008B11BE" w:rsidRPr="002E4378" w:rsidRDefault="008B11BE" w:rsidP="0007673D">
            <w:pPr>
              <w:spacing w:line="360" w:lineRule="auto"/>
              <w:rPr>
                <w:rFonts w:ascii="Times New Roman" w:hAnsi="Times New Roman" w:cs="Times New Roman"/>
                <w:sz w:val="24"/>
                <w:szCs w:val="24"/>
              </w:rPr>
            </w:pPr>
            <w:r>
              <w:rPr>
                <w:rFonts w:ascii="Times New Roman" w:hAnsi="Times New Roman" w:cs="Times New Roman"/>
                <w:sz w:val="24"/>
                <w:szCs w:val="24"/>
              </w:rPr>
              <w:t>Simental</w:t>
            </w:r>
          </w:p>
        </w:tc>
        <w:tc>
          <w:tcPr>
            <w:tcW w:w="1337" w:type="dxa"/>
            <w:tcBorders>
              <w:top w:val="nil"/>
            </w:tcBorders>
            <w:vAlign w:val="center"/>
          </w:tcPr>
          <w:p w:rsidR="008B11BE" w:rsidRPr="005574BB" w:rsidRDefault="008B11BE" w:rsidP="0007673D">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053" w:type="dxa"/>
            <w:tcBorders>
              <w:top w:val="nil"/>
            </w:tcBorders>
            <w:vAlign w:val="center"/>
          </w:tcPr>
          <w:p w:rsidR="008B11BE" w:rsidRPr="005574BB" w:rsidRDefault="008B11BE" w:rsidP="0007673D">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890" w:type="dxa"/>
            <w:tcBorders>
              <w:top w:val="nil"/>
            </w:tcBorders>
            <w:vAlign w:val="center"/>
          </w:tcPr>
          <w:p w:rsidR="008B11BE" w:rsidRDefault="008B11BE" w:rsidP="0007673D">
            <w:pPr>
              <w:spacing w:line="360" w:lineRule="auto"/>
              <w:jc w:val="center"/>
              <w:rPr>
                <w:rFonts w:ascii="Times New Roman" w:hAnsi="Times New Roman" w:cs="Times New Roman"/>
                <w:sz w:val="24"/>
                <w:szCs w:val="24"/>
              </w:rPr>
            </w:pPr>
            <w:r>
              <w:rPr>
                <w:rFonts w:ascii="Times New Roman" w:hAnsi="Times New Roman" w:cs="Times New Roman"/>
                <w:sz w:val="24"/>
                <w:szCs w:val="24"/>
              </w:rPr>
              <w:t>66,67</w:t>
            </w:r>
          </w:p>
        </w:tc>
        <w:tc>
          <w:tcPr>
            <w:tcW w:w="1890" w:type="dxa"/>
            <w:vMerge/>
            <w:tcBorders>
              <w:top w:val="nil"/>
            </w:tcBorders>
          </w:tcPr>
          <w:p w:rsidR="008B11BE" w:rsidRPr="00B41684" w:rsidRDefault="008B11BE" w:rsidP="0007673D">
            <w:pPr>
              <w:spacing w:line="360" w:lineRule="auto"/>
              <w:jc w:val="center"/>
              <w:rPr>
                <w:rFonts w:ascii="Times New Roman" w:hAnsi="Times New Roman" w:cs="Times New Roman"/>
                <w:sz w:val="24"/>
                <w:szCs w:val="24"/>
              </w:rPr>
            </w:pPr>
          </w:p>
        </w:tc>
      </w:tr>
      <w:tr w:rsidR="008B11BE" w:rsidRPr="00B41684" w:rsidTr="00B537F1">
        <w:trPr>
          <w:jc w:val="center"/>
        </w:trPr>
        <w:tc>
          <w:tcPr>
            <w:tcW w:w="1735" w:type="dxa"/>
            <w:vAlign w:val="center"/>
          </w:tcPr>
          <w:p w:rsidR="008B11BE" w:rsidRPr="002E4378" w:rsidRDefault="008B11BE" w:rsidP="0007673D">
            <w:pPr>
              <w:spacing w:line="360" w:lineRule="auto"/>
              <w:rPr>
                <w:rFonts w:ascii="Times New Roman" w:hAnsi="Times New Roman" w:cs="Times New Roman"/>
                <w:sz w:val="24"/>
                <w:szCs w:val="24"/>
              </w:rPr>
            </w:pPr>
            <w:r>
              <w:rPr>
                <w:rFonts w:ascii="Times New Roman" w:hAnsi="Times New Roman" w:cs="Times New Roman"/>
                <w:sz w:val="24"/>
                <w:szCs w:val="24"/>
              </w:rPr>
              <w:t>Montofon</w:t>
            </w:r>
          </w:p>
        </w:tc>
        <w:tc>
          <w:tcPr>
            <w:tcW w:w="1337" w:type="dxa"/>
            <w:vAlign w:val="center"/>
          </w:tcPr>
          <w:p w:rsidR="008B11BE" w:rsidRPr="005574BB" w:rsidRDefault="008B11BE" w:rsidP="0007673D">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053" w:type="dxa"/>
            <w:vAlign w:val="center"/>
          </w:tcPr>
          <w:p w:rsidR="008B11BE" w:rsidRPr="005574BB" w:rsidRDefault="008B11BE" w:rsidP="0007673D">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90" w:type="dxa"/>
            <w:vAlign w:val="center"/>
          </w:tcPr>
          <w:p w:rsidR="008B11BE" w:rsidRDefault="008B11BE" w:rsidP="0007673D">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90" w:type="dxa"/>
            <w:vMerge/>
          </w:tcPr>
          <w:p w:rsidR="008B11BE" w:rsidRPr="00B41684" w:rsidRDefault="008B11BE" w:rsidP="0007673D">
            <w:pPr>
              <w:spacing w:line="360" w:lineRule="auto"/>
              <w:jc w:val="center"/>
              <w:rPr>
                <w:rFonts w:ascii="Times New Roman" w:hAnsi="Times New Roman" w:cs="Times New Roman"/>
                <w:sz w:val="24"/>
                <w:szCs w:val="24"/>
              </w:rPr>
            </w:pPr>
          </w:p>
        </w:tc>
      </w:tr>
      <w:tr w:rsidR="008B11BE" w:rsidRPr="00B41684" w:rsidTr="00B537F1">
        <w:trPr>
          <w:jc w:val="center"/>
        </w:trPr>
        <w:tc>
          <w:tcPr>
            <w:tcW w:w="1735" w:type="dxa"/>
            <w:vAlign w:val="center"/>
          </w:tcPr>
          <w:p w:rsidR="008B11BE" w:rsidRPr="00F93B7C" w:rsidRDefault="008B11BE" w:rsidP="0007673D">
            <w:pPr>
              <w:spacing w:line="360" w:lineRule="auto"/>
              <w:rPr>
                <w:rFonts w:ascii="Times New Roman" w:hAnsi="Times New Roman" w:cs="Times New Roman"/>
                <w:sz w:val="24"/>
                <w:szCs w:val="24"/>
              </w:rPr>
            </w:pPr>
            <w:r>
              <w:rPr>
                <w:rFonts w:ascii="Times New Roman" w:hAnsi="Times New Roman" w:cs="Times New Roman"/>
                <w:sz w:val="24"/>
                <w:szCs w:val="24"/>
              </w:rPr>
              <w:t>Yerli Kara</w:t>
            </w:r>
          </w:p>
        </w:tc>
        <w:tc>
          <w:tcPr>
            <w:tcW w:w="1337" w:type="dxa"/>
            <w:vAlign w:val="center"/>
          </w:tcPr>
          <w:p w:rsidR="008B11BE" w:rsidRPr="005574BB" w:rsidRDefault="008B11BE" w:rsidP="0007673D">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053" w:type="dxa"/>
            <w:vAlign w:val="center"/>
          </w:tcPr>
          <w:p w:rsidR="008B11BE" w:rsidRDefault="008B11BE" w:rsidP="0007673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90" w:type="dxa"/>
            <w:vAlign w:val="center"/>
          </w:tcPr>
          <w:p w:rsidR="008B11BE" w:rsidRDefault="008B11BE" w:rsidP="0007673D">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890" w:type="dxa"/>
            <w:vMerge/>
          </w:tcPr>
          <w:p w:rsidR="008B11BE" w:rsidRPr="00B41684" w:rsidRDefault="008B11BE" w:rsidP="0007673D">
            <w:pPr>
              <w:spacing w:line="360" w:lineRule="auto"/>
              <w:jc w:val="center"/>
              <w:rPr>
                <w:rFonts w:ascii="Times New Roman" w:hAnsi="Times New Roman" w:cs="Times New Roman"/>
                <w:sz w:val="24"/>
                <w:szCs w:val="24"/>
              </w:rPr>
            </w:pPr>
          </w:p>
        </w:tc>
      </w:tr>
      <w:tr w:rsidR="008B11BE" w:rsidRPr="00B41684" w:rsidTr="00CA238F">
        <w:trPr>
          <w:trHeight w:val="368"/>
          <w:jc w:val="center"/>
        </w:trPr>
        <w:tc>
          <w:tcPr>
            <w:tcW w:w="1735" w:type="dxa"/>
            <w:tcBorders>
              <w:bottom w:val="nil"/>
            </w:tcBorders>
            <w:vAlign w:val="center"/>
          </w:tcPr>
          <w:p w:rsidR="008B11BE" w:rsidRPr="00F93B7C" w:rsidRDefault="008B11BE" w:rsidP="0007673D">
            <w:pPr>
              <w:spacing w:line="360" w:lineRule="auto"/>
              <w:rPr>
                <w:rFonts w:ascii="Times New Roman" w:hAnsi="Times New Roman" w:cs="Times New Roman"/>
                <w:sz w:val="24"/>
                <w:szCs w:val="24"/>
              </w:rPr>
            </w:pPr>
            <w:r>
              <w:rPr>
                <w:rFonts w:ascii="Times New Roman" w:hAnsi="Times New Roman" w:cs="Times New Roman"/>
                <w:sz w:val="24"/>
                <w:szCs w:val="24"/>
              </w:rPr>
              <w:t xml:space="preserve">Montbeliarde </w:t>
            </w:r>
          </w:p>
        </w:tc>
        <w:tc>
          <w:tcPr>
            <w:tcW w:w="1337" w:type="dxa"/>
            <w:tcBorders>
              <w:bottom w:val="nil"/>
            </w:tcBorders>
            <w:vAlign w:val="center"/>
          </w:tcPr>
          <w:p w:rsidR="008B11BE" w:rsidRPr="005574BB" w:rsidRDefault="008B11BE" w:rsidP="0007673D">
            <w:pPr>
              <w:spacing w:line="36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2053" w:type="dxa"/>
            <w:tcBorders>
              <w:bottom w:val="nil"/>
            </w:tcBorders>
            <w:vAlign w:val="center"/>
          </w:tcPr>
          <w:p w:rsidR="008B11BE" w:rsidRDefault="008B11BE" w:rsidP="0007673D">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890" w:type="dxa"/>
            <w:tcBorders>
              <w:bottom w:val="nil"/>
            </w:tcBorders>
            <w:vAlign w:val="center"/>
          </w:tcPr>
          <w:p w:rsidR="008B11BE" w:rsidRDefault="008B11BE" w:rsidP="0007673D">
            <w:pPr>
              <w:spacing w:line="360" w:lineRule="auto"/>
              <w:jc w:val="center"/>
              <w:rPr>
                <w:rFonts w:ascii="Times New Roman" w:hAnsi="Times New Roman" w:cs="Times New Roman"/>
                <w:sz w:val="24"/>
                <w:szCs w:val="24"/>
              </w:rPr>
            </w:pPr>
            <w:r>
              <w:rPr>
                <w:rFonts w:ascii="Times New Roman" w:hAnsi="Times New Roman" w:cs="Times New Roman"/>
                <w:sz w:val="24"/>
                <w:szCs w:val="24"/>
              </w:rPr>
              <w:t>35,29</w:t>
            </w:r>
          </w:p>
        </w:tc>
        <w:tc>
          <w:tcPr>
            <w:tcW w:w="1890" w:type="dxa"/>
            <w:vMerge/>
            <w:tcBorders>
              <w:bottom w:val="nil"/>
            </w:tcBorders>
          </w:tcPr>
          <w:p w:rsidR="008B11BE" w:rsidRPr="00B41684" w:rsidRDefault="008B11BE" w:rsidP="0007673D">
            <w:pPr>
              <w:spacing w:line="360" w:lineRule="auto"/>
              <w:jc w:val="center"/>
              <w:rPr>
                <w:rFonts w:ascii="Times New Roman" w:hAnsi="Times New Roman" w:cs="Times New Roman"/>
                <w:sz w:val="24"/>
                <w:szCs w:val="24"/>
              </w:rPr>
            </w:pPr>
          </w:p>
        </w:tc>
      </w:tr>
      <w:tr w:rsidR="008B11BE" w:rsidTr="009D3329">
        <w:trPr>
          <w:jc w:val="center"/>
        </w:trPr>
        <w:tc>
          <w:tcPr>
            <w:tcW w:w="1735" w:type="dxa"/>
            <w:tcBorders>
              <w:top w:val="nil"/>
              <w:bottom w:val="single" w:sz="4" w:space="0" w:color="auto"/>
            </w:tcBorders>
            <w:vAlign w:val="center"/>
          </w:tcPr>
          <w:p w:rsidR="008B11BE" w:rsidRDefault="008B11BE" w:rsidP="0007673D">
            <w:pPr>
              <w:spacing w:line="360" w:lineRule="auto"/>
              <w:rPr>
                <w:rFonts w:ascii="Times New Roman" w:hAnsi="Times New Roman" w:cs="Times New Roman"/>
                <w:sz w:val="24"/>
                <w:szCs w:val="24"/>
              </w:rPr>
            </w:pPr>
            <w:r>
              <w:rPr>
                <w:rFonts w:ascii="Times New Roman" w:hAnsi="Times New Roman" w:cs="Times New Roman"/>
                <w:sz w:val="24"/>
                <w:szCs w:val="24"/>
              </w:rPr>
              <w:t>İsveç Kırmız</w:t>
            </w:r>
            <w:r w:rsidR="00B537F1">
              <w:rPr>
                <w:rFonts w:ascii="Times New Roman" w:hAnsi="Times New Roman" w:cs="Times New Roman"/>
                <w:sz w:val="24"/>
                <w:szCs w:val="24"/>
              </w:rPr>
              <w:t>ısı</w:t>
            </w:r>
          </w:p>
        </w:tc>
        <w:tc>
          <w:tcPr>
            <w:tcW w:w="1337" w:type="dxa"/>
            <w:tcBorders>
              <w:top w:val="nil"/>
              <w:bottom w:val="single" w:sz="4" w:space="0" w:color="auto"/>
            </w:tcBorders>
            <w:vAlign w:val="center"/>
          </w:tcPr>
          <w:p w:rsidR="008B11BE" w:rsidRDefault="008B11BE" w:rsidP="0007673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053" w:type="dxa"/>
            <w:tcBorders>
              <w:top w:val="nil"/>
              <w:bottom w:val="single" w:sz="4" w:space="0" w:color="auto"/>
            </w:tcBorders>
            <w:vAlign w:val="center"/>
          </w:tcPr>
          <w:p w:rsidR="008B11BE" w:rsidRDefault="008B11BE" w:rsidP="0007673D">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90" w:type="dxa"/>
            <w:tcBorders>
              <w:top w:val="nil"/>
              <w:bottom w:val="single" w:sz="4" w:space="0" w:color="auto"/>
            </w:tcBorders>
            <w:vAlign w:val="center"/>
          </w:tcPr>
          <w:p w:rsidR="008B11BE" w:rsidRDefault="008B11BE" w:rsidP="0007673D">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90" w:type="dxa"/>
            <w:vMerge/>
            <w:tcBorders>
              <w:top w:val="nil"/>
              <w:bottom w:val="single" w:sz="4" w:space="0" w:color="auto"/>
            </w:tcBorders>
          </w:tcPr>
          <w:p w:rsidR="008B11BE" w:rsidRDefault="008B11BE" w:rsidP="0007673D">
            <w:pPr>
              <w:spacing w:line="360" w:lineRule="auto"/>
              <w:jc w:val="center"/>
              <w:rPr>
                <w:rFonts w:ascii="Times New Roman" w:hAnsi="Times New Roman" w:cs="Times New Roman"/>
                <w:sz w:val="24"/>
                <w:szCs w:val="24"/>
              </w:rPr>
            </w:pPr>
          </w:p>
        </w:tc>
      </w:tr>
      <w:tr w:rsidR="008B11BE" w:rsidTr="009D3329">
        <w:trPr>
          <w:jc w:val="center"/>
        </w:trPr>
        <w:tc>
          <w:tcPr>
            <w:tcW w:w="1735" w:type="dxa"/>
            <w:tcBorders>
              <w:top w:val="single" w:sz="4" w:space="0" w:color="auto"/>
              <w:bottom w:val="single" w:sz="8" w:space="0" w:color="auto"/>
            </w:tcBorders>
            <w:vAlign w:val="center"/>
          </w:tcPr>
          <w:p w:rsidR="008B11BE" w:rsidRPr="005574BB" w:rsidRDefault="008B11BE" w:rsidP="0007673D">
            <w:pPr>
              <w:spacing w:line="360" w:lineRule="auto"/>
              <w:rPr>
                <w:rFonts w:ascii="Times New Roman" w:hAnsi="Times New Roman" w:cs="Times New Roman"/>
                <w:b/>
                <w:sz w:val="24"/>
                <w:szCs w:val="24"/>
              </w:rPr>
            </w:pPr>
            <w:r w:rsidRPr="005574BB">
              <w:rPr>
                <w:rFonts w:ascii="Times New Roman" w:hAnsi="Times New Roman" w:cs="Times New Roman"/>
                <w:b/>
                <w:sz w:val="24"/>
                <w:szCs w:val="24"/>
              </w:rPr>
              <w:lastRenderedPageBreak/>
              <w:t>Toplam</w:t>
            </w:r>
          </w:p>
        </w:tc>
        <w:tc>
          <w:tcPr>
            <w:tcW w:w="1337" w:type="dxa"/>
            <w:tcBorders>
              <w:top w:val="single" w:sz="4" w:space="0" w:color="auto"/>
              <w:bottom w:val="single" w:sz="8" w:space="0" w:color="auto"/>
            </w:tcBorders>
            <w:vAlign w:val="center"/>
          </w:tcPr>
          <w:p w:rsidR="008B11BE" w:rsidRPr="00531320" w:rsidRDefault="00CA127A" w:rsidP="0007673D">
            <w:pPr>
              <w:keepNext/>
              <w:keepLines/>
              <w:spacing w:line="360" w:lineRule="auto"/>
              <w:jc w:val="center"/>
              <w:outlineLvl w:val="0"/>
              <w:rPr>
                <w:rFonts w:ascii="Times New Roman" w:hAnsi="Times New Roman" w:cs="Times New Roman"/>
                <w:sz w:val="24"/>
                <w:szCs w:val="24"/>
              </w:rPr>
            </w:pPr>
            <w:r w:rsidRPr="00CA127A">
              <w:rPr>
                <w:rFonts w:ascii="Times New Roman" w:hAnsi="Times New Roman" w:cs="Times New Roman"/>
                <w:sz w:val="24"/>
                <w:szCs w:val="24"/>
              </w:rPr>
              <w:t>150</w:t>
            </w:r>
          </w:p>
        </w:tc>
        <w:tc>
          <w:tcPr>
            <w:tcW w:w="2053" w:type="dxa"/>
            <w:tcBorders>
              <w:top w:val="single" w:sz="4" w:space="0" w:color="auto"/>
              <w:bottom w:val="single" w:sz="8" w:space="0" w:color="auto"/>
            </w:tcBorders>
            <w:vAlign w:val="center"/>
          </w:tcPr>
          <w:p w:rsidR="008B11BE" w:rsidRPr="00531320" w:rsidRDefault="00CA127A" w:rsidP="0007673D">
            <w:pPr>
              <w:keepNext/>
              <w:keepLines/>
              <w:spacing w:line="360" w:lineRule="auto"/>
              <w:jc w:val="center"/>
              <w:outlineLvl w:val="0"/>
              <w:rPr>
                <w:rFonts w:ascii="Times New Roman" w:hAnsi="Times New Roman" w:cs="Times New Roman"/>
                <w:sz w:val="24"/>
                <w:szCs w:val="24"/>
              </w:rPr>
            </w:pPr>
            <w:r w:rsidRPr="00CA127A">
              <w:rPr>
                <w:rFonts w:ascii="Times New Roman" w:hAnsi="Times New Roman" w:cs="Times New Roman"/>
                <w:sz w:val="24"/>
                <w:szCs w:val="24"/>
              </w:rPr>
              <w:t>43</w:t>
            </w:r>
          </w:p>
        </w:tc>
        <w:tc>
          <w:tcPr>
            <w:tcW w:w="1890" w:type="dxa"/>
            <w:tcBorders>
              <w:top w:val="single" w:sz="4" w:space="0" w:color="auto"/>
              <w:bottom w:val="single" w:sz="8" w:space="0" w:color="auto"/>
            </w:tcBorders>
            <w:vAlign w:val="center"/>
          </w:tcPr>
          <w:p w:rsidR="008B11BE" w:rsidRPr="00531320" w:rsidRDefault="00CA127A" w:rsidP="0007673D">
            <w:pPr>
              <w:keepNext/>
              <w:keepLines/>
              <w:spacing w:line="360" w:lineRule="auto"/>
              <w:jc w:val="center"/>
              <w:outlineLvl w:val="0"/>
              <w:rPr>
                <w:rFonts w:ascii="Times New Roman" w:hAnsi="Times New Roman" w:cs="Times New Roman"/>
                <w:sz w:val="24"/>
                <w:szCs w:val="24"/>
              </w:rPr>
            </w:pPr>
            <w:r w:rsidRPr="00CA127A">
              <w:rPr>
                <w:rFonts w:ascii="Times New Roman" w:hAnsi="Times New Roman" w:cs="Times New Roman"/>
                <w:sz w:val="24"/>
                <w:szCs w:val="24"/>
              </w:rPr>
              <w:t>28,67</w:t>
            </w:r>
          </w:p>
        </w:tc>
        <w:tc>
          <w:tcPr>
            <w:tcW w:w="1890" w:type="dxa"/>
            <w:tcBorders>
              <w:top w:val="single" w:sz="4" w:space="0" w:color="auto"/>
              <w:bottom w:val="single" w:sz="8" w:space="0" w:color="auto"/>
            </w:tcBorders>
          </w:tcPr>
          <w:p w:rsidR="008B11BE" w:rsidRDefault="008B11BE" w:rsidP="0007673D">
            <w:pPr>
              <w:spacing w:line="360" w:lineRule="auto"/>
              <w:jc w:val="center"/>
              <w:rPr>
                <w:rFonts w:ascii="Times New Roman" w:hAnsi="Times New Roman" w:cs="Times New Roman"/>
                <w:b/>
                <w:sz w:val="24"/>
                <w:szCs w:val="24"/>
              </w:rPr>
            </w:pPr>
          </w:p>
        </w:tc>
      </w:tr>
    </w:tbl>
    <w:p w:rsidR="00976206" w:rsidRPr="00063552" w:rsidRDefault="00CA127A" w:rsidP="00976206">
      <w:pPr>
        <w:rPr>
          <w:sz w:val="20"/>
          <w:szCs w:val="20"/>
        </w:rPr>
      </w:pPr>
      <w:r w:rsidRPr="00CA127A">
        <w:rPr>
          <w:rFonts w:ascii="Times New Roman" w:hAnsi="Times New Roman" w:cs="Times New Roman"/>
          <w:sz w:val="20"/>
          <w:szCs w:val="20"/>
        </w:rPr>
        <w:t xml:space="preserve">      *P&lt;0,05</w:t>
      </w:r>
      <w:r w:rsidRPr="00CA127A">
        <w:rPr>
          <w:rFonts w:ascii="Times New Roman" w:hAnsi="Times New Roman" w:cs="Times New Roman"/>
          <w:sz w:val="20"/>
          <w:szCs w:val="20"/>
        </w:rPr>
        <w:br w:type="page"/>
      </w:r>
    </w:p>
    <w:p w:rsidR="00976206" w:rsidRDefault="00976206" w:rsidP="00976206">
      <w:pPr>
        <w:pStyle w:val="Balk2"/>
        <w:jc w:val="center"/>
      </w:pPr>
      <w:bookmarkStart w:id="113" w:name="_Toc71024328"/>
      <w:r w:rsidRPr="00976206">
        <w:rPr>
          <w:sz w:val="28"/>
          <w:szCs w:val="28"/>
        </w:rPr>
        <w:lastRenderedPageBreak/>
        <w:t>5. TARTIŞMA</w:t>
      </w:r>
      <w:bookmarkEnd w:id="100"/>
      <w:bookmarkEnd w:id="101"/>
      <w:bookmarkEnd w:id="102"/>
      <w:bookmarkEnd w:id="113"/>
    </w:p>
    <w:p w:rsidR="009E4136" w:rsidRDefault="009E4136" w:rsidP="000F2E79">
      <w:pPr>
        <w:spacing w:after="0" w:line="360" w:lineRule="auto"/>
        <w:jc w:val="both"/>
        <w:rPr>
          <w:rFonts w:ascii="Times New Roman" w:hAnsi="Times New Roman" w:cs="Times New Roman"/>
          <w:b/>
          <w:sz w:val="24"/>
          <w:szCs w:val="24"/>
        </w:rPr>
      </w:pPr>
    </w:p>
    <w:p w:rsidR="002976E3" w:rsidRDefault="002976E3" w:rsidP="000F2E79">
      <w:pPr>
        <w:spacing w:after="0" w:line="360" w:lineRule="auto"/>
        <w:jc w:val="both"/>
        <w:rPr>
          <w:rFonts w:ascii="Times New Roman" w:hAnsi="Times New Roman" w:cs="Times New Roman"/>
          <w:b/>
          <w:sz w:val="24"/>
          <w:szCs w:val="24"/>
        </w:rPr>
      </w:pPr>
    </w:p>
    <w:p w:rsidR="00540C6E" w:rsidRDefault="00540C6E" w:rsidP="00F10C68">
      <w:pPr>
        <w:spacing w:after="120" w:line="360" w:lineRule="auto"/>
        <w:ind w:firstLine="567"/>
        <w:jc w:val="both"/>
        <w:rPr>
          <w:rFonts w:ascii="Times New Roman" w:hAnsi="Times New Roman" w:cs="Times New Roman"/>
          <w:sz w:val="24"/>
          <w:szCs w:val="24"/>
        </w:rPr>
      </w:pPr>
      <w:r w:rsidRPr="00691CE8">
        <w:rPr>
          <w:rFonts w:ascii="Times New Roman" w:hAnsi="Times New Roman" w:cs="Times New Roman"/>
          <w:sz w:val="24"/>
          <w:szCs w:val="24"/>
        </w:rPr>
        <w:t>Sürdürülebilir, yüksek verim elde edilen, sağlıklı bir hayvancılık için</w:t>
      </w:r>
      <w:r w:rsidR="005D1DE9">
        <w:rPr>
          <w:rFonts w:ascii="Times New Roman" w:hAnsi="Times New Roman" w:cs="Times New Roman"/>
          <w:sz w:val="24"/>
          <w:szCs w:val="24"/>
        </w:rPr>
        <w:t>, hayvanları</w:t>
      </w:r>
      <w:r w:rsidRPr="00691CE8">
        <w:rPr>
          <w:rFonts w:ascii="Times New Roman" w:hAnsi="Times New Roman" w:cs="Times New Roman"/>
          <w:sz w:val="24"/>
          <w:szCs w:val="24"/>
        </w:rPr>
        <w:t xml:space="preserve"> enfeksiyöz hastalıklardan korumak, büyük önem arz etmektedir. Bu </w:t>
      </w:r>
      <w:r w:rsidR="005D1DE9">
        <w:rPr>
          <w:rFonts w:ascii="Times New Roman" w:hAnsi="Times New Roman" w:cs="Times New Roman"/>
          <w:sz w:val="24"/>
          <w:szCs w:val="24"/>
        </w:rPr>
        <w:t>amaçla</w:t>
      </w:r>
      <w:r w:rsidR="005D1DE9" w:rsidRPr="00691CE8">
        <w:rPr>
          <w:rFonts w:ascii="Times New Roman" w:hAnsi="Times New Roman" w:cs="Times New Roman"/>
          <w:sz w:val="24"/>
          <w:szCs w:val="24"/>
        </w:rPr>
        <w:t xml:space="preserve"> </w:t>
      </w:r>
      <w:r w:rsidRPr="00691CE8">
        <w:rPr>
          <w:rFonts w:ascii="Times New Roman" w:hAnsi="Times New Roman" w:cs="Times New Roman"/>
          <w:sz w:val="24"/>
          <w:szCs w:val="24"/>
        </w:rPr>
        <w:t>ülkemiz ve özellikle bölgemizde bulunan viral hastalıkların tespiti</w:t>
      </w:r>
      <w:r w:rsidR="005D1DE9">
        <w:rPr>
          <w:rFonts w:ascii="Times New Roman" w:hAnsi="Times New Roman" w:cs="Times New Roman"/>
          <w:sz w:val="24"/>
          <w:szCs w:val="24"/>
        </w:rPr>
        <w:t>nin</w:t>
      </w:r>
      <w:r w:rsidRPr="00691CE8">
        <w:rPr>
          <w:rFonts w:ascii="Times New Roman" w:hAnsi="Times New Roman" w:cs="Times New Roman"/>
          <w:sz w:val="24"/>
          <w:szCs w:val="24"/>
        </w:rPr>
        <w:t xml:space="preserve"> ve sürekli olarak epizootiyolojik kontrollerin</w:t>
      </w:r>
      <w:r w:rsidR="005D1DE9">
        <w:rPr>
          <w:rFonts w:ascii="Times New Roman" w:hAnsi="Times New Roman" w:cs="Times New Roman"/>
          <w:sz w:val="24"/>
          <w:szCs w:val="24"/>
        </w:rPr>
        <w:t>in</w:t>
      </w:r>
      <w:r w:rsidRPr="00691CE8">
        <w:rPr>
          <w:rFonts w:ascii="Times New Roman" w:hAnsi="Times New Roman" w:cs="Times New Roman"/>
          <w:sz w:val="24"/>
          <w:szCs w:val="24"/>
        </w:rPr>
        <w:t xml:space="preserve"> yapılması gerekmektedir. </w:t>
      </w:r>
      <w:r w:rsidR="00F00912">
        <w:rPr>
          <w:rFonts w:ascii="Times New Roman" w:hAnsi="Times New Roman" w:cs="Times New Roman"/>
          <w:sz w:val="24"/>
          <w:szCs w:val="24"/>
        </w:rPr>
        <w:t xml:space="preserve">Diagnostik ve </w:t>
      </w:r>
      <w:r w:rsidRPr="00691CE8">
        <w:rPr>
          <w:rFonts w:ascii="Times New Roman" w:hAnsi="Times New Roman" w:cs="Times New Roman"/>
          <w:sz w:val="24"/>
          <w:szCs w:val="24"/>
        </w:rPr>
        <w:t xml:space="preserve">epizootiyolojik analiz ve kontrollerinin yapılması, </w:t>
      </w:r>
      <w:r w:rsidR="00F00912">
        <w:rPr>
          <w:rFonts w:ascii="Times New Roman" w:hAnsi="Times New Roman" w:cs="Times New Roman"/>
          <w:sz w:val="24"/>
          <w:szCs w:val="24"/>
        </w:rPr>
        <w:t xml:space="preserve">viruslara </w:t>
      </w:r>
      <w:r w:rsidRPr="00691CE8">
        <w:rPr>
          <w:rFonts w:ascii="Times New Roman" w:hAnsi="Times New Roman" w:cs="Times New Roman"/>
          <w:sz w:val="24"/>
          <w:szCs w:val="24"/>
        </w:rPr>
        <w:t xml:space="preserve">karşı </w:t>
      </w:r>
      <w:r w:rsidR="00F00912">
        <w:rPr>
          <w:rFonts w:ascii="Times New Roman" w:hAnsi="Times New Roman" w:cs="Times New Roman"/>
          <w:sz w:val="24"/>
          <w:szCs w:val="24"/>
        </w:rPr>
        <w:t xml:space="preserve">oluşturulacak </w:t>
      </w:r>
      <w:r w:rsidRPr="00691CE8">
        <w:rPr>
          <w:rFonts w:ascii="Times New Roman" w:hAnsi="Times New Roman" w:cs="Times New Roman"/>
          <w:sz w:val="24"/>
          <w:szCs w:val="24"/>
        </w:rPr>
        <w:t xml:space="preserve">mücadele, kontrol ve </w:t>
      </w:r>
      <w:r w:rsidR="00F00912" w:rsidRPr="00691CE8">
        <w:rPr>
          <w:rFonts w:ascii="Times New Roman" w:hAnsi="Times New Roman" w:cs="Times New Roman"/>
          <w:sz w:val="24"/>
          <w:szCs w:val="24"/>
        </w:rPr>
        <w:t>eradikasyon</w:t>
      </w:r>
      <w:r w:rsidR="00F00912">
        <w:rPr>
          <w:rFonts w:ascii="Times New Roman" w:hAnsi="Times New Roman" w:cs="Times New Roman"/>
          <w:sz w:val="24"/>
          <w:szCs w:val="24"/>
        </w:rPr>
        <w:t xml:space="preserve"> programları</w:t>
      </w:r>
      <w:r w:rsidR="00F00912" w:rsidRPr="00691CE8">
        <w:rPr>
          <w:rFonts w:ascii="Times New Roman" w:hAnsi="Times New Roman" w:cs="Times New Roman"/>
          <w:sz w:val="24"/>
          <w:szCs w:val="24"/>
        </w:rPr>
        <w:t xml:space="preserve"> </w:t>
      </w:r>
      <w:r w:rsidRPr="00691CE8">
        <w:rPr>
          <w:rFonts w:ascii="Times New Roman" w:hAnsi="Times New Roman" w:cs="Times New Roman"/>
          <w:sz w:val="24"/>
          <w:szCs w:val="24"/>
        </w:rPr>
        <w:t xml:space="preserve">açısından çok önemlidir. </w:t>
      </w:r>
      <w:r w:rsidR="00F40506">
        <w:rPr>
          <w:rFonts w:ascii="Times New Roman" w:hAnsi="Times New Roman" w:cs="Times New Roman"/>
          <w:sz w:val="24"/>
          <w:szCs w:val="24"/>
        </w:rPr>
        <w:t>H</w:t>
      </w:r>
      <w:r w:rsidRPr="00691CE8">
        <w:rPr>
          <w:rFonts w:ascii="Times New Roman" w:hAnsi="Times New Roman" w:cs="Times New Roman"/>
          <w:sz w:val="24"/>
          <w:szCs w:val="24"/>
        </w:rPr>
        <w:t>ayvancılıkta yaşanabilecek ekonomik kayıpların en aza indirilmesi</w:t>
      </w:r>
      <w:r w:rsidR="00F00912">
        <w:rPr>
          <w:rFonts w:ascii="Times New Roman" w:hAnsi="Times New Roman" w:cs="Times New Roman"/>
          <w:sz w:val="24"/>
          <w:szCs w:val="24"/>
        </w:rPr>
        <w:t>,</w:t>
      </w:r>
      <w:r w:rsidRPr="00691CE8">
        <w:rPr>
          <w:rFonts w:ascii="Times New Roman" w:hAnsi="Times New Roman" w:cs="Times New Roman"/>
          <w:sz w:val="24"/>
          <w:szCs w:val="24"/>
        </w:rPr>
        <w:t xml:space="preserve"> hatta ortadan kaldırılması bunlara bağlıdır.</w:t>
      </w:r>
    </w:p>
    <w:p w:rsidR="004170C7" w:rsidRPr="00233691" w:rsidRDefault="00720B80" w:rsidP="00F76D0E">
      <w:pPr>
        <w:spacing w:after="120" w:line="360" w:lineRule="auto"/>
        <w:ind w:firstLine="567"/>
        <w:jc w:val="both"/>
        <w:rPr>
          <w:rFonts w:ascii="Times New Roman" w:eastAsiaTheme="minorHAnsi" w:hAnsi="Times New Roman" w:cs="Times New Roman"/>
          <w:color w:val="1C1D1E"/>
          <w:sz w:val="24"/>
          <w:szCs w:val="24"/>
          <w:shd w:val="clear" w:color="auto" w:fill="FFFFFF"/>
          <w:lang w:eastAsia="en-US"/>
        </w:rPr>
      </w:pPr>
      <w:r w:rsidRPr="00F76D0E">
        <w:rPr>
          <w:rFonts w:ascii="Times New Roman" w:eastAsiaTheme="minorHAnsi" w:hAnsi="Times New Roman" w:cs="Times New Roman"/>
          <w:color w:val="1C1D1E"/>
          <w:sz w:val="24"/>
          <w:szCs w:val="24"/>
          <w:shd w:val="clear" w:color="auto" w:fill="FFFFFF"/>
          <w:lang w:eastAsia="en-US"/>
        </w:rPr>
        <w:t>Orthobunyavirus cinsinin Simbu serogrubu içerisinde olan</w:t>
      </w:r>
      <w:r w:rsidR="00F76D0E">
        <w:rPr>
          <w:rFonts w:ascii="Times New Roman" w:eastAsiaTheme="minorHAnsi" w:hAnsi="Times New Roman" w:cs="Times New Roman"/>
          <w:color w:val="1C1D1E"/>
          <w:sz w:val="24"/>
          <w:szCs w:val="24"/>
          <w:shd w:val="clear" w:color="auto" w:fill="FFFFFF"/>
          <w:lang w:eastAsia="en-US"/>
        </w:rPr>
        <w:t>,</w:t>
      </w:r>
      <w:r w:rsidRPr="00F76D0E">
        <w:rPr>
          <w:rFonts w:ascii="Times New Roman" w:eastAsiaTheme="minorHAnsi" w:hAnsi="Times New Roman" w:cs="Times New Roman"/>
          <w:color w:val="1C1D1E"/>
          <w:sz w:val="24"/>
          <w:szCs w:val="24"/>
          <w:shd w:val="clear" w:color="auto" w:fill="FFFFFF"/>
          <w:lang w:eastAsia="en-US"/>
        </w:rPr>
        <w:t xml:space="preserve"> sokucu sineklerle bulaşan Schmallenberg virusu (SBV), sığır, koyun keçi ve diğer yabani ruminantlarda ateş, ishal veya süt veriminde azalma gibi </w:t>
      </w:r>
      <w:proofErr w:type="gramStart"/>
      <w:r w:rsidRPr="00F76D0E">
        <w:rPr>
          <w:rFonts w:ascii="Times New Roman" w:eastAsiaTheme="minorHAnsi" w:hAnsi="Times New Roman" w:cs="Times New Roman"/>
          <w:color w:val="1C1D1E"/>
          <w:sz w:val="24"/>
          <w:szCs w:val="24"/>
          <w:shd w:val="clear" w:color="auto" w:fill="FFFFFF"/>
          <w:lang w:eastAsia="en-US"/>
        </w:rPr>
        <w:t>spesifik</w:t>
      </w:r>
      <w:proofErr w:type="gramEnd"/>
      <w:r w:rsidRPr="00F76D0E">
        <w:rPr>
          <w:rFonts w:ascii="Times New Roman" w:eastAsiaTheme="minorHAnsi" w:hAnsi="Times New Roman" w:cs="Times New Roman"/>
          <w:color w:val="1C1D1E"/>
          <w:sz w:val="24"/>
          <w:szCs w:val="24"/>
          <w:shd w:val="clear" w:color="auto" w:fill="FFFFFF"/>
          <w:lang w:eastAsia="en-US"/>
        </w:rPr>
        <w:t xml:space="preserve"> olmayan veya hafif klinik belirtilere neden olurken (Hoffmann ve diğerleri </w:t>
      </w:r>
      <w:r w:rsidR="00F76D0E" w:rsidRPr="00F76D0E">
        <w:rPr>
          <w:rFonts w:ascii="Times New Roman" w:eastAsiaTheme="minorHAnsi" w:hAnsi="Times New Roman" w:cs="Times New Roman"/>
          <w:bCs/>
          <w:color w:val="000000"/>
          <w:sz w:val="24"/>
          <w:szCs w:val="24"/>
          <w:lang w:eastAsia="en-US"/>
        </w:rPr>
        <w:t>2012</w:t>
      </w:r>
      <w:r w:rsidRPr="00F76D0E">
        <w:rPr>
          <w:rFonts w:ascii="Times New Roman" w:eastAsiaTheme="minorHAnsi" w:hAnsi="Times New Roman" w:cs="Times New Roman"/>
          <w:color w:val="1C1D1E"/>
          <w:sz w:val="24"/>
          <w:szCs w:val="24"/>
          <w:shd w:val="clear" w:color="auto" w:fill="FFFFFF"/>
          <w:lang w:eastAsia="en-US"/>
        </w:rPr>
        <w:t xml:space="preserve">; Laloy ve diğerleri, </w:t>
      </w:r>
      <w:r w:rsidR="00F76D0E" w:rsidRPr="00F76D0E">
        <w:rPr>
          <w:rFonts w:ascii="Times New Roman" w:eastAsiaTheme="minorHAnsi" w:hAnsi="Times New Roman" w:cs="Times New Roman"/>
          <w:bCs/>
          <w:color w:val="000000"/>
          <w:sz w:val="24"/>
          <w:szCs w:val="24"/>
          <w:lang w:eastAsia="en-US"/>
        </w:rPr>
        <w:t>2015</w:t>
      </w:r>
      <w:r w:rsidRPr="00F76D0E">
        <w:rPr>
          <w:rFonts w:ascii="Times New Roman" w:eastAsiaTheme="minorHAnsi" w:hAnsi="Times New Roman" w:cs="Times New Roman"/>
          <w:color w:val="1C1D1E"/>
          <w:sz w:val="24"/>
          <w:szCs w:val="24"/>
          <w:shd w:val="clear" w:color="auto" w:fill="FFFFFF"/>
          <w:lang w:eastAsia="en-US"/>
        </w:rPr>
        <w:t xml:space="preserve">; Wernike ve diğerleri, </w:t>
      </w:r>
      <w:r w:rsidR="00F76D0E" w:rsidRPr="00F76D0E">
        <w:rPr>
          <w:rFonts w:ascii="Times New Roman" w:eastAsiaTheme="minorHAnsi" w:hAnsi="Times New Roman" w:cs="Times New Roman"/>
          <w:bCs/>
          <w:color w:val="000000"/>
          <w:sz w:val="24"/>
          <w:szCs w:val="24"/>
          <w:lang w:eastAsia="en-US"/>
        </w:rPr>
        <w:t>2013</w:t>
      </w:r>
      <w:r w:rsidRPr="00F76D0E">
        <w:rPr>
          <w:rFonts w:ascii="Times New Roman" w:eastAsiaTheme="minorHAnsi" w:hAnsi="Times New Roman" w:cs="Times New Roman"/>
          <w:color w:val="1C1D1E"/>
          <w:sz w:val="24"/>
          <w:szCs w:val="24"/>
          <w:shd w:val="clear" w:color="auto" w:fill="FFFFFF"/>
          <w:lang w:eastAsia="en-US"/>
        </w:rPr>
        <w:t xml:space="preserve">), daha önce virusla karşılaşmamış seronegatif hayvanlar kritik bir gebelik döneminde enfekte olduğunda, plasentanın akut enfeksiyonundan birkaç ay sonra farkedilebilir hale gelen abort, ölü doğum veya ciddi fötal malformasyonlara neden olabilmektedir. Enfeksiyonda merkezi sinir sistemi, iskelet kası, kafatası ve iskelet sistemi malformasyonları, artrogripoz-hidranensefali </w:t>
      </w:r>
      <w:proofErr w:type="gramStart"/>
      <w:r w:rsidRPr="00F76D0E">
        <w:rPr>
          <w:rFonts w:ascii="Times New Roman" w:eastAsiaTheme="minorHAnsi" w:hAnsi="Times New Roman" w:cs="Times New Roman"/>
          <w:color w:val="1C1D1E"/>
          <w:sz w:val="24"/>
          <w:szCs w:val="24"/>
          <w:shd w:val="clear" w:color="auto" w:fill="FFFFFF"/>
          <w:lang w:eastAsia="en-US"/>
        </w:rPr>
        <w:t>sendromu</w:t>
      </w:r>
      <w:proofErr w:type="gramEnd"/>
      <w:r w:rsidRPr="00F76D0E">
        <w:rPr>
          <w:rFonts w:ascii="Times New Roman" w:eastAsiaTheme="minorHAnsi" w:hAnsi="Times New Roman" w:cs="Times New Roman"/>
          <w:color w:val="1C1D1E"/>
          <w:sz w:val="24"/>
          <w:szCs w:val="24"/>
          <w:shd w:val="clear" w:color="auto" w:fill="FFFFFF"/>
          <w:lang w:eastAsia="en-US"/>
        </w:rPr>
        <w:t xml:space="preserve"> en yaygın olarak görülen fötal lezyonlardır (Beer ve Wernike, </w:t>
      </w:r>
      <w:r w:rsidR="00F76D0E" w:rsidRPr="00F76D0E">
        <w:rPr>
          <w:rFonts w:ascii="Times New Roman" w:eastAsiaTheme="minorHAnsi" w:hAnsi="Times New Roman" w:cs="Times New Roman"/>
          <w:bCs/>
          <w:color w:val="000000"/>
          <w:sz w:val="24"/>
          <w:szCs w:val="24"/>
          <w:lang w:eastAsia="en-US"/>
        </w:rPr>
        <w:t>2019</w:t>
      </w:r>
      <w:r w:rsidRPr="00F76D0E">
        <w:rPr>
          <w:rFonts w:ascii="Times New Roman" w:eastAsiaTheme="minorHAnsi" w:hAnsi="Times New Roman" w:cs="Times New Roman"/>
          <w:color w:val="1C1D1E"/>
          <w:sz w:val="24"/>
          <w:szCs w:val="24"/>
          <w:shd w:val="clear" w:color="auto" w:fill="FFFFFF"/>
          <w:lang w:eastAsia="en-US"/>
        </w:rPr>
        <w:t>).</w:t>
      </w:r>
      <w:r w:rsidR="004170C7" w:rsidRPr="008D1F22">
        <w:rPr>
          <w:rFonts w:ascii="Times New Roman" w:eastAsiaTheme="minorHAnsi" w:hAnsi="Times New Roman" w:cs="Times New Roman"/>
          <w:color w:val="1C1D1E"/>
          <w:sz w:val="24"/>
          <w:szCs w:val="24"/>
          <w:shd w:val="clear" w:color="auto" w:fill="FFFFFF"/>
          <w:lang w:eastAsia="en-US"/>
        </w:rPr>
        <w:t> </w:t>
      </w:r>
    </w:p>
    <w:p w:rsidR="00FE6636" w:rsidRPr="003051A6" w:rsidRDefault="00FE6636" w:rsidP="00F10C68">
      <w:pPr>
        <w:spacing w:after="120" w:line="360" w:lineRule="auto"/>
        <w:ind w:firstLine="567"/>
        <w:jc w:val="both"/>
        <w:rPr>
          <w:rFonts w:ascii="Times New Roman" w:hAnsi="Times New Roman" w:cs="Times New Roman"/>
          <w:sz w:val="24"/>
          <w:szCs w:val="24"/>
        </w:rPr>
      </w:pPr>
      <w:r w:rsidRPr="003051A6">
        <w:rPr>
          <w:rFonts w:ascii="Times New Roman" w:hAnsi="Times New Roman" w:cs="Times New Roman"/>
          <w:sz w:val="24"/>
          <w:szCs w:val="24"/>
        </w:rPr>
        <w:t xml:space="preserve">İlk kez Almanya'da 2011 yılında görülen SBV </w:t>
      </w:r>
      <w:proofErr w:type="gramStart"/>
      <w:r w:rsidRPr="003051A6">
        <w:rPr>
          <w:rFonts w:ascii="Times New Roman" w:hAnsi="Times New Roman" w:cs="Times New Roman"/>
          <w:sz w:val="24"/>
          <w:szCs w:val="24"/>
        </w:rPr>
        <w:t>enfeksiyonu</w:t>
      </w:r>
      <w:proofErr w:type="gramEnd"/>
      <w:r w:rsidR="00F00912">
        <w:rPr>
          <w:rFonts w:ascii="Times New Roman" w:hAnsi="Times New Roman" w:cs="Times New Roman"/>
          <w:sz w:val="24"/>
          <w:szCs w:val="24"/>
        </w:rPr>
        <w:t>,</w:t>
      </w:r>
      <w:r w:rsidRPr="003051A6">
        <w:rPr>
          <w:rFonts w:ascii="Times New Roman" w:hAnsi="Times New Roman" w:cs="Times New Roman"/>
          <w:sz w:val="24"/>
          <w:szCs w:val="24"/>
        </w:rPr>
        <w:t xml:space="preserve"> kısa bir zaman içerisinde Avrupa'da bulunan diğer ülkelere hızlı bir şekilde yayılmıştır </w:t>
      </w:r>
      <w:r w:rsidR="00720B80" w:rsidRPr="00F76D0E">
        <w:rPr>
          <w:rFonts w:ascii="Times New Roman" w:eastAsiaTheme="minorHAnsi" w:hAnsi="Times New Roman" w:cs="Times New Roman"/>
          <w:sz w:val="24"/>
          <w:szCs w:val="24"/>
          <w:shd w:val="clear" w:color="auto" w:fill="FFFFFF"/>
          <w:lang w:eastAsia="en-US"/>
        </w:rPr>
        <w:t>(EFSA 2013, 2014).</w:t>
      </w:r>
      <w:r w:rsidRPr="003051A6">
        <w:rPr>
          <w:rFonts w:ascii="Times New Roman" w:hAnsi="Times New Roman" w:cs="Times New Roman"/>
          <w:sz w:val="24"/>
          <w:szCs w:val="24"/>
        </w:rPr>
        <w:t xml:space="preserve"> </w:t>
      </w:r>
      <w:r w:rsidR="00720B80" w:rsidRPr="00F76D0E">
        <w:rPr>
          <w:rFonts w:ascii="Times New Roman" w:eastAsiaTheme="minorHAnsi" w:hAnsi="Times New Roman" w:cs="Times New Roman"/>
          <w:sz w:val="24"/>
          <w:szCs w:val="24"/>
          <w:shd w:val="clear" w:color="auto" w:fill="FFFFFF"/>
          <w:lang w:eastAsia="en-US"/>
        </w:rPr>
        <w:t xml:space="preserve">SBV </w:t>
      </w:r>
      <w:proofErr w:type="gramStart"/>
      <w:r w:rsidR="00720B80" w:rsidRPr="00F76D0E">
        <w:rPr>
          <w:rFonts w:ascii="Times New Roman" w:eastAsiaTheme="minorHAnsi" w:hAnsi="Times New Roman" w:cs="Times New Roman"/>
          <w:sz w:val="24"/>
          <w:szCs w:val="24"/>
          <w:shd w:val="clear" w:color="auto" w:fill="FFFFFF"/>
          <w:lang w:eastAsia="en-US"/>
        </w:rPr>
        <w:t>enfeksiyonu</w:t>
      </w:r>
      <w:proofErr w:type="gramEnd"/>
      <w:r w:rsidR="00720B80" w:rsidRPr="00F76D0E">
        <w:rPr>
          <w:rFonts w:ascii="Times New Roman" w:eastAsiaTheme="minorHAnsi" w:hAnsi="Times New Roman" w:cs="Times New Roman"/>
          <w:sz w:val="24"/>
          <w:szCs w:val="24"/>
          <w:shd w:val="clear" w:color="auto" w:fill="FFFFFF"/>
          <w:lang w:eastAsia="en-US"/>
        </w:rPr>
        <w:t xml:space="preserve"> sadece Avrupa’da sınırlı kalmamış, </w:t>
      </w:r>
      <w:r w:rsidRPr="003051A6">
        <w:rPr>
          <w:rFonts w:ascii="Times New Roman" w:hAnsi="Times New Roman" w:cs="Times New Roman"/>
          <w:sz w:val="24"/>
          <w:szCs w:val="24"/>
        </w:rPr>
        <w:t>Etiyopya, Mozambik, Sudan gibi bazı Afrika ülkelerinde</w:t>
      </w:r>
      <w:r w:rsidR="00720B80" w:rsidRPr="00F76D0E">
        <w:rPr>
          <w:rFonts w:ascii="Times New Roman" w:eastAsiaTheme="minorHAnsi" w:hAnsi="Times New Roman" w:cs="Times New Roman"/>
          <w:sz w:val="24"/>
          <w:szCs w:val="24"/>
          <w:shd w:val="clear" w:color="auto" w:fill="FFFFFF"/>
          <w:lang w:eastAsia="en-US"/>
        </w:rPr>
        <w:t xml:space="preserve"> ve Çin’de de enfeksiyonun varlığına dair bildirimler yapılmıştır </w:t>
      </w:r>
      <w:r w:rsidRPr="003051A6">
        <w:rPr>
          <w:rFonts w:ascii="Times New Roman" w:hAnsi="Times New Roman" w:cs="Times New Roman"/>
          <w:sz w:val="24"/>
          <w:szCs w:val="24"/>
        </w:rPr>
        <w:t xml:space="preserve">(Blomström ve </w:t>
      </w:r>
      <w:r w:rsidR="00DB47BC">
        <w:rPr>
          <w:rFonts w:ascii="Times New Roman" w:hAnsi="Times New Roman" w:cs="Times New Roman"/>
          <w:sz w:val="24"/>
          <w:szCs w:val="24"/>
        </w:rPr>
        <w:t xml:space="preserve">diğerleri, 2014; Hussien ve diğerleri, 2020; Sibhat ve diğerleri, 2018; Zhai ve diğerleri, 2018). İlk salgının ortaya çıktığı yıllarda Almanya, </w:t>
      </w:r>
      <w:r w:rsidR="00F76D0E">
        <w:rPr>
          <w:rFonts w:ascii="Times New Roman" w:hAnsi="Times New Roman" w:cs="Times New Roman"/>
          <w:sz w:val="24"/>
          <w:szCs w:val="24"/>
        </w:rPr>
        <w:t>Avusturya, Belçika</w:t>
      </w:r>
      <w:r w:rsidR="00F76D0E" w:rsidRPr="00F76D0E">
        <w:rPr>
          <w:rFonts w:ascii="Times New Roman" w:hAnsi="Times New Roman" w:cs="Times New Roman"/>
          <w:sz w:val="24"/>
          <w:szCs w:val="24"/>
        </w:rPr>
        <w:t xml:space="preserve"> </w:t>
      </w:r>
      <w:r w:rsidR="00F76D0E">
        <w:rPr>
          <w:rFonts w:ascii="Times New Roman" w:hAnsi="Times New Roman" w:cs="Times New Roman"/>
          <w:sz w:val="24"/>
          <w:szCs w:val="24"/>
        </w:rPr>
        <w:t xml:space="preserve">ve </w:t>
      </w:r>
      <w:r w:rsidR="00DB47BC">
        <w:rPr>
          <w:rFonts w:ascii="Times New Roman" w:hAnsi="Times New Roman" w:cs="Times New Roman"/>
          <w:sz w:val="24"/>
          <w:szCs w:val="24"/>
        </w:rPr>
        <w:t>Hollanda gibi SBV-</w:t>
      </w:r>
      <w:proofErr w:type="gramStart"/>
      <w:r w:rsidR="00DB47BC">
        <w:rPr>
          <w:rFonts w:ascii="Times New Roman" w:hAnsi="Times New Roman" w:cs="Times New Roman"/>
          <w:sz w:val="24"/>
          <w:szCs w:val="24"/>
        </w:rPr>
        <w:t>enfeksiyonunun</w:t>
      </w:r>
      <w:proofErr w:type="gramEnd"/>
      <w:r w:rsidR="00DB47BC">
        <w:rPr>
          <w:rFonts w:ascii="Times New Roman" w:hAnsi="Times New Roman" w:cs="Times New Roman"/>
          <w:sz w:val="24"/>
          <w:szCs w:val="24"/>
        </w:rPr>
        <w:t xml:space="preserve"> odak bölgeleri olan ülkelerde SBV, %70-%100 arasında değişebilen çok yüksek bir </w:t>
      </w:r>
      <w:r w:rsidR="00A761EA">
        <w:rPr>
          <w:rFonts w:ascii="Times New Roman" w:hAnsi="Times New Roman" w:cs="Times New Roman"/>
          <w:sz w:val="24"/>
          <w:szCs w:val="24"/>
        </w:rPr>
        <w:t xml:space="preserve">seropozitifliğe </w:t>
      </w:r>
      <w:r w:rsidR="00DB47BC">
        <w:rPr>
          <w:rFonts w:ascii="Times New Roman" w:hAnsi="Times New Roman" w:cs="Times New Roman"/>
          <w:sz w:val="24"/>
          <w:szCs w:val="24"/>
        </w:rPr>
        <w:t xml:space="preserve">neden olmuştur (Elbers ve diğerleri, 2012; Schiefer ve diğerleri, 2014; Wernike ve diğerleri, 2014). Hollanda’da ilk salgının çıkmasından hemen sonra; 2011-2012 tarihleri arasında alınan örneklerin </w:t>
      </w:r>
      <w:r w:rsidR="00720B80" w:rsidRPr="00F76D0E">
        <w:rPr>
          <w:rFonts w:ascii="Times New Roman" w:hAnsi="Times New Roman" w:cs="Times New Roman"/>
          <w:sz w:val="24"/>
          <w:szCs w:val="24"/>
          <w:shd w:val="clear" w:color="auto" w:fill="FFFFFF"/>
        </w:rPr>
        <w:t xml:space="preserve">VNT ile test edilmesi sonucunda </w:t>
      </w:r>
      <w:r w:rsidRPr="003051A6">
        <w:rPr>
          <w:rFonts w:ascii="Times New Roman" w:hAnsi="Times New Roman" w:cs="Times New Roman"/>
          <w:sz w:val="24"/>
          <w:szCs w:val="24"/>
        </w:rPr>
        <w:t>koyunların</w:t>
      </w:r>
      <w:r w:rsidR="00D07626" w:rsidRPr="003051A6">
        <w:rPr>
          <w:rFonts w:ascii="Times New Roman" w:hAnsi="Times New Roman" w:cs="Times New Roman"/>
          <w:sz w:val="24"/>
          <w:szCs w:val="24"/>
        </w:rPr>
        <w:t xml:space="preserve"> </w:t>
      </w:r>
      <w:r w:rsidRPr="003051A6">
        <w:rPr>
          <w:rFonts w:ascii="Times New Roman" w:hAnsi="Times New Roman" w:cs="Times New Roman"/>
          <w:sz w:val="24"/>
          <w:szCs w:val="24"/>
        </w:rPr>
        <w:t>%92'si, ineklerin%96'sı ve keçilerin ise %43'ü pozitif bulunmuştur (Bouwstra ve diğerleri, 2013).</w:t>
      </w:r>
    </w:p>
    <w:p w:rsidR="00FE6636" w:rsidRPr="003051A6" w:rsidRDefault="00DB47BC" w:rsidP="00F10C68">
      <w:pPr>
        <w:spacing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2012 ve 2013 yıllarında Avusturya’da yapılan çalışmalarda sığırlarda %96, koyun ve keçilerde ise %57-94 arasındaki oranlarda seropozitiflik tespit edilmiştir (Schiefer ve diğerleri, 2014).</w:t>
      </w:r>
    </w:p>
    <w:p w:rsidR="009A057A" w:rsidRPr="00691CE8" w:rsidRDefault="00FE6636">
      <w:pPr>
        <w:spacing w:after="120" w:line="360" w:lineRule="auto"/>
        <w:ind w:firstLine="567"/>
        <w:jc w:val="both"/>
        <w:rPr>
          <w:rFonts w:ascii="Times New Roman" w:hAnsi="Times New Roman" w:cs="Times New Roman"/>
          <w:sz w:val="24"/>
          <w:szCs w:val="24"/>
        </w:rPr>
      </w:pPr>
      <w:r w:rsidRPr="00FE6636">
        <w:rPr>
          <w:rFonts w:ascii="Times New Roman" w:hAnsi="Times New Roman" w:cs="Times New Roman"/>
          <w:sz w:val="24"/>
          <w:szCs w:val="24"/>
        </w:rPr>
        <w:t>Elbers ve diğerleri, 2012, Hollanda'da VN</w:t>
      </w:r>
      <w:r w:rsidR="000921E7">
        <w:rPr>
          <w:rFonts w:ascii="Times New Roman" w:hAnsi="Times New Roman" w:cs="Times New Roman"/>
          <w:sz w:val="24"/>
          <w:szCs w:val="24"/>
        </w:rPr>
        <w:t xml:space="preserve">T </w:t>
      </w:r>
      <w:r w:rsidRPr="00FE6636">
        <w:rPr>
          <w:rFonts w:ascii="Times New Roman" w:hAnsi="Times New Roman" w:cs="Times New Roman"/>
          <w:sz w:val="24"/>
          <w:szCs w:val="24"/>
        </w:rPr>
        <w:t xml:space="preserve">ile yaptıkları araştırmada sığır sürülerinde %70-100, koyun sürülerinde %70-95 </w:t>
      </w:r>
      <w:proofErr w:type="gramStart"/>
      <w:r w:rsidRPr="00FE6636">
        <w:rPr>
          <w:rFonts w:ascii="Times New Roman" w:hAnsi="Times New Roman" w:cs="Times New Roman"/>
          <w:sz w:val="24"/>
          <w:szCs w:val="24"/>
        </w:rPr>
        <w:t>aralığında</w:t>
      </w:r>
      <w:proofErr w:type="gramEnd"/>
      <w:r w:rsidRPr="00FE6636">
        <w:rPr>
          <w:rFonts w:ascii="Times New Roman" w:hAnsi="Times New Roman" w:cs="Times New Roman"/>
          <w:sz w:val="24"/>
          <w:szCs w:val="24"/>
        </w:rPr>
        <w:t xml:space="preserve"> SBV seropozitiflik tespit etmişlerdir (Elbers ve diğerleri, 2012). </w:t>
      </w:r>
      <w:r w:rsidRPr="00616FD7">
        <w:rPr>
          <w:rFonts w:ascii="Times New Roman" w:hAnsi="Times New Roman" w:cs="Times New Roman"/>
          <w:sz w:val="24"/>
          <w:szCs w:val="24"/>
        </w:rPr>
        <w:t>İrlanda'da</w:t>
      </w:r>
      <w:r w:rsidR="000C1A1E" w:rsidRPr="00616FD7">
        <w:rPr>
          <w:rFonts w:ascii="Times New Roman" w:hAnsi="Times New Roman" w:cs="Times New Roman"/>
          <w:sz w:val="24"/>
          <w:szCs w:val="24"/>
        </w:rPr>
        <w:t>ki sığırlarda</w:t>
      </w:r>
      <w:r w:rsidRPr="00616FD7">
        <w:rPr>
          <w:rFonts w:ascii="Times New Roman" w:hAnsi="Times New Roman" w:cs="Times New Roman"/>
          <w:sz w:val="24"/>
          <w:szCs w:val="24"/>
        </w:rPr>
        <w:t xml:space="preserve"> farklı tarihlerde yap</w:t>
      </w:r>
      <w:r w:rsidR="007E4823" w:rsidRPr="00616FD7">
        <w:rPr>
          <w:rFonts w:ascii="Times New Roman" w:hAnsi="Times New Roman" w:cs="Times New Roman"/>
          <w:sz w:val="24"/>
          <w:szCs w:val="24"/>
        </w:rPr>
        <w:t xml:space="preserve">ılan </w:t>
      </w:r>
      <w:r w:rsidRPr="00616FD7">
        <w:rPr>
          <w:rFonts w:ascii="Times New Roman" w:hAnsi="Times New Roman" w:cs="Times New Roman"/>
          <w:sz w:val="24"/>
          <w:szCs w:val="24"/>
        </w:rPr>
        <w:t>3 serolojik çalışma neticesinde, Kasım 2012- Ocak 2013 tarihleri arasında %35,8, Haziran</w:t>
      </w:r>
      <w:r w:rsidR="00EF1A10" w:rsidRPr="00616FD7">
        <w:rPr>
          <w:rFonts w:ascii="Times New Roman" w:hAnsi="Times New Roman" w:cs="Times New Roman"/>
          <w:sz w:val="24"/>
          <w:szCs w:val="24"/>
        </w:rPr>
        <w:t xml:space="preserve"> </w:t>
      </w:r>
      <w:r w:rsidRPr="00616FD7">
        <w:rPr>
          <w:rFonts w:ascii="Times New Roman" w:hAnsi="Times New Roman" w:cs="Times New Roman"/>
          <w:sz w:val="24"/>
          <w:szCs w:val="24"/>
        </w:rPr>
        <w:t>- Ağustos 2013 arasında %35,2ve Ekim- Kasım 2013 arasında ise %33,2 SBV pozitif</w:t>
      </w:r>
      <w:r w:rsidR="004C4A32" w:rsidRPr="00616FD7">
        <w:rPr>
          <w:rFonts w:ascii="Times New Roman" w:hAnsi="Times New Roman" w:cs="Times New Roman"/>
          <w:sz w:val="24"/>
          <w:szCs w:val="24"/>
        </w:rPr>
        <w:t>lik saptanmıştır</w:t>
      </w:r>
      <w:r w:rsidR="007E4823" w:rsidRPr="00616FD7">
        <w:rPr>
          <w:rFonts w:ascii="Times New Roman" w:hAnsi="Times New Roman" w:cs="Times New Roman"/>
          <w:sz w:val="24"/>
          <w:szCs w:val="24"/>
        </w:rPr>
        <w:t xml:space="preserve"> (Barrett ve diğerleri</w:t>
      </w:r>
      <w:r w:rsidR="007510C0" w:rsidRPr="00616FD7">
        <w:rPr>
          <w:rFonts w:ascii="Times New Roman" w:hAnsi="Times New Roman" w:cs="Times New Roman"/>
          <w:sz w:val="24"/>
          <w:szCs w:val="24"/>
        </w:rPr>
        <w:t>,</w:t>
      </w:r>
      <w:r w:rsidR="007E4823" w:rsidRPr="00616FD7">
        <w:rPr>
          <w:rFonts w:ascii="Times New Roman" w:hAnsi="Times New Roman" w:cs="Times New Roman"/>
          <w:sz w:val="24"/>
          <w:szCs w:val="24"/>
        </w:rPr>
        <w:t>2015)</w:t>
      </w:r>
      <w:r w:rsidR="004C4A32" w:rsidRPr="00616FD7">
        <w:rPr>
          <w:rFonts w:ascii="Times New Roman" w:hAnsi="Times New Roman" w:cs="Times New Roman"/>
          <w:sz w:val="24"/>
          <w:szCs w:val="24"/>
        </w:rPr>
        <w:t>.</w:t>
      </w:r>
      <w:r w:rsidR="004C4A32">
        <w:rPr>
          <w:rFonts w:ascii="Times New Roman" w:hAnsi="Times New Roman" w:cs="Times New Roman"/>
          <w:sz w:val="24"/>
          <w:szCs w:val="24"/>
        </w:rPr>
        <w:t xml:space="preserve"> </w:t>
      </w:r>
      <w:r w:rsidR="009A057A" w:rsidRPr="00ED70D0">
        <w:rPr>
          <w:rFonts w:ascii="Times New Roman" w:hAnsi="Times New Roman" w:cs="Times New Roman"/>
          <w:sz w:val="24"/>
          <w:szCs w:val="24"/>
        </w:rPr>
        <w:t>İspanya’da SBV'ye karşı antikorlar,</w:t>
      </w:r>
      <w:r w:rsidR="000C1A1E">
        <w:rPr>
          <w:rFonts w:ascii="Times New Roman" w:hAnsi="Times New Roman" w:cs="Times New Roman"/>
          <w:sz w:val="24"/>
          <w:szCs w:val="24"/>
        </w:rPr>
        <w:t xml:space="preserve"> genel olarak</w:t>
      </w:r>
      <w:r w:rsidR="009A057A" w:rsidRPr="00ED70D0">
        <w:rPr>
          <w:rFonts w:ascii="Times New Roman" w:hAnsi="Times New Roman" w:cs="Times New Roman"/>
          <w:sz w:val="24"/>
          <w:szCs w:val="24"/>
        </w:rPr>
        <w:t xml:space="preserve"> </w:t>
      </w:r>
      <w:r w:rsidR="007E4823">
        <w:rPr>
          <w:rFonts w:ascii="Times New Roman" w:hAnsi="Times New Roman" w:cs="Times New Roman"/>
          <w:sz w:val="24"/>
          <w:szCs w:val="24"/>
        </w:rPr>
        <w:t>%</w:t>
      </w:r>
      <w:r w:rsidR="009A057A" w:rsidRPr="00ED70D0">
        <w:rPr>
          <w:rFonts w:ascii="Times New Roman" w:hAnsi="Times New Roman" w:cs="Times New Roman"/>
          <w:sz w:val="24"/>
          <w:szCs w:val="24"/>
        </w:rPr>
        <w:t>29,8</w:t>
      </w:r>
      <w:r w:rsidR="007E4823">
        <w:rPr>
          <w:rFonts w:ascii="Times New Roman" w:hAnsi="Times New Roman" w:cs="Times New Roman"/>
          <w:sz w:val="24"/>
          <w:szCs w:val="24"/>
        </w:rPr>
        <w:t xml:space="preserve"> oranında tespit edilmiş olup, k</w:t>
      </w:r>
      <w:r w:rsidR="009A057A" w:rsidRPr="00ED70D0">
        <w:rPr>
          <w:rFonts w:ascii="Times New Roman" w:hAnsi="Times New Roman" w:cs="Times New Roman"/>
          <w:sz w:val="24"/>
          <w:szCs w:val="24"/>
        </w:rPr>
        <w:t>oyunlarda %31</w:t>
      </w:r>
      <w:r w:rsidR="000C1A1E">
        <w:rPr>
          <w:rFonts w:ascii="Times New Roman" w:hAnsi="Times New Roman" w:cs="Times New Roman"/>
          <w:sz w:val="24"/>
          <w:szCs w:val="24"/>
        </w:rPr>
        <w:t>,</w:t>
      </w:r>
      <w:r w:rsidR="009A057A" w:rsidRPr="00ED70D0">
        <w:rPr>
          <w:rFonts w:ascii="Times New Roman" w:hAnsi="Times New Roman" w:cs="Times New Roman"/>
          <w:sz w:val="24"/>
          <w:szCs w:val="24"/>
        </w:rPr>
        <w:t>1 ve keçilerde %28,6</w:t>
      </w:r>
      <w:r w:rsidR="000C1A1E">
        <w:rPr>
          <w:rFonts w:ascii="Times New Roman" w:hAnsi="Times New Roman" w:cs="Times New Roman"/>
          <w:sz w:val="24"/>
          <w:szCs w:val="24"/>
        </w:rPr>
        <w:t xml:space="preserve"> </w:t>
      </w:r>
      <w:r w:rsidR="007E4823">
        <w:rPr>
          <w:rFonts w:ascii="Times New Roman" w:hAnsi="Times New Roman" w:cs="Times New Roman"/>
          <w:sz w:val="24"/>
          <w:szCs w:val="24"/>
        </w:rPr>
        <w:t>seropozitiflik oranları saptanmıştır</w:t>
      </w:r>
      <w:r w:rsidR="009A057A" w:rsidRPr="00ED70D0">
        <w:rPr>
          <w:rFonts w:ascii="Times New Roman" w:hAnsi="Times New Roman" w:cs="Times New Roman"/>
          <w:sz w:val="24"/>
          <w:szCs w:val="24"/>
        </w:rPr>
        <w:t>. Çiftlik yaygınlığının</w:t>
      </w:r>
      <w:r w:rsidR="007E4823">
        <w:rPr>
          <w:rFonts w:ascii="Times New Roman" w:hAnsi="Times New Roman" w:cs="Times New Roman"/>
          <w:sz w:val="24"/>
          <w:szCs w:val="24"/>
        </w:rPr>
        <w:t xml:space="preserve"> ise</w:t>
      </w:r>
      <w:r w:rsidR="009A057A" w:rsidRPr="00ED70D0">
        <w:rPr>
          <w:rFonts w:ascii="Times New Roman" w:hAnsi="Times New Roman" w:cs="Times New Roman"/>
          <w:sz w:val="24"/>
          <w:szCs w:val="24"/>
        </w:rPr>
        <w:t xml:space="preserve"> %76,</w:t>
      </w:r>
      <w:proofErr w:type="gramStart"/>
      <w:r w:rsidR="009A057A" w:rsidRPr="00ED70D0">
        <w:rPr>
          <w:rFonts w:ascii="Times New Roman" w:hAnsi="Times New Roman" w:cs="Times New Roman"/>
          <w:sz w:val="24"/>
          <w:szCs w:val="24"/>
        </w:rPr>
        <w:t>7  oranında</w:t>
      </w:r>
      <w:proofErr w:type="gramEnd"/>
      <w:r w:rsidR="009A057A" w:rsidRPr="00ED70D0">
        <w:rPr>
          <w:rFonts w:ascii="Times New Roman" w:hAnsi="Times New Roman" w:cs="Times New Roman"/>
          <w:sz w:val="24"/>
          <w:szCs w:val="24"/>
        </w:rPr>
        <w:t xml:space="preserve"> olduğu bildirilmiştir</w:t>
      </w:r>
      <w:r w:rsidR="007E4823">
        <w:rPr>
          <w:rFonts w:ascii="Times New Roman" w:hAnsi="Times New Roman" w:cs="Times New Roman"/>
          <w:sz w:val="24"/>
          <w:szCs w:val="24"/>
        </w:rPr>
        <w:t xml:space="preserve"> </w:t>
      </w:r>
      <w:r w:rsidR="007E4823" w:rsidRPr="00ED70D0">
        <w:rPr>
          <w:rFonts w:ascii="Times New Roman" w:hAnsi="Times New Roman" w:cs="Times New Roman"/>
          <w:sz w:val="24"/>
          <w:szCs w:val="24"/>
        </w:rPr>
        <w:t xml:space="preserve">(Jiménez </w:t>
      </w:r>
      <w:r w:rsidR="007E4823" w:rsidRPr="00ED70D0">
        <w:rPr>
          <w:rFonts w:ascii="Cambria Math" w:hAnsi="Cambria Math" w:cs="Cambria Math"/>
          <w:sz w:val="24"/>
          <w:szCs w:val="24"/>
        </w:rPr>
        <w:t>‐</w:t>
      </w:r>
      <w:r w:rsidR="007E4823" w:rsidRPr="00ED70D0">
        <w:rPr>
          <w:rFonts w:ascii="Times New Roman" w:hAnsi="Times New Roman" w:cs="Times New Roman"/>
          <w:sz w:val="24"/>
          <w:szCs w:val="24"/>
        </w:rPr>
        <w:t xml:space="preserve"> Martín ve diğerleri, 2020).</w:t>
      </w:r>
    </w:p>
    <w:p w:rsidR="00FE6636" w:rsidRDefault="004C4A32">
      <w:pPr>
        <w:spacing w:after="120" w:line="360" w:lineRule="auto"/>
        <w:ind w:firstLine="567"/>
        <w:jc w:val="both"/>
        <w:rPr>
          <w:rFonts w:ascii="Times New Roman" w:hAnsi="Times New Roman" w:cs="Times New Roman"/>
          <w:sz w:val="24"/>
          <w:szCs w:val="24"/>
        </w:rPr>
      </w:pPr>
      <w:r w:rsidRPr="00ED70D0">
        <w:rPr>
          <w:rFonts w:ascii="Times New Roman" w:hAnsi="Times New Roman" w:cs="Times New Roman"/>
          <w:sz w:val="24"/>
          <w:szCs w:val="24"/>
        </w:rPr>
        <w:t>Mozambik'de</w:t>
      </w:r>
      <w:r>
        <w:rPr>
          <w:rFonts w:ascii="Times New Roman" w:hAnsi="Times New Roman" w:cs="Times New Roman"/>
          <w:sz w:val="24"/>
          <w:szCs w:val="24"/>
        </w:rPr>
        <w:t>ki</w:t>
      </w:r>
      <w:r w:rsidRPr="00ED70D0">
        <w:rPr>
          <w:rFonts w:ascii="Times New Roman" w:hAnsi="Times New Roman" w:cs="Times New Roman"/>
          <w:sz w:val="24"/>
          <w:szCs w:val="24"/>
        </w:rPr>
        <w:t xml:space="preserve"> </w:t>
      </w:r>
      <w:r>
        <w:rPr>
          <w:rFonts w:ascii="Times New Roman" w:hAnsi="Times New Roman" w:cs="Times New Roman"/>
          <w:sz w:val="24"/>
          <w:szCs w:val="24"/>
        </w:rPr>
        <w:t>s</w:t>
      </w:r>
      <w:r w:rsidRPr="00ED70D0">
        <w:rPr>
          <w:rFonts w:ascii="Times New Roman" w:hAnsi="Times New Roman" w:cs="Times New Roman"/>
          <w:sz w:val="24"/>
          <w:szCs w:val="24"/>
        </w:rPr>
        <w:t xml:space="preserve">ığırlarda %100 seropozitiflik oranı ile en yüksek </w:t>
      </w:r>
      <w:r w:rsidR="00A761EA">
        <w:rPr>
          <w:rFonts w:ascii="Times New Roman" w:hAnsi="Times New Roman" w:cs="Times New Roman"/>
          <w:sz w:val="24"/>
          <w:szCs w:val="24"/>
        </w:rPr>
        <w:t>pozitiflik</w:t>
      </w:r>
      <w:r w:rsidR="00A761EA" w:rsidRPr="00ED70D0">
        <w:rPr>
          <w:rFonts w:ascii="Times New Roman" w:hAnsi="Times New Roman" w:cs="Times New Roman"/>
          <w:sz w:val="24"/>
          <w:szCs w:val="24"/>
        </w:rPr>
        <w:t xml:space="preserve"> </w:t>
      </w:r>
      <w:r w:rsidRPr="00ED70D0">
        <w:rPr>
          <w:rFonts w:ascii="Times New Roman" w:hAnsi="Times New Roman" w:cs="Times New Roman"/>
          <w:sz w:val="24"/>
          <w:szCs w:val="24"/>
        </w:rPr>
        <w:t xml:space="preserve">saptanırken, </w:t>
      </w:r>
      <w:r>
        <w:rPr>
          <w:rFonts w:ascii="Times New Roman" w:hAnsi="Times New Roman" w:cs="Times New Roman"/>
          <w:sz w:val="24"/>
          <w:szCs w:val="24"/>
        </w:rPr>
        <w:t>k</w:t>
      </w:r>
      <w:r w:rsidRPr="00ED70D0">
        <w:rPr>
          <w:rFonts w:ascii="Times New Roman" w:hAnsi="Times New Roman" w:cs="Times New Roman"/>
          <w:sz w:val="24"/>
          <w:szCs w:val="24"/>
        </w:rPr>
        <w:t>oyun ve keçide sırasıyla %43-97 ve %72-100 ile yüksek oranda pozitiflik tespit e</w:t>
      </w:r>
      <w:r w:rsidR="007E4823">
        <w:rPr>
          <w:rFonts w:ascii="Times New Roman" w:hAnsi="Times New Roman" w:cs="Times New Roman"/>
          <w:sz w:val="24"/>
          <w:szCs w:val="24"/>
        </w:rPr>
        <w:t>dilmişt</w:t>
      </w:r>
      <w:r w:rsidRPr="00ED70D0">
        <w:rPr>
          <w:rFonts w:ascii="Times New Roman" w:hAnsi="Times New Roman" w:cs="Times New Roman"/>
          <w:sz w:val="24"/>
          <w:szCs w:val="24"/>
        </w:rPr>
        <w:t>ir</w:t>
      </w:r>
      <w:r w:rsidR="009A057A" w:rsidRPr="009A057A">
        <w:rPr>
          <w:rFonts w:ascii="Times New Roman" w:hAnsi="Times New Roman" w:cs="Times New Roman"/>
          <w:sz w:val="24"/>
          <w:szCs w:val="24"/>
        </w:rPr>
        <w:t>.</w:t>
      </w:r>
      <w:r w:rsidRPr="009A057A">
        <w:rPr>
          <w:rFonts w:ascii="Times New Roman" w:hAnsi="Times New Roman" w:cs="Times New Roman"/>
          <w:sz w:val="24"/>
          <w:szCs w:val="24"/>
        </w:rPr>
        <w:t xml:space="preserve"> </w:t>
      </w:r>
      <w:r w:rsidR="00720B80" w:rsidRPr="00F76D0E">
        <w:rPr>
          <w:rFonts w:ascii="Times New Roman" w:hAnsi="Times New Roman" w:cs="Times New Roman"/>
          <w:sz w:val="24"/>
          <w:szCs w:val="24"/>
        </w:rPr>
        <w:t>Örneklenen tüm çiftliklerde seropozitiflik saptanmıştır</w:t>
      </w:r>
      <w:r w:rsidR="00720B80">
        <w:rPr>
          <w:rFonts w:ascii="Times New Roman" w:hAnsi="Times New Roman" w:cs="Times New Roman"/>
          <w:sz w:val="24"/>
          <w:szCs w:val="24"/>
        </w:rPr>
        <w:t xml:space="preserve"> (Blomström ve diğerleri, 2014)</w:t>
      </w:r>
      <w:r w:rsidR="00720B80" w:rsidRPr="00F76D0E">
        <w:rPr>
          <w:rFonts w:ascii="Times New Roman" w:hAnsi="Times New Roman" w:cs="Times New Roman"/>
          <w:sz w:val="24"/>
          <w:szCs w:val="24"/>
        </w:rPr>
        <w:t>.</w:t>
      </w:r>
      <w:r w:rsidR="00720B80">
        <w:rPr>
          <w:rFonts w:ascii="Times New Roman" w:hAnsi="Times New Roman" w:cs="Times New Roman"/>
          <w:sz w:val="24"/>
          <w:szCs w:val="24"/>
        </w:rPr>
        <w:t xml:space="preserve"> Etiyopya'da </w:t>
      </w:r>
      <w:r w:rsidR="00A761EA">
        <w:rPr>
          <w:rFonts w:ascii="Times New Roman" w:hAnsi="Times New Roman" w:cs="Times New Roman"/>
          <w:sz w:val="24"/>
          <w:szCs w:val="24"/>
        </w:rPr>
        <w:t xml:space="preserve">seropozitiflik </w:t>
      </w:r>
      <w:r w:rsidR="00720B80">
        <w:rPr>
          <w:rFonts w:ascii="Times New Roman" w:hAnsi="Times New Roman" w:cs="Times New Roman"/>
          <w:sz w:val="24"/>
          <w:szCs w:val="24"/>
        </w:rPr>
        <w:t>%58,3 olarak hesaplanmıştır. Örneklenen sürülerin %</w:t>
      </w:r>
      <w:proofErr w:type="gramStart"/>
      <w:r w:rsidR="00720B80">
        <w:rPr>
          <w:rFonts w:ascii="Times New Roman" w:hAnsi="Times New Roman" w:cs="Times New Roman"/>
          <w:sz w:val="24"/>
          <w:szCs w:val="24"/>
        </w:rPr>
        <w:t>82</w:t>
      </w:r>
      <w:r w:rsidR="00B94D23" w:rsidRPr="00ED70D0">
        <w:rPr>
          <w:rFonts w:ascii="Times New Roman" w:hAnsi="Times New Roman" w:cs="Times New Roman"/>
          <w:sz w:val="24"/>
          <w:szCs w:val="24"/>
        </w:rPr>
        <w:t>.6'sında</w:t>
      </w:r>
      <w:proofErr w:type="gramEnd"/>
      <w:r w:rsidR="00B94D23" w:rsidRPr="00ED70D0">
        <w:rPr>
          <w:rFonts w:ascii="Times New Roman" w:hAnsi="Times New Roman" w:cs="Times New Roman"/>
          <w:sz w:val="24"/>
          <w:szCs w:val="24"/>
        </w:rPr>
        <w:t xml:space="preserve"> en az bir seropozitif hayvan olduğu saptanmıştır</w:t>
      </w:r>
      <w:r w:rsidR="007E4823" w:rsidRPr="007E4823">
        <w:rPr>
          <w:rFonts w:ascii="Times New Roman" w:hAnsi="Times New Roman" w:cs="Times New Roman"/>
          <w:sz w:val="24"/>
          <w:szCs w:val="24"/>
        </w:rPr>
        <w:t xml:space="preserve"> </w:t>
      </w:r>
      <w:r w:rsidR="007E4823" w:rsidRPr="00ED70D0">
        <w:rPr>
          <w:rFonts w:ascii="Times New Roman" w:hAnsi="Times New Roman" w:cs="Times New Roman"/>
          <w:sz w:val="24"/>
          <w:szCs w:val="24"/>
        </w:rPr>
        <w:t>(Sibhat ve diğerleri 2018)</w:t>
      </w:r>
      <w:r w:rsidR="00B94D23" w:rsidRPr="00ED70D0">
        <w:rPr>
          <w:rFonts w:ascii="Times New Roman" w:hAnsi="Times New Roman" w:cs="Times New Roman"/>
          <w:sz w:val="24"/>
          <w:szCs w:val="24"/>
        </w:rPr>
        <w:t>.</w:t>
      </w:r>
      <w:r w:rsidR="009A057A" w:rsidRPr="009A057A">
        <w:rPr>
          <w:rFonts w:ascii="Times New Roman" w:hAnsi="Times New Roman" w:cs="Times New Roman"/>
          <w:sz w:val="24"/>
          <w:szCs w:val="24"/>
        </w:rPr>
        <w:t xml:space="preserve"> </w:t>
      </w:r>
      <w:r w:rsidR="009A057A" w:rsidRPr="00ED70D0">
        <w:rPr>
          <w:rFonts w:ascii="Times New Roman" w:hAnsi="Times New Roman" w:cs="Times New Roman"/>
          <w:sz w:val="24"/>
          <w:szCs w:val="24"/>
        </w:rPr>
        <w:t xml:space="preserve">Sudan'daki sığırlarda Simbu serogrup </w:t>
      </w:r>
      <w:r w:rsidR="00215694">
        <w:rPr>
          <w:rFonts w:ascii="Times New Roman" w:hAnsi="Times New Roman" w:cs="Times New Roman"/>
          <w:sz w:val="24"/>
          <w:szCs w:val="24"/>
        </w:rPr>
        <w:t>virus</w:t>
      </w:r>
      <w:r w:rsidR="009A057A" w:rsidRPr="00ED70D0">
        <w:rPr>
          <w:rFonts w:ascii="Times New Roman" w:hAnsi="Times New Roman" w:cs="Times New Roman"/>
          <w:sz w:val="24"/>
          <w:szCs w:val="24"/>
        </w:rPr>
        <w:t>lerine karşı antikorların genel olar</w:t>
      </w:r>
      <w:r w:rsidR="007E4823">
        <w:rPr>
          <w:rFonts w:ascii="Times New Roman" w:hAnsi="Times New Roman" w:cs="Times New Roman"/>
          <w:sz w:val="24"/>
          <w:szCs w:val="24"/>
        </w:rPr>
        <w:t>ak %86,4 oranında yaygın olduğu</w:t>
      </w:r>
      <w:r w:rsidR="009A057A" w:rsidRPr="00ED70D0">
        <w:rPr>
          <w:rFonts w:ascii="Times New Roman" w:hAnsi="Times New Roman" w:cs="Times New Roman"/>
          <w:sz w:val="24"/>
          <w:szCs w:val="24"/>
        </w:rPr>
        <w:t xml:space="preserve"> </w:t>
      </w:r>
      <w:r w:rsidR="000921E7">
        <w:rPr>
          <w:rFonts w:ascii="Times New Roman" w:hAnsi="Times New Roman" w:cs="Times New Roman"/>
          <w:sz w:val="24"/>
          <w:szCs w:val="24"/>
        </w:rPr>
        <w:t>bildiril</w:t>
      </w:r>
      <w:r w:rsidR="009A057A" w:rsidRPr="00ED70D0">
        <w:rPr>
          <w:rFonts w:ascii="Times New Roman" w:hAnsi="Times New Roman" w:cs="Times New Roman"/>
          <w:sz w:val="24"/>
          <w:szCs w:val="24"/>
        </w:rPr>
        <w:t>miş</w:t>
      </w:r>
      <w:r w:rsidR="007E4823">
        <w:rPr>
          <w:rFonts w:ascii="Times New Roman" w:hAnsi="Times New Roman" w:cs="Times New Roman"/>
          <w:sz w:val="24"/>
          <w:szCs w:val="24"/>
        </w:rPr>
        <w:t>t</w:t>
      </w:r>
      <w:r w:rsidR="009A057A">
        <w:rPr>
          <w:rFonts w:ascii="Times New Roman" w:hAnsi="Times New Roman" w:cs="Times New Roman"/>
          <w:sz w:val="24"/>
          <w:szCs w:val="24"/>
        </w:rPr>
        <w:t>ir</w:t>
      </w:r>
      <w:r w:rsidR="007E4823" w:rsidRPr="007E4823">
        <w:rPr>
          <w:rFonts w:ascii="Times New Roman" w:hAnsi="Times New Roman" w:cs="Times New Roman"/>
          <w:sz w:val="24"/>
          <w:szCs w:val="24"/>
        </w:rPr>
        <w:t xml:space="preserve"> </w:t>
      </w:r>
      <w:r w:rsidR="007E4823" w:rsidRPr="00ED70D0">
        <w:rPr>
          <w:rFonts w:ascii="Times New Roman" w:hAnsi="Times New Roman" w:cs="Times New Roman"/>
          <w:sz w:val="24"/>
          <w:szCs w:val="24"/>
        </w:rPr>
        <w:t>(Hussien ve diğerleri</w:t>
      </w:r>
      <w:r w:rsidR="007E4823">
        <w:rPr>
          <w:rFonts w:ascii="Times New Roman" w:hAnsi="Times New Roman" w:cs="Times New Roman"/>
          <w:sz w:val="24"/>
          <w:szCs w:val="24"/>
        </w:rPr>
        <w:t>,</w:t>
      </w:r>
      <w:r w:rsidR="007E4823" w:rsidRPr="00ED70D0">
        <w:rPr>
          <w:rFonts w:ascii="Times New Roman" w:hAnsi="Times New Roman" w:cs="Times New Roman"/>
          <w:sz w:val="24"/>
          <w:szCs w:val="24"/>
        </w:rPr>
        <w:t xml:space="preserve"> 2020)</w:t>
      </w:r>
      <w:r w:rsidR="009A057A" w:rsidRPr="00ED70D0">
        <w:rPr>
          <w:rFonts w:ascii="Times New Roman" w:hAnsi="Times New Roman" w:cs="Times New Roman"/>
          <w:sz w:val="24"/>
          <w:szCs w:val="24"/>
        </w:rPr>
        <w:t>.</w:t>
      </w:r>
      <w:r w:rsidR="009A057A">
        <w:rPr>
          <w:rFonts w:ascii="Times New Roman" w:hAnsi="Times New Roman" w:cs="Times New Roman"/>
          <w:sz w:val="24"/>
          <w:szCs w:val="24"/>
        </w:rPr>
        <w:t xml:space="preserve"> </w:t>
      </w:r>
      <w:r w:rsidR="009A057A" w:rsidRPr="009A057A">
        <w:rPr>
          <w:rFonts w:ascii="Times New Roman" w:hAnsi="Times New Roman" w:cs="Times New Roman"/>
          <w:sz w:val="24"/>
          <w:szCs w:val="24"/>
        </w:rPr>
        <w:t xml:space="preserve">Çin’de ise Zhai ve diğerleri (2018) </w:t>
      </w:r>
      <w:r w:rsidR="000921E7">
        <w:rPr>
          <w:rFonts w:ascii="Times New Roman" w:hAnsi="Times New Roman" w:cs="Times New Roman"/>
          <w:sz w:val="24"/>
          <w:szCs w:val="24"/>
        </w:rPr>
        <w:t>süt sığırlarında %</w:t>
      </w:r>
      <w:r w:rsidR="009A057A" w:rsidRPr="009A057A">
        <w:rPr>
          <w:rFonts w:ascii="Times New Roman" w:hAnsi="Times New Roman" w:cs="Times New Roman"/>
          <w:sz w:val="24"/>
          <w:szCs w:val="24"/>
        </w:rPr>
        <w:t xml:space="preserve">57,4, sarı sığırlarda %15,4, bufalolarda %19 ve keçilerde %9,8 oranında antikor pozitiflik bulmuşlardır. </w:t>
      </w:r>
    </w:p>
    <w:p w:rsidR="00B70785" w:rsidRDefault="00FE6636" w:rsidP="00F76D0E">
      <w:pPr>
        <w:autoSpaceDE w:val="0"/>
        <w:autoSpaceDN w:val="0"/>
        <w:adjustRightInd w:val="0"/>
        <w:spacing w:after="120" w:line="360" w:lineRule="auto"/>
        <w:ind w:firstLine="567"/>
        <w:jc w:val="both"/>
        <w:rPr>
          <w:rFonts w:ascii="Times New Roman" w:eastAsiaTheme="minorHAnsi" w:hAnsi="Times New Roman" w:cs="Times New Roman"/>
          <w:sz w:val="24"/>
          <w:szCs w:val="24"/>
          <w:lang w:val="en-US" w:eastAsia="en-US"/>
        </w:rPr>
      </w:pPr>
      <w:r w:rsidRPr="008D1F22">
        <w:rPr>
          <w:rFonts w:ascii="Times New Roman" w:eastAsiaTheme="minorHAnsi" w:hAnsi="Times New Roman" w:cs="Times New Roman"/>
          <w:sz w:val="24"/>
          <w:szCs w:val="24"/>
          <w:lang w:val="en-US" w:eastAsia="en-US"/>
        </w:rPr>
        <w:t>Türkiye’de SBV’nin varlığına yönelik ilk bildiri Yılmaz ve diğerleri (2012, 2014) tarafından moleküler virolojik</w:t>
      </w:r>
      <w:r w:rsidR="00540C6E">
        <w:rPr>
          <w:rFonts w:ascii="Times New Roman" w:eastAsiaTheme="minorHAnsi" w:hAnsi="Times New Roman" w:cs="Times New Roman"/>
          <w:sz w:val="24"/>
          <w:szCs w:val="24"/>
          <w:lang w:val="en-US" w:eastAsia="en-US"/>
        </w:rPr>
        <w:t xml:space="preserve"> yöntemler </w:t>
      </w:r>
      <w:proofErr w:type="gramStart"/>
      <w:r w:rsidR="00540C6E">
        <w:rPr>
          <w:rFonts w:ascii="Times New Roman" w:eastAsiaTheme="minorHAnsi" w:hAnsi="Times New Roman" w:cs="Times New Roman"/>
          <w:sz w:val="24"/>
          <w:szCs w:val="24"/>
          <w:lang w:val="en-US" w:eastAsia="en-US"/>
        </w:rPr>
        <w:t xml:space="preserve">kullanılarak </w:t>
      </w:r>
      <w:r w:rsidRPr="008D1F22">
        <w:rPr>
          <w:rFonts w:ascii="Times New Roman" w:eastAsiaTheme="minorHAnsi" w:hAnsi="Times New Roman" w:cs="Times New Roman"/>
          <w:sz w:val="24"/>
          <w:szCs w:val="24"/>
          <w:lang w:val="en-US" w:eastAsia="en-US"/>
        </w:rPr>
        <w:t xml:space="preserve"> yapılmıştır</w:t>
      </w:r>
      <w:proofErr w:type="gramEnd"/>
      <w:r w:rsidRPr="00441341">
        <w:rPr>
          <w:rFonts w:ascii="Times New Roman" w:eastAsiaTheme="minorHAnsi" w:hAnsi="Times New Roman" w:cs="Times New Roman"/>
          <w:sz w:val="24"/>
          <w:szCs w:val="24"/>
          <w:lang w:val="en-US" w:eastAsia="en-US"/>
        </w:rPr>
        <w:t>.</w:t>
      </w:r>
      <w:r w:rsidR="002A228A">
        <w:rPr>
          <w:rFonts w:ascii="Times New Roman" w:eastAsiaTheme="minorHAnsi" w:hAnsi="Times New Roman" w:cs="Times New Roman"/>
          <w:sz w:val="24"/>
          <w:szCs w:val="24"/>
          <w:lang w:val="en-US" w:eastAsia="en-US"/>
        </w:rPr>
        <w:t xml:space="preserve"> </w:t>
      </w:r>
      <w:r w:rsidR="00540C6E">
        <w:rPr>
          <w:rFonts w:ascii="Times New Roman" w:eastAsiaTheme="minorHAnsi" w:hAnsi="Times New Roman" w:cs="Times New Roman"/>
          <w:sz w:val="24"/>
          <w:szCs w:val="24"/>
          <w:lang w:val="en-US" w:eastAsia="en-US"/>
        </w:rPr>
        <w:t xml:space="preserve">Bu yöntem </w:t>
      </w:r>
      <w:r w:rsidR="002A228A">
        <w:rPr>
          <w:rFonts w:ascii="Times New Roman" w:eastAsiaTheme="minorHAnsi" w:hAnsi="Times New Roman" w:cs="Times New Roman"/>
          <w:sz w:val="24"/>
          <w:szCs w:val="24"/>
          <w:lang w:val="en-US" w:eastAsia="en-US"/>
        </w:rPr>
        <w:t>ile Ege, Karadeniz ve  Marmara bölgesinden toplanan 116 atık fetüs, 20 koyuna ait iç organ ve 46 kuzu kanından sadece Marmara bölgesinde bulunan Kırklareli, Gelibolu ve Lüleburgaz'dan toplanan bir buzağı ve</w:t>
      </w:r>
      <w:r w:rsidR="00AD4F73">
        <w:rPr>
          <w:rFonts w:ascii="Times New Roman" w:eastAsiaTheme="minorHAnsi" w:hAnsi="Times New Roman" w:cs="Times New Roman"/>
          <w:sz w:val="24"/>
          <w:szCs w:val="24"/>
          <w:lang w:val="en-US" w:eastAsia="en-US"/>
        </w:rPr>
        <w:t xml:space="preserve"> 2 kuzu fetüsunda SBV RNA'sı saptanılmıştır.</w:t>
      </w:r>
    </w:p>
    <w:p w:rsidR="00B70785" w:rsidRDefault="00AD4F73" w:rsidP="00F76D0E">
      <w:pPr>
        <w:autoSpaceDE w:val="0"/>
        <w:autoSpaceDN w:val="0"/>
        <w:adjustRightInd w:val="0"/>
        <w:spacing w:after="120" w:line="360" w:lineRule="auto"/>
        <w:ind w:firstLine="567"/>
        <w:jc w:val="both"/>
        <w:rPr>
          <w:rFonts w:ascii="Times New Roman" w:hAnsi="Times New Roman" w:cs="Times New Roman"/>
          <w:sz w:val="24"/>
          <w:szCs w:val="24"/>
        </w:rPr>
      </w:pPr>
      <w:r>
        <w:rPr>
          <w:rFonts w:ascii="Times New Roman" w:eastAsiaTheme="minorHAnsi" w:hAnsi="Times New Roman" w:cs="Times New Roman"/>
          <w:sz w:val="24"/>
          <w:szCs w:val="24"/>
          <w:lang w:val="en-US" w:eastAsia="en-US"/>
        </w:rPr>
        <w:t>Azkur ve diğerleri</w:t>
      </w:r>
      <w:r w:rsidR="00015E0C">
        <w:rPr>
          <w:rFonts w:ascii="Times New Roman" w:eastAsiaTheme="minorHAnsi" w:hAnsi="Times New Roman" w:cs="Times New Roman"/>
          <w:sz w:val="24"/>
          <w:szCs w:val="24"/>
          <w:lang w:val="en-US" w:eastAsia="en-US"/>
        </w:rPr>
        <w:t xml:space="preserve">nin (2013) </w:t>
      </w:r>
      <w:r>
        <w:rPr>
          <w:rFonts w:ascii="Times New Roman" w:eastAsiaTheme="minorHAnsi" w:hAnsi="Times New Roman" w:cs="Times New Roman"/>
          <w:sz w:val="24"/>
          <w:szCs w:val="24"/>
          <w:lang w:val="en-US" w:eastAsia="en-US"/>
        </w:rPr>
        <w:t>Orta Karadeniz, Batı ve Güneydoğu bölgelerinden 2006- 2013 yılları arasında toplamış oldukları</w:t>
      </w:r>
      <w:r w:rsidR="00015E0C">
        <w:rPr>
          <w:rFonts w:ascii="Times New Roman" w:eastAsiaTheme="minorHAnsi" w:hAnsi="Times New Roman" w:cs="Times New Roman"/>
          <w:sz w:val="24"/>
          <w:szCs w:val="24"/>
          <w:lang w:val="en-US" w:eastAsia="en-US"/>
        </w:rPr>
        <w:t xml:space="preserve"> 1360 kan numune örnekleri üzerinde retrospektif yöntemle yapmış oldukları çalışma</w:t>
      </w:r>
      <w:r w:rsidR="001F3056">
        <w:rPr>
          <w:rFonts w:ascii="Times New Roman" w:eastAsiaTheme="minorHAnsi" w:hAnsi="Times New Roman" w:cs="Times New Roman"/>
          <w:sz w:val="24"/>
          <w:szCs w:val="24"/>
          <w:lang w:val="en-US" w:eastAsia="en-US"/>
        </w:rPr>
        <w:t>da</w:t>
      </w:r>
      <w:r w:rsidR="00015E0C">
        <w:rPr>
          <w:rFonts w:ascii="Times New Roman" w:eastAsiaTheme="minorHAnsi" w:hAnsi="Times New Roman" w:cs="Times New Roman"/>
          <w:sz w:val="24"/>
          <w:szCs w:val="24"/>
          <w:lang w:val="en-US" w:eastAsia="en-US"/>
        </w:rPr>
        <w:t xml:space="preserve"> </w:t>
      </w:r>
      <w:r w:rsidR="00015E0C" w:rsidRPr="00D26AAD">
        <w:rPr>
          <w:rFonts w:ascii="Times New Roman" w:hAnsi="Times New Roman" w:cs="Times New Roman"/>
          <w:sz w:val="24"/>
          <w:szCs w:val="24"/>
        </w:rPr>
        <w:t xml:space="preserve">Elazığ'daki sığırlarda 2007 yılında %40 (12/30), 2008 yılında %48,8 (22/45), 2009 yılında %50,9 (28/55), 2010 yılında %52 (26/50), 2011 yılında %45,7 (16/35), 2012 yılında %52 (13/25), Erzurum'da 2008 yılında sığırlarda %44,4 (20/45), Diyarbakır'da 2009 </w:t>
      </w:r>
      <w:r w:rsidR="00015E0C" w:rsidRPr="00D26AAD">
        <w:rPr>
          <w:rFonts w:ascii="Times New Roman" w:hAnsi="Times New Roman" w:cs="Times New Roman"/>
          <w:sz w:val="24"/>
          <w:szCs w:val="24"/>
        </w:rPr>
        <w:lastRenderedPageBreak/>
        <w:t>yılında sığırlar'da %43,5 (47/108), Sivas'ta 2010 yılında sığırlarda %30 (18/60), Afyonkarahisar'da 2012 yılında bizonlarda %1,5 (2/130), Samsun'da 2012 yılında sığırlarda %50 (76/152), koyunlarda %0 (0/176) ve keçilerde %2,1 (2/95), Sinop'ta 2012 yılında sığırlarda 22,4 (35/156), koyunlarda %3,8 (5/131) ve keçilerde %7,1 (1/14), Adıyaman'da 2013 yılında sığırlarda %21 (12/55) oranında seropozitiflik tespit edilmiştir.</w:t>
      </w:r>
    </w:p>
    <w:p w:rsidR="00B70785" w:rsidRDefault="00015E0C" w:rsidP="00F76D0E">
      <w:pPr>
        <w:autoSpaceDE w:val="0"/>
        <w:autoSpaceDN w:val="0"/>
        <w:adjustRightInd w:val="0"/>
        <w:spacing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Tombak ve diğerler</w:t>
      </w:r>
      <w:r w:rsidR="003D5828">
        <w:rPr>
          <w:rFonts w:ascii="Times New Roman" w:hAnsi="Times New Roman" w:cs="Times New Roman"/>
          <w:sz w:val="24"/>
          <w:szCs w:val="24"/>
        </w:rPr>
        <w:t>inin</w:t>
      </w:r>
      <w:r>
        <w:rPr>
          <w:rFonts w:ascii="Times New Roman" w:hAnsi="Times New Roman" w:cs="Times New Roman"/>
          <w:sz w:val="24"/>
          <w:szCs w:val="24"/>
        </w:rPr>
        <w:t xml:space="preserve"> (2016) Orta Anadolu'da </w:t>
      </w:r>
      <w:r w:rsidR="003D5828">
        <w:rPr>
          <w:rFonts w:ascii="Times New Roman" w:hAnsi="Times New Roman" w:cs="Times New Roman"/>
          <w:sz w:val="24"/>
          <w:szCs w:val="24"/>
        </w:rPr>
        <w:t xml:space="preserve">sığır sürüleri üzerinde </w:t>
      </w:r>
      <w:r>
        <w:rPr>
          <w:rFonts w:ascii="Times New Roman" w:hAnsi="Times New Roman" w:cs="Times New Roman"/>
          <w:sz w:val="24"/>
          <w:szCs w:val="24"/>
        </w:rPr>
        <w:t>yapmış oldukları çalışma</w:t>
      </w:r>
      <w:r w:rsidR="001F3056">
        <w:rPr>
          <w:rFonts w:ascii="Times New Roman" w:hAnsi="Times New Roman" w:cs="Times New Roman"/>
          <w:sz w:val="24"/>
          <w:szCs w:val="24"/>
        </w:rPr>
        <w:t>da</w:t>
      </w:r>
      <w:r>
        <w:rPr>
          <w:rFonts w:ascii="Times New Roman" w:hAnsi="Times New Roman" w:cs="Times New Roman"/>
          <w:sz w:val="24"/>
          <w:szCs w:val="24"/>
        </w:rPr>
        <w:t xml:space="preserve"> VNT ile </w:t>
      </w:r>
      <w:r w:rsidR="003D5828">
        <w:rPr>
          <w:rFonts w:ascii="Times New Roman" w:hAnsi="Times New Roman" w:cs="Times New Roman"/>
          <w:sz w:val="24"/>
          <w:szCs w:val="24"/>
        </w:rPr>
        <w:t xml:space="preserve">%24,1 (87/360) </w:t>
      </w:r>
      <w:proofErr w:type="gramStart"/>
      <w:r w:rsidR="003D5828">
        <w:rPr>
          <w:rFonts w:ascii="Times New Roman" w:hAnsi="Times New Roman" w:cs="Times New Roman"/>
          <w:sz w:val="24"/>
          <w:szCs w:val="24"/>
        </w:rPr>
        <w:t>oranında  SBV'ye</w:t>
      </w:r>
      <w:proofErr w:type="gramEnd"/>
      <w:r w:rsidR="003D5828">
        <w:rPr>
          <w:rFonts w:ascii="Times New Roman" w:hAnsi="Times New Roman" w:cs="Times New Roman"/>
          <w:sz w:val="24"/>
          <w:szCs w:val="24"/>
        </w:rPr>
        <w:t xml:space="preserve"> özgü antikorlar tespit etmişler ve bunun haricinde aynı hayvanlardan aynı yıl toplamış oldukları 180 tam kan örneğinden 6'sında (%3,3) RT-PCR yöntemi kullanarak SBV RNA  varlığı tespit etmişlerdir.</w:t>
      </w:r>
    </w:p>
    <w:p w:rsidR="00B70785" w:rsidRDefault="003D5828" w:rsidP="00F76D0E">
      <w:pPr>
        <w:autoSpaceDE w:val="0"/>
        <w:autoSpaceDN w:val="0"/>
        <w:adjustRightInd w:val="0"/>
        <w:spacing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Elmas ve diğerlerinin (2017) Sivas</w:t>
      </w:r>
      <w:r w:rsidR="005E2DD1">
        <w:rPr>
          <w:rFonts w:ascii="Times New Roman" w:hAnsi="Times New Roman" w:cs="Times New Roman"/>
          <w:sz w:val="24"/>
          <w:szCs w:val="24"/>
        </w:rPr>
        <w:t>'ta yapmış oldukları serolojik araştırma</w:t>
      </w:r>
      <w:r w:rsidR="001F3056">
        <w:rPr>
          <w:rFonts w:ascii="Times New Roman" w:hAnsi="Times New Roman" w:cs="Times New Roman"/>
          <w:sz w:val="24"/>
          <w:szCs w:val="24"/>
        </w:rPr>
        <w:t xml:space="preserve">da </w:t>
      </w:r>
      <w:r w:rsidR="005E2DD1">
        <w:rPr>
          <w:rFonts w:ascii="Times New Roman" w:hAnsi="Times New Roman" w:cs="Times New Roman"/>
          <w:sz w:val="24"/>
          <w:szCs w:val="24"/>
        </w:rPr>
        <w:t>toplanan 370 koyun kan serumundan sadece bir tanesinde (%0,27) seropozitiflik saptanmıştır.</w:t>
      </w:r>
    </w:p>
    <w:p w:rsidR="00B70785" w:rsidRDefault="005E2DD1" w:rsidP="00F76D0E">
      <w:pPr>
        <w:autoSpaceDE w:val="0"/>
        <w:autoSpaceDN w:val="0"/>
        <w:adjustRightInd w:val="0"/>
        <w:spacing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Macun ve diğerlerinin (2017)</w:t>
      </w:r>
      <w:r w:rsidR="005F6612">
        <w:rPr>
          <w:rFonts w:ascii="Times New Roman" w:hAnsi="Times New Roman" w:cs="Times New Roman"/>
          <w:sz w:val="24"/>
          <w:szCs w:val="24"/>
        </w:rPr>
        <w:t xml:space="preserve"> Kırıkkale'de yaptıkları çalışmada 1038 hayvandan topladıkları kan serumlarından 4'ünü (%0,38) pozitif, 6'sını (%0,57) şüpheli olarak değerlendirmişlerdir.</w:t>
      </w:r>
    </w:p>
    <w:p w:rsidR="00B70785" w:rsidRDefault="005F6612" w:rsidP="00F76D0E">
      <w:pPr>
        <w:autoSpaceDE w:val="0"/>
        <w:autoSpaceDN w:val="0"/>
        <w:adjustRightInd w:val="0"/>
        <w:spacing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Bıyıklı ve diğerlerinin (2017) Afyonkarahisar'daki bir sığır çiftliğinde bulunan 148 hayvandan topladıkları kan serumlarının 26'sında (%17,56) </w:t>
      </w:r>
      <w:r w:rsidR="001F3056">
        <w:rPr>
          <w:rFonts w:ascii="Times New Roman" w:hAnsi="Times New Roman" w:cs="Times New Roman"/>
          <w:sz w:val="24"/>
          <w:szCs w:val="24"/>
        </w:rPr>
        <w:t xml:space="preserve">ELISA </w:t>
      </w:r>
      <w:r>
        <w:rPr>
          <w:rFonts w:ascii="Times New Roman" w:hAnsi="Times New Roman" w:cs="Times New Roman"/>
          <w:sz w:val="24"/>
          <w:szCs w:val="24"/>
        </w:rPr>
        <w:t xml:space="preserve">kullanılarak SBV 'ne özgü antikor varlığı tespit edilmiştir. </w:t>
      </w:r>
    </w:p>
    <w:p w:rsidR="00EC2E27" w:rsidRPr="00026973" w:rsidRDefault="002C1B55" w:rsidP="00F10C68">
      <w:pPr>
        <w:spacing w:after="120" w:line="360" w:lineRule="auto"/>
        <w:ind w:firstLine="567"/>
        <w:jc w:val="both"/>
        <w:rPr>
          <w:rFonts w:ascii="Times New Roman" w:eastAsiaTheme="minorHAnsi" w:hAnsi="Times New Roman" w:cs="Times New Roman"/>
          <w:sz w:val="24"/>
          <w:szCs w:val="24"/>
          <w:lang w:val="en-US" w:eastAsia="en-US"/>
        </w:rPr>
      </w:pPr>
      <w:proofErr w:type="gramStart"/>
      <w:r>
        <w:rPr>
          <w:rFonts w:ascii="Times New Roman" w:eastAsiaTheme="minorHAnsi" w:hAnsi="Times New Roman" w:cs="Times New Roman"/>
          <w:sz w:val="24"/>
          <w:szCs w:val="24"/>
          <w:lang w:val="en-US" w:eastAsia="en-US"/>
        </w:rPr>
        <w:t xml:space="preserve">Bu çalışmada elde edilen bulgular dışında, </w:t>
      </w:r>
      <w:r w:rsidR="005F6612">
        <w:rPr>
          <w:rFonts w:ascii="Times New Roman" w:eastAsiaTheme="minorHAnsi" w:hAnsi="Times New Roman" w:cs="Times New Roman"/>
          <w:sz w:val="24"/>
          <w:szCs w:val="24"/>
          <w:lang w:val="en-US" w:eastAsia="en-US"/>
        </w:rPr>
        <w:t xml:space="preserve">SBV </w:t>
      </w:r>
      <w:r w:rsidR="00720B80" w:rsidRPr="00F76D0E">
        <w:rPr>
          <w:rFonts w:ascii="Times New Roman" w:eastAsiaTheme="minorHAnsi" w:hAnsi="Times New Roman" w:cs="Times New Roman"/>
          <w:sz w:val="24"/>
          <w:szCs w:val="24"/>
          <w:lang w:val="en-US" w:eastAsia="en-US"/>
        </w:rPr>
        <w:t>enfeksiyonun Ege bölgesi’ndeki varlığı ve yaygınlığı konusunda ayrıntılı bilimsel bir rapor bulunmamaktadır.</w:t>
      </w:r>
      <w:proofErr w:type="gramEnd"/>
      <w:r w:rsidR="00720B80" w:rsidRPr="00F76D0E">
        <w:rPr>
          <w:rFonts w:ascii="Times New Roman" w:eastAsiaTheme="minorHAnsi" w:hAnsi="Times New Roman" w:cs="Times New Roman"/>
          <w:sz w:val="24"/>
          <w:szCs w:val="24"/>
          <w:lang w:val="en-US" w:eastAsia="en-US"/>
        </w:rPr>
        <w:t xml:space="preserve"> Bölgemizde klinik olarak benzer hastalıkların bulunması tanıyı ve mücadeleyi güçleştirdiği için söz konusu enfeksiyonun ve diğer enfeksiyonların bölgedeki durumunun periyodik olarak yapılan taramalarla belirlenmesini zorunlu </w:t>
      </w:r>
      <w:r w:rsidR="00427DC7">
        <w:rPr>
          <w:rFonts w:ascii="Times New Roman" w:eastAsiaTheme="minorHAnsi" w:hAnsi="Times New Roman" w:cs="Times New Roman"/>
          <w:sz w:val="24"/>
          <w:szCs w:val="24"/>
          <w:lang w:val="en-US" w:eastAsia="en-US"/>
        </w:rPr>
        <w:t>hale getirmektedir</w:t>
      </w:r>
      <w:r w:rsidR="00720B80" w:rsidRPr="00F76D0E">
        <w:rPr>
          <w:rFonts w:ascii="Times New Roman" w:eastAsiaTheme="minorHAnsi" w:hAnsi="Times New Roman" w:cs="Times New Roman"/>
          <w:sz w:val="24"/>
          <w:szCs w:val="24"/>
          <w:lang w:val="en-US" w:eastAsia="en-US"/>
        </w:rPr>
        <w:t xml:space="preserve">.  </w:t>
      </w:r>
    </w:p>
    <w:p w:rsidR="00751C79" w:rsidRPr="00B94D23" w:rsidRDefault="00751C79" w:rsidP="00751C79">
      <w:pPr>
        <w:spacing w:after="120" w:line="360" w:lineRule="auto"/>
        <w:ind w:firstLine="567"/>
        <w:jc w:val="both"/>
        <w:rPr>
          <w:rFonts w:ascii="Times New Roman" w:hAnsi="Times New Roman" w:cs="Times New Roman"/>
          <w:sz w:val="24"/>
          <w:szCs w:val="24"/>
        </w:rPr>
      </w:pPr>
      <w:proofErr w:type="gramStart"/>
      <w:r w:rsidRPr="000E076E">
        <w:rPr>
          <w:rFonts w:ascii="Times New Roman" w:eastAsiaTheme="minorHAnsi" w:hAnsi="Times New Roman" w:cs="Times New Roman"/>
          <w:sz w:val="24"/>
          <w:szCs w:val="24"/>
          <w:lang w:val="en-US" w:eastAsia="en-US"/>
        </w:rPr>
        <w:t>Bu çalışma Schmallenberg virus enfeksiyonunun Aydın, Denizli ve Manisa illerindeki varlığı ve yaygınlığı konusundaki ilk verileri sunmaktadır.</w:t>
      </w:r>
      <w:proofErr w:type="gramEnd"/>
      <w:r w:rsidRPr="002756EB">
        <w:rPr>
          <w:rFonts w:ascii="Times New Roman" w:eastAsiaTheme="minorHAnsi" w:hAnsi="Times New Roman" w:cs="Times New Roman"/>
          <w:sz w:val="24"/>
          <w:szCs w:val="24"/>
          <w:lang w:val="en-US" w:eastAsia="en-US"/>
        </w:rPr>
        <w:t xml:space="preserve"> </w:t>
      </w:r>
      <w:r w:rsidRPr="002756EB">
        <w:rPr>
          <w:rFonts w:ascii="Times New Roman" w:hAnsi="Times New Roman" w:cs="Times New Roman"/>
          <w:sz w:val="24"/>
          <w:szCs w:val="24"/>
        </w:rPr>
        <w:t>Çalışmada</w:t>
      </w:r>
      <w:r w:rsidRPr="002756EB">
        <w:rPr>
          <w:rFonts w:ascii="Times New Roman" w:hAnsi="Times New Roman" w:cs="Times New Roman"/>
          <w:i/>
          <w:sz w:val="24"/>
          <w:szCs w:val="24"/>
        </w:rPr>
        <w:t>,</w:t>
      </w:r>
      <w:r w:rsidRPr="002756EB">
        <w:rPr>
          <w:rFonts w:ascii="Times New Roman" w:hAnsi="Times New Roman" w:cs="Times New Roman"/>
          <w:sz w:val="24"/>
          <w:szCs w:val="24"/>
        </w:rPr>
        <w:t xml:space="preserve"> genel olarak, Aydın, Denizli ve Manisa illerindeki büyükbaş ve küçükbaş hayvan</w:t>
      </w:r>
      <w:r w:rsidRPr="005A0531">
        <w:rPr>
          <w:rFonts w:ascii="Times New Roman" w:hAnsi="Times New Roman" w:cs="Times New Roman"/>
          <w:sz w:val="24"/>
          <w:szCs w:val="24"/>
        </w:rPr>
        <w:t xml:space="preserve"> yetiştiriciliği </w:t>
      </w:r>
      <w:r>
        <w:rPr>
          <w:rFonts w:ascii="Times New Roman" w:hAnsi="Times New Roman" w:cs="Times New Roman"/>
          <w:sz w:val="24"/>
          <w:szCs w:val="24"/>
        </w:rPr>
        <w:t>tüm işletmeler</w:t>
      </w:r>
      <w:r w:rsidRPr="005A0531">
        <w:rPr>
          <w:rFonts w:ascii="Times New Roman" w:hAnsi="Times New Roman" w:cs="Times New Roman"/>
          <w:sz w:val="24"/>
          <w:szCs w:val="24"/>
        </w:rPr>
        <w:t>de</w:t>
      </w:r>
      <w:r>
        <w:rPr>
          <w:rFonts w:ascii="Times New Roman" w:hAnsi="Times New Roman" w:cs="Times New Roman"/>
          <w:sz w:val="24"/>
          <w:szCs w:val="24"/>
        </w:rPr>
        <w:t xml:space="preserve"> SBV’ye karşı seropozitiflik oranı %25,86 (120/464) olarak </w:t>
      </w:r>
      <w:r w:rsidRPr="002756EB">
        <w:rPr>
          <w:rFonts w:ascii="Times New Roman" w:hAnsi="Times New Roman" w:cs="Times New Roman"/>
          <w:sz w:val="24"/>
          <w:szCs w:val="24"/>
        </w:rPr>
        <w:t xml:space="preserve">saptandı. </w:t>
      </w:r>
      <w:proofErr w:type="gramStart"/>
      <w:r w:rsidRPr="000E076E">
        <w:rPr>
          <w:rFonts w:ascii="Times New Roman" w:eastAsiaTheme="minorHAnsi" w:hAnsi="Times New Roman" w:cs="Times New Roman"/>
          <w:sz w:val="24"/>
          <w:szCs w:val="24"/>
          <w:lang w:val="en-US" w:eastAsia="en-US"/>
        </w:rPr>
        <w:t>Çalışma verileri doğrultusunda virusun Batı Ege Bölgesinde sirküle olduğunun ve bölgede önemli oranda yaygın olduğu görülmektedir.</w:t>
      </w:r>
      <w:proofErr w:type="gramEnd"/>
      <w:r w:rsidRPr="002756EB">
        <w:rPr>
          <w:rFonts w:ascii="Times New Roman" w:eastAsiaTheme="minorHAnsi" w:hAnsi="Times New Roman" w:cs="Times New Roman"/>
          <w:sz w:val="24"/>
          <w:szCs w:val="24"/>
          <w:lang w:val="en-US" w:eastAsia="en-US"/>
        </w:rPr>
        <w:t xml:space="preserve"> </w:t>
      </w:r>
      <w:r w:rsidRPr="002756EB">
        <w:rPr>
          <w:rFonts w:ascii="Times New Roman" w:hAnsi="Times New Roman" w:cs="Times New Roman"/>
          <w:sz w:val="24"/>
          <w:szCs w:val="24"/>
        </w:rPr>
        <w:t>Bu bulgular şimdiye kadar genel Avrupa’daki seropozitiflik</w:t>
      </w:r>
      <w:r>
        <w:rPr>
          <w:rFonts w:ascii="Times New Roman" w:hAnsi="Times New Roman" w:cs="Times New Roman"/>
          <w:sz w:val="24"/>
          <w:szCs w:val="24"/>
        </w:rPr>
        <w:t xml:space="preserve"> oranlarının altında olmasına rağmen (</w:t>
      </w:r>
      <w:r w:rsidRPr="00D26AAD">
        <w:rPr>
          <w:rFonts w:ascii="Times New Roman" w:hAnsi="Times New Roman" w:cs="Times New Roman"/>
          <w:sz w:val="24"/>
          <w:szCs w:val="24"/>
        </w:rPr>
        <w:t>Blomström ve diğerleri</w:t>
      </w:r>
      <w:r>
        <w:rPr>
          <w:rFonts w:ascii="Times New Roman" w:hAnsi="Times New Roman" w:cs="Times New Roman"/>
          <w:sz w:val="24"/>
          <w:szCs w:val="24"/>
        </w:rPr>
        <w:t>,</w:t>
      </w:r>
      <w:r w:rsidRPr="00D26AAD">
        <w:rPr>
          <w:rFonts w:ascii="Times New Roman" w:hAnsi="Times New Roman" w:cs="Times New Roman"/>
          <w:sz w:val="24"/>
          <w:szCs w:val="24"/>
        </w:rPr>
        <w:t xml:space="preserve"> 2014; </w:t>
      </w:r>
      <w:r>
        <w:rPr>
          <w:rFonts w:ascii="Times New Roman" w:hAnsi="Times New Roman" w:cs="Times New Roman"/>
          <w:sz w:val="24"/>
          <w:szCs w:val="24"/>
        </w:rPr>
        <w:t xml:space="preserve">Elbers ve diğerleri, </w:t>
      </w:r>
      <w:r w:rsidRPr="00DB45E3">
        <w:rPr>
          <w:rFonts w:ascii="Times New Roman" w:hAnsi="Times New Roman" w:cs="Times New Roman"/>
          <w:sz w:val="24"/>
          <w:szCs w:val="24"/>
        </w:rPr>
        <w:t>2012;</w:t>
      </w:r>
      <w:r w:rsidRPr="00A42F8A">
        <w:rPr>
          <w:rFonts w:ascii="Times New Roman" w:hAnsi="Times New Roman" w:cs="Times New Roman"/>
          <w:sz w:val="24"/>
          <w:szCs w:val="24"/>
        </w:rPr>
        <w:t xml:space="preserve"> </w:t>
      </w:r>
      <w:r w:rsidRPr="00D26AAD">
        <w:rPr>
          <w:rFonts w:ascii="Times New Roman" w:hAnsi="Times New Roman" w:cs="Times New Roman"/>
          <w:sz w:val="24"/>
          <w:szCs w:val="24"/>
        </w:rPr>
        <w:t xml:space="preserve">Hussien ve </w:t>
      </w:r>
      <w:r w:rsidRPr="00D26AAD">
        <w:rPr>
          <w:rFonts w:ascii="Times New Roman" w:hAnsi="Times New Roman" w:cs="Times New Roman"/>
          <w:sz w:val="24"/>
          <w:szCs w:val="24"/>
        </w:rPr>
        <w:lastRenderedPageBreak/>
        <w:t>diğerleri, 2020;</w:t>
      </w:r>
      <w:r w:rsidRPr="000921E7">
        <w:rPr>
          <w:rFonts w:ascii="Times New Roman" w:hAnsi="Times New Roman" w:cs="Times New Roman"/>
          <w:sz w:val="24"/>
          <w:szCs w:val="24"/>
        </w:rPr>
        <w:t xml:space="preserve"> </w:t>
      </w:r>
      <w:r>
        <w:rPr>
          <w:rFonts w:ascii="Times New Roman" w:hAnsi="Times New Roman" w:cs="Times New Roman"/>
          <w:sz w:val="24"/>
          <w:szCs w:val="24"/>
        </w:rPr>
        <w:t>Jiménez</w:t>
      </w:r>
      <w:r w:rsidRPr="00ED70D0">
        <w:rPr>
          <w:rFonts w:ascii="Cambria Math" w:hAnsi="Cambria Math" w:cs="Cambria Math"/>
          <w:sz w:val="24"/>
          <w:szCs w:val="24"/>
        </w:rPr>
        <w:t>‐</w:t>
      </w:r>
      <w:r w:rsidRPr="00ED70D0">
        <w:rPr>
          <w:rFonts w:ascii="Times New Roman" w:hAnsi="Times New Roman" w:cs="Times New Roman"/>
          <w:sz w:val="24"/>
          <w:szCs w:val="24"/>
        </w:rPr>
        <w:t>Martín ve diğerleri, 2020</w:t>
      </w:r>
      <w:r>
        <w:rPr>
          <w:rFonts w:ascii="Times New Roman" w:hAnsi="Times New Roman" w:cs="Times New Roman"/>
          <w:sz w:val="24"/>
          <w:szCs w:val="24"/>
        </w:rPr>
        <w:t>;</w:t>
      </w:r>
      <w:r w:rsidRPr="00D26AAD">
        <w:rPr>
          <w:rFonts w:ascii="Times New Roman" w:hAnsi="Times New Roman" w:cs="Times New Roman"/>
          <w:sz w:val="24"/>
          <w:szCs w:val="24"/>
        </w:rPr>
        <w:t xml:space="preserve"> Sibhat ve diğerleri, 2018; </w:t>
      </w:r>
      <w:r w:rsidRPr="00691CE8">
        <w:rPr>
          <w:rFonts w:ascii="Times New Roman" w:hAnsi="Times New Roman" w:cs="Times New Roman"/>
          <w:sz w:val="24"/>
          <w:szCs w:val="24"/>
        </w:rPr>
        <w:t>Schiefer ve diğerleri, 2014</w:t>
      </w:r>
      <w:r>
        <w:rPr>
          <w:rFonts w:ascii="Times New Roman" w:hAnsi="Times New Roman" w:cs="Times New Roman"/>
          <w:sz w:val="24"/>
          <w:szCs w:val="24"/>
        </w:rPr>
        <w:t>;</w:t>
      </w:r>
      <w:r w:rsidRPr="00DB45E3">
        <w:rPr>
          <w:rFonts w:ascii="Times New Roman" w:hAnsi="Times New Roman" w:cs="Times New Roman"/>
          <w:sz w:val="24"/>
          <w:szCs w:val="24"/>
        </w:rPr>
        <w:t xml:space="preserve"> Wernike ve diğerleri, </w:t>
      </w:r>
      <w:r>
        <w:rPr>
          <w:rFonts w:ascii="Times New Roman" w:hAnsi="Times New Roman" w:cs="Times New Roman"/>
          <w:sz w:val="24"/>
          <w:szCs w:val="24"/>
        </w:rPr>
        <w:t xml:space="preserve">2014; </w:t>
      </w:r>
      <w:r w:rsidRPr="00D26AAD">
        <w:rPr>
          <w:rFonts w:ascii="Times New Roman" w:hAnsi="Times New Roman" w:cs="Times New Roman"/>
          <w:sz w:val="24"/>
          <w:szCs w:val="24"/>
        </w:rPr>
        <w:t>Zhai ve diğerleri, 201</w:t>
      </w:r>
      <w:r>
        <w:rPr>
          <w:rFonts w:ascii="Times New Roman" w:hAnsi="Times New Roman" w:cs="Times New Roman"/>
          <w:sz w:val="24"/>
          <w:szCs w:val="24"/>
        </w:rPr>
        <w:t>8</w:t>
      </w:r>
      <w:r w:rsidRPr="00616FD7">
        <w:rPr>
          <w:rFonts w:ascii="Times New Roman" w:hAnsi="Times New Roman" w:cs="Times New Roman"/>
          <w:sz w:val="24"/>
          <w:szCs w:val="24"/>
        </w:rPr>
        <w:t xml:space="preserve">), SBV </w:t>
      </w:r>
      <w:proofErr w:type="gramStart"/>
      <w:r w:rsidRPr="00616FD7">
        <w:rPr>
          <w:rFonts w:ascii="Times New Roman" w:hAnsi="Times New Roman" w:cs="Times New Roman"/>
          <w:sz w:val="24"/>
          <w:szCs w:val="24"/>
        </w:rPr>
        <w:t>enfeksiyonunun</w:t>
      </w:r>
      <w:proofErr w:type="gramEnd"/>
      <w:r w:rsidRPr="00616FD7">
        <w:rPr>
          <w:rFonts w:ascii="Times New Roman" w:hAnsi="Times New Roman" w:cs="Times New Roman"/>
          <w:sz w:val="24"/>
          <w:szCs w:val="24"/>
        </w:rPr>
        <w:t xml:space="preserve"> ekonomik risk potansiyeli oluşturacak kadar bölgede yaygın olduğunu düşündürmektedir.</w:t>
      </w:r>
      <w:r>
        <w:rPr>
          <w:rFonts w:ascii="Times New Roman" w:hAnsi="Times New Roman" w:cs="Times New Roman"/>
          <w:sz w:val="24"/>
          <w:szCs w:val="24"/>
        </w:rPr>
        <w:t xml:space="preserve"> Çalışmadaki seropozitiflik oranlarının Türkiye’de SBV </w:t>
      </w:r>
      <w:proofErr w:type="gramStart"/>
      <w:r>
        <w:rPr>
          <w:rFonts w:ascii="Times New Roman" w:hAnsi="Times New Roman" w:cs="Times New Roman"/>
          <w:sz w:val="24"/>
          <w:szCs w:val="24"/>
        </w:rPr>
        <w:t>enfeksiyonu</w:t>
      </w:r>
      <w:proofErr w:type="gramEnd"/>
      <w:r>
        <w:rPr>
          <w:rFonts w:ascii="Times New Roman" w:hAnsi="Times New Roman" w:cs="Times New Roman"/>
          <w:sz w:val="24"/>
          <w:szCs w:val="24"/>
        </w:rPr>
        <w:t xml:space="preserve"> üzerine yapılan diğer araştırmalardan genel olarak yüksek olduğu görülmüştür </w:t>
      </w:r>
      <w:r w:rsidRPr="00D26AAD">
        <w:rPr>
          <w:rFonts w:ascii="Times New Roman" w:hAnsi="Times New Roman" w:cs="Times New Roman"/>
          <w:sz w:val="24"/>
          <w:szCs w:val="24"/>
        </w:rPr>
        <w:t>(</w:t>
      </w:r>
      <w:r>
        <w:rPr>
          <w:rFonts w:ascii="Times New Roman" w:hAnsi="Times New Roman" w:cs="Times New Roman"/>
          <w:color w:val="000000"/>
          <w:sz w:val="24"/>
          <w:szCs w:val="24"/>
        </w:rPr>
        <w:t xml:space="preserve">Bıyıklı ve diğerleri, 2017; </w:t>
      </w:r>
      <w:r w:rsidRPr="00691CE8">
        <w:rPr>
          <w:rFonts w:ascii="Times New Roman" w:hAnsi="Times New Roman" w:cs="Times New Roman"/>
          <w:sz w:val="24"/>
          <w:szCs w:val="24"/>
        </w:rPr>
        <w:t>Elmas ve diğerleri, 2017</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Macun ve diğerleri, 2017; Tonbak ve diğerleri, 2016). </w:t>
      </w:r>
      <w:r>
        <w:rPr>
          <w:rFonts w:ascii="Times New Roman" w:hAnsi="Times New Roman" w:cs="Times New Roman"/>
          <w:sz w:val="24"/>
          <w:szCs w:val="24"/>
        </w:rPr>
        <w:t>Ö</w:t>
      </w:r>
      <w:r w:rsidRPr="00562202">
        <w:rPr>
          <w:rFonts w:ascii="Times New Roman" w:hAnsi="Times New Roman" w:cs="Times New Roman"/>
          <w:sz w:val="24"/>
          <w:szCs w:val="24"/>
        </w:rPr>
        <w:t xml:space="preserve">rneklemelerin yapıldığı </w:t>
      </w:r>
      <w:r>
        <w:rPr>
          <w:rFonts w:ascii="Times New Roman" w:hAnsi="Times New Roman" w:cs="Times New Roman"/>
          <w:sz w:val="24"/>
          <w:szCs w:val="24"/>
        </w:rPr>
        <w:t xml:space="preserve">Aydın, Denizli ve Manisa illerindeki </w:t>
      </w:r>
      <w:r w:rsidRPr="00F13C49">
        <w:rPr>
          <w:rFonts w:ascii="Times New Roman" w:hAnsi="Times New Roman" w:cs="Times New Roman"/>
          <w:sz w:val="24"/>
          <w:szCs w:val="24"/>
        </w:rPr>
        <w:t>50 işletmenin 20 tanesinde (%40) SBV</w:t>
      </w:r>
      <w:r w:rsidRPr="00562202">
        <w:rPr>
          <w:rFonts w:ascii="Times New Roman" w:hAnsi="Times New Roman" w:cs="Times New Roman"/>
          <w:sz w:val="24"/>
          <w:szCs w:val="24"/>
        </w:rPr>
        <w:t xml:space="preserve"> </w:t>
      </w:r>
      <w:proofErr w:type="gramStart"/>
      <w:r w:rsidRPr="00562202">
        <w:rPr>
          <w:rFonts w:ascii="Times New Roman" w:hAnsi="Times New Roman" w:cs="Times New Roman"/>
          <w:sz w:val="24"/>
          <w:szCs w:val="24"/>
        </w:rPr>
        <w:t>enfeksiyonu</w:t>
      </w:r>
      <w:proofErr w:type="gramEnd"/>
      <w:r w:rsidRPr="00562202">
        <w:rPr>
          <w:rFonts w:ascii="Times New Roman" w:hAnsi="Times New Roman" w:cs="Times New Roman"/>
          <w:sz w:val="24"/>
          <w:szCs w:val="24"/>
        </w:rPr>
        <w:t xml:space="preserve"> görüldü.</w:t>
      </w:r>
      <w:r>
        <w:rPr>
          <w:rFonts w:ascii="Times New Roman" w:hAnsi="Times New Roman" w:cs="Times New Roman"/>
          <w:sz w:val="24"/>
          <w:szCs w:val="24"/>
        </w:rPr>
        <w:t xml:space="preserve"> Bu bilgi doğrultusunda</w:t>
      </w:r>
      <w:r w:rsidRPr="00562202">
        <w:rPr>
          <w:rFonts w:ascii="Times New Roman" w:hAnsi="Times New Roman" w:cs="Times New Roman"/>
          <w:sz w:val="24"/>
          <w:szCs w:val="24"/>
        </w:rPr>
        <w:t xml:space="preserve"> </w:t>
      </w:r>
      <w:r>
        <w:rPr>
          <w:rFonts w:ascii="Times New Roman" w:hAnsi="Times New Roman" w:cs="Times New Roman"/>
          <w:sz w:val="24"/>
          <w:szCs w:val="24"/>
        </w:rPr>
        <w:t xml:space="preserve">çiftlikler dikkate alınarak bakıldığında </w:t>
      </w:r>
      <w:proofErr w:type="gramStart"/>
      <w:r>
        <w:rPr>
          <w:rFonts w:ascii="Times New Roman" w:hAnsi="Times New Roman" w:cs="Times New Roman"/>
          <w:sz w:val="24"/>
          <w:szCs w:val="24"/>
        </w:rPr>
        <w:t>enfeksiyonun</w:t>
      </w:r>
      <w:proofErr w:type="gramEnd"/>
      <w:r>
        <w:rPr>
          <w:rFonts w:ascii="Times New Roman" w:hAnsi="Times New Roman" w:cs="Times New Roman"/>
          <w:sz w:val="24"/>
          <w:szCs w:val="24"/>
        </w:rPr>
        <w:t xml:space="preserve"> homojen dağılmadığı görülmektedir.</w:t>
      </w:r>
    </w:p>
    <w:p w:rsidR="001727CF" w:rsidRPr="00026973" w:rsidRDefault="00720B80">
      <w:pPr>
        <w:spacing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İller </w:t>
      </w:r>
      <w:r w:rsidR="001A1318">
        <w:rPr>
          <w:rFonts w:ascii="Times New Roman" w:hAnsi="Times New Roman" w:cs="Times New Roman"/>
          <w:sz w:val="24"/>
          <w:szCs w:val="24"/>
        </w:rPr>
        <w:t xml:space="preserve">çapında </w:t>
      </w:r>
      <w:r>
        <w:rPr>
          <w:rFonts w:ascii="Times New Roman" w:hAnsi="Times New Roman" w:cs="Times New Roman"/>
          <w:sz w:val="24"/>
          <w:szCs w:val="24"/>
        </w:rPr>
        <w:t xml:space="preserve">değerlendirildiğinde SBV’ye özgü antikorpozitiflik oranları Aydın için %42,86 (66/154), Denizli için %22,73 (35/154) Manisa için ise %12,18 (19/156) oranında olduğu tespit edildi. İllere göre hayvan türleri gözetilmeksizin SBV </w:t>
      </w:r>
      <w:proofErr w:type="gramStart"/>
      <w:r>
        <w:rPr>
          <w:rFonts w:ascii="Times New Roman" w:hAnsi="Times New Roman" w:cs="Times New Roman"/>
          <w:sz w:val="24"/>
          <w:szCs w:val="24"/>
        </w:rPr>
        <w:t>enfeksiyonunun</w:t>
      </w:r>
      <w:proofErr w:type="gramEnd"/>
      <w:r>
        <w:rPr>
          <w:rFonts w:ascii="Times New Roman" w:hAnsi="Times New Roman" w:cs="Times New Roman"/>
          <w:sz w:val="24"/>
          <w:szCs w:val="24"/>
        </w:rPr>
        <w:t xml:space="preserve"> serolojik yaygınlık oranları (seropozitiflik ve negatiflik durumları) istatistiksel olarak karşılaştırıldığında yüksek düzeyde önemlilik bulundu (P=0,000)</w:t>
      </w:r>
      <w:r w:rsidRPr="00F76D0E">
        <w:rPr>
          <w:rFonts w:ascii="Times New Roman" w:hAnsi="Times New Roman" w:cs="Times New Roman"/>
          <w:sz w:val="24"/>
          <w:szCs w:val="24"/>
        </w:rPr>
        <w:t xml:space="preserve">. </w:t>
      </w:r>
      <w:r>
        <w:rPr>
          <w:rFonts w:ascii="Times New Roman" w:hAnsi="Times New Roman" w:cs="Times New Roman"/>
          <w:sz w:val="24"/>
          <w:szCs w:val="24"/>
        </w:rPr>
        <w:t xml:space="preserve">Bu durum yapılan önceki araştırmaları destekler şekilde </w:t>
      </w:r>
      <w:proofErr w:type="gramStart"/>
      <w:r>
        <w:rPr>
          <w:rFonts w:ascii="Times New Roman" w:hAnsi="Times New Roman" w:cs="Times New Roman"/>
          <w:sz w:val="24"/>
          <w:szCs w:val="24"/>
        </w:rPr>
        <w:t>enfeksiyonun</w:t>
      </w:r>
      <w:proofErr w:type="gramEnd"/>
      <w:r>
        <w:rPr>
          <w:rFonts w:ascii="Times New Roman" w:hAnsi="Times New Roman" w:cs="Times New Roman"/>
          <w:sz w:val="24"/>
          <w:szCs w:val="24"/>
        </w:rPr>
        <w:t xml:space="preserve"> yaygınlığında coğrafik konumun önemli olduğunu göstermektedir</w:t>
      </w:r>
      <w:r w:rsidR="001A1318">
        <w:rPr>
          <w:rFonts w:ascii="Times New Roman" w:hAnsi="Times New Roman" w:cs="Times New Roman"/>
          <w:sz w:val="24"/>
          <w:szCs w:val="24"/>
        </w:rPr>
        <w:t xml:space="preserve"> (Barrett ve diğerleri, 2015; Jiménez </w:t>
      </w:r>
      <w:r w:rsidR="001A1318">
        <w:rPr>
          <w:rFonts w:ascii="Cambria Math" w:hAnsi="Cambria Math" w:cs="Cambria Math"/>
          <w:sz w:val="24"/>
          <w:szCs w:val="24"/>
        </w:rPr>
        <w:t>‐</w:t>
      </w:r>
      <w:r w:rsidR="001A1318">
        <w:rPr>
          <w:rFonts w:ascii="Times New Roman" w:hAnsi="Times New Roman" w:cs="Times New Roman"/>
          <w:sz w:val="24"/>
          <w:szCs w:val="24"/>
        </w:rPr>
        <w:t xml:space="preserve"> Martín ve diğerleri, 2020; Tarlinton ve diğerleri, 2012).</w:t>
      </w:r>
      <w:r>
        <w:rPr>
          <w:rFonts w:ascii="Times New Roman" w:hAnsi="Times New Roman" w:cs="Times New Roman"/>
          <w:sz w:val="24"/>
          <w:szCs w:val="24"/>
        </w:rPr>
        <w:t xml:space="preserve"> </w:t>
      </w:r>
    </w:p>
    <w:p w:rsidR="00007D93" w:rsidRPr="00026973" w:rsidRDefault="00720B80">
      <w:pPr>
        <w:spacing w:after="120" w:line="360" w:lineRule="auto"/>
        <w:ind w:firstLine="567"/>
        <w:jc w:val="both"/>
        <w:rPr>
          <w:rFonts w:ascii="Times New Roman" w:hAnsi="Times New Roman" w:cs="Times New Roman"/>
          <w:sz w:val="24"/>
          <w:szCs w:val="24"/>
        </w:rPr>
      </w:pPr>
      <w:r>
        <w:rPr>
          <w:rFonts w:ascii="Times New Roman" w:eastAsiaTheme="minorHAnsi" w:hAnsi="Times New Roman" w:cs="Times New Roman"/>
          <w:sz w:val="24"/>
          <w:szCs w:val="24"/>
          <w:lang w:val="en-US" w:eastAsia="en-US"/>
        </w:rPr>
        <w:t>Çalışmada, SBV enfeksiyonunun en yüksek yaygınlık oranı</w:t>
      </w:r>
      <w:r w:rsidR="005516E1">
        <w:rPr>
          <w:rFonts w:ascii="Times New Roman" w:eastAsiaTheme="minorHAnsi" w:hAnsi="Times New Roman" w:cs="Times New Roman"/>
          <w:sz w:val="24"/>
          <w:szCs w:val="24"/>
          <w:lang w:val="en-US" w:eastAsia="en-US"/>
        </w:rPr>
        <w:t>nın</w:t>
      </w:r>
      <w:r>
        <w:rPr>
          <w:rFonts w:ascii="Times New Roman" w:eastAsiaTheme="minorHAnsi" w:hAnsi="Times New Roman" w:cs="Times New Roman"/>
          <w:sz w:val="24"/>
          <w:szCs w:val="24"/>
          <w:lang w:val="en-US" w:eastAsia="en-US"/>
        </w:rPr>
        <w:t xml:space="preserve"> (%42</w:t>
      </w:r>
      <w:proofErr w:type="gramStart"/>
      <w:r>
        <w:rPr>
          <w:rFonts w:ascii="Times New Roman" w:eastAsiaTheme="minorHAnsi" w:hAnsi="Times New Roman" w:cs="Times New Roman"/>
          <w:sz w:val="24"/>
          <w:szCs w:val="24"/>
          <w:lang w:val="en-US" w:eastAsia="en-US"/>
        </w:rPr>
        <w:t>,86</w:t>
      </w:r>
      <w:proofErr w:type="gramEnd"/>
      <w:r>
        <w:rPr>
          <w:rFonts w:ascii="Times New Roman" w:eastAsiaTheme="minorHAnsi" w:hAnsi="Times New Roman" w:cs="Times New Roman"/>
          <w:sz w:val="24"/>
          <w:szCs w:val="24"/>
          <w:lang w:val="en-US" w:eastAsia="en-US"/>
        </w:rPr>
        <w:t xml:space="preserve">) Aydın ilinde </w:t>
      </w:r>
      <w:r w:rsidR="005516E1">
        <w:rPr>
          <w:rFonts w:ascii="Times New Roman" w:eastAsiaTheme="minorHAnsi" w:hAnsi="Times New Roman" w:cs="Times New Roman"/>
          <w:sz w:val="24"/>
          <w:szCs w:val="24"/>
          <w:lang w:val="en-US" w:eastAsia="en-US"/>
        </w:rPr>
        <w:t>olduğu saptandı</w:t>
      </w:r>
      <w:r>
        <w:rPr>
          <w:rFonts w:ascii="Times New Roman" w:eastAsiaTheme="minorHAnsi" w:hAnsi="Times New Roman" w:cs="Times New Roman"/>
          <w:sz w:val="24"/>
          <w:szCs w:val="24"/>
          <w:lang w:val="en-US" w:eastAsia="en-US"/>
        </w:rPr>
        <w:t xml:space="preserve">. Aydın yöresi </w:t>
      </w:r>
      <w:r w:rsidR="005516E1" w:rsidRPr="000E076E">
        <w:rPr>
          <w:rFonts w:ascii="Times New Roman" w:eastAsiaTheme="minorHAnsi" w:hAnsi="Times New Roman" w:cs="Times New Roman"/>
          <w:i/>
          <w:sz w:val="24"/>
          <w:szCs w:val="24"/>
          <w:lang w:val="en-US" w:eastAsia="en-US"/>
        </w:rPr>
        <w:t>Clucoides</w:t>
      </w:r>
      <w:r w:rsidR="005516E1">
        <w:rPr>
          <w:rFonts w:ascii="Times New Roman" w:eastAsiaTheme="minorHAnsi" w:hAnsi="Times New Roman" w:cs="Times New Roman"/>
          <w:sz w:val="24"/>
          <w:szCs w:val="24"/>
          <w:lang w:val="en-US" w:eastAsia="en-US"/>
        </w:rPr>
        <w:t xml:space="preserve"> cinsi sokucu sineklerle</w:t>
      </w:r>
      <w:r w:rsidR="00F00912">
        <w:rPr>
          <w:rFonts w:ascii="Times New Roman" w:eastAsiaTheme="minorHAnsi" w:hAnsi="Times New Roman" w:cs="Times New Roman"/>
          <w:sz w:val="24"/>
          <w:szCs w:val="24"/>
          <w:lang w:val="en-US" w:eastAsia="en-US"/>
        </w:rPr>
        <w:t xml:space="preserve"> </w:t>
      </w:r>
      <w:r>
        <w:rPr>
          <w:rFonts w:ascii="Times New Roman" w:eastAsiaTheme="minorHAnsi" w:hAnsi="Times New Roman" w:cs="Times New Roman"/>
          <w:sz w:val="24"/>
          <w:szCs w:val="24"/>
          <w:lang w:val="en-US" w:eastAsia="en-US"/>
        </w:rPr>
        <w:t>nakledilen Mavi Dil</w:t>
      </w:r>
      <w:r w:rsidR="005516E1">
        <w:rPr>
          <w:rFonts w:ascii="Times New Roman" w:eastAsiaTheme="minorHAnsi" w:hAnsi="Times New Roman" w:cs="Times New Roman"/>
          <w:sz w:val="24"/>
          <w:szCs w:val="24"/>
          <w:lang w:val="en-US" w:eastAsia="en-US"/>
        </w:rPr>
        <w:t xml:space="preserve"> Virus (MDV)</w:t>
      </w:r>
      <w:r>
        <w:rPr>
          <w:rFonts w:ascii="Times New Roman" w:eastAsiaTheme="minorHAnsi" w:hAnsi="Times New Roman" w:cs="Times New Roman"/>
          <w:sz w:val="24"/>
          <w:szCs w:val="24"/>
          <w:lang w:val="en-US" w:eastAsia="en-US"/>
        </w:rPr>
        <w:t xml:space="preserve"> enfeksiyonunun</w:t>
      </w:r>
      <w:r w:rsidR="00F00912">
        <w:rPr>
          <w:rFonts w:ascii="Times New Roman" w:eastAsiaTheme="minorHAnsi" w:hAnsi="Times New Roman" w:cs="Times New Roman"/>
          <w:sz w:val="24"/>
          <w:szCs w:val="24"/>
          <w:lang w:val="en-US" w:eastAsia="en-US"/>
        </w:rPr>
        <w:t xml:space="preserve"> </w:t>
      </w:r>
      <w:r w:rsidR="0002100A">
        <w:rPr>
          <w:rFonts w:ascii="Times New Roman" w:eastAsiaTheme="minorHAnsi" w:hAnsi="Times New Roman" w:cs="Times New Roman"/>
          <w:sz w:val="24"/>
          <w:szCs w:val="24"/>
          <w:lang w:val="en-US" w:eastAsia="en-US"/>
        </w:rPr>
        <w:t xml:space="preserve">1976’da </w:t>
      </w:r>
      <w:r>
        <w:rPr>
          <w:rFonts w:ascii="Times New Roman" w:eastAsiaTheme="minorHAnsi" w:hAnsi="Times New Roman" w:cs="Times New Roman"/>
          <w:sz w:val="24"/>
          <w:szCs w:val="24"/>
          <w:lang w:val="en-US" w:eastAsia="en-US"/>
        </w:rPr>
        <w:t>ve Akabane Virusu (AKAV)’nun</w:t>
      </w:r>
      <w:r w:rsidR="006968F7">
        <w:rPr>
          <w:rFonts w:ascii="Times New Roman" w:eastAsiaTheme="minorHAnsi" w:hAnsi="Times New Roman" w:cs="Times New Roman"/>
          <w:sz w:val="24"/>
          <w:szCs w:val="24"/>
          <w:lang w:val="en-US" w:eastAsia="en-US"/>
        </w:rPr>
        <w:t xml:space="preserve"> ise</w:t>
      </w:r>
      <w:r>
        <w:rPr>
          <w:rFonts w:ascii="Times New Roman" w:eastAsiaTheme="minorHAnsi" w:hAnsi="Times New Roman" w:cs="Times New Roman"/>
          <w:sz w:val="24"/>
          <w:szCs w:val="24"/>
          <w:lang w:val="en-US" w:eastAsia="en-US"/>
        </w:rPr>
        <w:t xml:space="preserve"> 1980’de Türkiye’de ilk izole edildiği </w:t>
      </w:r>
      <w:r w:rsidR="005516E1">
        <w:rPr>
          <w:rFonts w:ascii="Times New Roman" w:eastAsiaTheme="minorHAnsi" w:hAnsi="Times New Roman" w:cs="Times New Roman"/>
          <w:sz w:val="24"/>
          <w:szCs w:val="24"/>
          <w:lang w:val="en-US" w:eastAsia="en-US"/>
        </w:rPr>
        <w:t>bölgedir</w:t>
      </w:r>
      <w:r>
        <w:rPr>
          <w:rFonts w:ascii="Times New Roman" w:eastAsiaTheme="minorHAnsi" w:hAnsi="Times New Roman" w:cs="Times New Roman"/>
          <w:sz w:val="24"/>
          <w:szCs w:val="24"/>
          <w:lang w:val="en-US" w:eastAsia="en-US"/>
        </w:rPr>
        <w:t xml:space="preserve"> (Urman ve </w:t>
      </w:r>
      <w:r w:rsidR="003C4A6C">
        <w:rPr>
          <w:rFonts w:ascii="Times New Roman" w:eastAsiaTheme="minorHAnsi" w:hAnsi="Times New Roman" w:cs="Times New Roman"/>
          <w:sz w:val="24"/>
          <w:szCs w:val="24"/>
          <w:lang w:val="en-US" w:eastAsia="en-US"/>
        </w:rPr>
        <w:t>diğerleri,</w:t>
      </w:r>
      <w:r>
        <w:rPr>
          <w:rFonts w:ascii="Times New Roman" w:eastAsiaTheme="minorHAnsi" w:hAnsi="Times New Roman" w:cs="Times New Roman"/>
          <w:sz w:val="24"/>
          <w:szCs w:val="24"/>
          <w:lang w:val="en-US" w:eastAsia="en-US"/>
        </w:rPr>
        <w:t xml:space="preserve"> 1980</w:t>
      </w:r>
      <w:r w:rsidR="003C4A6C">
        <w:rPr>
          <w:rFonts w:ascii="Times New Roman" w:eastAsiaTheme="minorHAnsi" w:hAnsi="Times New Roman" w:cs="Times New Roman"/>
          <w:sz w:val="24"/>
          <w:szCs w:val="24"/>
          <w:lang w:val="en-US" w:eastAsia="en-US"/>
        </w:rPr>
        <w:t>;</w:t>
      </w:r>
      <w:r>
        <w:rPr>
          <w:rFonts w:ascii="Times New Roman" w:eastAsiaTheme="minorHAnsi" w:hAnsi="Times New Roman" w:cs="Times New Roman"/>
          <w:sz w:val="24"/>
          <w:szCs w:val="24"/>
          <w:lang w:val="en-US" w:eastAsia="en-US"/>
        </w:rPr>
        <w:t xml:space="preserve"> Taylor ve Mellor</w:t>
      </w:r>
      <w:r w:rsidR="003C4A6C">
        <w:rPr>
          <w:rFonts w:ascii="Times New Roman" w:eastAsiaTheme="minorHAnsi" w:hAnsi="Times New Roman" w:cs="Times New Roman"/>
          <w:sz w:val="24"/>
          <w:szCs w:val="24"/>
          <w:lang w:val="en-US" w:eastAsia="en-US"/>
        </w:rPr>
        <w:t>,</w:t>
      </w:r>
      <w:r>
        <w:rPr>
          <w:rFonts w:ascii="Times New Roman" w:eastAsiaTheme="minorHAnsi" w:hAnsi="Times New Roman" w:cs="Times New Roman"/>
          <w:sz w:val="24"/>
          <w:szCs w:val="24"/>
          <w:lang w:val="en-US" w:eastAsia="en-US"/>
        </w:rPr>
        <w:t xml:space="preserve"> 1994). Aydın ili ve çevresi SBV, Akabane, Mavi Dil, Epizootik Hemorajik Hastalık ve Bovine Ephemeral Fever Virus enfeksiyonlarının taşıyıcısı olan clucoideslerin yaşamaları için uygun coğrafik yapıya ve iklim koşullarına sahiptir</w:t>
      </w:r>
      <w:r w:rsidR="005348E9">
        <w:rPr>
          <w:rFonts w:ascii="Times New Roman" w:eastAsiaTheme="minorHAnsi" w:hAnsi="Times New Roman" w:cs="Times New Roman"/>
          <w:sz w:val="24"/>
          <w:szCs w:val="24"/>
          <w:lang w:val="en-US" w:eastAsia="en-US"/>
        </w:rPr>
        <w:t xml:space="preserve"> ve bu bölgeyi bu </w:t>
      </w:r>
      <w:r w:rsidR="006968F7">
        <w:rPr>
          <w:rFonts w:ascii="Times New Roman" w:eastAsiaTheme="minorHAnsi" w:hAnsi="Times New Roman" w:cs="Times New Roman"/>
          <w:sz w:val="24"/>
          <w:szCs w:val="24"/>
          <w:lang w:val="en-US" w:eastAsia="en-US"/>
        </w:rPr>
        <w:t>enf</w:t>
      </w:r>
      <w:r w:rsidR="00C8355E">
        <w:rPr>
          <w:rFonts w:ascii="Times New Roman" w:eastAsiaTheme="minorHAnsi" w:hAnsi="Times New Roman" w:cs="Times New Roman"/>
          <w:sz w:val="24"/>
          <w:szCs w:val="24"/>
          <w:lang w:val="en-US" w:eastAsia="en-US"/>
        </w:rPr>
        <w:t>e</w:t>
      </w:r>
      <w:r w:rsidR="006968F7">
        <w:rPr>
          <w:rFonts w:ascii="Times New Roman" w:eastAsiaTheme="minorHAnsi" w:hAnsi="Times New Roman" w:cs="Times New Roman"/>
          <w:sz w:val="24"/>
          <w:szCs w:val="24"/>
          <w:lang w:val="en-US" w:eastAsia="en-US"/>
        </w:rPr>
        <w:t>ksiyolar</w:t>
      </w:r>
      <w:r w:rsidR="005348E9">
        <w:rPr>
          <w:rFonts w:ascii="Times New Roman" w:eastAsiaTheme="minorHAnsi" w:hAnsi="Times New Roman" w:cs="Times New Roman"/>
          <w:sz w:val="24"/>
          <w:szCs w:val="24"/>
          <w:lang w:val="en-US" w:eastAsia="en-US"/>
        </w:rPr>
        <w:t xml:space="preserve"> için potansiyel mihrak haline getirmektedir</w:t>
      </w:r>
      <w:r w:rsidR="00C8355E">
        <w:rPr>
          <w:rFonts w:ascii="Times New Roman" w:eastAsiaTheme="minorHAnsi" w:hAnsi="Times New Roman" w:cs="Times New Roman"/>
          <w:sz w:val="24"/>
          <w:szCs w:val="24"/>
          <w:lang w:val="en-US" w:eastAsia="en-US"/>
        </w:rPr>
        <w:t xml:space="preserve">. </w:t>
      </w:r>
      <w:r>
        <w:rPr>
          <w:rFonts w:ascii="Times New Roman" w:eastAsiaTheme="minorHAnsi" w:hAnsi="Times New Roman" w:cs="Times New Roman"/>
          <w:sz w:val="24"/>
          <w:szCs w:val="24"/>
          <w:lang w:val="en-US" w:eastAsia="en-US"/>
        </w:rPr>
        <w:t xml:space="preserve">Ege </w:t>
      </w:r>
      <w:proofErr w:type="gramStart"/>
      <w:r>
        <w:rPr>
          <w:rFonts w:ascii="Times New Roman" w:eastAsiaTheme="minorHAnsi" w:hAnsi="Times New Roman" w:cs="Times New Roman"/>
          <w:sz w:val="24"/>
          <w:szCs w:val="24"/>
          <w:lang w:val="en-US" w:eastAsia="en-US"/>
        </w:rPr>
        <w:t>Bölgesi’nin</w:t>
      </w:r>
      <w:proofErr w:type="gramEnd"/>
      <w:r>
        <w:rPr>
          <w:rFonts w:ascii="Times New Roman" w:eastAsiaTheme="minorHAnsi" w:hAnsi="Times New Roman" w:cs="Times New Roman"/>
          <w:sz w:val="24"/>
          <w:szCs w:val="24"/>
          <w:lang w:val="en-US" w:eastAsia="en-US"/>
        </w:rPr>
        <w:t xml:space="preserve"> batısında </w:t>
      </w:r>
      <w:r w:rsidRPr="00F76D0E">
        <w:rPr>
          <w:rFonts w:ascii="Times New Roman" w:eastAsiaTheme="minorHAnsi" w:hAnsi="Times New Roman" w:cs="Times New Roman"/>
          <w:sz w:val="24"/>
          <w:szCs w:val="24"/>
          <w:lang w:val="en-US" w:eastAsia="en-US"/>
        </w:rPr>
        <w:t>clucoideslerle nakledilen, Epizootik Hemorajik Hastalık, Mavi Dil ve Akabane virus enfeksiyonlarının varlığına dair bildiri</w:t>
      </w:r>
      <w:r w:rsidR="00C8355E">
        <w:rPr>
          <w:rFonts w:ascii="Times New Roman" w:eastAsiaTheme="minorHAnsi" w:hAnsi="Times New Roman" w:cs="Times New Roman"/>
          <w:sz w:val="24"/>
          <w:szCs w:val="24"/>
          <w:lang w:val="en-US" w:eastAsia="en-US"/>
        </w:rPr>
        <w:t xml:space="preserve">mler bulunmaktadır. </w:t>
      </w:r>
      <w:proofErr w:type="gramStart"/>
      <w:r w:rsidR="00C8355E">
        <w:rPr>
          <w:rFonts w:ascii="Times New Roman" w:eastAsiaTheme="minorHAnsi" w:hAnsi="Times New Roman" w:cs="Times New Roman"/>
          <w:sz w:val="24"/>
          <w:szCs w:val="24"/>
          <w:lang w:val="en-US" w:eastAsia="en-US"/>
        </w:rPr>
        <w:t>B</w:t>
      </w:r>
      <w:r w:rsidR="005516E1">
        <w:rPr>
          <w:rFonts w:ascii="Times New Roman" w:eastAsiaTheme="minorHAnsi" w:hAnsi="Times New Roman" w:cs="Times New Roman"/>
          <w:sz w:val="24"/>
          <w:szCs w:val="24"/>
          <w:lang w:val="en-US" w:eastAsia="en-US"/>
        </w:rPr>
        <w:t>u enfeksiyonlar</w:t>
      </w:r>
      <w:r w:rsidR="00C8355E">
        <w:rPr>
          <w:rFonts w:ascii="Times New Roman" w:eastAsiaTheme="minorHAnsi" w:hAnsi="Times New Roman" w:cs="Times New Roman"/>
          <w:sz w:val="24"/>
          <w:szCs w:val="24"/>
          <w:lang w:val="en-US" w:eastAsia="en-US"/>
        </w:rPr>
        <w:t xml:space="preserve"> </w:t>
      </w:r>
      <w:r w:rsidR="005516E1">
        <w:rPr>
          <w:rFonts w:ascii="Times New Roman" w:eastAsiaTheme="minorHAnsi" w:hAnsi="Times New Roman" w:cs="Times New Roman"/>
          <w:sz w:val="24"/>
          <w:szCs w:val="24"/>
          <w:lang w:val="en-US" w:eastAsia="en-US"/>
        </w:rPr>
        <w:t xml:space="preserve">sığır ve koyunlarda </w:t>
      </w:r>
      <w:r w:rsidR="00C8355E">
        <w:rPr>
          <w:rFonts w:ascii="Times New Roman" w:eastAsiaTheme="minorHAnsi" w:hAnsi="Times New Roman" w:cs="Times New Roman"/>
          <w:sz w:val="24"/>
          <w:szCs w:val="24"/>
          <w:lang w:val="en-US" w:eastAsia="en-US"/>
        </w:rPr>
        <w:t xml:space="preserve">önemli </w:t>
      </w:r>
      <w:r w:rsidR="005516E1">
        <w:rPr>
          <w:rFonts w:ascii="Times New Roman" w:eastAsiaTheme="minorHAnsi" w:hAnsi="Times New Roman" w:cs="Times New Roman"/>
          <w:sz w:val="24"/>
          <w:szCs w:val="24"/>
          <w:lang w:val="en-US" w:eastAsia="en-US"/>
        </w:rPr>
        <w:t>yavru ve verim kayıplarına yol aç</w:t>
      </w:r>
      <w:r w:rsidR="00C8355E">
        <w:rPr>
          <w:rFonts w:ascii="Times New Roman" w:eastAsiaTheme="minorHAnsi" w:hAnsi="Times New Roman" w:cs="Times New Roman"/>
          <w:sz w:val="24"/>
          <w:szCs w:val="24"/>
          <w:lang w:val="en-US" w:eastAsia="en-US"/>
        </w:rPr>
        <w:t>maktadır</w:t>
      </w:r>
      <w:r w:rsidR="005516E1">
        <w:rPr>
          <w:rFonts w:ascii="Times New Roman" w:eastAsiaTheme="minorHAnsi" w:hAnsi="Times New Roman" w:cs="Times New Roman"/>
          <w:sz w:val="24"/>
          <w:szCs w:val="24"/>
          <w:lang w:val="en-US" w:eastAsia="en-US"/>
        </w:rPr>
        <w:t xml:space="preserve"> </w:t>
      </w:r>
      <w:r w:rsidRPr="00F76D0E">
        <w:rPr>
          <w:rFonts w:ascii="Times New Roman" w:eastAsiaTheme="minorHAnsi" w:hAnsi="Times New Roman" w:cs="Times New Roman"/>
          <w:sz w:val="24"/>
          <w:szCs w:val="24"/>
          <w:lang w:val="en-US" w:eastAsia="en-US"/>
        </w:rPr>
        <w:t>(</w:t>
      </w:r>
      <w:r>
        <w:rPr>
          <w:rFonts w:ascii="Times New Roman" w:eastAsiaTheme="minorHAnsi" w:hAnsi="Times New Roman" w:cs="Times New Roman"/>
          <w:sz w:val="24"/>
          <w:szCs w:val="24"/>
          <w:lang w:val="en-US" w:eastAsia="en-US"/>
        </w:rPr>
        <w:t xml:space="preserve">Özgünlük ve diğerleri, 2013; Taylor ve Mellor 1994; Urman ve diğerleri, 1980; </w:t>
      </w:r>
      <w:r w:rsidRPr="00F76D0E">
        <w:rPr>
          <w:rFonts w:ascii="Times New Roman" w:eastAsiaTheme="minorHAnsi" w:hAnsi="Times New Roman" w:cs="Times New Roman"/>
          <w:sz w:val="24"/>
          <w:szCs w:val="24"/>
          <w:lang w:val="en-US" w:eastAsia="en-US"/>
        </w:rPr>
        <w:t>Yavru ve diğerleri 2014)</w:t>
      </w:r>
      <w:r w:rsidRPr="00F76D0E">
        <w:rPr>
          <w:rFonts w:ascii="Times New Roman" w:eastAsiaTheme="minorHAnsi" w:hAnsi="Times New Roman" w:cs="Times New Roman"/>
          <w:i/>
          <w:sz w:val="24"/>
          <w:szCs w:val="24"/>
          <w:lang w:val="en-US" w:eastAsia="en-US"/>
        </w:rPr>
        <w:t>.</w:t>
      </w:r>
      <w:proofErr w:type="gramEnd"/>
      <w:r w:rsidRPr="00F76D0E">
        <w:rPr>
          <w:rFonts w:ascii="Times New Roman" w:eastAsiaTheme="minorHAnsi" w:hAnsi="Times New Roman" w:cs="Times New Roman"/>
          <w:i/>
          <w:sz w:val="24"/>
          <w:szCs w:val="24"/>
          <w:lang w:val="en-US" w:eastAsia="en-US"/>
        </w:rPr>
        <w:t xml:space="preserve"> </w:t>
      </w:r>
      <w:proofErr w:type="gramStart"/>
      <w:r>
        <w:rPr>
          <w:rFonts w:ascii="Times New Roman" w:eastAsiaTheme="minorHAnsi" w:hAnsi="Times New Roman" w:cs="Times New Roman"/>
          <w:sz w:val="24"/>
          <w:szCs w:val="24"/>
          <w:lang w:val="en-US" w:eastAsia="en-US"/>
        </w:rPr>
        <w:t>Schmallenberg virus enfeksiyonu gerek klinik bulgular gerekse ep</w:t>
      </w:r>
      <w:r w:rsidR="007617F6">
        <w:rPr>
          <w:rFonts w:ascii="Times New Roman" w:eastAsiaTheme="minorHAnsi" w:hAnsi="Times New Roman" w:cs="Times New Roman"/>
          <w:sz w:val="24"/>
          <w:szCs w:val="24"/>
          <w:lang w:val="en-US" w:eastAsia="en-US"/>
        </w:rPr>
        <w:t>i</w:t>
      </w:r>
      <w:r>
        <w:rPr>
          <w:rFonts w:ascii="Times New Roman" w:eastAsiaTheme="minorHAnsi" w:hAnsi="Times New Roman" w:cs="Times New Roman"/>
          <w:sz w:val="24"/>
          <w:szCs w:val="24"/>
          <w:lang w:val="en-US" w:eastAsia="en-US"/>
        </w:rPr>
        <w:t>zootiyolojisi yönünden yukarıda sözü edilen enfeksiyonlarla, özellikle Akabane enfeksiyonuyla benzerlik göstermektedir.</w:t>
      </w:r>
      <w:proofErr w:type="gramEnd"/>
      <w:r>
        <w:rPr>
          <w:rFonts w:ascii="Times New Roman" w:eastAsiaTheme="minorHAnsi" w:hAnsi="Times New Roman" w:cs="Times New Roman"/>
          <w:sz w:val="24"/>
          <w:szCs w:val="24"/>
          <w:lang w:val="en-US" w:eastAsia="en-US"/>
        </w:rPr>
        <w:t xml:space="preserve"> </w:t>
      </w:r>
      <w:proofErr w:type="gramStart"/>
      <w:r>
        <w:rPr>
          <w:rFonts w:ascii="Times New Roman" w:eastAsiaTheme="minorHAnsi" w:hAnsi="Times New Roman" w:cs="Times New Roman"/>
          <w:sz w:val="24"/>
          <w:szCs w:val="24"/>
          <w:lang w:val="en-US" w:eastAsia="en-US"/>
        </w:rPr>
        <w:t xml:space="preserve">Bölgede zaman zaman sözü edilen enfeksiyonların görülmesi SBV enfeksiyonunun da epizootiyolojik ve klinik yönden benzer şekilde seyretmesi dolayısıyla ayrıcı tanısının yapılamaması mücadeleyi </w:t>
      </w:r>
      <w:r>
        <w:rPr>
          <w:rFonts w:ascii="Times New Roman" w:eastAsiaTheme="minorHAnsi" w:hAnsi="Times New Roman" w:cs="Times New Roman"/>
          <w:sz w:val="24"/>
          <w:szCs w:val="24"/>
          <w:lang w:val="en-US" w:eastAsia="en-US"/>
        </w:rPr>
        <w:lastRenderedPageBreak/>
        <w:t>zorlaştırabilecektir.</w:t>
      </w:r>
      <w:proofErr w:type="gramEnd"/>
      <w:r>
        <w:rPr>
          <w:rFonts w:ascii="Times New Roman" w:eastAsiaTheme="minorHAnsi" w:hAnsi="Times New Roman" w:cs="Times New Roman"/>
          <w:sz w:val="24"/>
          <w:szCs w:val="24"/>
          <w:lang w:val="en-US" w:eastAsia="en-US"/>
        </w:rPr>
        <w:t xml:space="preserve"> </w:t>
      </w:r>
      <w:proofErr w:type="gramStart"/>
      <w:r>
        <w:rPr>
          <w:rFonts w:ascii="Times New Roman" w:eastAsiaTheme="minorHAnsi" w:hAnsi="Times New Roman" w:cs="Times New Roman"/>
          <w:sz w:val="24"/>
          <w:szCs w:val="24"/>
          <w:lang w:val="en-US" w:eastAsia="en-US"/>
        </w:rPr>
        <w:t>SBV ve diğer hastalıkların bölgede meydana getirdiği maddi kayıplar bilinmemektedir.</w:t>
      </w:r>
      <w:proofErr w:type="gramEnd"/>
      <w:r>
        <w:rPr>
          <w:rFonts w:ascii="Times New Roman" w:eastAsiaTheme="minorHAnsi" w:hAnsi="Times New Roman" w:cs="Times New Roman"/>
          <w:sz w:val="24"/>
          <w:szCs w:val="24"/>
          <w:lang w:val="en-US" w:eastAsia="en-US"/>
        </w:rPr>
        <w:t xml:space="preserve"> </w:t>
      </w:r>
      <w:proofErr w:type="gramStart"/>
      <w:r>
        <w:rPr>
          <w:rFonts w:ascii="Times New Roman" w:eastAsiaTheme="minorHAnsi" w:hAnsi="Times New Roman" w:cs="Times New Roman"/>
          <w:sz w:val="24"/>
          <w:szCs w:val="24"/>
          <w:lang w:val="en-US" w:eastAsia="en-US"/>
        </w:rPr>
        <w:t>Çoğunlukla bölgede enfeksiyonların takip çalışmaları yeterli düzeyde değildir.</w:t>
      </w:r>
      <w:proofErr w:type="gramEnd"/>
      <w:r>
        <w:rPr>
          <w:rFonts w:ascii="Times New Roman" w:eastAsiaTheme="minorHAnsi" w:hAnsi="Times New Roman" w:cs="Times New Roman"/>
          <w:sz w:val="24"/>
          <w:szCs w:val="24"/>
          <w:lang w:val="en-US" w:eastAsia="en-US"/>
        </w:rPr>
        <w:t xml:space="preserve"> </w:t>
      </w:r>
      <w:proofErr w:type="gramStart"/>
      <w:r>
        <w:rPr>
          <w:rFonts w:ascii="Times New Roman" w:eastAsiaTheme="minorHAnsi" w:hAnsi="Times New Roman" w:cs="Times New Roman"/>
          <w:sz w:val="24"/>
          <w:szCs w:val="24"/>
          <w:lang w:val="en-US" w:eastAsia="en-US"/>
        </w:rPr>
        <w:t>Bu nedenle surveylans çalışmalarının önemi büyüktür.</w:t>
      </w:r>
      <w:proofErr w:type="gramEnd"/>
      <w:r>
        <w:rPr>
          <w:rFonts w:ascii="Times New Roman" w:eastAsiaTheme="minorHAnsi" w:hAnsi="Times New Roman" w:cs="Times New Roman"/>
          <w:sz w:val="24"/>
          <w:szCs w:val="24"/>
          <w:lang w:val="en-US" w:eastAsia="en-US"/>
        </w:rPr>
        <w:t xml:space="preserve"> </w:t>
      </w:r>
      <w:proofErr w:type="gramStart"/>
      <w:r w:rsidRPr="00F76D0E">
        <w:rPr>
          <w:rFonts w:ascii="Times New Roman" w:eastAsiaTheme="minorHAnsi" w:hAnsi="Times New Roman" w:cs="Times New Roman"/>
          <w:sz w:val="24"/>
          <w:szCs w:val="24"/>
          <w:lang w:val="en-US" w:eastAsia="en-US"/>
        </w:rPr>
        <w:t>Enfeksiyonların bölgede bilinmesi, ekonomik kayıpların araştırılması, mücadele programlarının geliştirilmesi açısından surveylans çalışmalarının arttırılması gerekmektedir.</w:t>
      </w:r>
      <w:proofErr w:type="gramEnd"/>
      <w:r>
        <w:rPr>
          <w:rFonts w:ascii="Times New Roman" w:eastAsiaTheme="minorHAnsi" w:hAnsi="Times New Roman" w:cs="Times New Roman"/>
          <w:sz w:val="24"/>
          <w:szCs w:val="24"/>
          <w:lang w:val="en-US" w:eastAsia="en-US"/>
        </w:rPr>
        <w:t xml:space="preserve"> </w:t>
      </w:r>
      <w:proofErr w:type="gramStart"/>
      <w:r>
        <w:rPr>
          <w:rFonts w:ascii="Times New Roman" w:eastAsiaTheme="minorHAnsi" w:hAnsi="Times New Roman" w:cs="Times New Roman"/>
          <w:sz w:val="24"/>
          <w:szCs w:val="24"/>
          <w:lang w:val="en-US" w:eastAsia="en-US"/>
        </w:rPr>
        <w:t xml:space="preserve">Çalışma verileri doğrultusunda bölgede SBV’nin yaygın şekilde sirküle olduğunun görülmesi ve taşıyıcı sinekler için bölge ikliminin uygun olması dolayısıyla </w:t>
      </w:r>
      <w:r>
        <w:rPr>
          <w:rFonts w:ascii="Times New Roman" w:hAnsi="Times New Roman" w:cs="Times New Roman"/>
          <w:sz w:val="24"/>
          <w:szCs w:val="24"/>
        </w:rPr>
        <w:t>Aydın yöresinin diğer clucoideslerle nakledilen Mavidil ve Akabane enfeksiyonu vb. enfeksiyonların epizootiyolojik odağı olduğu gibi SBV enfeksiyonunun da odağı haline gelmesi muhtemeldir.</w:t>
      </w:r>
      <w:proofErr w:type="gramEnd"/>
      <w:r>
        <w:rPr>
          <w:rFonts w:ascii="Times New Roman" w:hAnsi="Times New Roman" w:cs="Times New Roman"/>
          <w:sz w:val="24"/>
          <w:szCs w:val="24"/>
        </w:rPr>
        <w:t xml:space="preserve"> </w:t>
      </w:r>
    </w:p>
    <w:p w:rsidR="00007D93" w:rsidRPr="00026973" w:rsidRDefault="00720B80">
      <w:pPr>
        <w:spacing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Çalışmada her ne kadar her ilde SBV </w:t>
      </w:r>
      <w:proofErr w:type="gramStart"/>
      <w:r>
        <w:rPr>
          <w:rFonts w:ascii="Times New Roman" w:hAnsi="Times New Roman" w:cs="Times New Roman"/>
          <w:sz w:val="24"/>
          <w:szCs w:val="24"/>
        </w:rPr>
        <w:t>enfeksiyonuna</w:t>
      </w:r>
      <w:proofErr w:type="gramEnd"/>
      <w:r>
        <w:rPr>
          <w:rFonts w:ascii="Times New Roman" w:hAnsi="Times New Roman" w:cs="Times New Roman"/>
          <w:sz w:val="24"/>
          <w:szCs w:val="24"/>
        </w:rPr>
        <w:t xml:space="preserve"> rastlamak mümkün olsa da enfeksiyonunun yaygınlık oranlarının karasal bölgelere gidildikçe azaldığı dikkat çekmektedir. Çeşitli araştırıcılar coğrafik konum farklılıklarından kaynaklanan </w:t>
      </w:r>
      <w:r w:rsidR="00A761EA">
        <w:rPr>
          <w:rFonts w:ascii="Times New Roman" w:hAnsi="Times New Roman" w:cs="Times New Roman"/>
          <w:sz w:val="24"/>
          <w:szCs w:val="24"/>
        </w:rPr>
        <w:t xml:space="preserve">seropozitiflik </w:t>
      </w:r>
      <w:r>
        <w:rPr>
          <w:rFonts w:ascii="Times New Roman" w:hAnsi="Times New Roman" w:cs="Times New Roman"/>
          <w:sz w:val="24"/>
          <w:szCs w:val="24"/>
        </w:rPr>
        <w:t xml:space="preserve">değişimlerini dile getirmişlerdir (Barrett ve diğerleri, 2015; Jiménez </w:t>
      </w:r>
      <w:r>
        <w:rPr>
          <w:rFonts w:ascii="Cambria Math" w:hAnsi="Cambria Math" w:cs="Cambria Math"/>
          <w:sz w:val="24"/>
          <w:szCs w:val="24"/>
        </w:rPr>
        <w:t>‐</w:t>
      </w:r>
      <w:r>
        <w:rPr>
          <w:rFonts w:ascii="Times New Roman" w:hAnsi="Times New Roman" w:cs="Times New Roman"/>
          <w:sz w:val="24"/>
          <w:szCs w:val="24"/>
        </w:rPr>
        <w:t xml:space="preserve"> Martín ve diğerleri, 2020; Tarlinton ve diğerleri, 2012). İspanya’da</w:t>
      </w:r>
      <w:r w:rsidR="006968F7">
        <w:rPr>
          <w:rFonts w:ascii="Times New Roman" w:hAnsi="Times New Roman" w:cs="Times New Roman"/>
          <w:sz w:val="24"/>
          <w:szCs w:val="24"/>
        </w:rPr>
        <w:t>ki bir</w:t>
      </w:r>
      <w:r>
        <w:rPr>
          <w:rFonts w:ascii="Times New Roman" w:hAnsi="Times New Roman" w:cs="Times New Roman"/>
          <w:sz w:val="24"/>
          <w:szCs w:val="24"/>
        </w:rPr>
        <w:t xml:space="preserve"> </w:t>
      </w:r>
      <w:r w:rsidR="006968F7">
        <w:rPr>
          <w:rFonts w:ascii="Times New Roman" w:hAnsi="Times New Roman" w:cs="Times New Roman"/>
          <w:sz w:val="24"/>
          <w:szCs w:val="24"/>
        </w:rPr>
        <w:t xml:space="preserve">araştırmada </w:t>
      </w:r>
      <w:r>
        <w:rPr>
          <w:rFonts w:ascii="Times New Roman" w:hAnsi="Times New Roman" w:cs="Times New Roman"/>
          <w:sz w:val="24"/>
          <w:szCs w:val="24"/>
        </w:rPr>
        <w:t xml:space="preserve">sıcaklığın (&gt; 14ºC) ve rakımın (400 metreden düşük olan yerlerde) küçük ruminantlarda SBV’ye maruz kalma ile ilişkili risk faktörleri olduğu gösterilmiştir (Jiménez </w:t>
      </w:r>
      <w:r>
        <w:rPr>
          <w:rFonts w:ascii="Cambria Math" w:hAnsi="Cambria Math" w:cs="Cambria Math"/>
          <w:sz w:val="24"/>
          <w:szCs w:val="24"/>
        </w:rPr>
        <w:t>‐</w:t>
      </w:r>
      <w:r>
        <w:rPr>
          <w:rFonts w:ascii="Times New Roman" w:hAnsi="Times New Roman" w:cs="Times New Roman"/>
          <w:sz w:val="24"/>
          <w:szCs w:val="24"/>
        </w:rPr>
        <w:t xml:space="preserve"> Martín ve diğerleri, 2020). Fransa'daki koyun sürülerinde SBV seropozitifliği %35-100 arasında, orta bölgelerindeki sürülerde ise %7,5 oranında tespit edilmiştir (Tarlinton ve diğerleri, 2012). İrlanda’da yapılan araştırma sonucu ülkenin güney ve güneydoğu bölgelerinde (&gt;%50), orta bölgelerinde (%10-50), kuzey ve kuzeybatı bölgelerinde (%0-10) sürü </w:t>
      </w:r>
      <w:r w:rsidR="00A761EA">
        <w:rPr>
          <w:rFonts w:ascii="Times New Roman" w:hAnsi="Times New Roman" w:cs="Times New Roman"/>
          <w:sz w:val="24"/>
          <w:szCs w:val="24"/>
        </w:rPr>
        <w:t xml:space="preserve">seropozitiflik </w:t>
      </w:r>
      <w:r>
        <w:rPr>
          <w:rFonts w:ascii="Times New Roman" w:hAnsi="Times New Roman" w:cs="Times New Roman"/>
          <w:sz w:val="24"/>
          <w:szCs w:val="24"/>
        </w:rPr>
        <w:t xml:space="preserve">düzeyleri bulunmuştur (Barrett ve diğerleri, 2015). Aydın, Denizli ve Manisa illerinde görülen seropozitiflik oranlarındaki farklılık, clucoideslerin aktivitelerinin ve yaşam döngüsünün bağlı olduğu iklim, yağış miktarı, nem oranı ve bitki </w:t>
      </w:r>
      <w:proofErr w:type="gramStart"/>
      <w:r>
        <w:rPr>
          <w:rFonts w:ascii="Times New Roman" w:hAnsi="Times New Roman" w:cs="Times New Roman"/>
          <w:sz w:val="24"/>
          <w:szCs w:val="24"/>
        </w:rPr>
        <w:t>faunası</w:t>
      </w:r>
      <w:proofErr w:type="gramEnd"/>
      <w:r>
        <w:rPr>
          <w:rFonts w:ascii="Times New Roman" w:hAnsi="Times New Roman" w:cs="Times New Roman"/>
          <w:sz w:val="24"/>
          <w:szCs w:val="24"/>
        </w:rPr>
        <w:t xml:space="preserve"> ve deniz seviyesinden ortalama yüksekliklerindeki değişimlerden kaynaklı olabileceği düşünülebilir. Ayrıca, </w:t>
      </w:r>
      <w:proofErr w:type="gramStart"/>
      <w:r>
        <w:rPr>
          <w:rFonts w:ascii="Times New Roman" w:hAnsi="Times New Roman" w:cs="Times New Roman"/>
          <w:sz w:val="24"/>
          <w:szCs w:val="24"/>
        </w:rPr>
        <w:t>enfeksiyon</w:t>
      </w:r>
      <w:proofErr w:type="gramEnd"/>
      <w:r>
        <w:rPr>
          <w:rFonts w:ascii="Times New Roman" w:hAnsi="Times New Roman" w:cs="Times New Roman"/>
          <w:sz w:val="24"/>
          <w:szCs w:val="24"/>
        </w:rPr>
        <w:t xml:space="preserve"> oranlarını yerel ekolojik faktörler, yönetim ve uygulamaların türü, sürü büyüklüğü etkileyebilir.</w:t>
      </w:r>
      <w:r w:rsidRPr="00F76D0E">
        <w:t xml:space="preserve"> </w:t>
      </w:r>
      <w:r>
        <w:rPr>
          <w:rFonts w:ascii="Times New Roman" w:hAnsi="Times New Roman" w:cs="Times New Roman"/>
          <w:sz w:val="24"/>
          <w:szCs w:val="24"/>
        </w:rPr>
        <w:t>Genel olarak, arbovirusların taşınması ve enfektivitesi, yukarıda bahsedilen faktörlerin tümüne ek olarak konakçı çiftlik hayvanlarının bağışıklık durumuna ve uygun viral özelliklere bağlı olarak büyük ölçüde artabilir</w:t>
      </w:r>
      <w:r w:rsidRPr="00F76D0E">
        <w:t xml:space="preserve"> </w:t>
      </w:r>
      <w:r>
        <w:rPr>
          <w:rFonts w:ascii="Times New Roman" w:hAnsi="Times New Roman" w:cs="Times New Roman"/>
          <w:sz w:val="24"/>
          <w:szCs w:val="24"/>
        </w:rPr>
        <w:t>(Hussien ve diğerleri, 2020; Jiménez</w:t>
      </w:r>
      <w:r>
        <w:rPr>
          <w:rFonts w:ascii="Cambria Math" w:hAnsi="Cambria Math" w:cs="Cambria Math"/>
          <w:sz w:val="24"/>
          <w:szCs w:val="24"/>
        </w:rPr>
        <w:t>‐</w:t>
      </w:r>
      <w:r>
        <w:rPr>
          <w:rFonts w:ascii="Times New Roman" w:hAnsi="Times New Roman" w:cs="Times New Roman"/>
          <w:sz w:val="24"/>
          <w:szCs w:val="24"/>
        </w:rPr>
        <w:t>Martín ve diğerleri, 2020; Kyoungah ve diğerleri, 2018).</w:t>
      </w:r>
    </w:p>
    <w:p w:rsidR="00DC6AA8" w:rsidRPr="00026973" w:rsidRDefault="00720B80">
      <w:pPr>
        <w:spacing w:after="120" w:line="36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Bu çalışma</w:t>
      </w:r>
      <w:r w:rsidR="00C04871">
        <w:rPr>
          <w:rFonts w:ascii="Times New Roman" w:hAnsi="Times New Roman" w:cs="Times New Roman"/>
          <w:sz w:val="24"/>
          <w:szCs w:val="24"/>
        </w:rPr>
        <w:t>da hayvan türlerine göre SBV seropozitiflik yaygınlığı</w:t>
      </w:r>
      <w:r>
        <w:rPr>
          <w:rFonts w:ascii="Times New Roman" w:hAnsi="Times New Roman" w:cs="Times New Roman"/>
          <w:sz w:val="24"/>
          <w:szCs w:val="24"/>
        </w:rPr>
        <w:t xml:space="preserve"> Aydın, İzmir ve Manisa illerinde</w:t>
      </w:r>
      <w:r w:rsidR="00C04871">
        <w:rPr>
          <w:rFonts w:ascii="Times New Roman" w:hAnsi="Times New Roman" w:cs="Times New Roman"/>
          <w:sz w:val="24"/>
          <w:szCs w:val="24"/>
        </w:rPr>
        <w:t>n</w:t>
      </w:r>
      <w:r>
        <w:rPr>
          <w:rFonts w:ascii="Times New Roman" w:hAnsi="Times New Roman" w:cs="Times New Roman"/>
          <w:sz w:val="24"/>
          <w:szCs w:val="24"/>
        </w:rPr>
        <w:t xml:space="preserve"> örneklenen tüm keçilerde %27,85 (44/158), tüm koyunlarda %21,15 (33/156) ve tüm sığırlarda ise %28,67 (43/150) oranında saptandı. </w:t>
      </w:r>
      <w:r>
        <w:rPr>
          <w:rFonts w:ascii="Times New Roman" w:hAnsi="Times New Roman" w:cs="Times New Roman"/>
          <w:color w:val="000000"/>
          <w:sz w:val="24"/>
          <w:szCs w:val="24"/>
        </w:rPr>
        <w:t xml:space="preserve">Her üç türün seropozitiflik ve negatiflikleri </w:t>
      </w:r>
      <w:r>
        <w:rPr>
          <w:rFonts w:ascii="Times New Roman" w:hAnsi="Times New Roman" w:cs="Times New Roman"/>
          <w:color w:val="000000"/>
          <w:sz w:val="24"/>
          <w:szCs w:val="24"/>
        </w:rPr>
        <w:lastRenderedPageBreak/>
        <w:t xml:space="preserve">yönünden istatistiksel olarak karşılaştırıldığında </w:t>
      </w:r>
      <w:r w:rsidR="00C04871">
        <w:rPr>
          <w:rFonts w:ascii="Times New Roman" w:hAnsi="Times New Roman" w:cs="Times New Roman"/>
          <w:color w:val="000000"/>
          <w:sz w:val="24"/>
          <w:szCs w:val="24"/>
        </w:rPr>
        <w:t xml:space="preserve">hayvan </w:t>
      </w:r>
      <w:r>
        <w:rPr>
          <w:rFonts w:ascii="Times New Roman" w:hAnsi="Times New Roman" w:cs="Times New Roman"/>
          <w:color w:val="000000"/>
          <w:sz w:val="24"/>
          <w:szCs w:val="24"/>
        </w:rPr>
        <w:t>tür</w:t>
      </w:r>
      <w:r w:rsidR="00C04871">
        <w:rPr>
          <w:rFonts w:ascii="Times New Roman" w:hAnsi="Times New Roman" w:cs="Times New Roman"/>
          <w:color w:val="000000"/>
          <w:sz w:val="24"/>
          <w:szCs w:val="24"/>
        </w:rPr>
        <w:t>leri</w:t>
      </w:r>
      <w:r>
        <w:rPr>
          <w:rFonts w:ascii="Times New Roman" w:hAnsi="Times New Roman" w:cs="Times New Roman"/>
          <w:color w:val="000000"/>
          <w:sz w:val="24"/>
          <w:szCs w:val="24"/>
        </w:rPr>
        <w:t xml:space="preserve"> </w:t>
      </w:r>
      <w:r w:rsidR="00C04871">
        <w:rPr>
          <w:rFonts w:ascii="Times New Roman" w:hAnsi="Times New Roman" w:cs="Times New Roman"/>
          <w:color w:val="000000"/>
          <w:sz w:val="24"/>
          <w:szCs w:val="24"/>
        </w:rPr>
        <w:t xml:space="preserve">arasındaki </w:t>
      </w:r>
      <w:r>
        <w:rPr>
          <w:rFonts w:ascii="Times New Roman" w:hAnsi="Times New Roman" w:cs="Times New Roman"/>
          <w:color w:val="000000"/>
          <w:sz w:val="24"/>
          <w:szCs w:val="24"/>
        </w:rPr>
        <w:t>farklılık anlamlı bulunmadı (P=0</w:t>
      </w:r>
      <w:r w:rsidR="00D10242">
        <w:rPr>
          <w:rFonts w:ascii="Times New Roman" w:hAnsi="Times New Roman" w:cs="Times New Roman"/>
          <w:color w:val="000000"/>
          <w:sz w:val="24"/>
          <w:szCs w:val="24"/>
        </w:rPr>
        <w:t>,</w:t>
      </w:r>
      <w:r>
        <w:rPr>
          <w:rFonts w:ascii="Times New Roman" w:hAnsi="Times New Roman" w:cs="Times New Roman"/>
          <w:color w:val="000000"/>
          <w:sz w:val="24"/>
          <w:szCs w:val="24"/>
        </w:rPr>
        <w:t xml:space="preserve">254). Bu bağlamda SBV enfeksiyonuna karşı tür duyarlılığı tespit edilmemiş olup, her üç türde de </w:t>
      </w:r>
      <w:proofErr w:type="gramStart"/>
      <w:r>
        <w:rPr>
          <w:rFonts w:ascii="Times New Roman" w:hAnsi="Times New Roman" w:cs="Times New Roman"/>
          <w:color w:val="000000"/>
          <w:sz w:val="24"/>
          <w:szCs w:val="24"/>
        </w:rPr>
        <w:t>enfeksiyon</w:t>
      </w:r>
      <w:proofErr w:type="gramEnd"/>
      <w:r>
        <w:rPr>
          <w:rFonts w:ascii="Times New Roman" w:hAnsi="Times New Roman" w:cs="Times New Roman"/>
          <w:color w:val="000000"/>
          <w:sz w:val="24"/>
          <w:szCs w:val="24"/>
        </w:rPr>
        <w:t xml:space="preserve"> yaygınlığı birbirlerine yakın oranlarda saptanmıştır. SBV'nin ilk çıkışından sonra farklı Avrupa araştırmalarında sığırlarda</w:t>
      </w:r>
      <w:r w:rsidR="00240006" w:rsidRPr="00240006">
        <w:t xml:space="preserve"> </w:t>
      </w:r>
      <w:r w:rsidR="00240006" w:rsidRPr="00240006">
        <w:rPr>
          <w:rFonts w:ascii="Times New Roman" w:hAnsi="Times New Roman" w:cs="Times New Roman"/>
          <w:color w:val="000000"/>
          <w:sz w:val="24"/>
          <w:szCs w:val="24"/>
        </w:rPr>
        <w:t>diğer türlere oranla daha</w:t>
      </w:r>
      <w:r>
        <w:rPr>
          <w:rFonts w:ascii="Times New Roman" w:hAnsi="Times New Roman" w:cs="Times New Roman"/>
          <w:color w:val="000000"/>
          <w:sz w:val="24"/>
          <w:szCs w:val="24"/>
        </w:rPr>
        <w:t xml:space="preserve"> yüksek SBV serop</w:t>
      </w:r>
      <w:r w:rsidR="00A761EA">
        <w:rPr>
          <w:rFonts w:ascii="Times New Roman" w:hAnsi="Times New Roman" w:cs="Times New Roman"/>
          <w:color w:val="000000"/>
          <w:sz w:val="24"/>
          <w:szCs w:val="24"/>
        </w:rPr>
        <w:t>ozitiflik</w:t>
      </w:r>
      <w:r>
        <w:rPr>
          <w:rFonts w:ascii="Times New Roman" w:hAnsi="Times New Roman" w:cs="Times New Roman"/>
          <w:color w:val="000000"/>
          <w:sz w:val="24"/>
          <w:szCs w:val="24"/>
        </w:rPr>
        <w:t xml:space="preserve"> </w:t>
      </w:r>
      <w:r w:rsidR="002D61C0">
        <w:rPr>
          <w:rFonts w:ascii="Times New Roman" w:hAnsi="Times New Roman" w:cs="Times New Roman"/>
          <w:color w:val="000000"/>
          <w:sz w:val="24"/>
          <w:szCs w:val="24"/>
        </w:rPr>
        <w:t>görülmüştür</w:t>
      </w:r>
      <w:r>
        <w:rPr>
          <w:rFonts w:ascii="Times New Roman" w:hAnsi="Times New Roman" w:cs="Times New Roman"/>
          <w:color w:val="000000"/>
          <w:sz w:val="24"/>
          <w:szCs w:val="24"/>
        </w:rPr>
        <w:t xml:space="preserve">. Almanya'da, sürü içi </w:t>
      </w:r>
      <w:r w:rsidR="00A761EA">
        <w:rPr>
          <w:rFonts w:ascii="Times New Roman" w:hAnsi="Times New Roman" w:cs="Times New Roman"/>
          <w:color w:val="000000"/>
          <w:sz w:val="24"/>
          <w:szCs w:val="24"/>
        </w:rPr>
        <w:t xml:space="preserve">seropozitifliğin </w:t>
      </w:r>
      <w:r>
        <w:rPr>
          <w:rFonts w:ascii="Times New Roman" w:hAnsi="Times New Roman" w:cs="Times New Roman"/>
          <w:color w:val="000000"/>
          <w:sz w:val="24"/>
          <w:szCs w:val="24"/>
        </w:rPr>
        <w:t xml:space="preserve">%100'e kadar olduğu gösterilmiştir (Wernike ve diğerleri, 2013). Hollanda'dan yapılan çalışmalar % 70-100'lük bir sürü içi </w:t>
      </w:r>
      <w:r w:rsidR="00A761EA">
        <w:rPr>
          <w:rFonts w:ascii="Times New Roman" w:hAnsi="Times New Roman" w:cs="Times New Roman"/>
          <w:color w:val="000000"/>
          <w:sz w:val="24"/>
          <w:szCs w:val="24"/>
        </w:rPr>
        <w:t xml:space="preserve">seropozitiflik </w:t>
      </w:r>
      <w:r w:rsidR="002D61C0">
        <w:rPr>
          <w:rFonts w:ascii="Times New Roman" w:hAnsi="Times New Roman" w:cs="Times New Roman"/>
          <w:color w:val="000000"/>
          <w:sz w:val="24"/>
          <w:szCs w:val="24"/>
        </w:rPr>
        <w:t xml:space="preserve">göstermiştir </w:t>
      </w:r>
      <w:r>
        <w:rPr>
          <w:rFonts w:ascii="Times New Roman" w:hAnsi="Times New Roman" w:cs="Times New Roman"/>
          <w:color w:val="000000"/>
          <w:sz w:val="24"/>
          <w:szCs w:val="24"/>
        </w:rPr>
        <w:t>(Elbers ve diğerleri, 2012; Bouwstra ve diğerleri, 2013). Fransa'da% 79-94 (</w:t>
      </w:r>
      <w:r w:rsidRPr="00F76D0E">
        <w:rPr>
          <w:rFonts w:ascii="Times New Roman" w:hAnsi="Times New Roman" w:cs="Times New Roman"/>
          <w:color w:val="000000"/>
          <w:sz w:val="24"/>
          <w:szCs w:val="24"/>
        </w:rPr>
        <w:t>Zanella ve diğerleri, 2015</w:t>
      </w:r>
      <w:r>
        <w:rPr>
          <w:rFonts w:ascii="Times New Roman" w:hAnsi="Times New Roman" w:cs="Times New Roman"/>
          <w:color w:val="000000"/>
          <w:sz w:val="24"/>
          <w:szCs w:val="24"/>
        </w:rPr>
        <w:t>)</w:t>
      </w:r>
      <w:r w:rsidR="00B001C5">
        <w:rPr>
          <w:rFonts w:ascii="Times New Roman" w:hAnsi="Times New Roman" w:cs="Times New Roman"/>
          <w:color w:val="000000"/>
          <w:sz w:val="24"/>
          <w:szCs w:val="24"/>
        </w:rPr>
        <w:t xml:space="preserve"> </w:t>
      </w:r>
      <w:r>
        <w:rPr>
          <w:rFonts w:ascii="Times New Roman" w:hAnsi="Times New Roman" w:cs="Times New Roman"/>
          <w:color w:val="000000"/>
          <w:sz w:val="24"/>
          <w:szCs w:val="24"/>
        </w:rPr>
        <w:t>ve Belçika'da %90,8 (</w:t>
      </w:r>
      <w:r w:rsidRPr="00F76D0E">
        <w:rPr>
          <w:rFonts w:ascii="Times New Roman" w:hAnsi="Times New Roman" w:cs="Times New Roman"/>
          <w:color w:val="000000"/>
          <w:sz w:val="24"/>
          <w:szCs w:val="24"/>
        </w:rPr>
        <w:t>Garigliany ve diğerleri, 2012</w:t>
      </w:r>
      <w:r>
        <w:rPr>
          <w:rFonts w:ascii="Times New Roman" w:hAnsi="Times New Roman" w:cs="Times New Roman"/>
          <w:color w:val="000000"/>
          <w:sz w:val="24"/>
          <w:szCs w:val="24"/>
        </w:rPr>
        <w:t xml:space="preserve">). Blömström ve diğerleri (2014) Mozambikte yaptıkları araştırmada sığırlarda seropozitiflik oranını yüzde 100'ü bulmuşlardır. </w:t>
      </w:r>
    </w:p>
    <w:p w:rsidR="00DC6AA8" w:rsidRPr="00026973" w:rsidRDefault="00720B80">
      <w:pPr>
        <w:spacing w:after="120"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Belçika'da, koyunlarda SBV için bir serolojik taramada sürü arası </w:t>
      </w:r>
      <w:r w:rsidR="00A761EA">
        <w:rPr>
          <w:rFonts w:ascii="Times New Roman" w:hAnsi="Times New Roman" w:cs="Times New Roman"/>
          <w:color w:val="000000"/>
          <w:sz w:val="24"/>
          <w:szCs w:val="24"/>
        </w:rPr>
        <w:t xml:space="preserve">seropozitiflik </w:t>
      </w:r>
      <w:r>
        <w:rPr>
          <w:rFonts w:ascii="Times New Roman" w:hAnsi="Times New Roman" w:cs="Times New Roman"/>
          <w:color w:val="000000"/>
          <w:sz w:val="24"/>
          <w:szCs w:val="24"/>
        </w:rPr>
        <w:t xml:space="preserve">%98,03 ve sürü içi </w:t>
      </w:r>
      <w:r w:rsidR="00A761EA">
        <w:rPr>
          <w:rFonts w:ascii="Times New Roman" w:hAnsi="Times New Roman" w:cs="Times New Roman"/>
          <w:color w:val="000000"/>
          <w:sz w:val="24"/>
          <w:szCs w:val="24"/>
        </w:rPr>
        <w:t xml:space="preserve">seropozitiflik </w:t>
      </w:r>
      <w:r>
        <w:rPr>
          <w:rFonts w:ascii="Times New Roman" w:hAnsi="Times New Roman" w:cs="Times New Roman"/>
          <w:color w:val="000000"/>
          <w:sz w:val="24"/>
          <w:szCs w:val="24"/>
        </w:rPr>
        <w:t>%84,31 olmuştur</w:t>
      </w:r>
      <w:r w:rsidR="00A761EA">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F76D0E">
        <w:rPr>
          <w:rFonts w:ascii="Times New Roman" w:hAnsi="Times New Roman" w:cs="Times New Roman"/>
          <w:color w:val="000000"/>
          <w:sz w:val="24"/>
          <w:szCs w:val="24"/>
        </w:rPr>
        <w:t>Meroc ve diğerleri, 2013</w:t>
      </w:r>
      <w:r>
        <w:rPr>
          <w:rFonts w:ascii="Times New Roman" w:hAnsi="Times New Roman" w:cs="Times New Roman"/>
          <w:color w:val="000000"/>
          <w:sz w:val="24"/>
          <w:szCs w:val="24"/>
        </w:rPr>
        <w:t xml:space="preserve">). Hollanda'da VNT ile koyunlarda </w:t>
      </w:r>
      <w:r w:rsidR="00F54AE1">
        <w:rPr>
          <w:rFonts w:ascii="Times New Roman" w:hAnsi="Times New Roman" w:cs="Times New Roman"/>
          <w:color w:val="000000"/>
          <w:sz w:val="24"/>
          <w:szCs w:val="24"/>
        </w:rPr>
        <w:t>%</w:t>
      </w:r>
      <w:r>
        <w:rPr>
          <w:rFonts w:ascii="Times New Roman" w:hAnsi="Times New Roman" w:cs="Times New Roman"/>
          <w:color w:val="000000"/>
          <w:sz w:val="24"/>
          <w:szCs w:val="24"/>
        </w:rPr>
        <w:t xml:space="preserve">92 seropozitiflik, keçilerde </w:t>
      </w:r>
      <w:r w:rsidR="00F54AE1">
        <w:rPr>
          <w:rFonts w:ascii="Times New Roman" w:hAnsi="Times New Roman" w:cs="Times New Roman"/>
          <w:color w:val="000000"/>
          <w:sz w:val="24"/>
          <w:szCs w:val="24"/>
        </w:rPr>
        <w:t>%</w:t>
      </w:r>
      <w:r>
        <w:rPr>
          <w:rFonts w:ascii="Times New Roman" w:hAnsi="Times New Roman" w:cs="Times New Roman"/>
          <w:color w:val="000000"/>
          <w:sz w:val="24"/>
          <w:szCs w:val="24"/>
        </w:rPr>
        <w:t>43 oranında seropozitiflik bildirilmiştir (Bouwstra ve diğerleri, 2013). Belçika'da yapılan bir çalışmada, koyunların</w:t>
      </w:r>
      <w:r w:rsidR="00F54AE1">
        <w:rPr>
          <w:rFonts w:ascii="Times New Roman" w:hAnsi="Times New Roman" w:cs="Times New Roman"/>
          <w:color w:val="000000"/>
          <w:sz w:val="24"/>
          <w:szCs w:val="24"/>
        </w:rPr>
        <w:t xml:space="preserve"> </w:t>
      </w:r>
      <w:r>
        <w:rPr>
          <w:rFonts w:ascii="Times New Roman" w:hAnsi="Times New Roman" w:cs="Times New Roman"/>
          <w:color w:val="000000"/>
          <w:sz w:val="24"/>
          <w:szCs w:val="24"/>
        </w:rPr>
        <w:t>%84,31'ine kıyasla keçilerin</w:t>
      </w:r>
      <w:r w:rsidR="009B70AC">
        <w:rPr>
          <w:rFonts w:ascii="Times New Roman" w:hAnsi="Times New Roman" w:cs="Times New Roman"/>
          <w:color w:val="000000"/>
          <w:sz w:val="24"/>
          <w:szCs w:val="24"/>
        </w:rPr>
        <w:t xml:space="preserve"> </w:t>
      </w:r>
      <w:r>
        <w:rPr>
          <w:rFonts w:ascii="Times New Roman" w:hAnsi="Times New Roman" w:cs="Times New Roman"/>
          <w:color w:val="000000"/>
          <w:sz w:val="24"/>
          <w:szCs w:val="24"/>
        </w:rPr>
        <w:t>%40,68'i seropozitiftir (Meroc ve diğerleri, 2013). Belçika ve Hollanda'da koyun ve keçi arasındaki bu seropozitiflik farklılığının, hayvanların daha sık koyunlarla birlikte dışarıda tutulmasının bir sonucu olduğu ileri sürülmüştür (</w:t>
      </w:r>
      <w:r w:rsidRPr="00F76D0E">
        <w:rPr>
          <w:rFonts w:ascii="Times New Roman" w:hAnsi="Times New Roman" w:cs="Times New Roman"/>
          <w:color w:val="000000"/>
          <w:sz w:val="24"/>
          <w:szCs w:val="24"/>
        </w:rPr>
        <w:t>Veldhuis ve diğerleri, 2013</w:t>
      </w:r>
      <w:r>
        <w:rPr>
          <w:rFonts w:ascii="Times New Roman" w:hAnsi="Times New Roman" w:cs="Times New Roman"/>
          <w:color w:val="000000"/>
          <w:sz w:val="24"/>
          <w:szCs w:val="24"/>
        </w:rPr>
        <w:t xml:space="preserve">). </w:t>
      </w:r>
      <w:r>
        <w:rPr>
          <w:rFonts w:ascii="Times New Roman" w:hAnsi="Times New Roman" w:cs="Times New Roman"/>
          <w:sz w:val="24"/>
          <w:szCs w:val="24"/>
        </w:rPr>
        <w:t>Avusturya’da yapılan çalışmalarda sığırlarda %96, koyun ve keçilerde ise %57-94 arasındaki oranlarda seropozitiflik tespit edilmiştir (</w:t>
      </w:r>
      <w:r w:rsidRPr="00F76D0E">
        <w:rPr>
          <w:rFonts w:ascii="Times New Roman" w:hAnsi="Times New Roman" w:cs="Times New Roman"/>
          <w:sz w:val="24"/>
          <w:szCs w:val="24"/>
        </w:rPr>
        <w:t>Schiefer ve diğerleri, 2014</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Mozambikte yapılan çalışmada, </w:t>
      </w:r>
      <w:r w:rsidR="00CE3CF8">
        <w:rPr>
          <w:rFonts w:ascii="Times New Roman" w:hAnsi="Times New Roman" w:cs="Times New Roman"/>
          <w:color w:val="000000"/>
          <w:sz w:val="24"/>
          <w:szCs w:val="24"/>
        </w:rPr>
        <w:t>k</w:t>
      </w:r>
      <w:r>
        <w:rPr>
          <w:rFonts w:ascii="Times New Roman" w:hAnsi="Times New Roman" w:cs="Times New Roman"/>
          <w:color w:val="000000"/>
          <w:sz w:val="24"/>
          <w:szCs w:val="24"/>
        </w:rPr>
        <w:t>oyun ve keçi de sürü içinde sırasıyla %43-97 ve</w:t>
      </w:r>
      <w:r w:rsidR="00F54AE1">
        <w:rPr>
          <w:rFonts w:ascii="Times New Roman" w:hAnsi="Times New Roman" w:cs="Times New Roman"/>
          <w:color w:val="000000"/>
          <w:sz w:val="24"/>
          <w:szCs w:val="24"/>
        </w:rPr>
        <w:t xml:space="preserve"> </w:t>
      </w:r>
      <w:r>
        <w:rPr>
          <w:rFonts w:ascii="Times New Roman" w:hAnsi="Times New Roman" w:cs="Times New Roman"/>
          <w:color w:val="000000"/>
          <w:sz w:val="24"/>
          <w:szCs w:val="24"/>
        </w:rPr>
        <w:t>%72-100 arasında değişen oranlarda seropozitiflik bildirilmiştir (Blömström ve diğerleri 2014).</w:t>
      </w:r>
    </w:p>
    <w:p w:rsidR="00EC2E27" w:rsidRPr="00026973" w:rsidRDefault="00720B80">
      <w:pPr>
        <w:spacing w:after="120" w:line="36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Azkur ve diğerlerinin (2013) 2006- 2013 yılları arasında yapmış oldukları </w:t>
      </w:r>
      <w:proofErr w:type="gramStart"/>
      <w:r>
        <w:rPr>
          <w:rFonts w:ascii="Times New Roman" w:hAnsi="Times New Roman" w:cs="Times New Roman"/>
          <w:color w:val="000000"/>
          <w:sz w:val="24"/>
          <w:szCs w:val="24"/>
        </w:rPr>
        <w:t>retrospektif</w:t>
      </w:r>
      <w:proofErr w:type="gramEnd"/>
      <w:r>
        <w:rPr>
          <w:rFonts w:ascii="Times New Roman" w:hAnsi="Times New Roman" w:cs="Times New Roman"/>
          <w:color w:val="000000"/>
          <w:sz w:val="24"/>
          <w:szCs w:val="24"/>
        </w:rPr>
        <w:t xml:space="preserve"> çalışma</w:t>
      </w:r>
      <w:r w:rsidR="00CE3CF8">
        <w:rPr>
          <w:rFonts w:ascii="Times New Roman" w:hAnsi="Times New Roman" w:cs="Times New Roman"/>
          <w:color w:val="000000"/>
          <w:sz w:val="24"/>
          <w:szCs w:val="24"/>
        </w:rPr>
        <w:t>da</w:t>
      </w:r>
      <w:r>
        <w:rPr>
          <w:rFonts w:ascii="Times New Roman" w:hAnsi="Times New Roman" w:cs="Times New Roman"/>
          <w:color w:val="000000"/>
          <w:sz w:val="24"/>
          <w:szCs w:val="24"/>
        </w:rPr>
        <w:t xml:space="preserve"> </w:t>
      </w:r>
      <w:r>
        <w:rPr>
          <w:rFonts w:ascii="Times New Roman" w:hAnsi="Times New Roman" w:cs="Times New Roman"/>
          <w:sz w:val="24"/>
          <w:szCs w:val="24"/>
        </w:rPr>
        <w:t>elde ettikleri sonuçlar sığırların SBV'ye duyarlılıklarını</w:t>
      </w:r>
      <w:r w:rsidR="00F54AE1">
        <w:rPr>
          <w:rFonts w:ascii="Times New Roman" w:hAnsi="Times New Roman" w:cs="Times New Roman"/>
          <w:sz w:val="24"/>
          <w:szCs w:val="24"/>
        </w:rPr>
        <w:t>n</w:t>
      </w:r>
      <w:r>
        <w:rPr>
          <w:rFonts w:ascii="Times New Roman" w:hAnsi="Times New Roman" w:cs="Times New Roman"/>
          <w:sz w:val="24"/>
          <w:szCs w:val="24"/>
        </w:rPr>
        <w:t xml:space="preserve"> koyun, keçi veya </w:t>
      </w:r>
      <w:r w:rsidR="005F3079">
        <w:rPr>
          <w:rFonts w:ascii="Times New Roman" w:hAnsi="Times New Roman" w:cs="Times New Roman"/>
          <w:sz w:val="24"/>
          <w:szCs w:val="24"/>
        </w:rPr>
        <w:t xml:space="preserve">mandalardan </w:t>
      </w:r>
      <w:r>
        <w:rPr>
          <w:rFonts w:ascii="Times New Roman" w:hAnsi="Times New Roman" w:cs="Times New Roman"/>
          <w:sz w:val="24"/>
          <w:szCs w:val="24"/>
        </w:rPr>
        <w:t>çok daha fazla olduğunu göstermektedir.</w:t>
      </w:r>
    </w:p>
    <w:p w:rsidR="002641AB" w:rsidRPr="002756EB" w:rsidRDefault="00720B80" w:rsidP="00F76D0E">
      <w:pPr>
        <w:pStyle w:val="TEZ"/>
        <w:spacing w:after="120" w:line="360" w:lineRule="auto"/>
        <w:ind w:firstLine="567"/>
        <w:jc w:val="both"/>
        <w:rPr>
          <w:b w:val="0"/>
          <w:sz w:val="24"/>
          <w:szCs w:val="24"/>
        </w:rPr>
      </w:pPr>
      <w:r>
        <w:rPr>
          <w:b w:val="0"/>
          <w:color w:val="000000"/>
          <w:sz w:val="24"/>
          <w:szCs w:val="24"/>
        </w:rPr>
        <w:t xml:space="preserve">Çalışmada, tüm yaş gruplarındaki hayvanlarda seropozitifliğe rastlanmasının yanında, seropozitiflik oranlarının karşılaştırılması sonucu istatistiksel olarak anlamlılık tespit edildi (Keçide </w:t>
      </w:r>
      <w:r w:rsidRPr="00F76D0E">
        <w:rPr>
          <w:b w:val="0"/>
          <w:sz w:val="24"/>
          <w:szCs w:val="24"/>
        </w:rPr>
        <w:t>P=0,000, koyunda P=0,001, sığırda P=0,004)</w:t>
      </w:r>
      <w:r>
        <w:rPr>
          <w:b w:val="0"/>
          <w:color w:val="000000"/>
          <w:sz w:val="24"/>
          <w:szCs w:val="24"/>
        </w:rPr>
        <w:t xml:space="preserve">. </w:t>
      </w:r>
      <w:r w:rsidRPr="00F76D0E">
        <w:rPr>
          <w:b w:val="0"/>
          <w:sz w:val="24"/>
          <w:szCs w:val="24"/>
        </w:rPr>
        <w:t>Seropozitiflik oranlarının özellikle 3 yaş ve üzeri hayvanlarda yüksek olduğu görüldü.</w:t>
      </w:r>
      <w:r>
        <w:rPr>
          <w:b w:val="0"/>
          <w:sz w:val="24"/>
          <w:szCs w:val="24"/>
        </w:rPr>
        <w:t xml:space="preserve"> </w:t>
      </w:r>
      <w:r>
        <w:rPr>
          <w:b w:val="0"/>
          <w:color w:val="000000"/>
          <w:sz w:val="24"/>
          <w:szCs w:val="24"/>
        </w:rPr>
        <w:t xml:space="preserve">Bu sonuca göre hayvanlarda </w:t>
      </w:r>
      <w:proofErr w:type="gramStart"/>
      <w:r>
        <w:rPr>
          <w:b w:val="0"/>
          <w:color w:val="000000"/>
          <w:sz w:val="24"/>
          <w:szCs w:val="24"/>
        </w:rPr>
        <w:t>enfeksiyona</w:t>
      </w:r>
      <w:proofErr w:type="gramEnd"/>
      <w:r>
        <w:rPr>
          <w:b w:val="0"/>
          <w:color w:val="000000"/>
          <w:sz w:val="24"/>
          <w:szCs w:val="24"/>
        </w:rPr>
        <w:t xml:space="preserve"> karşı yaşlılığa bağlı duyarlılık</w:t>
      </w:r>
      <w:r w:rsidR="00882F8D">
        <w:rPr>
          <w:b w:val="0"/>
          <w:color w:val="000000"/>
          <w:sz w:val="24"/>
          <w:szCs w:val="24"/>
        </w:rPr>
        <w:t xml:space="preserve"> farkının</w:t>
      </w:r>
      <w:r>
        <w:rPr>
          <w:b w:val="0"/>
          <w:color w:val="000000"/>
          <w:sz w:val="24"/>
          <w:szCs w:val="24"/>
        </w:rPr>
        <w:t xml:space="preserve"> olabileceği düşünülmektedir. </w:t>
      </w:r>
      <w:r w:rsidR="00882F8D">
        <w:rPr>
          <w:b w:val="0"/>
          <w:color w:val="000000"/>
          <w:sz w:val="24"/>
          <w:szCs w:val="24"/>
        </w:rPr>
        <w:t xml:space="preserve">Wernike ve </w:t>
      </w:r>
      <w:r w:rsidR="007D263A">
        <w:rPr>
          <w:b w:val="0"/>
          <w:color w:val="000000"/>
          <w:sz w:val="24"/>
          <w:szCs w:val="24"/>
        </w:rPr>
        <w:t>diğerleri</w:t>
      </w:r>
      <w:r w:rsidR="00882F8D">
        <w:rPr>
          <w:b w:val="0"/>
          <w:color w:val="000000"/>
          <w:sz w:val="24"/>
          <w:szCs w:val="24"/>
        </w:rPr>
        <w:t xml:space="preserve"> (</w:t>
      </w:r>
      <w:r w:rsidR="007D263A">
        <w:rPr>
          <w:b w:val="0"/>
          <w:color w:val="000000"/>
          <w:sz w:val="24"/>
          <w:szCs w:val="24"/>
        </w:rPr>
        <w:t>2018</w:t>
      </w:r>
      <w:r w:rsidR="00882F8D">
        <w:rPr>
          <w:b w:val="0"/>
          <w:color w:val="000000"/>
          <w:sz w:val="24"/>
          <w:szCs w:val="24"/>
        </w:rPr>
        <w:t>) yapmış oldukları epizootiyoloijk çalışmada</w:t>
      </w:r>
      <w:r w:rsidR="0074322E">
        <w:rPr>
          <w:b w:val="0"/>
          <w:color w:val="000000"/>
          <w:sz w:val="24"/>
          <w:szCs w:val="24"/>
        </w:rPr>
        <w:t>,</w:t>
      </w:r>
      <w:r w:rsidR="00882F8D">
        <w:rPr>
          <w:b w:val="0"/>
          <w:color w:val="000000"/>
          <w:sz w:val="24"/>
          <w:szCs w:val="24"/>
        </w:rPr>
        <w:t xml:space="preserve"> genç yaştaki naif olan seronegatif olan hayvanların </w:t>
      </w:r>
      <w:r w:rsidR="008C7862">
        <w:rPr>
          <w:b w:val="0"/>
          <w:color w:val="000000"/>
          <w:sz w:val="24"/>
          <w:szCs w:val="24"/>
        </w:rPr>
        <w:lastRenderedPageBreak/>
        <w:t>sürü içinde bulunmasının sürü bağışıklığını düşürebileceğini,</w:t>
      </w:r>
      <w:r w:rsidR="002756EB">
        <w:rPr>
          <w:b w:val="0"/>
          <w:color w:val="000000"/>
          <w:sz w:val="24"/>
          <w:szCs w:val="24"/>
        </w:rPr>
        <w:t xml:space="preserve"> artan virus dolaşımı ve</w:t>
      </w:r>
      <w:r w:rsidR="008C7862">
        <w:rPr>
          <w:b w:val="0"/>
          <w:color w:val="000000"/>
          <w:sz w:val="24"/>
          <w:szCs w:val="24"/>
        </w:rPr>
        <w:t xml:space="preserve"> </w:t>
      </w:r>
      <w:proofErr w:type="gramStart"/>
      <w:r w:rsidR="00882F8D">
        <w:rPr>
          <w:b w:val="0"/>
          <w:color w:val="000000"/>
          <w:sz w:val="24"/>
          <w:szCs w:val="24"/>
        </w:rPr>
        <w:t>enfeksiyona</w:t>
      </w:r>
      <w:proofErr w:type="gramEnd"/>
      <w:r w:rsidR="00882F8D">
        <w:rPr>
          <w:b w:val="0"/>
          <w:color w:val="000000"/>
          <w:sz w:val="24"/>
          <w:szCs w:val="24"/>
        </w:rPr>
        <w:t xml:space="preserve"> karşı duyarlı olmaları sebebiyle verim kayıplarının daha fazla olabileceğini ifade etmişlerdir</w:t>
      </w:r>
      <w:r w:rsidR="007D263A">
        <w:rPr>
          <w:color w:val="000000" w:themeColor="text1"/>
          <w:sz w:val="24"/>
          <w:szCs w:val="24"/>
          <w:shd w:val="clear" w:color="auto" w:fill="FFFFFF"/>
        </w:rPr>
        <w:t xml:space="preserve"> </w:t>
      </w:r>
      <w:r w:rsidR="007D263A" w:rsidRPr="000E076E">
        <w:rPr>
          <w:b w:val="0"/>
          <w:color w:val="000000" w:themeColor="text1"/>
          <w:sz w:val="24"/>
          <w:szCs w:val="24"/>
          <w:shd w:val="clear" w:color="auto" w:fill="FFFFFF"/>
        </w:rPr>
        <w:t>(Wernike ve diğerleri, 2018).</w:t>
      </w:r>
    </w:p>
    <w:p w:rsidR="00384F58" w:rsidRPr="00026973" w:rsidRDefault="00720B80" w:rsidP="00F76D0E">
      <w:pPr>
        <w:pStyle w:val="TEZ"/>
        <w:spacing w:after="120" w:line="360" w:lineRule="auto"/>
        <w:ind w:firstLine="567"/>
        <w:jc w:val="both"/>
        <w:rPr>
          <w:b w:val="0"/>
          <w:sz w:val="24"/>
          <w:szCs w:val="24"/>
        </w:rPr>
      </w:pPr>
      <w:r>
        <w:rPr>
          <w:b w:val="0"/>
          <w:sz w:val="24"/>
          <w:szCs w:val="24"/>
        </w:rPr>
        <w:t xml:space="preserve">Hayvanların cinsiyetlerine göre antikor pozitiflik ve negatiflik yönünden yapılan istatistiksel karşılaştırmada koyun ve keçilerde anlamlılık saptanmazken, sığırlarda az düzeyde anlamlılık bulundu (P=0,014). Bu sonuçlara dayanarak hayvanların cinsiyetlerine göre yapılan istatistiksel karşılaştırmalarda </w:t>
      </w:r>
      <w:proofErr w:type="gramStart"/>
      <w:r>
        <w:rPr>
          <w:b w:val="0"/>
          <w:sz w:val="24"/>
          <w:szCs w:val="24"/>
        </w:rPr>
        <w:t>enfeksiyon</w:t>
      </w:r>
      <w:proofErr w:type="gramEnd"/>
      <w:r>
        <w:rPr>
          <w:b w:val="0"/>
          <w:sz w:val="24"/>
          <w:szCs w:val="24"/>
        </w:rPr>
        <w:t xml:space="preserve"> dağılımında ve duyarlılığında cinsiyetin önemli bir rol oynamadığı </w:t>
      </w:r>
      <w:r w:rsidR="00001255">
        <w:rPr>
          <w:b w:val="0"/>
          <w:sz w:val="24"/>
          <w:szCs w:val="24"/>
        </w:rPr>
        <w:t>düşünülebilir</w:t>
      </w:r>
      <w:r>
        <w:rPr>
          <w:b w:val="0"/>
          <w:sz w:val="24"/>
          <w:szCs w:val="24"/>
        </w:rPr>
        <w:t xml:space="preserve">. </w:t>
      </w:r>
      <w:r w:rsidR="00976206" w:rsidRPr="00976206">
        <w:rPr>
          <w:b w:val="0"/>
          <w:sz w:val="24"/>
          <w:szCs w:val="24"/>
        </w:rPr>
        <w:t xml:space="preserve">Çalışmada yeterli oranda erkek hayvan sayısına ulaşılmadığı için, dişi ve erkek hayvan sayısı arttırılarak cinsiyet duyarlılığı yönünden ayrıntılı bir </w:t>
      </w:r>
      <w:proofErr w:type="gramStart"/>
      <w:r w:rsidR="00976206" w:rsidRPr="00976206">
        <w:rPr>
          <w:b w:val="0"/>
          <w:sz w:val="24"/>
          <w:szCs w:val="24"/>
        </w:rPr>
        <w:t>araştırma</w:t>
      </w:r>
      <w:r w:rsidR="0074322E">
        <w:rPr>
          <w:b w:val="0"/>
          <w:sz w:val="24"/>
          <w:szCs w:val="24"/>
        </w:rPr>
        <w:t xml:space="preserve"> </w:t>
      </w:r>
      <w:r w:rsidR="00976206" w:rsidRPr="00976206">
        <w:rPr>
          <w:b w:val="0"/>
          <w:sz w:val="24"/>
          <w:szCs w:val="24"/>
        </w:rPr>
        <w:t xml:space="preserve"> önerilebilir</w:t>
      </w:r>
      <w:proofErr w:type="gramEnd"/>
      <w:r w:rsidR="00976206" w:rsidRPr="00976206">
        <w:rPr>
          <w:b w:val="0"/>
          <w:sz w:val="24"/>
          <w:szCs w:val="24"/>
        </w:rPr>
        <w:t>.</w:t>
      </w:r>
      <w:r w:rsidR="00001255">
        <w:rPr>
          <w:b w:val="0"/>
          <w:sz w:val="24"/>
          <w:szCs w:val="24"/>
        </w:rPr>
        <w:t xml:space="preserve"> </w:t>
      </w:r>
    </w:p>
    <w:p w:rsidR="00285408" w:rsidRPr="00026973" w:rsidRDefault="00720B80" w:rsidP="00F76D0E">
      <w:pPr>
        <w:pStyle w:val="TEZ"/>
        <w:spacing w:after="120" w:line="360" w:lineRule="auto"/>
        <w:ind w:firstLine="567"/>
        <w:jc w:val="both"/>
        <w:rPr>
          <w:b w:val="0"/>
          <w:sz w:val="24"/>
          <w:szCs w:val="24"/>
        </w:rPr>
      </w:pPr>
      <w:r w:rsidRPr="00F76D0E">
        <w:rPr>
          <w:b w:val="0"/>
          <w:sz w:val="24"/>
          <w:szCs w:val="24"/>
        </w:rPr>
        <w:t>Çalışmada her türün ırklarının antikor pozitiflik oranları arasında belirgin düzeyde istatistiksel anlamlılık bulundu (</w:t>
      </w:r>
      <w:r w:rsidR="00CE3CF8">
        <w:rPr>
          <w:b w:val="0"/>
          <w:sz w:val="24"/>
          <w:szCs w:val="24"/>
        </w:rPr>
        <w:t>k</w:t>
      </w:r>
      <w:r w:rsidRPr="00F76D0E">
        <w:rPr>
          <w:b w:val="0"/>
          <w:sz w:val="24"/>
          <w:szCs w:val="24"/>
        </w:rPr>
        <w:t>eçide P=0,000, koyunda P=0</w:t>
      </w:r>
      <w:r w:rsidR="003E08E0">
        <w:rPr>
          <w:b w:val="0"/>
          <w:sz w:val="24"/>
          <w:szCs w:val="24"/>
        </w:rPr>
        <w:t>,</w:t>
      </w:r>
      <w:r w:rsidRPr="00F76D0E">
        <w:rPr>
          <w:b w:val="0"/>
          <w:sz w:val="24"/>
          <w:szCs w:val="24"/>
        </w:rPr>
        <w:t xml:space="preserve">000, sığırda P=0,012). </w:t>
      </w:r>
      <w:r>
        <w:rPr>
          <w:b w:val="0"/>
          <w:sz w:val="24"/>
          <w:szCs w:val="24"/>
        </w:rPr>
        <w:t xml:space="preserve">Irklara göre yapılan istatistiksel karşılaştırmada tüm türlerde ırk farklılıklarına göre seropozitiflik oranlarının </w:t>
      </w:r>
      <w:proofErr w:type="gramStart"/>
      <w:r>
        <w:rPr>
          <w:b w:val="0"/>
          <w:sz w:val="24"/>
          <w:szCs w:val="24"/>
        </w:rPr>
        <w:t>değişebileceği,</w:t>
      </w:r>
      <w:proofErr w:type="gramEnd"/>
      <w:r>
        <w:rPr>
          <w:b w:val="0"/>
          <w:sz w:val="24"/>
          <w:szCs w:val="24"/>
        </w:rPr>
        <w:t xml:space="preserve"> ve SBV enfeksiyonuna karşı ırk duyarlılıklarının söz konusu olabileceği kanısına varıldı. Çalışmada en yüksek seropozitiflik oranları Alpin keçi ırkında, K</w:t>
      </w:r>
      <w:r w:rsidR="00765996">
        <w:rPr>
          <w:b w:val="0"/>
          <w:sz w:val="24"/>
          <w:szCs w:val="24"/>
        </w:rPr>
        <w:t>ıvırcık</w:t>
      </w:r>
      <w:r>
        <w:rPr>
          <w:b w:val="0"/>
          <w:sz w:val="24"/>
          <w:szCs w:val="24"/>
        </w:rPr>
        <w:t xml:space="preserve"> koyununda ve Simental sığır ırkında görüldü. </w:t>
      </w:r>
      <w:r w:rsidR="001C68CB">
        <w:rPr>
          <w:b w:val="0"/>
          <w:sz w:val="24"/>
          <w:szCs w:val="24"/>
        </w:rPr>
        <w:t>Irklar arasında görülen farklılıklar istatistiksel önem taşımasına rağmen, örnek sayıları</w:t>
      </w:r>
      <w:r w:rsidR="00C05D16">
        <w:rPr>
          <w:b w:val="0"/>
          <w:sz w:val="24"/>
          <w:szCs w:val="24"/>
        </w:rPr>
        <w:t>nın az olması dolayısıyla kesin bir yargıya varılamamaktadır. Bu nedenle,  örnek sayılarının</w:t>
      </w:r>
      <w:r w:rsidR="001C68CB">
        <w:rPr>
          <w:b w:val="0"/>
          <w:sz w:val="24"/>
          <w:szCs w:val="24"/>
        </w:rPr>
        <w:t xml:space="preserve"> arttırılarak</w:t>
      </w:r>
      <w:r w:rsidR="00C05D16">
        <w:rPr>
          <w:b w:val="0"/>
          <w:sz w:val="24"/>
          <w:szCs w:val="24"/>
        </w:rPr>
        <w:t xml:space="preserve"> ırkların </w:t>
      </w:r>
      <w:proofErr w:type="gramStart"/>
      <w:r w:rsidR="00C05D16">
        <w:rPr>
          <w:b w:val="0"/>
          <w:sz w:val="24"/>
          <w:szCs w:val="24"/>
        </w:rPr>
        <w:t>enfeksiyona</w:t>
      </w:r>
      <w:proofErr w:type="gramEnd"/>
      <w:r w:rsidR="00C05D16">
        <w:rPr>
          <w:b w:val="0"/>
          <w:sz w:val="24"/>
          <w:szCs w:val="24"/>
        </w:rPr>
        <w:t xml:space="preserve"> duyarlılıklarının ayrıntılı incelenmesi gerekmektedir</w:t>
      </w:r>
      <w:r w:rsidR="001C68CB">
        <w:rPr>
          <w:b w:val="0"/>
          <w:sz w:val="24"/>
          <w:szCs w:val="24"/>
        </w:rPr>
        <w:t xml:space="preserve">. </w:t>
      </w:r>
    </w:p>
    <w:p w:rsidR="00D10242" w:rsidRDefault="00720B80">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Yetişkin sığırlarda doğal SBV enfeksiyonundan sonra yaklaşık 12 ile 14 gün arasında antikor oluştuğu ve oluşan bu </w:t>
      </w:r>
      <w:proofErr w:type="gramStart"/>
      <w:r>
        <w:rPr>
          <w:rFonts w:ascii="Times New Roman" w:hAnsi="Times New Roman" w:cs="Times New Roman"/>
          <w:sz w:val="24"/>
          <w:szCs w:val="24"/>
        </w:rPr>
        <w:t>spesifik</w:t>
      </w:r>
      <w:proofErr w:type="gramEnd"/>
      <w:r>
        <w:rPr>
          <w:rFonts w:ascii="Times New Roman" w:hAnsi="Times New Roman" w:cs="Times New Roman"/>
          <w:sz w:val="24"/>
          <w:szCs w:val="24"/>
        </w:rPr>
        <w:t xml:space="preserve"> antikorların serumda varlığının en az 2 yıl devam ettiği bildirilmiştir (Conraths ve </w:t>
      </w:r>
      <w:r w:rsidR="003C4A6C">
        <w:rPr>
          <w:rFonts w:ascii="Times New Roman" w:hAnsi="Times New Roman" w:cs="Times New Roman"/>
          <w:sz w:val="24"/>
          <w:szCs w:val="24"/>
        </w:rPr>
        <w:t>diğerleri</w:t>
      </w:r>
      <w:r>
        <w:rPr>
          <w:rFonts w:ascii="Times New Roman" w:hAnsi="Times New Roman" w:cs="Times New Roman"/>
          <w:sz w:val="24"/>
          <w:szCs w:val="24"/>
        </w:rPr>
        <w:t xml:space="preserve">, 2013; Elbers ve </w:t>
      </w:r>
      <w:r w:rsidR="003C4A6C">
        <w:rPr>
          <w:rFonts w:ascii="Times New Roman" w:hAnsi="Times New Roman" w:cs="Times New Roman"/>
          <w:sz w:val="24"/>
          <w:szCs w:val="24"/>
        </w:rPr>
        <w:t>diğerleri</w:t>
      </w:r>
      <w:r>
        <w:rPr>
          <w:rFonts w:ascii="Times New Roman" w:hAnsi="Times New Roman" w:cs="Times New Roman"/>
          <w:sz w:val="24"/>
          <w:szCs w:val="24"/>
        </w:rPr>
        <w:t>, 2014).</w:t>
      </w:r>
      <w:r w:rsidRPr="00F76D0E">
        <w:t xml:space="preserve"> </w:t>
      </w:r>
      <w:r>
        <w:rPr>
          <w:rFonts w:ascii="Times New Roman" w:hAnsi="Times New Roman" w:cs="Times New Roman"/>
          <w:sz w:val="24"/>
          <w:szCs w:val="24"/>
        </w:rPr>
        <w:t xml:space="preserve">Çalışma için örnekleme esnasında çiftliklerden alınan anemnezlerde </w:t>
      </w:r>
      <w:proofErr w:type="gramStart"/>
      <w:r>
        <w:rPr>
          <w:rFonts w:ascii="Times New Roman" w:hAnsi="Times New Roman" w:cs="Times New Roman"/>
          <w:sz w:val="24"/>
          <w:szCs w:val="24"/>
        </w:rPr>
        <w:t>enfeksiyon</w:t>
      </w:r>
      <w:proofErr w:type="gramEnd"/>
      <w:r>
        <w:rPr>
          <w:rFonts w:ascii="Times New Roman" w:hAnsi="Times New Roman" w:cs="Times New Roman"/>
          <w:sz w:val="24"/>
          <w:szCs w:val="24"/>
        </w:rPr>
        <w:t xml:space="preserve">, abort, kongenital anomali gibi SBV enfeksiyonunda görülebilecek hastalık belirtileri bulunmadığı saptanmıştır. </w:t>
      </w:r>
      <w:r w:rsidRPr="00EF2F86">
        <w:rPr>
          <w:rFonts w:ascii="Times New Roman" w:hAnsi="Times New Roman" w:cs="Times New Roman"/>
          <w:sz w:val="24"/>
          <w:szCs w:val="24"/>
        </w:rPr>
        <w:t xml:space="preserve">Bu durumda </w:t>
      </w:r>
      <w:proofErr w:type="gramStart"/>
      <w:r w:rsidRPr="00EF2F86">
        <w:rPr>
          <w:rFonts w:ascii="Times New Roman" w:hAnsi="Times New Roman" w:cs="Times New Roman"/>
          <w:sz w:val="24"/>
          <w:szCs w:val="24"/>
        </w:rPr>
        <w:t>enfeksiyonun</w:t>
      </w:r>
      <w:proofErr w:type="gramEnd"/>
      <w:r w:rsidRPr="00EF2F86">
        <w:rPr>
          <w:rFonts w:ascii="Times New Roman" w:hAnsi="Times New Roman" w:cs="Times New Roman"/>
          <w:sz w:val="24"/>
          <w:szCs w:val="24"/>
        </w:rPr>
        <w:t xml:space="preserve"> subklinik seyrettiği veya enfeksiyondan sonra antikorların mevcudiyet süresi dikkate alındığında son 2 </w:t>
      </w:r>
      <w:r w:rsidR="002756EB" w:rsidRPr="00EF2F86">
        <w:rPr>
          <w:rFonts w:ascii="Times New Roman" w:hAnsi="Times New Roman" w:cs="Times New Roman"/>
          <w:sz w:val="24"/>
          <w:szCs w:val="24"/>
        </w:rPr>
        <w:t>yıl içerisinde</w:t>
      </w:r>
      <w:r w:rsidR="00440DEF" w:rsidRPr="00EF2F86">
        <w:rPr>
          <w:rFonts w:ascii="Times New Roman" w:hAnsi="Times New Roman" w:cs="Times New Roman"/>
          <w:sz w:val="24"/>
          <w:szCs w:val="24"/>
        </w:rPr>
        <w:t>ki bir zaman diliminde</w:t>
      </w:r>
      <w:r w:rsidR="002756EB" w:rsidRPr="00EF2F86">
        <w:rPr>
          <w:rFonts w:ascii="Times New Roman" w:hAnsi="Times New Roman" w:cs="Times New Roman"/>
          <w:sz w:val="24"/>
          <w:szCs w:val="24"/>
        </w:rPr>
        <w:t xml:space="preserve"> </w:t>
      </w:r>
      <w:r w:rsidRPr="00EF2F86">
        <w:rPr>
          <w:rFonts w:ascii="Times New Roman" w:hAnsi="Times New Roman" w:cs="Times New Roman"/>
          <w:sz w:val="24"/>
          <w:szCs w:val="24"/>
        </w:rPr>
        <w:t xml:space="preserve">hayvanların enfeksiyona maruz kaldığı düşünülebilir. </w:t>
      </w:r>
      <w:r w:rsidR="002756EB" w:rsidRPr="00EF2F86">
        <w:rPr>
          <w:rFonts w:ascii="Times New Roman" w:hAnsi="Times New Roman" w:cs="Times New Roman"/>
          <w:sz w:val="24"/>
          <w:szCs w:val="24"/>
        </w:rPr>
        <w:t xml:space="preserve">Bunun yanında örnekleme döneminde işletmelerde </w:t>
      </w:r>
      <w:proofErr w:type="gramStart"/>
      <w:r w:rsidR="002756EB" w:rsidRPr="00EF2F86">
        <w:rPr>
          <w:rFonts w:ascii="Times New Roman" w:hAnsi="Times New Roman" w:cs="Times New Roman"/>
          <w:sz w:val="24"/>
          <w:szCs w:val="24"/>
        </w:rPr>
        <w:t>enfeksiyona</w:t>
      </w:r>
      <w:proofErr w:type="gramEnd"/>
      <w:r w:rsidR="002756EB" w:rsidRPr="00EF2F86">
        <w:rPr>
          <w:rFonts w:ascii="Times New Roman" w:hAnsi="Times New Roman" w:cs="Times New Roman"/>
          <w:sz w:val="24"/>
          <w:szCs w:val="24"/>
        </w:rPr>
        <w:t xml:space="preserve"> dair klinik belirtilerin olmaması bölgede bulunan simbu serogrubundan başka virusların enfeksiyonlar</w:t>
      </w:r>
      <w:r w:rsidR="00440DEF" w:rsidRPr="00EF2F86">
        <w:rPr>
          <w:rFonts w:ascii="Times New Roman" w:hAnsi="Times New Roman" w:cs="Times New Roman"/>
          <w:sz w:val="24"/>
          <w:szCs w:val="24"/>
        </w:rPr>
        <w:t>ı</w:t>
      </w:r>
      <w:r w:rsidR="002756EB" w:rsidRPr="00EF2F86">
        <w:rPr>
          <w:rFonts w:ascii="Times New Roman" w:hAnsi="Times New Roman" w:cs="Times New Roman"/>
          <w:sz w:val="24"/>
          <w:szCs w:val="24"/>
        </w:rPr>
        <w:t xml:space="preserve"> dolayısıyla</w:t>
      </w:r>
      <w:r w:rsidR="00440DEF" w:rsidRPr="00EF2F86">
        <w:rPr>
          <w:rFonts w:ascii="Times New Roman" w:hAnsi="Times New Roman" w:cs="Times New Roman"/>
          <w:sz w:val="24"/>
          <w:szCs w:val="24"/>
        </w:rPr>
        <w:t xml:space="preserve"> oluşan immunyanıtın</w:t>
      </w:r>
      <w:r w:rsidR="002756EB" w:rsidRPr="00EF2F86">
        <w:rPr>
          <w:rFonts w:ascii="Times New Roman" w:hAnsi="Times New Roman" w:cs="Times New Roman"/>
          <w:sz w:val="24"/>
          <w:szCs w:val="24"/>
        </w:rPr>
        <w:t xml:space="preserve"> çapraz koruması ihtimali de düşünülebilir. </w:t>
      </w:r>
      <w:r w:rsidR="00440DEF" w:rsidRPr="00DC0016">
        <w:rPr>
          <w:rFonts w:ascii="Times New Roman" w:hAnsi="Times New Roman" w:cs="Times New Roman"/>
          <w:sz w:val="24"/>
          <w:szCs w:val="24"/>
        </w:rPr>
        <w:t>Bu nedenle bölgede diğer Simbu serogrubu viruslar üzerine serolojik ve virolojik araştırmaların yapılması önerilebilir.</w:t>
      </w:r>
      <w:r w:rsidR="0074322E">
        <w:rPr>
          <w:rFonts w:ascii="Times New Roman" w:hAnsi="Times New Roman" w:cs="Times New Roman"/>
          <w:sz w:val="24"/>
          <w:szCs w:val="24"/>
        </w:rPr>
        <w:t xml:space="preserve"> </w:t>
      </w:r>
      <w:r w:rsidR="00976206" w:rsidRPr="00976206">
        <w:rPr>
          <w:rFonts w:ascii="Times New Roman" w:hAnsi="Times New Roman" w:cs="Times New Roman"/>
          <w:sz w:val="24"/>
          <w:szCs w:val="24"/>
        </w:rPr>
        <w:lastRenderedPageBreak/>
        <w:t xml:space="preserve">Ayrıca </w:t>
      </w:r>
      <w:proofErr w:type="gramStart"/>
      <w:r w:rsidR="00976206" w:rsidRPr="00976206">
        <w:rPr>
          <w:rFonts w:ascii="Times New Roman" w:hAnsi="Times New Roman" w:cs="Times New Roman"/>
          <w:sz w:val="24"/>
          <w:szCs w:val="24"/>
        </w:rPr>
        <w:t>enfeksiyonun</w:t>
      </w:r>
      <w:proofErr w:type="gramEnd"/>
      <w:r w:rsidR="00976206" w:rsidRPr="00976206">
        <w:rPr>
          <w:rFonts w:ascii="Times New Roman" w:hAnsi="Times New Roman" w:cs="Times New Roman"/>
          <w:sz w:val="24"/>
          <w:szCs w:val="24"/>
        </w:rPr>
        <w:t xml:space="preserve"> subklinik görülmesinin sebebi virüsun virulensinin düşük olması veya bölgede bulunan yerel hayvanların hastalığa karşı direncinin yüksek olmasından dolayı olabilir. Bölgede klinik </w:t>
      </w:r>
      <w:proofErr w:type="gramStart"/>
      <w:r w:rsidR="00976206" w:rsidRPr="00976206">
        <w:rPr>
          <w:rFonts w:ascii="Times New Roman" w:hAnsi="Times New Roman" w:cs="Times New Roman"/>
          <w:sz w:val="24"/>
          <w:szCs w:val="24"/>
        </w:rPr>
        <w:t>semptomların</w:t>
      </w:r>
      <w:proofErr w:type="gramEnd"/>
      <w:r w:rsidR="00976206" w:rsidRPr="00976206">
        <w:rPr>
          <w:rFonts w:ascii="Times New Roman" w:hAnsi="Times New Roman" w:cs="Times New Roman"/>
          <w:sz w:val="24"/>
          <w:szCs w:val="24"/>
        </w:rPr>
        <w:t xml:space="preserve"> spor</w:t>
      </w:r>
      <w:r w:rsidR="00B20676">
        <w:rPr>
          <w:rFonts w:ascii="Times New Roman" w:hAnsi="Times New Roman" w:cs="Times New Roman"/>
          <w:sz w:val="24"/>
          <w:szCs w:val="24"/>
        </w:rPr>
        <w:t>a</w:t>
      </w:r>
      <w:r w:rsidR="00976206" w:rsidRPr="00976206">
        <w:rPr>
          <w:rFonts w:ascii="Times New Roman" w:hAnsi="Times New Roman" w:cs="Times New Roman"/>
          <w:sz w:val="24"/>
          <w:szCs w:val="24"/>
        </w:rPr>
        <w:t>dik görülebileceği ve buna bağlı olarak enfeksiyonun gözden kaçabileceği düşünülebilir.</w:t>
      </w:r>
    </w:p>
    <w:p w:rsidR="00B20676" w:rsidRPr="00026973" w:rsidRDefault="00976206" w:rsidP="00F10C68">
      <w:pPr>
        <w:spacing w:after="120" w:line="360" w:lineRule="auto"/>
        <w:ind w:firstLine="567"/>
        <w:jc w:val="both"/>
        <w:rPr>
          <w:rFonts w:ascii="Times New Roman" w:hAnsi="Times New Roman" w:cs="Times New Roman"/>
          <w:sz w:val="24"/>
          <w:szCs w:val="24"/>
        </w:rPr>
      </w:pPr>
      <w:r w:rsidRPr="00976206">
        <w:rPr>
          <w:rFonts w:ascii="Times New Roman" w:hAnsi="Times New Roman" w:cs="Times New Roman"/>
          <w:sz w:val="24"/>
          <w:szCs w:val="24"/>
        </w:rPr>
        <w:t>Saha şartlarında,</w:t>
      </w:r>
      <w:r w:rsidR="0074322E">
        <w:rPr>
          <w:rFonts w:ascii="Times New Roman" w:hAnsi="Times New Roman" w:cs="Times New Roman"/>
          <w:sz w:val="24"/>
          <w:szCs w:val="24"/>
        </w:rPr>
        <w:t xml:space="preserve"> çiftlik hayvanlarında</w:t>
      </w:r>
      <w:r w:rsidRPr="00976206">
        <w:rPr>
          <w:rFonts w:ascii="Times New Roman" w:hAnsi="Times New Roman" w:cs="Times New Roman"/>
          <w:sz w:val="24"/>
          <w:szCs w:val="24"/>
        </w:rPr>
        <w:t xml:space="preserve"> abort vakalarının yüksek bir oranının sebebi bilinememektedir. Akabane, SBV, Mavidil gibi </w:t>
      </w:r>
      <w:proofErr w:type="gramStart"/>
      <w:r w:rsidRPr="00976206">
        <w:rPr>
          <w:rFonts w:ascii="Times New Roman" w:hAnsi="Times New Roman" w:cs="Times New Roman"/>
          <w:sz w:val="24"/>
          <w:szCs w:val="24"/>
        </w:rPr>
        <w:t>enfeksiyonlarda</w:t>
      </w:r>
      <w:proofErr w:type="gramEnd"/>
      <w:r w:rsidRPr="00976206">
        <w:rPr>
          <w:rFonts w:ascii="Times New Roman" w:hAnsi="Times New Roman" w:cs="Times New Roman"/>
          <w:sz w:val="24"/>
          <w:szCs w:val="24"/>
        </w:rPr>
        <w:t xml:space="preserve"> abortlar virusların alınmasından birkaç ay sonra gerçekleşebilmektedir. Bu nedenle bu tür viral </w:t>
      </w:r>
      <w:proofErr w:type="gramStart"/>
      <w:r w:rsidRPr="00976206">
        <w:rPr>
          <w:rFonts w:ascii="Times New Roman" w:hAnsi="Times New Roman" w:cs="Times New Roman"/>
          <w:sz w:val="24"/>
          <w:szCs w:val="24"/>
        </w:rPr>
        <w:t>enfeksiyonlar</w:t>
      </w:r>
      <w:proofErr w:type="gramEnd"/>
      <w:r w:rsidRPr="00976206">
        <w:rPr>
          <w:rFonts w:ascii="Times New Roman" w:hAnsi="Times New Roman" w:cs="Times New Roman"/>
          <w:sz w:val="24"/>
          <w:szCs w:val="24"/>
        </w:rPr>
        <w:t xml:space="preserve"> zaman zaman göz ardı edilebilmektedir. Bölgedeki abort olaylarının etiyolojisinin belirlenmesi ve mücadelenin etiyolojiye yönelik yapılması yavru kaybı oranlarını azaltabilecektir.</w:t>
      </w:r>
    </w:p>
    <w:p w:rsidR="002A4F5E" w:rsidRPr="00026973" w:rsidRDefault="00B20676">
      <w:pPr>
        <w:spacing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Çalışma bölgesi olan Aydın, Denizli ve Manisa illerini kapsayan </w:t>
      </w:r>
      <w:r w:rsidRPr="00792144">
        <w:rPr>
          <w:rFonts w:ascii="Times New Roman" w:hAnsi="Times New Roman" w:cs="Times New Roman"/>
          <w:sz w:val="24"/>
          <w:szCs w:val="24"/>
        </w:rPr>
        <w:t>Ege Bölgesi</w:t>
      </w:r>
      <w:r>
        <w:rPr>
          <w:rFonts w:ascii="Times New Roman" w:hAnsi="Times New Roman" w:cs="Times New Roman"/>
          <w:sz w:val="24"/>
          <w:szCs w:val="24"/>
        </w:rPr>
        <w:t>’</w:t>
      </w:r>
      <w:r w:rsidRPr="00792144">
        <w:rPr>
          <w:rFonts w:ascii="Times New Roman" w:hAnsi="Times New Roman" w:cs="Times New Roman"/>
          <w:sz w:val="24"/>
          <w:szCs w:val="24"/>
        </w:rPr>
        <w:t>n</w:t>
      </w:r>
      <w:r>
        <w:rPr>
          <w:rFonts w:ascii="Times New Roman" w:hAnsi="Times New Roman" w:cs="Times New Roman"/>
          <w:sz w:val="24"/>
          <w:szCs w:val="24"/>
        </w:rPr>
        <w:t xml:space="preserve">in batısında SBV </w:t>
      </w:r>
      <w:proofErr w:type="gramStart"/>
      <w:r>
        <w:rPr>
          <w:rFonts w:ascii="Times New Roman" w:hAnsi="Times New Roman" w:cs="Times New Roman"/>
          <w:sz w:val="24"/>
          <w:szCs w:val="24"/>
        </w:rPr>
        <w:t>enfeksiyonuna</w:t>
      </w:r>
      <w:proofErr w:type="gramEnd"/>
      <w:r>
        <w:rPr>
          <w:rFonts w:ascii="Times New Roman" w:hAnsi="Times New Roman" w:cs="Times New Roman"/>
          <w:sz w:val="24"/>
          <w:szCs w:val="24"/>
        </w:rPr>
        <w:t xml:space="preserve"> karşı </w:t>
      </w:r>
      <w:r w:rsidRPr="00792144">
        <w:rPr>
          <w:rFonts w:ascii="Times New Roman" w:hAnsi="Times New Roman" w:cs="Times New Roman"/>
          <w:sz w:val="24"/>
          <w:szCs w:val="24"/>
        </w:rPr>
        <w:t>seropozitiflik oranı %25,86 bulunmuştur.</w:t>
      </w:r>
      <w:r>
        <w:rPr>
          <w:rFonts w:ascii="Times New Roman" w:hAnsi="Times New Roman" w:cs="Times New Roman"/>
          <w:sz w:val="24"/>
          <w:szCs w:val="24"/>
        </w:rPr>
        <w:t xml:space="preserve"> </w:t>
      </w:r>
      <w:r w:rsidR="00720B80">
        <w:rPr>
          <w:rFonts w:ascii="Times New Roman" w:hAnsi="Times New Roman" w:cs="Times New Roman"/>
          <w:sz w:val="24"/>
          <w:szCs w:val="24"/>
        </w:rPr>
        <w:t xml:space="preserve">Bu sonuç yüksek bir maruziyet riskinin bulunması ihtimali anlamına gelmektedir. Şimdiye kadar </w:t>
      </w:r>
      <w:proofErr w:type="gramStart"/>
      <w:r w:rsidR="00720B80">
        <w:rPr>
          <w:rFonts w:ascii="Times New Roman" w:hAnsi="Times New Roman" w:cs="Times New Roman"/>
          <w:sz w:val="24"/>
          <w:szCs w:val="24"/>
        </w:rPr>
        <w:t>enfeksiyonun</w:t>
      </w:r>
      <w:proofErr w:type="gramEnd"/>
      <w:r w:rsidR="00720B80">
        <w:rPr>
          <w:rFonts w:ascii="Times New Roman" w:hAnsi="Times New Roman" w:cs="Times New Roman"/>
          <w:sz w:val="24"/>
          <w:szCs w:val="24"/>
        </w:rPr>
        <w:t xml:space="preserve"> bölgedeki hayvancılığa verdiği ekonomik zararlar konusunda bilgi edinilememiştir. Bu nedenle </w:t>
      </w:r>
      <w:proofErr w:type="gramStart"/>
      <w:r w:rsidR="00720B80">
        <w:rPr>
          <w:rFonts w:ascii="Times New Roman" w:hAnsi="Times New Roman" w:cs="Times New Roman"/>
          <w:sz w:val="24"/>
          <w:szCs w:val="24"/>
        </w:rPr>
        <w:t>enfeksiyonun</w:t>
      </w:r>
      <w:proofErr w:type="gramEnd"/>
      <w:r w:rsidR="00720B80">
        <w:rPr>
          <w:rFonts w:ascii="Times New Roman" w:hAnsi="Times New Roman" w:cs="Times New Roman"/>
          <w:sz w:val="24"/>
          <w:szCs w:val="24"/>
        </w:rPr>
        <w:t xml:space="preserve"> kontrolü, takibinin yapılabilmesi için geniş çaplı sörvelans çalışmalarına ihtiyaç duyulmaktadır. </w:t>
      </w:r>
      <w:r w:rsidR="00720B80" w:rsidRPr="00A3777D">
        <w:rPr>
          <w:rFonts w:ascii="Times New Roman" w:hAnsi="Times New Roman" w:cs="Times New Roman"/>
          <w:sz w:val="24"/>
          <w:szCs w:val="24"/>
        </w:rPr>
        <w:t>Çalışmada</w:t>
      </w:r>
      <w:r w:rsidR="00725144" w:rsidRPr="00A3777D">
        <w:rPr>
          <w:rFonts w:ascii="Times New Roman" w:hAnsi="Times New Roman" w:cs="Times New Roman"/>
          <w:sz w:val="24"/>
          <w:szCs w:val="24"/>
        </w:rPr>
        <w:t xml:space="preserve"> elde edilen sonuçlara dayanarak,</w:t>
      </w:r>
      <w:r w:rsidR="00720B80" w:rsidRPr="00A3777D">
        <w:rPr>
          <w:rFonts w:ascii="Times New Roman" w:hAnsi="Times New Roman" w:cs="Times New Roman"/>
          <w:sz w:val="24"/>
          <w:szCs w:val="24"/>
        </w:rPr>
        <w:t xml:space="preserve"> </w:t>
      </w:r>
      <w:proofErr w:type="gramStart"/>
      <w:r w:rsidR="00720B80" w:rsidRPr="00A3777D">
        <w:rPr>
          <w:rFonts w:ascii="Times New Roman" w:hAnsi="Times New Roman" w:cs="Times New Roman"/>
          <w:sz w:val="24"/>
          <w:szCs w:val="24"/>
        </w:rPr>
        <w:t>enfeksiyonun</w:t>
      </w:r>
      <w:proofErr w:type="gramEnd"/>
      <w:r w:rsidR="00720B80" w:rsidRPr="00A3777D">
        <w:rPr>
          <w:rFonts w:ascii="Times New Roman" w:hAnsi="Times New Roman" w:cs="Times New Roman"/>
          <w:sz w:val="24"/>
          <w:szCs w:val="24"/>
        </w:rPr>
        <w:t xml:space="preserve"> ileriki zamanlarda ciddi ekonomik kayıplara yol </w:t>
      </w:r>
      <w:r w:rsidR="00725144" w:rsidRPr="00A3777D">
        <w:rPr>
          <w:rFonts w:ascii="Times New Roman" w:hAnsi="Times New Roman" w:cs="Times New Roman"/>
          <w:sz w:val="24"/>
          <w:szCs w:val="24"/>
        </w:rPr>
        <w:t>açabil</w:t>
      </w:r>
      <w:r w:rsidR="00725144" w:rsidRPr="000E076E">
        <w:rPr>
          <w:rFonts w:ascii="Times New Roman" w:hAnsi="Times New Roman" w:cs="Times New Roman"/>
          <w:sz w:val="24"/>
          <w:szCs w:val="24"/>
        </w:rPr>
        <w:t>eceği</w:t>
      </w:r>
      <w:r w:rsidR="00725144" w:rsidRPr="00A3777D">
        <w:rPr>
          <w:rFonts w:ascii="Times New Roman" w:hAnsi="Times New Roman" w:cs="Times New Roman"/>
          <w:sz w:val="24"/>
          <w:szCs w:val="24"/>
        </w:rPr>
        <w:t xml:space="preserve"> </w:t>
      </w:r>
      <w:r w:rsidR="00725144" w:rsidRPr="000E076E">
        <w:rPr>
          <w:rFonts w:ascii="Times New Roman" w:hAnsi="Times New Roman" w:cs="Times New Roman"/>
          <w:sz w:val="24"/>
          <w:szCs w:val="24"/>
        </w:rPr>
        <w:t>ihtimali bulunmaktadır</w:t>
      </w:r>
      <w:r w:rsidR="00720B80" w:rsidRPr="00A3777D">
        <w:rPr>
          <w:rFonts w:ascii="Times New Roman" w:hAnsi="Times New Roman" w:cs="Times New Roman"/>
          <w:sz w:val="24"/>
          <w:szCs w:val="24"/>
        </w:rPr>
        <w:t xml:space="preserve">. Bu nedenle </w:t>
      </w:r>
      <w:r w:rsidR="00725144" w:rsidRPr="000E076E">
        <w:rPr>
          <w:rFonts w:ascii="Times New Roman" w:hAnsi="Times New Roman" w:cs="Times New Roman"/>
          <w:sz w:val="24"/>
          <w:szCs w:val="24"/>
        </w:rPr>
        <w:t xml:space="preserve">acilen </w:t>
      </w:r>
      <w:r w:rsidR="00720B80" w:rsidRPr="00A3777D">
        <w:rPr>
          <w:rFonts w:ascii="Times New Roman" w:hAnsi="Times New Roman" w:cs="Times New Roman"/>
          <w:sz w:val="24"/>
          <w:szCs w:val="24"/>
        </w:rPr>
        <w:t>mücadele</w:t>
      </w:r>
      <w:r w:rsidR="00725144" w:rsidRPr="000E076E">
        <w:rPr>
          <w:rFonts w:ascii="Times New Roman" w:hAnsi="Times New Roman" w:cs="Times New Roman"/>
          <w:sz w:val="24"/>
          <w:szCs w:val="24"/>
        </w:rPr>
        <w:t xml:space="preserve"> programlarının yürürlüğe konması önerilebilir. Mücadele </w:t>
      </w:r>
      <w:r w:rsidR="00720B80" w:rsidRPr="00A3777D">
        <w:rPr>
          <w:rFonts w:ascii="Times New Roman" w:hAnsi="Times New Roman" w:cs="Times New Roman"/>
          <w:sz w:val="24"/>
          <w:szCs w:val="24"/>
        </w:rPr>
        <w:t>stratejilerinin geliştiril</w:t>
      </w:r>
      <w:r w:rsidR="00725144" w:rsidRPr="000E076E">
        <w:rPr>
          <w:rFonts w:ascii="Times New Roman" w:hAnsi="Times New Roman" w:cs="Times New Roman"/>
          <w:sz w:val="24"/>
          <w:szCs w:val="24"/>
        </w:rPr>
        <w:t>ebil</w:t>
      </w:r>
      <w:r w:rsidR="00720B80" w:rsidRPr="00A3777D">
        <w:rPr>
          <w:rFonts w:ascii="Times New Roman" w:hAnsi="Times New Roman" w:cs="Times New Roman"/>
          <w:sz w:val="24"/>
          <w:szCs w:val="24"/>
        </w:rPr>
        <w:t>mesi için</w:t>
      </w:r>
      <w:r w:rsidR="00725144" w:rsidRPr="000E076E">
        <w:rPr>
          <w:rFonts w:ascii="Times New Roman" w:hAnsi="Times New Roman" w:cs="Times New Roman"/>
          <w:sz w:val="24"/>
          <w:szCs w:val="24"/>
        </w:rPr>
        <w:t xml:space="preserve"> ise</w:t>
      </w:r>
      <w:r w:rsidR="00720B80" w:rsidRPr="00A3777D">
        <w:rPr>
          <w:rFonts w:ascii="Times New Roman" w:hAnsi="Times New Roman" w:cs="Times New Roman"/>
          <w:sz w:val="24"/>
          <w:szCs w:val="24"/>
        </w:rPr>
        <w:t xml:space="preserve"> geniş çaplı epidemiyolojik ve virolojik çalışmaların arttırılması gerekmektedir.</w:t>
      </w:r>
      <w:r w:rsidR="00720B80">
        <w:rPr>
          <w:rFonts w:ascii="Times New Roman" w:hAnsi="Times New Roman" w:cs="Times New Roman"/>
          <w:sz w:val="24"/>
          <w:szCs w:val="24"/>
        </w:rPr>
        <w:t xml:space="preserve">  </w:t>
      </w:r>
    </w:p>
    <w:p w:rsidR="00AA7C74" w:rsidRPr="00A3777D" w:rsidRDefault="00720B80">
      <w:pPr>
        <w:spacing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Hayvancılık için büyük risk teşkil eden SBV </w:t>
      </w:r>
      <w:proofErr w:type="gramStart"/>
      <w:r>
        <w:rPr>
          <w:rFonts w:ascii="Times New Roman" w:hAnsi="Times New Roman" w:cs="Times New Roman"/>
          <w:sz w:val="24"/>
          <w:szCs w:val="24"/>
        </w:rPr>
        <w:t>enfeksiyonunu</w:t>
      </w:r>
      <w:proofErr w:type="gramEnd"/>
      <w:r>
        <w:rPr>
          <w:rFonts w:ascii="Times New Roman" w:hAnsi="Times New Roman" w:cs="Times New Roman"/>
          <w:sz w:val="24"/>
          <w:szCs w:val="24"/>
        </w:rPr>
        <w:t xml:space="preserve"> taşıyacak olan </w:t>
      </w:r>
      <w:r w:rsidRPr="000E076E">
        <w:rPr>
          <w:rFonts w:ascii="Times New Roman" w:hAnsi="Times New Roman" w:cs="Times New Roman"/>
          <w:i/>
          <w:sz w:val="24"/>
          <w:szCs w:val="24"/>
        </w:rPr>
        <w:t>Clucoides</w:t>
      </w:r>
      <w:r>
        <w:rPr>
          <w:rFonts w:ascii="Times New Roman" w:hAnsi="Times New Roman" w:cs="Times New Roman"/>
          <w:sz w:val="24"/>
          <w:szCs w:val="24"/>
        </w:rPr>
        <w:t xml:space="preserve"> cinsi vektörlerin Ege </w:t>
      </w:r>
      <w:r w:rsidR="00725144">
        <w:rPr>
          <w:rFonts w:ascii="Times New Roman" w:hAnsi="Times New Roman" w:cs="Times New Roman"/>
          <w:sz w:val="24"/>
          <w:szCs w:val="24"/>
        </w:rPr>
        <w:t xml:space="preserve">Bölgesi’ndeki </w:t>
      </w:r>
      <w:r w:rsidR="00440DEF">
        <w:rPr>
          <w:rFonts w:ascii="Times New Roman" w:hAnsi="Times New Roman" w:cs="Times New Roman"/>
          <w:sz w:val="24"/>
          <w:szCs w:val="24"/>
        </w:rPr>
        <w:t xml:space="preserve">ve tüm ülkedeki </w:t>
      </w:r>
      <w:r>
        <w:rPr>
          <w:rFonts w:ascii="Times New Roman" w:hAnsi="Times New Roman" w:cs="Times New Roman"/>
          <w:sz w:val="24"/>
          <w:szCs w:val="24"/>
        </w:rPr>
        <w:t>varlığı</w:t>
      </w:r>
      <w:r w:rsidR="00440DEF">
        <w:rPr>
          <w:rFonts w:ascii="Times New Roman" w:hAnsi="Times New Roman" w:cs="Times New Roman"/>
          <w:sz w:val="24"/>
          <w:szCs w:val="24"/>
        </w:rPr>
        <w:t>nın</w:t>
      </w:r>
      <w:r>
        <w:rPr>
          <w:rFonts w:ascii="Times New Roman" w:hAnsi="Times New Roman" w:cs="Times New Roman"/>
          <w:sz w:val="24"/>
          <w:szCs w:val="24"/>
        </w:rPr>
        <w:t xml:space="preserve"> ve yaygınlığının araştırılması, bu sineklerle mücadele edilmesi SBV ve diğer vektör kaynaklı enfeksiyonlarla mücadelenin başında gelmektedir. Bunun yanında yurtdışından ithal olarak gelen spermlerin SBV </w:t>
      </w:r>
      <w:proofErr w:type="gramStart"/>
      <w:r>
        <w:rPr>
          <w:rFonts w:ascii="Times New Roman" w:hAnsi="Times New Roman" w:cs="Times New Roman"/>
          <w:sz w:val="24"/>
          <w:szCs w:val="24"/>
        </w:rPr>
        <w:t>enfeksiyonu</w:t>
      </w:r>
      <w:proofErr w:type="gramEnd"/>
      <w:r>
        <w:rPr>
          <w:rFonts w:ascii="Times New Roman" w:hAnsi="Times New Roman" w:cs="Times New Roman"/>
          <w:sz w:val="24"/>
          <w:szCs w:val="24"/>
        </w:rPr>
        <w:t xml:space="preserve"> açısından sıkı denetimlere sokulması, meslektaşlarımıza bu konu ile ilgili ayrıntılı bilgilendirmeler yapılması bu hastalıkla mücadele açısından büyük önem arz etmektedir. </w:t>
      </w:r>
      <w:r w:rsidR="00A3777D" w:rsidRPr="00A3777D">
        <w:rPr>
          <w:rFonts w:ascii="Times New Roman" w:hAnsi="Times New Roman" w:cs="Times New Roman"/>
          <w:sz w:val="24"/>
          <w:szCs w:val="24"/>
        </w:rPr>
        <w:t>Enfeksiyonu ö</w:t>
      </w:r>
      <w:r w:rsidR="00A3777D" w:rsidRPr="000E076E">
        <w:rPr>
          <w:rFonts w:ascii="Times New Roman" w:hAnsi="Times New Roman" w:cs="Times New Roman"/>
          <w:color w:val="000000" w:themeColor="text1"/>
          <w:kern w:val="24"/>
          <w:sz w:val="24"/>
          <w:szCs w:val="24"/>
        </w:rPr>
        <w:t xml:space="preserve">nleme çalışmaları, vektör üreme alanlarının ortadan kaldırılmasını, vektör kovucuların veya ilaçlarının kullanılması veya hayvanlarda </w:t>
      </w:r>
      <w:proofErr w:type="gramStart"/>
      <w:r w:rsidR="00A3777D" w:rsidRPr="000E076E">
        <w:rPr>
          <w:rFonts w:ascii="Times New Roman" w:hAnsi="Times New Roman" w:cs="Times New Roman"/>
          <w:color w:val="000000" w:themeColor="text1"/>
          <w:kern w:val="24"/>
          <w:sz w:val="24"/>
          <w:szCs w:val="24"/>
        </w:rPr>
        <w:t>enfeksiyonun</w:t>
      </w:r>
      <w:proofErr w:type="gramEnd"/>
      <w:r w:rsidR="00A3777D" w:rsidRPr="000E076E">
        <w:rPr>
          <w:rFonts w:ascii="Times New Roman" w:hAnsi="Times New Roman" w:cs="Times New Roman"/>
          <w:color w:val="000000" w:themeColor="text1"/>
          <w:kern w:val="24"/>
          <w:sz w:val="24"/>
          <w:szCs w:val="24"/>
        </w:rPr>
        <w:t xml:space="preserve"> taranması, barınakların düzenlenmesini içermelidir. </w:t>
      </w:r>
    </w:p>
    <w:p w:rsidR="00B97D17" w:rsidRPr="00026973" w:rsidRDefault="00720B80">
      <w:pPr>
        <w:spacing w:after="120" w:line="360" w:lineRule="auto"/>
        <w:ind w:firstLine="567"/>
        <w:jc w:val="both"/>
        <w:rPr>
          <w:rFonts w:ascii="Times New Roman" w:eastAsiaTheme="minorHAnsi" w:hAnsi="Times New Roman" w:cs="Times New Roman"/>
          <w:sz w:val="24"/>
          <w:szCs w:val="24"/>
          <w:lang w:val="en-US" w:eastAsia="en-US"/>
        </w:rPr>
      </w:pPr>
      <w:proofErr w:type="gramStart"/>
      <w:r>
        <w:rPr>
          <w:rFonts w:ascii="Times New Roman" w:eastAsiaTheme="minorHAnsi" w:hAnsi="Times New Roman" w:cs="Times New Roman"/>
          <w:sz w:val="24"/>
          <w:szCs w:val="24"/>
          <w:lang w:val="en-US" w:eastAsia="en-US"/>
        </w:rPr>
        <w:t>Ayrıca, yetiştiricilere SBV enfeksiyonu hakkında gerekli bilginin verilmesi, söz konusu enfeksiyona ve diğer enfeksiyonlara karşı alınması gereken önlemler konusunda bilgilendirilmesi gerekmektedir.</w:t>
      </w:r>
      <w:proofErr w:type="gramEnd"/>
    </w:p>
    <w:p w:rsidR="00AA7C74" w:rsidRPr="00026973" w:rsidRDefault="00720B80">
      <w:pPr>
        <w:spacing w:after="120" w:line="360" w:lineRule="auto"/>
        <w:ind w:firstLine="567"/>
        <w:jc w:val="both"/>
        <w:rPr>
          <w:rFonts w:ascii="Times New Roman" w:hAnsi="Times New Roman" w:cs="Times New Roman"/>
          <w:sz w:val="24"/>
          <w:szCs w:val="24"/>
        </w:rPr>
      </w:pPr>
      <w:r>
        <w:rPr>
          <w:rFonts w:ascii="Times New Roman" w:eastAsiaTheme="minorHAnsi" w:hAnsi="Times New Roman" w:cs="Times New Roman"/>
          <w:sz w:val="24"/>
          <w:szCs w:val="24"/>
          <w:lang w:val="en-US" w:eastAsia="en-US"/>
        </w:rPr>
        <w:lastRenderedPageBreak/>
        <w:t xml:space="preserve">Bu araştırma, Ege bölgesindeki keçi, koyun ve sığır yetiştiren işletmelerde SBV'den kaynaklanan kayıpların azaltılması ve enfeksiyonlarla mücadele edilmesi amacıyla daha sonra yapılacak olan geniş kapsamlı araştırmalara yönetim, denetim, araştırma şemaları ve </w:t>
      </w:r>
      <w:proofErr w:type="gramStart"/>
      <w:r>
        <w:rPr>
          <w:rFonts w:ascii="Times New Roman" w:eastAsiaTheme="minorHAnsi" w:hAnsi="Times New Roman" w:cs="Times New Roman"/>
          <w:sz w:val="24"/>
          <w:szCs w:val="24"/>
          <w:lang w:val="en-US" w:eastAsia="en-US"/>
        </w:rPr>
        <w:t>aşı</w:t>
      </w:r>
      <w:proofErr w:type="gramEnd"/>
      <w:r>
        <w:rPr>
          <w:rFonts w:ascii="Times New Roman" w:eastAsiaTheme="minorHAnsi" w:hAnsi="Times New Roman" w:cs="Times New Roman"/>
          <w:sz w:val="24"/>
          <w:szCs w:val="24"/>
          <w:lang w:val="en-US" w:eastAsia="en-US"/>
        </w:rPr>
        <w:t xml:space="preserve"> çalışmaları</w:t>
      </w:r>
      <w:r w:rsidR="00192D58">
        <w:rPr>
          <w:rFonts w:ascii="Times New Roman" w:eastAsiaTheme="minorHAnsi" w:hAnsi="Times New Roman" w:cs="Times New Roman"/>
          <w:sz w:val="24"/>
          <w:szCs w:val="24"/>
          <w:lang w:val="en-US" w:eastAsia="en-US"/>
        </w:rPr>
        <w:t xml:space="preserve">na </w:t>
      </w:r>
      <w:r>
        <w:rPr>
          <w:rFonts w:ascii="Times New Roman" w:eastAsiaTheme="minorHAnsi" w:hAnsi="Times New Roman" w:cs="Times New Roman"/>
          <w:sz w:val="24"/>
          <w:szCs w:val="24"/>
          <w:lang w:val="en-US" w:eastAsia="en-US"/>
        </w:rPr>
        <w:t xml:space="preserve">ışık tutabilecektir. Bunların sonucunda, söz konusu olan viral enfeksiyondan kaynaklanan ekonomik kayıpları en az düzeye </w:t>
      </w:r>
      <w:proofErr w:type="gramStart"/>
      <w:r>
        <w:rPr>
          <w:rFonts w:ascii="Times New Roman" w:eastAsiaTheme="minorHAnsi" w:hAnsi="Times New Roman" w:cs="Times New Roman"/>
          <w:sz w:val="24"/>
          <w:szCs w:val="24"/>
          <w:lang w:val="en-US" w:eastAsia="en-US"/>
        </w:rPr>
        <w:t xml:space="preserve">indirgemek  </w:t>
      </w:r>
      <w:r w:rsidR="00192D58">
        <w:rPr>
          <w:rFonts w:ascii="Times New Roman" w:eastAsiaTheme="minorHAnsi" w:hAnsi="Times New Roman" w:cs="Times New Roman"/>
          <w:sz w:val="24"/>
          <w:szCs w:val="24"/>
          <w:lang w:val="en-US" w:eastAsia="en-US"/>
        </w:rPr>
        <w:t>mümkün</w:t>
      </w:r>
      <w:proofErr w:type="gramEnd"/>
      <w:r w:rsidR="00192D58">
        <w:rPr>
          <w:rFonts w:ascii="Times New Roman" w:eastAsiaTheme="minorHAnsi" w:hAnsi="Times New Roman" w:cs="Times New Roman"/>
          <w:sz w:val="24"/>
          <w:szCs w:val="24"/>
          <w:lang w:val="en-US" w:eastAsia="en-US"/>
        </w:rPr>
        <w:t xml:space="preserve"> </w:t>
      </w:r>
      <w:r>
        <w:rPr>
          <w:rFonts w:ascii="Times New Roman" w:eastAsiaTheme="minorHAnsi" w:hAnsi="Times New Roman" w:cs="Times New Roman"/>
          <w:sz w:val="24"/>
          <w:szCs w:val="24"/>
          <w:lang w:val="en-US" w:eastAsia="en-US"/>
        </w:rPr>
        <w:t>olabilecektir.</w:t>
      </w:r>
    </w:p>
    <w:p w:rsidR="00A3777D" w:rsidRDefault="00720B80">
      <w:pPr>
        <w:spacing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Aydın, Manisa ve Denizli illeri arasında </w:t>
      </w:r>
      <w:r w:rsidRPr="00F76D0E">
        <w:rPr>
          <w:rFonts w:ascii="Times New Roman" w:hAnsi="Times New Roman" w:cs="Times New Roman"/>
          <w:sz w:val="24"/>
          <w:szCs w:val="24"/>
        </w:rPr>
        <w:t xml:space="preserve">Aydın ilinin </w:t>
      </w:r>
      <w:r w:rsidR="00FB6B57">
        <w:rPr>
          <w:rFonts w:ascii="Times New Roman" w:hAnsi="Times New Roman" w:cs="Times New Roman"/>
          <w:sz w:val="24"/>
          <w:szCs w:val="24"/>
        </w:rPr>
        <w:t>seropozitiflik oranının</w:t>
      </w:r>
      <w:r w:rsidR="00A3777D">
        <w:rPr>
          <w:rFonts w:ascii="Times New Roman" w:hAnsi="Times New Roman" w:cs="Times New Roman"/>
          <w:sz w:val="24"/>
          <w:szCs w:val="24"/>
        </w:rPr>
        <w:t xml:space="preserve"> daha</w:t>
      </w:r>
      <w:r w:rsidR="00FB6B57">
        <w:rPr>
          <w:rFonts w:ascii="Times New Roman" w:hAnsi="Times New Roman" w:cs="Times New Roman"/>
          <w:sz w:val="24"/>
          <w:szCs w:val="24"/>
        </w:rPr>
        <w:t xml:space="preserve"> yüksek olmasının sebebi</w:t>
      </w:r>
      <w:r w:rsidRPr="00F76D0E">
        <w:rPr>
          <w:rFonts w:ascii="Times New Roman" w:hAnsi="Times New Roman" w:cs="Times New Roman"/>
          <w:sz w:val="24"/>
          <w:szCs w:val="24"/>
        </w:rPr>
        <w:t xml:space="preserve"> coğrafi yapısının farklılığı</w:t>
      </w:r>
      <w:r w:rsidR="009E649A">
        <w:rPr>
          <w:rFonts w:ascii="Times New Roman" w:hAnsi="Times New Roman" w:cs="Times New Roman"/>
          <w:sz w:val="24"/>
          <w:szCs w:val="24"/>
        </w:rPr>
        <w:t>n</w:t>
      </w:r>
      <w:r w:rsidRPr="00F76D0E">
        <w:rPr>
          <w:rFonts w:ascii="Times New Roman" w:hAnsi="Times New Roman" w:cs="Times New Roman"/>
          <w:sz w:val="24"/>
          <w:szCs w:val="24"/>
        </w:rPr>
        <w:t>dan dolayı ılıman bir havanın etkisi altında kaldığı ve bu durumun vektörlerin uygun bir üreme ortamını tetiklemesini ve yaygınlaşmasına bunun</w:t>
      </w:r>
      <w:r w:rsidR="00FB6B57">
        <w:rPr>
          <w:rFonts w:ascii="Times New Roman" w:hAnsi="Times New Roman" w:cs="Times New Roman"/>
          <w:sz w:val="24"/>
          <w:szCs w:val="24"/>
        </w:rPr>
        <w:t xml:space="preserve"> </w:t>
      </w:r>
      <w:r w:rsidRPr="00F76D0E">
        <w:rPr>
          <w:rFonts w:ascii="Times New Roman" w:hAnsi="Times New Roman" w:cs="Times New Roman"/>
          <w:sz w:val="24"/>
          <w:szCs w:val="24"/>
        </w:rPr>
        <w:t xml:space="preserve">da vektörlerle taşınan </w:t>
      </w:r>
      <w:proofErr w:type="gramStart"/>
      <w:r w:rsidRPr="00F76D0E">
        <w:rPr>
          <w:rFonts w:ascii="Times New Roman" w:hAnsi="Times New Roman" w:cs="Times New Roman"/>
          <w:sz w:val="24"/>
          <w:szCs w:val="24"/>
        </w:rPr>
        <w:t>bir çok</w:t>
      </w:r>
      <w:proofErr w:type="gramEnd"/>
      <w:r w:rsidRPr="00F76D0E">
        <w:rPr>
          <w:rFonts w:ascii="Times New Roman" w:hAnsi="Times New Roman" w:cs="Times New Roman"/>
          <w:sz w:val="24"/>
          <w:szCs w:val="24"/>
        </w:rPr>
        <w:t xml:space="preserve"> </w:t>
      </w:r>
      <w:r w:rsidR="00FB6B57">
        <w:rPr>
          <w:rFonts w:ascii="Times New Roman" w:hAnsi="Times New Roman" w:cs="Times New Roman"/>
          <w:sz w:val="24"/>
          <w:szCs w:val="24"/>
        </w:rPr>
        <w:t xml:space="preserve">viral </w:t>
      </w:r>
      <w:r w:rsidR="00FB6B57" w:rsidRPr="00F76D0E">
        <w:rPr>
          <w:rFonts w:ascii="Times New Roman" w:hAnsi="Times New Roman" w:cs="Times New Roman"/>
          <w:sz w:val="24"/>
          <w:szCs w:val="24"/>
        </w:rPr>
        <w:t>enfeksiyon</w:t>
      </w:r>
      <w:r w:rsidR="00FB6B57">
        <w:rPr>
          <w:rFonts w:ascii="Times New Roman" w:hAnsi="Times New Roman" w:cs="Times New Roman"/>
          <w:sz w:val="24"/>
          <w:szCs w:val="24"/>
        </w:rPr>
        <w:t xml:space="preserve">da olduğu gibi SBV enfeksiyonunun da yayılmasına </w:t>
      </w:r>
      <w:r w:rsidRPr="00F76D0E">
        <w:rPr>
          <w:rFonts w:ascii="Times New Roman" w:hAnsi="Times New Roman" w:cs="Times New Roman"/>
          <w:sz w:val="24"/>
          <w:szCs w:val="24"/>
        </w:rPr>
        <w:t>sebep olduğu</w:t>
      </w:r>
      <w:r w:rsidR="00FB6B57">
        <w:rPr>
          <w:rFonts w:ascii="Times New Roman" w:hAnsi="Times New Roman" w:cs="Times New Roman"/>
          <w:sz w:val="24"/>
          <w:szCs w:val="24"/>
        </w:rPr>
        <w:t xml:space="preserve"> görülebilir</w:t>
      </w:r>
      <w:r w:rsidRPr="00F76D0E">
        <w:rPr>
          <w:rFonts w:ascii="Times New Roman" w:hAnsi="Times New Roman" w:cs="Times New Roman"/>
          <w:sz w:val="24"/>
          <w:szCs w:val="24"/>
        </w:rPr>
        <w:t>.</w:t>
      </w:r>
      <w:r>
        <w:rPr>
          <w:rFonts w:ascii="Times New Roman" w:hAnsi="Times New Roman" w:cs="Times New Roman"/>
          <w:sz w:val="24"/>
          <w:szCs w:val="24"/>
        </w:rPr>
        <w:t xml:space="preserve"> Bu bölgede sadece </w:t>
      </w:r>
      <w:r w:rsidR="00FB6B57">
        <w:rPr>
          <w:rFonts w:ascii="Times New Roman" w:hAnsi="Times New Roman" w:cs="Times New Roman"/>
          <w:sz w:val="24"/>
          <w:szCs w:val="24"/>
        </w:rPr>
        <w:t xml:space="preserve">SBV </w:t>
      </w:r>
      <w:proofErr w:type="gramStart"/>
      <w:r w:rsidR="00FB6B57">
        <w:rPr>
          <w:rFonts w:ascii="Times New Roman" w:hAnsi="Times New Roman" w:cs="Times New Roman"/>
          <w:sz w:val="24"/>
          <w:szCs w:val="24"/>
        </w:rPr>
        <w:t>enfeksiyonu</w:t>
      </w:r>
      <w:proofErr w:type="gramEnd"/>
      <w:r w:rsidR="00FB6B57">
        <w:rPr>
          <w:rFonts w:ascii="Times New Roman" w:hAnsi="Times New Roman" w:cs="Times New Roman"/>
          <w:sz w:val="24"/>
          <w:szCs w:val="24"/>
        </w:rPr>
        <w:t xml:space="preserve"> için değil, sokucu sineklerle taşınan </w:t>
      </w:r>
      <w:r>
        <w:rPr>
          <w:rFonts w:ascii="Times New Roman" w:hAnsi="Times New Roman" w:cs="Times New Roman"/>
          <w:sz w:val="24"/>
          <w:szCs w:val="24"/>
        </w:rPr>
        <w:t xml:space="preserve">Mavi Dil, Akabane ve Epizootic Hemorrhagic Disesase, Bovine Ephemeral Fever, </w:t>
      </w:r>
      <w:r w:rsidR="00FB6B57">
        <w:rPr>
          <w:rFonts w:ascii="Times New Roman" w:hAnsi="Times New Roman" w:cs="Times New Roman"/>
          <w:sz w:val="24"/>
          <w:szCs w:val="24"/>
        </w:rPr>
        <w:t>Batı Nil virus enfeksiyonları</w:t>
      </w:r>
      <w:r>
        <w:rPr>
          <w:rFonts w:ascii="Times New Roman" w:hAnsi="Times New Roman" w:cs="Times New Roman"/>
          <w:sz w:val="24"/>
          <w:szCs w:val="24"/>
        </w:rPr>
        <w:t xml:space="preserve"> gibi hastalıkların</w:t>
      </w:r>
      <w:r w:rsidR="00FB6B57">
        <w:rPr>
          <w:rFonts w:ascii="Times New Roman" w:hAnsi="Times New Roman" w:cs="Times New Roman"/>
          <w:sz w:val="24"/>
          <w:szCs w:val="24"/>
        </w:rPr>
        <w:t xml:space="preserve"> </w:t>
      </w:r>
      <w:r>
        <w:rPr>
          <w:rFonts w:ascii="Times New Roman" w:hAnsi="Times New Roman" w:cs="Times New Roman"/>
          <w:sz w:val="24"/>
          <w:szCs w:val="24"/>
        </w:rPr>
        <w:t xml:space="preserve">da </w:t>
      </w:r>
      <w:r w:rsidR="00FB6B57">
        <w:rPr>
          <w:rFonts w:ascii="Times New Roman" w:hAnsi="Times New Roman" w:cs="Times New Roman"/>
          <w:sz w:val="24"/>
          <w:szCs w:val="24"/>
        </w:rPr>
        <w:t xml:space="preserve">mücadelesine ve ayrıntılı bilimsel araştırmalarına önem verilmelidir. </w:t>
      </w:r>
      <w:r w:rsidR="00CF56E6">
        <w:rPr>
          <w:rFonts w:ascii="Times New Roman" w:hAnsi="Times New Roman" w:cs="Times New Roman"/>
          <w:sz w:val="24"/>
          <w:szCs w:val="24"/>
        </w:rPr>
        <w:t xml:space="preserve">Düzenli sürü taramaları, </w:t>
      </w:r>
      <w:r w:rsidR="00FB6B57">
        <w:rPr>
          <w:rFonts w:ascii="Times New Roman" w:hAnsi="Times New Roman" w:cs="Times New Roman"/>
          <w:sz w:val="24"/>
          <w:szCs w:val="24"/>
        </w:rPr>
        <w:t xml:space="preserve">enfekte </w:t>
      </w:r>
      <w:r w:rsidR="00CF56E6">
        <w:rPr>
          <w:rFonts w:ascii="Times New Roman" w:hAnsi="Times New Roman" w:cs="Times New Roman"/>
          <w:sz w:val="24"/>
          <w:szCs w:val="24"/>
        </w:rPr>
        <w:t xml:space="preserve">bölgelerin </w:t>
      </w:r>
      <w:r>
        <w:rPr>
          <w:rFonts w:ascii="Times New Roman" w:hAnsi="Times New Roman" w:cs="Times New Roman"/>
          <w:sz w:val="24"/>
          <w:szCs w:val="24"/>
        </w:rPr>
        <w:t xml:space="preserve">kontrolleri, düzenli aşılama, </w:t>
      </w:r>
      <w:r w:rsidR="00CF56E6">
        <w:rPr>
          <w:rFonts w:ascii="Times New Roman" w:hAnsi="Times New Roman" w:cs="Times New Roman"/>
          <w:sz w:val="24"/>
          <w:szCs w:val="24"/>
        </w:rPr>
        <w:t xml:space="preserve">özellikle de biyolojik </w:t>
      </w:r>
      <w:r>
        <w:rPr>
          <w:rFonts w:ascii="Times New Roman" w:hAnsi="Times New Roman" w:cs="Times New Roman"/>
          <w:sz w:val="24"/>
          <w:szCs w:val="24"/>
        </w:rPr>
        <w:t>vektör</w:t>
      </w:r>
      <w:r w:rsidR="00CF56E6">
        <w:rPr>
          <w:rFonts w:ascii="Times New Roman" w:hAnsi="Times New Roman" w:cs="Times New Roman"/>
          <w:sz w:val="24"/>
          <w:szCs w:val="24"/>
        </w:rPr>
        <w:t>lere karşı önlem alınması</w:t>
      </w:r>
      <w:r>
        <w:rPr>
          <w:rFonts w:ascii="Times New Roman" w:hAnsi="Times New Roman" w:cs="Times New Roman"/>
          <w:sz w:val="24"/>
          <w:szCs w:val="24"/>
        </w:rPr>
        <w:t xml:space="preserve"> arboviral </w:t>
      </w:r>
      <w:proofErr w:type="gramStart"/>
      <w:r>
        <w:rPr>
          <w:rFonts w:ascii="Times New Roman" w:hAnsi="Times New Roman" w:cs="Times New Roman"/>
          <w:sz w:val="24"/>
          <w:szCs w:val="24"/>
        </w:rPr>
        <w:t>enfeksiyonların</w:t>
      </w:r>
      <w:proofErr w:type="gramEnd"/>
      <w:r>
        <w:rPr>
          <w:rFonts w:ascii="Times New Roman" w:hAnsi="Times New Roman" w:cs="Times New Roman"/>
          <w:sz w:val="24"/>
          <w:szCs w:val="24"/>
        </w:rPr>
        <w:t xml:space="preserve"> mücadelesinde önemli yer tutmaktadır.</w:t>
      </w:r>
      <w:r w:rsidR="009E649A">
        <w:rPr>
          <w:rFonts w:ascii="Times New Roman" w:hAnsi="Times New Roman" w:cs="Times New Roman"/>
          <w:sz w:val="24"/>
          <w:szCs w:val="24"/>
        </w:rPr>
        <w:t xml:space="preserve"> Avrupa’da </w:t>
      </w:r>
      <w:r w:rsidR="00F93095">
        <w:rPr>
          <w:rFonts w:ascii="Times New Roman" w:hAnsi="Times New Roman" w:cs="Times New Roman"/>
          <w:i/>
          <w:sz w:val="24"/>
          <w:szCs w:val="24"/>
        </w:rPr>
        <w:t>C</w:t>
      </w:r>
      <w:r w:rsidR="00976206" w:rsidRPr="00976206">
        <w:rPr>
          <w:rFonts w:ascii="Times New Roman" w:hAnsi="Times New Roman" w:cs="Times New Roman"/>
          <w:i/>
          <w:sz w:val="24"/>
          <w:szCs w:val="24"/>
        </w:rPr>
        <w:t>luco</w:t>
      </w:r>
      <w:r w:rsidR="00F93095">
        <w:rPr>
          <w:rFonts w:ascii="Times New Roman" w:hAnsi="Times New Roman" w:cs="Times New Roman"/>
          <w:i/>
          <w:sz w:val="24"/>
          <w:szCs w:val="24"/>
        </w:rPr>
        <w:t>i</w:t>
      </w:r>
      <w:r w:rsidR="00976206" w:rsidRPr="00976206">
        <w:rPr>
          <w:rFonts w:ascii="Times New Roman" w:hAnsi="Times New Roman" w:cs="Times New Roman"/>
          <w:i/>
          <w:sz w:val="24"/>
          <w:szCs w:val="24"/>
        </w:rPr>
        <w:t>des</w:t>
      </w:r>
      <w:r w:rsidR="009E649A">
        <w:rPr>
          <w:rFonts w:ascii="Times New Roman" w:hAnsi="Times New Roman" w:cs="Times New Roman"/>
          <w:sz w:val="24"/>
          <w:szCs w:val="24"/>
        </w:rPr>
        <w:t xml:space="preserve"> cinsine bağlı </w:t>
      </w:r>
      <w:r w:rsidR="00976206" w:rsidRPr="00976206">
        <w:rPr>
          <w:rFonts w:ascii="Times New Roman" w:hAnsi="Times New Roman" w:cs="Times New Roman"/>
          <w:i/>
          <w:sz w:val="24"/>
          <w:szCs w:val="24"/>
        </w:rPr>
        <w:t>Avaritia</w:t>
      </w:r>
      <w:r w:rsidR="009E649A">
        <w:rPr>
          <w:rFonts w:ascii="Times New Roman" w:hAnsi="Times New Roman" w:cs="Times New Roman"/>
          <w:sz w:val="24"/>
          <w:szCs w:val="24"/>
        </w:rPr>
        <w:t xml:space="preserve"> alt cinsi içerisindeki </w:t>
      </w:r>
      <w:r w:rsidR="00976206" w:rsidRPr="00976206">
        <w:rPr>
          <w:rFonts w:ascii="Times New Roman" w:hAnsi="Times New Roman" w:cs="Times New Roman"/>
          <w:i/>
          <w:sz w:val="24"/>
          <w:szCs w:val="24"/>
        </w:rPr>
        <w:t>C. Obsoletus, C, Scoticus, C. Chiopterus, C. Dewulfi</w:t>
      </w:r>
      <w:r w:rsidR="00F93095">
        <w:rPr>
          <w:rFonts w:ascii="Times New Roman" w:hAnsi="Times New Roman" w:cs="Times New Roman"/>
          <w:sz w:val="24"/>
          <w:szCs w:val="24"/>
        </w:rPr>
        <w:t xml:space="preserve"> türleri SBV’nin biyolojik vektörleri olduğu bildirilmektedir (Elbers ve diğerleri, 2011).</w:t>
      </w:r>
      <w:r>
        <w:rPr>
          <w:rFonts w:ascii="Times New Roman" w:hAnsi="Times New Roman" w:cs="Times New Roman"/>
          <w:sz w:val="24"/>
          <w:szCs w:val="24"/>
        </w:rPr>
        <w:t xml:space="preserve"> </w:t>
      </w:r>
      <w:r w:rsidR="009E649A">
        <w:rPr>
          <w:rFonts w:ascii="Times New Roman" w:hAnsi="Times New Roman" w:cs="Times New Roman"/>
          <w:sz w:val="24"/>
          <w:szCs w:val="24"/>
        </w:rPr>
        <w:t>Schmallenberg virusunun Ege Bölgesi’nde ve Türkiye</w:t>
      </w:r>
      <w:r w:rsidR="00F93095">
        <w:rPr>
          <w:rFonts w:ascii="Times New Roman" w:hAnsi="Times New Roman" w:cs="Times New Roman"/>
          <w:sz w:val="24"/>
          <w:szCs w:val="24"/>
        </w:rPr>
        <w:t>’</w:t>
      </w:r>
      <w:r w:rsidR="009E649A">
        <w:rPr>
          <w:rFonts w:ascii="Times New Roman" w:hAnsi="Times New Roman" w:cs="Times New Roman"/>
          <w:sz w:val="24"/>
          <w:szCs w:val="24"/>
        </w:rPr>
        <w:t xml:space="preserve">de hangi </w:t>
      </w:r>
      <w:r w:rsidR="00976206" w:rsidRPr="00976206">
        <w:rPr>
          <w:rFonts w:ascii="Times New Roman" w:hAnsi="Times New Roman" w:cs="Times New Roman"/>
          <w:i/>
          <w:sz w:val="24"/>
          <w:szCs w:val="24"/>
        </w:rPr>
        <w:t>Clucoides</w:t>
      </w:r>
      <w:r w:rsidR="009E649A">
        <w:rPr>
          <w:rFonts w:ascii="Times New Roman" w:hAnsi="Times New Roman" w:cs="Times New Roman"/>
          <w:sz w:val="24"/>
          <w:szCs w:val="24"/>
        </w:rPr>
        <w:t xml:space="preserve"> türleri ile taşındığı ve bu türler</w:t>
      </w:r>
      <w:r w:rsidR="00142A83">
        <w:rPr>
          <w:rFonts w:ascii="Times New Roman" w:hAnsi="Times New Roman" w:cs="Times New Roman"/>
          <w:sz w:val="24"/>
          <w:szCs w:val="24"/>
        </w:rPr>
        <w:t>in</w:t>
      </w:r>
      <w:r w:rsidR="009E649A">
        <w:rPr>
          <w:rFonts w:ascii="Times New Roman" w:hAnsi="Times New Roman" w:cs="Times New Roman"/>
          <w:sz w:val="24"/>
          <w:szCs w:val="24"/>
        </w:rPr>
        <w:t xml:space="preserve"> yaygınlıkları konusunda bir araştırma bulunmamaktadır.</w:t>
      </w:r>
      <w:r w:rsidR="00142A83">
        <w:rPr>
          <w:rFonts w:ascii="Times New Roman" w:hAnsi="Times New Roman" w:cs="Times New Roman"/>
          <w:sz w:val="24"/>
          <w:szCs w:val="24"/>
        </w:rPr>
        <w:t xml:space="preserve"> Bölgede</w:t>
      </w:r>
      <w:r w:rsidR="009E649A">
        <w:rPr>
          <w:rFonts w:ascii="Times New Roman" w:hAnsi="Times New Roman" w:cs="Times New Roman"/>
          <w:sz w:val="24"/>
          <w:szCs w:val="24"/>
        </w:rPr>
        <w:t xml:space="preserve"> </w:t>
      </w:r>
      <w:r w:rsidR="00142A83">
        <w:rPr>
          <w:rFonts w:ascii="Times New Roman" w:hAnsi="Times New Roman" w:cs="Times New Roman"/>
          <w:sz w:val="24"/>
          <w:szCs w:val="24"/>
        </w:rPr>
        <w:t>SBV'nu taşıyan</w:t>
      </w:r>
      <w:r w:rsidR="009E649A">
        <w:rPr>
          <w:rFonts w:ascii="Times New Roman" w:hAnsi="Times New Roman" w:cs="Times New Roman"/>
          <w:sz w:val="24"/>
          <w:szCs w:val="24"/>
        </w:rPr>
        <w:t xml:space="preserve"> clucoides vektörlerinin belirlenmesi ve bunların yaygınlığı üzerine entomolojik ve virolojik araştırmaların yapılması</w:t>
      </w:r>
      <w:r w:rsidR="00142A83">
        <w:rPr>
          <w:rFonts w:ascii="Times New Roman" w:hAnsi="Times New Roman" w:cs="Times New Roman"/>
          <w:sz w:val="24"/>
          <w:szCs w:val="24"/>
        </w:rPr>
        <w:t>,</w:t>
      </w:r>
      <w:r w:rsidR="009E649A">
        <w:rPr>
          <w:rFonts w:ascii="Times New Roman" w:hAnsi="Times New Roman" w:cs="Times New Roman"/>
          <w:sz w:val="24"/>
          <w:szCs w:val="24"/>
        </w:rPr>
        <w:t xml:space="preserve"> epizootiyolojik açıdan </w:t>
      </w:r>
      <w:r w:rsidR="00F93095">
        <w:rPr>
          <w:rFonts w:ascii="Times New Roman" w:hAnsi="Times New Roman" w:cs="Times New Roman"/>
          <w:sz w:val="24"/>
          <w:szCs w:val="24"/>
        </w:rPr>
        <w:t>ihtiyaç duyulmaktadır</w:t>
      </w:r>
      <w:r w:rsidR="009E649A">
        <w:rPr>
          <w:rFonts w:ascii="Times New Roman" w:hAnsi="Times New Roman" w:cs="Times New Roman"/>
          <w:sz w:val="24"/>
          <w:szCs w:val="24"/>
        </w:rPr>
        <w:t xml:space="preserve">. </w:t>
      </w:r>
    </w:p>
    <w:p w:rsidR="00276499" w:rsidRPr="00026973" w:rsidRDefault="00720B80">
      <w:pPr>
        <w:spacing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Avrupa'da SBV </w:t>
      </w:r>
      <w:proofErr w:type="gramStart"/>
      <w:r>
        <w:rPr>
          <w:rFonts w:ascii="Times New Roman" w:hAnsi="Times New Roman" w:cs="Times New Roman"/>
          <w:sz w:val="24"/>
          <w:szCs w:val="24"/>
        </w:rPr>
        <w:t>enfeksiyonuna</w:t>
      </w:r>
      <w:proofErr w:type="gramEnd"/>
      <w:r>
        <w:rPr>
          <w:rFonts w:ascii="Times New Roman" w:hAnsi="Times New Roman" w:cs="Times New Roman"/>
          <w:sz w:val="24"/>
          <w:szCs w:val="24"/>
        </w:rPr>
        <w:t xml:space="preserve"> karşı Hechinger ve diğerleri (2014) tarafından ticari olarak üç inaktif aşı sığır ve koyunlarda kullanılmak üzere ticari amaçla piyasaya sürüldü. 2013 yılında Fransa ve Birleşik Krallık'ta, 2014 yılında İrlanda Cumhuriyeti'inde ve 2015 yılından itibaren Avrupa'nın geri kalanına pazarlandı. Aşıların yüksek maliyetli oluşu, yetiştiricilerin bu hastalığa karşı yeterli bilgi sahibi olmaması ve numune alınan hayvanlarda dikkat çekecek şekilde anormal abortlar şekillenmemesi aşıya olan ilgiyi ülkemizde azaltmaktadır. Elbers ve diğerleri (2014) </w:t>
      </w:r>
      <w:r>
        <w:rPr>
          <w:rFonts w:ascii="Times New Roman" w:hAnsi="Times New Roman" w:cs="Times New Roman"/>
          <w:color w:val="000000"/>
          <w:sz w:val="24"/>
          <w:szCs w:val="24"/>
        </w:rPr>
        <w:t xml:space="preserve"> hayvanların doğal yollarla SBV </w:t>
      </w:r>
      <w:proofErr w:type="gramStart"/>
      <w:r>
        <w:rPr>
          <w:rFonts w:ascii="Times New Roman" w:hAnsi="Times New Roman" w:cs="Times New Roman"/>
          <w:color w:val="000000"/>
          <w:sz w:val="24"/>
          <w:szCs w:val="24"/>
        </w:rPr>
        <w:t>enfeksiyonuna</w:t>
      </w:r>
      <w:proofErr w:type="gramEnd"/>
      <w:r>
        <w:rPr>
          <w:rFonts w:ascii="Times New Roman" w:hAnsi="Times New Roman" w:cs="Times New Roman"/>
          <w:color w:val="000000"/>
          <w:sz w:val="24"/>
          <w:szCs w:val="24"/>
        </w:rPr>
        <w:t xml:space="preserve"> yakalanması için vektörün aktif döneminde dışarıda otlatılması / yönetilmesi gerekmekte olduğu ve bu durumda, genç hayvanların ilk üreme mevsiminden önce SBV'ye maruz kalma olasılığının daha da yükseleceği </w:t>
      </w:r>
      <w:r w:rsidR="00CF56E6">
        <w:rPr>
          <w:rFonts w:ascii="Times New Roman" w:hAnsi="Times New Roman" w:cs="Times New Roman"/>
          <w:color w:val="000000"/>
          <w:sz w:val="24"/>
          <w:szCs w:val="24"/>
        </w:rPr>
        <w:t>vurgulamışlardır</w:t>
      </w:r>
      <w:r>
        <w:rPr>
          <w:rFonts w:ascii="Times New Roman" w:hAnsi="Times New Roman" w:cs="Times New Roman"/>
          <w:color w:val="000000"/>
          <w:sz w:val="24"/>
          <w:szCs w:val="24"/>
        </w:rPr>
        <w:t>. Doğal olarak kazanılan SBV bağışıklığının uzun süreli olduğu düşünüldüğünde;</w:t>
      </w:r>
      <w:r w:rsidR="00CF56E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SBV antikorları, </w:t>
      </w:r>
      <w:r>
        <w:rPr>
          <w:rFonts w:ascii="Times New Roman" w:hAnsi="Times New Roman" w:cs="Times New Roman"/>
          <w:color w:val="000000"/>
          <w:sz w:val="24"/>
          <w:szCs w:val="24"/>
        </w:rPr>
        <w:lastRenderedPageBreak/>
        <w:t xml:space="preserve">doğal </w:t>
      </w:r>
      <w:proofErr w:type="gramStart"/>
      <w:r>
        <w:rPr>
          <w:rFonts w:ascii="Times New Roman" w:hAnsi="Times New Roman" w:cs="Times New Roman"/>
          <w:color w:val="000000"/>
          <w:sz w:val="24"/>
          <w:szCs w:val="24"/>
        </w:rPr>
        <w:t>enfeksiyonu</w:t>
      </w:r>
      <w:proofErr w:type="gramEnd"/>
      <w:r>
        <w:rPr>
          <w:rFonts w:ascii="Times New Roman" w:hAnsi="Times New Roman" w:cs="Times New Roman"/>
          <w:color w:val="000000"/>
          <w:sz w:val="24"/>
          <w:szCs w:val="24"/>
        </w:rPr>
        <w:t xml:space="preserve"> takiben en az 2-3 yıl boyunca sığır ve koyunlarda saptanabileceğini söylemişlerdir.</w:t>
      </w:r>
      <w:r w:rsidR="00CF56E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Bu düşünceyle yola çıkıldığında yetiştirciler adına uygun maliyet stratejisi oluşturmak için üreme mevsiminden önce seronegatif genç dişi hayvanların aşılanması, bu hayvanların sürekli sürüde virus </w:t>
      </w:r>
      <w:proofErr w:type="gramStart"/>
      <w:r>
        <w:rPr>
          <w:rFonts w:ascii="Times New Roman" w:hAnsi="Times New Roman" w:cs="Times New Roman"/>
          <w:color w:val="000000"/>
          <w:sz w:val="24"/>
          <w:szCs w:val="24"/>
        </w:rPr>
        <w:t>sirkülasyonuna</w:t>
      </w:r>
      <w:proofErr w:type="gramEnd"/>
      <w:r>
        <w:rPr>
          <w:rFonts w:ascii="Times New Roman" w:hAnsi="Times New Roman" w:cs="Times New Roman"/>
          <w:color w:val="000000"/>
          <w:sz w:val="24"/>
          <w:szCs w:val="24"/>
        </w:rPr>
        <w:t xml:space="preserve"> sebebiyet vermesinin önüne geçmek adına önem arz etmektedir.  </w:t>
      </w:r>
      <w:r>
        <w:rPr>
          <w:rFonts w:ascii="Times New Roman" w:hAnsi="Times New Roman" w:cs="Times New Roman"/>
          <w:sz w:val="24"/>
          <w:szCs w:val="24"/>
        </w:rPr>
        <w:t xml:space="preserve"> </w:t>
      </w:r>
    </w:p>
    <w:p w:rsidR="00276499" w:rsidRPr="00691CE8" w:rsidRDefault="00240006">
      <w:pPr>
        <w:spacing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Çalışmada elde edilen bulgular ışığında sonuç olarak</w:t>
      </w:r>
      <w:r w:rsidR="00720B80">
        <w:rPr>
          <w:rFonts w:ascii="Times New Roman" w:hAnsi="Times New Roman" w:cs="Times New Roman"/>
          <w:sz w:val="24"/>
          <w:szCs w:val="24"/>
        </w:rPr>
        <w:t xml:space="preserve"> bölgemizde bahsi geçen </w:t>
      </w:r>
      <w:proofErr w:type="gramStart"/>
      <w:r w:rsidR="00720B80">
        <w:rPr>
          <w:rFonts w:ascii="Times New Roman" w:hAnsi="Times New Roman" w:cs="Times New Roman"/>
          <w:sz w:val="24"/>
          <w:szCs w:val="24"/>
        </w:rPr>
        <w:t>enfeksiyonlar</w:t>
      </w:r>
      <w:proofErr w:type="gramEnd"/>
      <w:r w:rsidR="00720B80">
        <w:rPr>
          <w:rFonts w:ascii="Times New Roman" w:hAnsi="Times New Roman" w:cs="Times New Roman"/>
          <w:sz w:val="24"/>
          <w:szCs w:val="24"/>
        </w:rPr>
        <w:t xml:space="preserve"> var olduğu sürece salgın oluşma potansiyeli her daim vardır. Arbovirusların neden olduğu bu </w:t>
      </w:r>
      <w:proofErr w:type="gramStart"/>
      <w:r w:rsidR="00720B80">
        <w:rPr>
          <w:rFonts w:ascii="Times New Roman" w:hAnsi="Times New Roman" w:cs="Times New Roman"/>
          <w:sz w:val="24"/>
          <w:szCs w:val="24"/>
        </w:rPr>
        <w:t>enfeksiyonların</w:t>
      </w:r>
      <w:proofErr w:type="gramEnd"/>
      <w:r w:rsidR="00720B80">
        <w:rPr>
          <w:rFonts w:ascii="Times New Roman" w:hAnsi="Times New Roman" w:cs="Times New Roman"/>
          <w:sz w:val="24"/>
          <w:szCs w:val="24"/>
        </w:rPr>
        <w:t xml:space="preserve"> bölgesel ve ülke bazında daha geniş çaplı serolojik, </w:t>
      </w:r>
      <w:r w:rsidR="00A3777D">
        <w:rPr>
          <w:rFonts w:ascii="Times New Roman" w:hAnsi="Times New Roman" w:cs="Times New Roman"/>
          <w:sz w:val="24"/>
          <w:szCs w:val="24"/>
        </w:rPr>
        <w:t xml:space="preserve">moleküler virolojik, </w:t>
      </w:r>
      <w:r w:rsidR="00720B80">
        <w:rPr>
          <w:rFonts w:ascii="Times New Roman" w:hAnsi="Times New Roman" w:cs="Times New Roman"/>
          <w:sz w:val="24"/>
          <w:szCs w:val="24"/>
        </w:rPr>
        <w:t xml:space="preserve">entomolojik </w:t>
      </w:r>
      <w:r w:rsidR="00A3777D">
        <w:rPr>
          <w:rFonts w:ascii="Times New Roman" w:hAnsi="Times New Roman" w:cs="Times New Roman"/>
          <w:sz w:val="24"/>
          <w:szCs w:val="24"/>
        </w:rPr>
        <w:t xml:space="preserve">araştırmaların yapılarak enfeksiyonla </w:t>
      </w:r>
      <w:r>
        <w:rPr>
          <w:rFonts w:ascii="Times New Roman" w:hAnsi="Times New Roman" w:cs="Times New Roman"/>
          <w:sz w:val="24"/>
          <w:szCs w:val="24"/>
        </w:rPr>
        <w:t>m</w:t>
      </w:r>
      <w:r w:rsidR="00720B80">
        <w:rPr>
          <w:rFonts w:ascii="Times New Roman" w:hAnsi="Times New Roman" w:cs="Times New Roman"/>
          <w:sz w:val="24"/>
          <w:szCs w:val="24"/>
        </w:rPr>
        <w:t xml:space="preserve">ücadele stratejileri </w:t>
      </w:r>
      <w:r>
        <w:rPr>
          <w:rFonts w:ascii="Times New Roman" w:hAnsi="Times New Roman" w:cs="Times New Roman"/>
          <w:sz w:val="24"/>
          <w:szCs w:val="24"/>
        </w:rPr>
        <w:t>geliştirilmeli ve yürürlüğe konulmalıdır</w:t>
      </w:r>
      <w:r w:rsidR="00720B80">
        <w:rPr>
          <w:rFonts w:ascii="Times New Roman" w:hAnsi="Times New Roman" w:cs="Times New Roman"/>
          <w:sz w:val="24"/>
          <w:szCs w:val="24"/>
        </w:rPr>
        <w:t>.</w:t>
      </w:r>
    </w:p>
    <w:p w:rsidR="001F3D18" w:rsidRDefault="001F3D18" w:rsidP="001F3D18">
      <w:pPr>
        <w:spacing w:after="120" w:line="360" w:lineRule="auto"/>
        <w:ind w:firstLine="567"/>
        <w:jc w:val="both"/>
        <w:rPr>
          <w:rFonts w:ascii="Times New Roman" w:hAnsi="Times New Roman" w:cs="Times New Roman"/>
          <w:sz w:val="24"/>
          <w:szCs w:val="24"/>
        </w:rPr>
      </w:pPr>
    </w:p>
    <w:p w:rsidR="00976206" w:rsidRDefault="00B97D17" w:rsidP="00976206">
      <w:pPr>
        <w:pStyle w:val="Balk2"/>
        <w:jc w:val="center"/>
      </w:pPr>
      <w:r>
        <w:rPr>
          <w:szCs w:val="24"/>
        </w:rPr>
        <w:br w:type="page"/>
      </w:r>
      <w:bookmarkStart w:id="114" w:name="_Toc11934222"/>
      <w:bookmarkStart w:id="115" w:name="_Toc11934385"/>
      <w:bookmarkStart w:id="116" w:name="_Toc71024329"/>
      <w:r w:rsidR="00976206" w:rsidRPr="00976206">
        <w:rPr>
          <w:sz w:val="28"/>
          <w:szCs w:val="28"/>
        </w:rPr>
        <w:lastRenderedPageBreak/>
        <w:t>6. SONUÇ VE ÖNERİLER</w:t>
      </w:r>
      <w:bookmarkEnd w:id="114"/>
      <w:bookmarkEnd w:id="115"/>
      <w:bookmarkEnd w:id="116"/>
    </w:p>
    <w:p w:rsidR="002B3CE3" w:rsidRDefault="002B3CE3" w:rsidP="000F2E79">
      <w:pPr>
        <w:spacing w:after="0" w:line="360" w:lineRule="auto"/>
        <w:jc w:val="both"/>
        <w:rPr>
          <w:rFonts w:ascii="Times New Roman" w:hAnsi="Times New Roman" w:cs="Times New Roman"/>
          <w:sz w:val="24"/>
          <w:szCs w:val="24"/>
        </w:rPr>
      </w:pPr>
    </w:p>
    <w:p w:rsidR="00227DBB" w:rsidRDefault="00227DBB" w:rsidP="000F2E79">
      <w:pPr>
        <w:spacing w:after="0" w:line="360" w:lineRule="auto"/>
        <w:jc w:val="both"/>
        <w:rPr>
          <w:rFonts w:ascii="Times New Roman" w:hAnsi="Times New Roman" w:cs="Times New Roman"/>
          <w:sz w:val="24"/>
          <w:szCs w:val="24"/>
        </w:rPr>
      </w:pPr>
    </w:p>
    <w:p w:rsidR="00E34880" w:rsidRDefault="00E34880" w:rsidP="00F10C68">
      <w:pPr>
        <w:spacing w:after="120" w:line="360" w:lineRule="auto"/>
        <w:ind w:firstLine="567"/>
        <w:jc w:val="both"/>
        <w:rPr>
          <w:rFonts w:ascii="Times New Roman" w:eastAsiaTheme="minorHAnsi" w:hAnsi="Times New Roman" w:cs="Times New Roman"/>
          <w:sz w:val="24"/>
          <w:szCs w:val="24"/>
          <w:lang w:val="en-US" w:eastAsia="en-US"/>
        </w:rPr>
      </w:pPr>
      <w:proofErr w:type="gramStart"/>
      <w:r w:rsidRPr="0031434E">
        <w:rPr>
          <w:rFonts w:ascii="Times New Roman" w:eastAsiaTheme="minorHAnsi" w:hAnsi="Times New Roman" w:cs="Times New Roman"/>
          <w:sz w:val="24"/>
          <w:szCs w:val="24"/>
          <w:lang w:val="en-US" w:eastAsia="en-US"/>
        </w:rPr>
        <w:t>Hastalık etkenlerinin bilinmesi ve yöredeki durumunun belirlenmesi, hastalıklarla mücadelede başarıya ulaştıran önemli faktörlerdendir.</w:t>
      </w:r>
      <w:proofErr w:type="gramEnd"/>
      <w:r w:rsidRPr="0031434E">
        <w:rPr>
          <w:rFonts w:ascii="Times New Roman" w:eastAsiaTheme="minorHAnsi" w:hAnsi="Times New Roman" w:cs="Times New Roman"/>
          <w:sz w:val="24"/>
          <w:szCs w:val="24"/>
          <w:lang w:val="en-US" w:eastAsia="en-US"/>
        </w:rPr>
        <w:t xml:space="preserve"> </w:t>
      </w:r>
      <w:proofErr w:type="gramStart"/>
      <w:r w:rsidRPr="0031434E">
        <w:rPr>
          <w:rFonts w:ascii="Times New Roman" w:eastAsiaTheme="minorHAnsi" w:hAnsi="Times New Roman" w:cs="Times New Roman"/>
          <w:sz w:val="24"/>
          <w:szCs w:val="24"/>
          <w:lang w:val="en-US" w:eastAsia="en-US"/>
        </w:rPr>
        <w:t>Bu çalışmada</w:t>
      </w:r>
      <w:r w:rsidRPr="00691CE8">
        <w:rPr>
          <w:rFonts w:ascii="Times New Roman" w:eastAsiaTheme="minorHAnsi" w:hAnsi="Times New Roman" w:cs="Times New Roman"/>
          <w:sz w:val="24"/>
          <w:szCs w:val="24"/>
          <w:lang w:val="en-US" w:eastAsia="en-US"/>
        </w:rPr>
        <w:t xml:space="preserve"> Aydın, Denizli ve Manisa illerindeki büyük baş ve küçükbaş hayvan yetiştiren küçük aile işletmeleri ve süt sığırcılığı işletmelerinde Schmallenberg virus enfeksiyonunun serolojik olarak varlığının ve yaygınlık oranın saptanması amaçlanmıştır.</w:t>
      </w:r>
      <w:proofErr w:type="gramEnd"/>
      <w:r w:rsidRPr="00691CE8">
        <w:rPr>
          <w:rFonts w:ascii="Times New Roman" w:eastAsiaTheme="minorHAnsi" w:hAnsi="Times New Roman" w:cs="Times New Roman"/>
          <w:sz w:val="24"/>
          <w:szCs w:val="24"/>
          <w:lang w:val="en-US" w:eastAsia="en-US"/>
        </w:rPr>
        <w:t xml:space="preserve"> Ayrıca, </w:t>
      </w:r>
      <w:proofErr w:type="gramStart"/>
      <w:r w:rsidR="00292430">
        <w:rPr>
          <w:rFonts w:ascii="Times New Roman" w:eastAsiaTheme="minorHAnsi" w:hAnsi="Times New Roman" w:cs="Times New Roman"/>
          <w:sz w:val="24"/>
          <w:szCs w:val="24"/>
          <w:lang w:val="en-US" w:eastAsia="en-US"/>
        </w:rPr>
        <w:t>il</w:t>
      </w:r>
      <w:proofErr w:type="gramEnd"/>
      <w:r w:rsidR="00292430">
        <w:rPr>
          <w:rFonts w:ascii="Times New Roman" w:eastAsiaTheme="minorHAnsi" w:hAnsi="Times New Roman" w:cs="Times New Roman"/>
          <w:sz w:val="24"/>
          <w:szCs w:val="24"/>
          <w:lang w:val="en-US" w:eastAsia="en-US"/>
        </w:rPr>
        <w:t xml:space="preserve">, </w:t>
      </w:r>
      <w:r w:rsidRPr="00691CE8">
        <w:rPr>
          <w:rFonts w:ascii="Times New Roman" w:eastAsiaTheme="minorHAnsi" w:hAnsi="Times New Roman" w:cs="Times New Roman"/>
          <w:sz w:val="24"/>
          <w:szCs w:val="24"/>
          <w:lang w:val="en-US" w:eastAsia="en-US"/>
        </w:rPr>
        <w:t>tür, yaş</w:t>
      </w:r>
      <w:r w:rsidR="006543B2">
        <w:rPr>
          <w:rFonts w:ascii="Times New Roman" w:eastAsiaTheme="minorHAnsi" w:hAnsi="Times New Roman" w:cs="Times New Roman"/>
          <w:sz w:val="24"/>
          <w:szCs w:val="24"/>
          <w:lang w:val="en-US" w:eastAsia="en-US"/>
        </w:rPr>
        <w:t xml:space="preserve">, </w:t>
      </w:r>
      <w:r w:rsidRPr="00691CE8">
        <w:rPr>
          <w:rFonts w:ascii="Times New Roman" w:eastAsiaTheme="minorHAnsi" w:hAnsi="Times New Roman" w:cs="Times New Roman"/>
          <w:sz w:val="24"/>
          <w:szCs w:val="24"/>
          <w:lang w:val="en-US" w:eastAsia="en-US"/>
        </w:rPr>
        <w:t xml:space="preserve">ırk ve cinsiyet yönünden yaygınlığın belirlenmesi </w:t>
      </w:r>
      <w:r w:rsidR="00153E6F">
        <w:rPr>
          <w:rFonts w:ascii="Times New Roman" w:eastAsiaTheme="minorHAnsi" w:hAnsi="Times New Roman" w:cs="Times New Roman"/>
          <w:sz w:val="24"/>
          <w:szCs w:val="24"/>
          <w:lang w:val="en-US" w:eastAsia="en-US"/>
        </w:rPr>
        <w:t xml:space="preserve">ve </w:t>
      </w:r>
      <w:r w:rsidRPr="00691CE8">
        <w:rPr>
          <w:rFonts w:ascii="Times New Roman" w:eastAsiaTheme="minorHAnsi" w:hAnsi="Times New Roman" w:cs="Times New Roman"/>
          <w:sz w:val="24"/>
          <w:szCs w:val="24"/>
          <w:lang w:val="en-US" w:eastAsia="en-US"/>
        </w:rPr>
        <w:t>buna bağlı olarak SBV enfeksiyonuna yönelik duyarlılığ</w:t>
      </w:r>
      <w:r w:rsidR="009B78DB">
        <w:rPr>
          <w:rFonts w:ascii="Times New Roman" w:eastAsiaTheme="minorHAnsi" w:hAnsi="Times New Roman" w:cs="Times New Roman"/>
          <w:sz w:val="24"/>
          <w:szCs w:val="24"/>
          <w:lang w:val="en-US" w:eastAsia="en-US"/>
        </w:rPr>
        <w:t>ı</w:t>
      </w:r>
      <w:r w:rsidRPr="00691CE8">
        <w:rPr>
          <w:rFonts w:ascii="Times New Roman" w:eastAsiaTheme="minorHAnsi" w:hAnsi="Times New Roman" w:cs="Times New Roman"/>
          <w:sz w:val="24"/>
          <w:szCs w:val="24"/>
          <w:lang w:val="en-US" w:eastAsia="en-US"/>
        </w:rPr>
        <w:t>n olup olmadığı araştırılmıştır.</w:t>
      </w:r>
      <w:r w:rsidR="009B78DB">
        <w:rPr>
          <w:rFonts w:ascii="Times New Roman" w:eastAsiaTheme="minorHAnsi" w:hAnsi="Times New Roman" w:cs="Times New Roman"/>
          <w:sz w:val="24"/>
          <w:szCs w:val="24"/>
          <w:lang w:val="en-US" w:eastAsia="en-US"/>
        </w:rPr>
        <w:t xml:space="preserve"> </w:t>
      </w:r>
      <w:r w:rsidR="009B78DB" w:rsidRPr="0031434E">
        <w:rPr>
          <w:rFonts w:ascii="Times New Roman" w:eastAsiaTheme="minorHAnsi" w:hAnsi="Times New Roman" w:cs="Times New Roman"/>
          <w:sz w:val="24"/>
          <w:szCs w:val="24"/>
          <w:lang w:val="en-US" w:eastAsia="en-US"/>
        </w:rPr>
        <w:t xml:space="preserve">Bu çalışma </w:t>
      </w:r>
      <w:r w:rsidR="009B78DB" w:rsidRPr="00691CE8">
        <w:rPr>
          <w:rFonts w:ascii="Times New Roman" w:eastAsiaTheme="minorHAnsi" w:hAnsi="Times New Roman" w:cs="Times New Roman"/>
          <w:sz w:val="24"/>
          <w:szCs w:val="24"/>
          <w:lang w:val="en-US" w:eastAsia="en-US"/>
        </w:rPr>
        <w:t xml:space="preserve">Ege </w:t>
      </w:r>
      <w:proofErr w:type="gramStart"/>
      <w:r w:rsidR="009B78DB" w:rsidRPr="00691CE8">
        <w:rPr>
          <w:rFonts w:ascii="Times New Roman" w:eastAsiaTheme="minorHAnsi" w:hAnsi="Times New Roman" w:cs="Times New Roman"/>
          <w:sz w:val="24"/>
          <w:szCs w:val="24"/>
          <w:lang w:val="en-US" w:eastAsia="en-US"/>
        </w:rPr>
        <w:t>bölgesi</w:t>
      </w:r>
      <w:r w:rsidR="009B78DB">
        <w:rPr>
          <w:rFonts w:ascii="Times New Roman" w:eastAsiaTheme="minorHAnsi" w:hAnsi="Times New Roman" w:cs="Times New Roman"/>
          <w:sz w:val="24"/>
          <w:szCs w:val="24"/>
          <w:lang w:val="en-US" w:eastAsia="en-US"/>
        </w:rPr>
        <w:t>’</w:t>
      </w:r>
      <w:r w:rsidR="009B78DB" w:rsidRPr="00691CE8">
        <w:rPr>
          <w:rFonts w:ascii="Times New Roman" w:eastAsiaTheme="minorHAnsi" w:hAnsi="Times New Roman" w:cs="Times New Roman"/>
          <w:sz w:val="24"/>
          <w:szCs w:val="24"/>
          <w:lang w:val="en-US" w:eastAsia="en-US"/>
        </w:rPr>
        <w:t>n</w:t>
      </w:r>
      <w:r w:rsidR="009B78DB">
        <w:rPr>
          <w:rFonts w:ascii="Times New Roman" w:eastAsiaTheme="minorHAnsi" w:hAnsi="Times New Roman" w:cs="Times New Roman"/>
          <w:sz w:val="24"/>
          <w:szCs w:val="24"/>
          <w:lang w:val="en-US" w:eastAsia="en-US"/>
        </w:rPr>
        <w:t>in</w:t>
      </w:r>
      <w:proofErr w:type="gramEnd"/>
      <w:r w:rsidR="009B78DB">
        <w:rPr>
          <w:rFonts w:ascii="Times New Roman" w:eastAsiaTheme="minorHAnsi" w:hAnsi="Times New Roman" w:cs="Times New Roman"/>
          <w:sz w:val="24"/>
          <w:szCs w:val="24"/>
          <w:lang w:val="en-US" w:eastAsia="en-US"/>
        </w:rPr>
        <w:t xml:space="preserve"> batı illerinde (Aydın, Denizli ve Manisa) </w:t>
      </w:r>
      <w:r w:rsidR="009B78DB" w:rsidRPr="00691CE8">
        <w:rPr>
          <w:rFonts w:ascii="Times New Roman" w:eastAsiaTheme="minorHAnsi" w:hAnsi="Times New Roman" w:cs="Times New Roman"/>
          <w:sz w:val="24"/>
          <w:szCs w:val="24"/>
          <w:lang w:val="en-US" w:eastAsia="en-US"/>
        </w:rPr>
        <w:t>yapılan ilk çalışma</w:t>
      </w:r>
      <w:r w:rsidR="009B78DB">
        <w:rPr>
          <w:rFonts w:ascii="Times New Roman" w:eastAsiaTheme="minorHAnsi" w:hAnsi="Times New Roman" w:cs="Times New Roman"/>
          <w:sz w:val="24"/>
          <w:szCs w:val="24"/>
          <w:lang w:val="en-US" w:eastAsia="en-US"/>
        </w:rPr>
        <w:t xml:space="preserve"> olup, </w:t>
      </w:r>
      <w:r w:rsidR="009B78DB" w:rsidRPr="0031434E">
        <w:rPr>
          <w:rFonts w:ascii="Times New Roman" w:eastAsiaTheme="minorHAnsi" w:hAnsi="Times New Roman" w:cs="Times New Roman"/>
          <w:sz w:val="24"/>
          <w:szCs w:val="24"/>
          <w:lang w:val="en-US" w:eastAsia="en-US"/>
        </w:rPr>
        <w:t xml:space="preserve">Schmallenberg virus enfeksiyonunun Aydın, Denizli ve Manisa illerindeki varlığı ve yaygınlığı konusundaki ilk </w:t>
      </w:r>
      <w:r w:rsidR="009B78DB">
        <w:rPr>
          <w:rFonts w:ascii="Times New Roman" w:eastAsiaTheme="minorHAnsi" w:hAnsi="Times New Roman" w:cs="Times New Roman"/>
          <w:sz w:val="24"/>
          <w:szCs w:val="24"/>
          <w:lang w:val="en-US" w:eastAsia="en-US"/>
        </w:rPr>
        <w:t xml:space="preserve">ayrıntılı </w:t>
      </w:r>
      <w:r w:rsidR="009B78DB" w:rsidRPr="0031434E">
        <w:rPr>
          <w:rFonts w:ascii="Times New Roman" w:eastAsiaTheme="minorHAnsi" w:hAnsi="Times New Roman" w:cs="Times New Roman"/>
          <w:sz w:val="24"/>
          <w:szCs w:val="24"/>
          <w:lang w:val="en-US" w:eastAsia="en-US"/>
        </w:rPr>
        <w:t xml:space="preserve">verileri sunmaktadır. </w:t>
      </w:r>
    </w:p>
    <w:p w:rsidR="00E34880" w:rsidRDefault="009B78DB">
      <w:pPr>
        <w:spacing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Ç</w:t>
      </w:r>
      <w:r w:rsidR="00E34880" w:rsidRPr="005A0531">
        <w:rPr>
          <w:rFonts w:ascii="Times New Roman" w:hAnsi="Times New Roman" w:cs="Times New Roman"/>
          <w:sz w:val="24"/>
          <w:szCs w:val="24"/>
        </w:rPr>
        <w:t>alışmada</w:t>
      </w:r>
      <w:r w:rsidR="00E34880" w:rsidRPr="005A0531">
        <w:rPr>
          <w:rFonts w:ascii="Times New Roman" w:hAnsi="Times New Roman" w:cs="Times New Roman"/>
          <w:i/>
          <w:sz w:val="24"/>
          <w:szCs w:val="24"/>
        </w:rPr>
        <w:t>,</w:t>
      </w:r>
      <w:r w:rsidR="00E34880" w:rsidRPr="005A0531">
        <w:rPr>
          <w:rFonts w:ascii="Times New Roman" w:hAnsi="Times New Roman" w:cs="Times New Roman"/>
          <w:sz w:val="24"/>
          <w:szCs w:val="24"/>
        </w:rPr>
        <w:t xml:space="preserve"> </w:t>
      </w:r>
      <w:r w:rsidR="00E34880">
        <w:rPr>
          <w:rFonts w:ascii="Times New Roman" w:hAnsi="Times New Roman" w:cs="Times New Roman"/>
          <w:sz w:val="24"/>
          <w:szCs w:val="24"/>
        </w:rPr>
        <w:t xml:space="preserve">genel olarak, Aydın, Denizli ve Manisa illerindeki </w:t>
      </w:r>
      <w:r w:rsidR="00E34880" w:rsidRPr="005A0531">
        <w:rPr>
          <w:rFonts w:ascii="Times New Roman" w:hAnsi="Times New Roman" w:cs="Times New Roman"/>
          <w:sz w:val="24"/>
          <w:szCs w:val="24"/>
        </w:rPr>
        <w:t xml:space="preserve">büyükbaş ve küçükbaş hayvan yetiştiriciliği </w:t>
      </w:r>
      <w:r w:rsidR="00E34880">
        <w:rPr>
          <w:rFonts w:ascii="Times New Roman" w:hAnsi="Times New Roman" w:cs="Times New Roman"/>
          <w:sz w:val="24"/>
          <w:szCs w:val="24"/>
        </w:rPr>
        <w:t>tüm işletmeler</w:t>
      </w:r>
      <w:r w:rsidR="00E34880" w:rsidRPr="005A0531">
        <w:rPr>
          <w:rFonts w:ascii="Times New Roman" w:hAnsi="Times New Roman" w:cs="Times New Roman"/>
          <w:sz w:val="24"/>
          <w:szCs w:val="24"/>
        </w:rPr>
        <w:t>de</w:t>
      </w:r>
      <w:r w:rsidR="00E34880">
        <w:rPr>
          <w:rFonts w:ascii="Times New Roman" w:hAnsi="Times New Roman" w:cs="Times New Roman"/>
          <w:sz w:val="24"/>
          <w:szCs w:val="24"/>
        </w:rPr>
        <w:t xml:space="preserve"> SBV’ye karşı seropozitiflik oranı %25,86 olarak saptandı. </w:t>
      </w:r>
      <w:proofErr w:type="gramStart"/>
      <w:r w:rsidR="00E34880" w:rsidRPr="0031434E">
        <w:rPr>
          <w:rFonts w:ascii="Times New Roman" w:eastAsiaTheme="minorHAnsi" w:hAnsi="Times New Roman" w:cs="Times New Roman"/>
          <w:sz w:val="24"/>
          <w:szCs w:val="24"/>
          <w:lang w:val="en-US" w:eastAsia="en-US"/>
        </w:rPr>
        <w:t xml:space="preserve">Çalışma verileri doğrultusunda virusun Batı Ege Bölgesinde sirkülasyonda olduğu ve bölgede önemli oranda yaygın olduğu kanısında </w:t>
      </w:r>
      <w:r w:rsidR="00D54185" w:rsidRPr="0031434E">
        <w:rPr>
          <w:rFonts w:ascii="Times New Roman" w:eastAsiaTheme="minorHAnsi" w:hAnsi="Times New Roman" w:cs="Times New Roman"/>
          <w:sz w:val="24"/>
          <w:szCs w:val="24"/>
          <w:lang w:val="en-US" w:eastAsia="en-US"/>
        </w:rPr>
        <w:t>varıl</w:t>
      </w:r>
      <w:r w:rsidR="00D54185">
        <w:rPr>
          <w:rFonts w:ascii="Times New Roman" w:eastAsiaTheme="minorHAnsi" w:hAnsi="Times New Roman" w:cs="Times New Roman"/>
          <w:sz w:val="24"/>
          <w:szCs w:val="24"/>
          <w:lang w:val="en-US" w:eastAsia="en-US"/>
        </w:rPr>
        <w:t>dı</w:t>
      </w:r>
      <w:r w:rsidR="00E34880" w:rsidRPr="0031434E">
        <w:rPr>
          <w:rFonts w:ascii="Times New Roman" w:eastAsiaTheme="minorHAnsi" w:hAnsi="Times New Roman" w:cs="Times New Roman"/>
          <w:sz w:val="24"/>
          <w:szCs w:val="24"/>
          <w:lang w:val="en-US" w:eastAsia="en-US"/>
        </w:rPr>
        <w:t>.</w:t>
      </w:r>
      <w:proofErr w:type="gramEnd"/>
      <w:r w:rsidR="00E34880" w:rsidRPr="0031434E">
        <w:rPr>
          <w:rFonts w:ascii="Times New Roman" w:eastAsiaTheme="minorHAnsi" w:hAnsi="Times New Roman" w:cs="Times New Roman"/>
          <w:sz w:val="24"/>
          <w:szCs w:val="24"/>
          <w:lang w:val="en-US" w:eastAsia="en-US"/>
        </w:rPr>
        <w:t xml:space="preserve"> Bu bulgular </w:t>
      </w:r>
      <w:r w:rsidR="00E34880" w:rsidRPr="0031434E">
        <w:rPr>
          <w:rFonts w:ascii="Times New Roman" w:hAnsi="Times New Roman" w:cs="Times New Roman"/>
          <w:sz w:val="24"/>
          <w:szCs w:val="24"/>
        </w:rPr>
        <w:t>SBV enfeksiyonunun bölgede ekonomik</w:t>
      </w:r>
      <w:r>
        <w:rPr>
          <w:rFonts w:ascii="Times New Roman" w:hAnsi="Times New Roman" w:cs="Times New Roman"/>
          <w:sz w:val="24"/>
          <w:szCs w:val="24"/>
        </w:rPr>
        <w:t xml:space="preserve"> kayıplara yol açabilecek </w:t>
      </w:r>
      <w:r w:rsidR="00E34880" w:rsidRPr="0031434E">
        <w:rPr>
          <w:rFonts w:ascii="Times New Roman" w:hAnsi="Times New Roman" w:cs="Times New Roman"/>
          <w:sz w:val="24"/>
          <w:szCs w:val="24"/>
        </w:rPr>
        <w:t xml:space="preserve">potansiyel </w:t>
      </w:r>
      <w:r w:rsidRPr="0031434E">
        <w:rPr>
          <w:rFonts w:ascii="Times New Roman" w:hAnsi="Times New Roman" w:cs="Times New Roman"/>
          <w:sz w:val="24"/>
          <w:szCs w:val="24"/>
        </w:rPr>
        <w:t xml:space="preserve">risk </w:t>
      </w:r>
      <w:r w:rsidR="00E34880" w:rsidRPr="0031434E">
        <w:rPr>
          <w:rFonts w:ascii="Times New Roman" w:hAnsi="Times New Roman" w:cs="Times New Roman"/>
          <w:sz w:val="24"/>
          <w:szCs w:val="24"/>
        </w:rPr>
        <w:t>olduğunu düşündürmektedir.</w:t>
      </w:r>
    </w:p>
    <w:p w:rsidR="00192D58" w:rsidRPr="00087381" w:rsidRDefault="00192D58" w:rsidP="00192D58">
      <w:pPr>
        <w:spacing w:after="120" w:line="360" w:lineRule="auto"/>
        <w:ind w:firstLine="567"/>
        <w:jc w:val="both"/>
        <w:rPr>
          <w:rFonts w:ascii="Times New Roman" w:hAnsi="Times New Roman" w:cs="Times New Roman"/>
          <w:sz w:val="24"/>
          <w:szCs w:val="24"/>
        </w:rPr>
      </w:pPr>
      <w:r w:rsidRPr="00087381">
        <w:rPr>
          <w:rFonts w:ascii="Times New Roman" w:hAnsi="Times New Roman" w:cs="Times New Roman"/>
          <w:sz w:val="24"/>
          <w:szCs w:val="24"/>
        </w:rPr>
        <w:t xml:space="preserve">Şimdiye kadar </w:t>
      </w:r>
      <w:proofErr w:type="gramStart"/>
      <w:r w:rsidRPr="00087381">
        <w:rPr>
          <w:rFonts w:ascii="Times New Roman" w:hAnsi="Times New Roman" w:cs="Times New Roman"/>
          <w:sz w:val="24"/>
          <w:szCs w:val="24"/>
        </w:rPr>
        <w:t>enfeksiyonun</w:t>
      </w:r>
      <w:proofErr w:type="gramEnd"/>
      <w:r w:rsidRPr="00087381">
        <w:rPr>
          <w:rFonts w:ascii="Times New Roman" w:hAnsi="Times New Roman" w:cs="Times New Roman"/>
          <w:sz w:val="24"/>
          <w:szCs w:val="24"/>
        </w:rPr>
        <w:t xml:space="preserve"> bölge</w:t>
      </w:r>
      <w:r>
        <w:rPr>
          <w:rFonts w:ascii="Times New Roman" w:hAnsi="Times New Roman" w:cs="Times New Roman"/>
          <w:sz w:val="24"/>
          <w:szCs w:val="24"/>
        </w:rPr>
        <w:t>miz</w:t>
      </w:r>
      <w:r w:rsidRPr="00087381">
        <w:rPr>
          <w:rFonts w:ascii="Times New Roman" w:hAnsi="Times New Roman" w:cs="Times New Roman"/>
          <w:sz w:val="24"/>
          <w:szCs w:val="24"/>
        </w:rPr>
        <w:t>deki</w:t>
      </w:r>
      <w:r>
        <w:rPr>
          <w:rFonts w:ascii="Times New Roman" w:hAnsi="Times New Roman" w:cs="Times New Roman"/>
          <w:sz w:val="24"/>
          <w:szCs w:val="24"/>
        </w:rPr>
        <w:t xml:space="preserve"> ve ülkedeki</w:t>
      </w:r>
      <w:r w:rsidR="00C977DA">
        <w:rPr>
          <w:rFonts w:ascii="Times New Roman" w:hAnsi="Times New Roman" w:cs="Times New Roman"/>
          <w:sz w:val="24"/>
          <w:szCs w:val="24"/>
        </w:rPr>
        <w:t xml:space="preserve"> </w:t>
      </w:r>
      <w:r w:rsidRPr="00087381">
        <w:rPr>
          <w:rFonts w:ascii="Times New Roman" w:hAnsi="Times New Roman" w:cs="Times New Roman"/>
          <w:sz w:val="24"/>
          <w:szCs w:val="24"/>
        </w:rPr>
        <w:t xml:space="preserve">hayvancılığa verdiği ekonomik zararlar konusunda bilgi edinilememiştir. Bu nedenle </w:t>
      </w:r>
      <w:proofErr w:type="gramStart"/>
      <w:r w:rsidRPr="00087381">
        <w:rPr>
          <w:rFonts w:ascii="Times New Roman" w:hAnsi="Times New Roman" w:cs="Times New Roman"/>
          <w:sz w:val="24"/>
          <w:szCs w:val="24"/>
        </w:rPr>
        <w:t>enfeksiyonun</w:t>
      </w:r>
      <w:proofErr w:type="gramEnd"/>
      <w:r w:rsidRPr="00087381">
        <w:rPr>
          <w:rFonts w:ascii="Times New Roman" w:hAnsi="Times New Roman" w:cs="Times New Roman"/>
          <w:sz w:val="24"/>
          <w:szCs w:val="24"/>
        </w:rPr>
        <w:t xml:space="preserve"> kontrolü, takibinin yapılabilmesi için geniş çaplı sörvelans çalışmalarına ihtiyaç duyulmaktadır. Çalışmada </w:t>
      </w:r>
      <w:proofErr w:type="gramStart"/>
      <w:r w:rsidRPr="00087381">
        <w:rPr>
          <w:rFonts w:ascii="Times New Roman" w:hAnsi="Times New Roman" w:cs="Times New Roman"/>
          <w:sz w:val="24"/>
          <w:szCs w:val="24"/>
        </w:rPr>
        <w:t>enfeksiyonun</w:t>
      </w:r>
      <w:proofErr w:type="gramEnd"/>
      <w:r w:rsidRPr="00087381">
        <w:rPr>
          <w:rFonts w:ascii="Times New Roman" w:hAnsi="Times New Roman" w:cs="Times New Roman"/>
          <w:sz w:val="24"/>
          <w:szCs w:val="24"/>
        </w:rPr>
        <w:t xml:space="preserve"> ileriki zamanlarda ciddi ekonomik kayıplara yol açabilmesi göz önünde tutulmalıdır. Bu nedenle mücadele stratejilerinin acilen geliştirilmesi ve bunun için geniş çaplı epidemiyolojik ve virolojik çalışmaların arttırılması gerekmektedir.  </w:t>
      </w:r>
    </w:p>
    <w:p w:rsidR="002B1E55" w:rsidRDefault="002B1E55">
      <w:pPr>
        <w:spacing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SBV’ye özgü antikorpozitiflik oranları</w:t>
      </w:r>
      <w:r w:rsidR="00985577">
        <w:rPr>
          <w:rFonts w:ascii="Times New Roman" w:hAnsi="Times New Roman" w:cs="Times New Roman"/>
          <w:sz w:val="24"/>
          <w:szCs w:val="24"/>
        </w:rPr>
        <w:t>na bakıldığında en yüksek oranın</w:t>
      </w:r>
      <w:r>
        <w:rPr>
          <w:rFonts w:ascii="Times New Roman" w:hAnsi="Times New Roman" w:cs="Times New Roman"/>
          <w:sz w:val="24"/>
          <w:szCs w:val="24"/>
        </w:rPr>
        <w:t xml:space="preserve"> </w:t>
      </w:r>
      <w:r w:rsidR="009B78DB">
        <w:rPr>
          <w:rFonts w:ascii="Times New Roman" w:hAnsi="Times New Roman" w:cs="Times New Roman"/>
          <w:sz w:val="24"/>
          <w:szCs w:val="24"/>
        </w:rPr>
        <w:t>Aydın ilinde olduğu görüldü</w:t>
      </w:r>
      <w:r w:rsidR="00153E6F">
        <w:rPr>
          <w:rFonts w:ascii="Times New Roman" w:hAnsi="Times New Roman" w:cs="Times New Roman"/>
          <w:sz w:val="24"/>
          <w:szCs w:val="24"/>
        </w:rPr>
        <w:t>.</w:t>
      </w:r>
      <w:r w:rsidR="00985577">
        <w:rPr>
          <w:rFonts w:ascii="Times New Roman" w:hAnsi="Times New Roman" w:cs="Times New Roman"/>
          <w:sz w:val="24"/>
          <w:szCs w:val="24"/>
        </w:rPr>
        <w:t xml:space="preserve"> </w:t>
      </w:r>
      <w:r w:rsidR="009B78DB">
        <w:rPr>
          <w:rFonts w:ascii="Times New Roman" w:hAnsi="Times New Roman" w:cs="Times New Roman"/>
          <w:sz w:val="24"/>
          <w:szCs w:val="24"/>
        </w:rPr>
        <w:t xml:space="preserve">SBV </w:t>
      </w:r>
      <w:proofErr w:type="gramStart"/>
      <w:r w:rsidR="009B78DB">
        <w:rPr>
          <w:rFonts w:ascii="Times New Roman" w:hAnsi="Times New Roman" w:cs="Times New Roman"/>
          <w:sz w:val="24"/>
          <w:szCs w:val="24"/>
        </w:rPr>
        <w:t>enfeksiyonunun</w:t>
      </w:r>
      <w:proofErr w:type="gramEnd"/>
      <w:r w:rsidR="009B78DB">
        <w:rPr>
          <w:rFonts w:ascii="Times New Roman" w:hAnsi="Times New Roman" w:cs="Times New Roman"/>
          <w:sz w:val="24"/>
          <w:szCs w:val="24"/>
        </w:rPr>
        <w:t xml:space="preserve"> yaygınlığı karasal bölgelere gidildikçe azaldığı dikkat çekmektedir. </w:t>
      </w:r>
    </w:p>
    <w:p w:rsidR="00CD6C72" w:rsidRPr="0031434E" w:rsidRDefault="00CD6C72" w:rsidP="000E076E">
      <w:pPr>
        <w:pStyle w:val="TEZ"/>
        <w:spacing w:after="120" w:line="360" w:lineRule="auto"/>
        <w:ind w:firstLine="567"/>
        <w:jc w:val="both"/>
        <w:rPr>
          <w:b w:val="0"/>
          <w:sz w:val="24"/>
          <w:szCs w:val="24"/>
        </w:rPr>
      </w:pPr>
      <w:r w:rsidRPr="0031434E">
        <w:rPr>
          <w:b w:val="0"/>
          <w:color w:val="000000"/>
          <w:sz w:val="24"/>
          <w:szCs w:val="24"/>
        </w:rPr>
        <w:t>Çalışmada, tüm yaş gruplarındaki hayvanlarda seropozitifliğe rastlanmasının yanında, seropozitiflik oranlarının karşılaştırılması sonucu</w:t>
      </w:r>
      <w:r w:rsidR="00985577">
        <w:rPr>
          <w:b w:val="0"/>
          <w:color w:val="000000"/>
          <w:sz w:val="24"/>
          <w:szCs w:val="24"/>
        </w:rPr>
        <w:t xml:space="preserve"> </w:t>
      </w:r>
      <w:r w:rsidRPr="0031434E">
        <w:rPr>
          <w:b w:val="0"/>
          <w:sz w:val="24"/>
          <w:szCs w:val="24"/>
        </w:rPr>
        <w:t>özellikle 3 yaş ve üzeri hayvanlarda</w:t>
      </w:r>
      <w:r w:rsidR="00985577">
        <w:rPr>
          <w:b w:val="0"/>
          <w:sz w:val="24"/>
          <w:szCs w:val="24"/>
        </w:rPr>
        <w:t xml:space="preserve"> bu oran</w:t>
      </w:r>
      <w:r w:rsidRPr="0031434E">
        <w:rPr>
          <w:b w:val="0"/>
          <w:sz w:val="24"/>
          <w:szCs w:val="24"/>
        </w:rPr>
        <w:t xml:space="preserve"> yüksek olduğu görüldü. </w:t>
      </w:r>
      <w:r w:rsidRPr="0031434E">
        <w:rPr>
          <w:b w:val="0"/>
          <w:color w:val="000000"/>
          <w:sz w:val="24"/>
          <w:szCs w:val="24"/>
        </w:rPr>
        <w:t xml:space="preserve">Bu sonuca göre hayvanlarda </w:t>
      </w:r>
      <w:proofErr w:type="gramStart"/>
      <w:r w:rsidRPr="0031434E">
        <w:rPr>
          <w:b w:val="0"/>
          <w:color w:val="000000"/>
          <w:sz w:val="24"/>
          <w:szCs w:val="24"/>
        </w:rPr>
        <w:t>enfeksiyona</w:t>
      </w:r>
      <w:proofErr w:type="gramEnd"/>
      <w:r w:rsidRPr="0031434E">
        <w:rPr>
          <w:b w:val="0"/>
          <w:color w:val="000000"/>
          <w:sz w:val="24"/>
          <w:szCs w:val="24"/>
        </w:rPr>
        <w:t xml:space="preserve"> karşı yaşlılığa bağlı duyarlılık </w:t>
      </w:r>
      <w:r w:rsidR="009B78DB">
        <w:rPr>
          <w:b w:val="0"/>
          <w:color w:val="000000"/>
          <w:sz w:val="24"/>
          <w:szCs w:val="24"/>
        </w:rPr>
        <w:t>farkları</w:t>
      </w:r>
      <w:r w:rsidR="00192D58">
        <w:rPr>
          <w:b w:val="0"/>
          <w:color w:val="000000"/>
          <w:sz w:val="24"/>
          <w:szCs w:val="24"/>
        </w:rPr>
        <w:t>nın</w:t>
      </w:r>
      <w:r w:rsidR="009B78DB">
        <w:rPr>
          <w:b w:val="0"/>
          <w:color w:val="000000"/>
          <w:sz w:val="24"/>
          <w:szCs w:val="24"/>
        </w:rPr>
        <w:t xml:space="preserve"> </w:t>
      </w:r>
      <w:r w:rsidRPr="0031434E">
        <w:rPr>
          <w:b w:val="0"/>
          <w:color w:val="000000"/>
          <w:sz w:val="24"/>
          <w:szCs w:val="24"/>
        </w:rPr>
        <w:t xml:space="preserve">olabileceği </w:t>
      </w:r>
      <w:r w:rsidR="002779DF">
        <w:rPr>
          <w:b w:val="0"/>
          <w:color w:val="000000"/>
          <w:sz w:val="24"/>
          <w:szCs w:val="24"/>
        </w:rPr>
        <w:t>söylenebilir</w:t>
      </w:r>
      <w:r w:rsidRPr="0031434E">
        <w:rPr>
          <w:b w:val="0"/>
          <w:color w:val="000000"/>
          <w:sz w:val="24"/>
          <w:szCs w:val="24"/>
        </w:rPr>
        <w:t xml:space="preserve">. </w:t>
      </w:r>
    </w:p>
    <w:p w:rsidR="00CD6C72" w:rsidRDefault="00CD6C72" w:rsidP="000E076E">
      <w:pPr>
        <w:pStyle w:val="TEZ"/>
        <w:spacing w:after="120" w:line="360" w:lineRule="auto"/>
        <w:ind w:firstLine="567"/>
        <w:jc w:val="both"/>
        <w:rPr>
          <w:b w:val="0"/>
          <w:sz w:val="24"/>
          <w:szCs w:val="24"/>
        </w:rPr>
      </w:pPr>
      <w:r>
        <w:rPr>
          <w:b w:val="0"/>
          <w:sz w:val="24"/>
          <w:szCs w:val="24"/>
        </w:rPr>
        <w:lastRenderedPageBreak/>
        <w:t xml:space="preserve">Hayvanların cinsiyetlerine göre antikor seropozitiflik ve negatiflik yönünden </w:t>
      </w:r>
      <w:proofErr w:type="gramStart"/>
      <w:r>
        <w:rPr>
          <w:b w:val="0"/>
          <w:sz w:val="24"/>
          <w:szCs w:val="24"/>
        </w:rPr>
        <w:t>yapılan</w:t>
      </w:r>
      <w:r w:rsidR="00985577">
        <w:rPr>
          <w:b w:val="0"/>
          <w:sz w:val="24"/>
          <w:szCs w:val="24"/>
        </w:rPr>
        <w:t xml:space="preserve"> </w:t>
      </w:r>
      <w:r>
        <w:rPr>
          <w:b w:val="0"/>
          <w:sz w:val="24"/>
          <w:szCs w:val="24"/>
        </w:rPr>
        <w:t xml:space="preserve"> karşılaştırma</w:t>
      </w:r>
      <w:r w:rsidR="00985577">
        <w:rPr>
          <w:b w:val="0"/>
          <w:sz w:val="24"/>
          <w:szCs w:val="24"/>
        </w:rPr>
        <w:t>lara</w:t>
      </w:r>
      <w:proofErr w:type="gramEnd"/>
      <w:r>
        <w:rPr>
          <w:b w:val="0"/>
          <w:sz w:val="24"/>
          <w:szCs w:val="24"/>
        </w:rPr>
        <w:t xml:space="preserve"> dayanarak enfeksiyon dağılımında ve duyarlılığında cinsiyetin önemli bir rol oynamadığı </w:t>
      </w:r>
      <w:r w:rsidR="002779DF">
        <w:rPr>
          <w:b w:val="0"/>
          <w:sz w:val="24"/>
          <w:szCs w:val="24"/>
        </w:rPr>
        <w:t>düşünülebilir</w:t>
      </w:r>
      <w:r>
        <w:rPr>
          <w:b w:val="0"/>
          <w:sz w:val="24"/>
          <w:szCs w:val="24"/>
        </w:rPr>
        <w:t xml:space="preserve">. </w:t>
      </w:r>
    </w:p>
    <w:p w:rsidR="00285408" w:rsidRDefault="00CD6C72" w:rsidP="000E076E">
      <w:pPr>
        <w:pStyle w:val="TEZ"/>
        <w:spacing w:after="120" w:line="360" w:lineRule="auto"/>
        <w:ind w:firstLine="567"/>
        <w:jc w:val="both"/>
        <w:rPr>
          <w:sz w:val="24"/>
          <w:szCs w:val="24"/>
        </w:rPr>
      </w:pPr>
      <w:r w:rsidRPr="00087381">
        <w:rPr>
          <w:b w:val="0"/>
          <w:sz w:val="24"/>
          <w:szCs w:val="24"/>
        </w:rPr>
        <w:t xml:space="preserve">Irklara göre yapılan karşılaştırmada tüm türlerde ırk farklılıklarına göre seropozitiflik oranlarının değişebileceği ve SBV </w:t>
      </w:r>
      <w:proofErr w:type="gramStart"/>
      <w:r w:rsidRPr="00087381">
        <w:rPr>
          <w:b w:val="0"/>
          <w:sz w:val="24"/>
          <w:szCs w:val="24"/>
        </w:rPr>
        <w:t>enfeksiyonuna</w:t>
      </w:r>
      <w:proofErr w:type="gramEnd"/>
      <w:r w:rsidRPr="00087381">
        <w:rPr>
          <w:b w:val="0"/>
          <w:sz w:val="24"/>
          <w:szCs w:val="24"/>
        </w:rPr>
        <w:t xml:space="preserve"> karşı ırk duyarlılıklarının söz konusu olabileceği kanısına varıldı. </w:t>
      </w:r>
      <w:r w:rsidR="00153E6F">
        <w:rPr>
          <w:b w:val="0"/>
          <w:sz w:val="24"/>
          <w:szCs w:val="24"/>
        </w:rPr>
        <w:t>Yüksek</w:t>
      </w:r>
      <w:r>
        <w:rPr>
          <w:b w:val="0"/>
          <w:sz w:val="24"/>
          <w:szCs w:val="24"/>
        </w:rPr>
        <w:t xml:space="preserve"> seropozitiflik oranl</w:t>
      </w:r>
      <w:r w:rsidR="00153E6F">
        <w:rPr>
          <w:b w:val="0"/>
          <w:sz w:val="24"/>
          <w:szCs w:val="24"/>
        </w:rPr>
        <w:t>arı</w:t>
      </w:r>
      <w:r>
        <w:rPr>
          <w:b w:val="0"/>
          <w:sz w:val="24"/>
          <w:szCs w:val="24"/>
        </w:rPr>
        <w:t xml:space="preserve"> Alpin keçi ırkında, Karya koyununda ve Simental sığır ırkında görüldü. </w:t>
      </w:r>
    </w:p>
    <w:p w:rsidR="00B97D17" w:rsidRPr="00087381" w:rsidRDefault="00B97D17">
      <w:pPr>
        <w:spacing w:after="120" w:line="360" w:lineRule="auto"/>
        <w:ind w:firstLine="567"/>
        <w:jc w:val="both"/>
        <w:rPr>
          <w:rFonts w:ascii="Times New Roman" w:hAnsi="Times New Roman" w:cs="Times New Roman"/>
          <w:sz w:val="24"/>
          <w:szCs w:val="24"/>
        </w:rPr>
      </w:pPr>
      <w:r w:rsidRPr="00087381">
        <w:rPr>
          <w:rFonts w:ascii="Times New Roman" w:hAnsi="Times New Roman" w:cs="Times New Roman"/>
          <w:sz w:val="24"/>
          <w:szCs w:val="24"/>
        </w:rPr>
        <w:t xml:space="preserve">Hayvancılık için büyük risk teşkil eden SBV </w:t>
      </w:r>
      <w:proofErr w:type="gramStart"/>
      <w:r w:rsidRPr="00087381">
        <w:rPr>
          <w:rFonts w:ascii="Times New Roman" w:hAnsi="Times New Roman" w:cs="Times New Roman"/>
          <w:sz w:val="24"/>
          <w:szCs w:val="24"/>
        </w:rPr>
        <w:t>enfeksiyonunu</w:t>
      </w:r>
      <w:proofErr w:type="gramEnd"/>
      <w:r w:rsidRPr="00087381">
        <w:rPr>
          <w:rFonts w:ascii="Times New Roman" w:hAnsi="Times New Roman" w:cs="Times New Roman"/>
          <w:sz w:val="24"/>
          <w:szCs w:val="24"/>
        </w:rPr>
        <w:t xml:space="preserve"> taşıyacak olan Clucoides cinsi vektörlerin ülke ve Ege bölgesindeki varlığı ve yaygınlığının araştırılması, bu sineklerle mücadele edilmesi</w:t>
      </w:r>
      <w:r w:rsidR="004D5AD9">
        <w:rPr>
          <w:rFonts w:ascii="Times New Roman" w:hAnsi="Times New Roman" w:cs="Times New Roman"/>
          <w:sz w:val="24"/>
          <w:szCs w:val="24"/>
        </w:rPr>
        <w:t>,</w:t>
      </w:r>
      <w:r w:rsidRPr="00087381">
        <w:rPr>
          <w:rFonts w:ascii="Times New Roman" w:hAnsi="Times New Roman" w:cs="Times New Roman"/>
          <w:sz w:val="24"/>
          <w:szCs w:val="24"/>
        </w:rPr>
        <w:t xml:space="preserve"> SBV ve diğer vektör kaynaklı enfeksiyonlarla mücadelenin başında gelmektedir. Bunun yanında yurtdışından ithal olarak gelen spermlerin SBV </w:t>
      </w:r>
      <w:proofErr w:type="gramStart"/>
      <w:r w:rsidRPr="00087381">
        <w:rPr>
          <w:rFonts w:ascii="Times New Roman" w:hAnsi="Times New Roman" w:cs="Times New Roman"/>
          <w:sz w:val="24"/>
          <w:szCs w:val="24"/>
        </w:rPr>
        <w:t>enfeksiyonu</w:t>
      </w:r>
      <w:proofErr w:type="gramEnd"/>
      <w:r w:rsidRPr="00087381">
        <w:rPr>
          <w:rFonts w:ascii="Times New Roman" w:hAnsi="Times New Roman" w:cs="Times New Roman"/>
          <w:sz w:val="24"/>
          <w:szCs w:val="24"/>
        </w:rPr>
        <w:t xml:space="preserve"> açısından sıkı denetimlere sokulması, meslektaşlarımıza bu konu ile ilgili ayrıntılı bilgilendirmeler yapılması bu hastalıkla mücadele açısından büyük önem arz etmektedir. </w:t>
      </w:r>
    </w:p>
    <w:p w:rsidR="00E82D37" w:rsidRPr="00087381" w:rsidRDefault="00B97D17">
      <w:pPr>
        <w:spacing w:after="120" w:line="360" w:lineRule="auto"/>
        <w:ind w:firstLine="567"/>
        <w:jc w:val="both"/>
        <w:rPr>
          <w:rFonts w:ascii="Times New Roman" w:eastAsiaTheme="minorHAnsi" w:hAnsi="Times New Roman" w:cs="Times New Roman"/>
          <w:sz w:val="24"/>
          <w:szCs w:val="24"/>
          <w:lang w:val="en-US" w:eastAsia="en-US"/>
        </w:rPr>
      </w:pPr>
      <w:proofErr w:type="gramStart"/>
      <w:r w:rsidRPr="00087381">
        <w:rPr>
          <w:rFonts w:ascii="Times New Roman" w:eastAsiaTheme="minorHAnsi" w:hAnsi="Times New Roman" w:cs="Times New Roman"/>
          <w:sz w:val="24"/>
          <w:szCs w:val="24"/>
          <w:lang w:val="en-US" w:eastAsia="en-US"/>
        </w:rPr>
        <w:t>Ayrıca, yetiştiricilere SBV enfeksiyonu hakkında gerekli bilginin verilmesi, söz konusu enfeksiyona ve diğer enfeksiyonlara karşı alınması gereken önlemler konusunda bilgilendirilmesi gerekmektedir.</w:t>
      </w:r>
      <w:proofErr w:type="gramEnd"/>
    </w:p>
    <w:p w:rsidR="00867E4E" w:rsidRDefault="00867E4E" w:rsidP="000E076E">
      <w:pPr>
        <w:spacing w:after="120" w:line="360" w:lineRule="auto"/>
        <w:ind w:firstLine="567"/>
        <w:jc w:val="both"/>
        <w:rPr>
          <w:rFonts w:ascii="Times New Roman" w:eastAsiaTheme="minorHAnsi" w:hAnsi="Times New Roman" w:cs="Times New Roman"/>
          <w:sz w:val="24"/>
          <w:szCs w:val="24"/>
          <w:lang w:val="en-US" w:eastAsia="en-US"/>
        </w:rPr>
      </w:pPr>
      <w:r>
        <w:rPr>
          <w:rFonts w:ascii="Times New Roman" w:hAnsi="Times New Roman" w:cs="Times New Roman"/>
          <w:sz w:val="24"/>
          <w:szCs w:val="24"/>
        </w:rPr>
        <w:t xml:space="preserve">Çalışmada elde edilen bulgular ışığında sonuç olarak bölgemizde SBV </w:t>
      </w:r>
      <w:proofErr w:type="gramStart"/>
      <w:r>
        <w:rPr>
          <w:rFonts w:ascii="Times New Roman" w:hAnsi="Times New Roman" w:cs="Times New Roman"/>
          <w:sz w:val="24"/>
          <w:szCs w:val="24"/>
        </w:rPr>
        <w:t>enfeksiyonu</w:t>
      </w:r>
      <w:proofErr w:type="gramEnd"/>
      <w:r>
        <w:rPr>
          <w:rFonts w:ascii="Times New Roman" w:hAnsi="Times New Roman" w:cs="Times New Roman"/>
          <w:sz w:val="24"/>
          <w:szCs w:val="24"/>
        </w:rPr>
        <w:t xml:space="preserve"> yüksek oranda bulunmaktadır. SBV </w:t>
      </w:r>
      <w:proofErr w:type="gramStart"/>
      <w:r>
        <w:rPr>
          <w:rFonts w:ascii="Times New Roman" w:hAnsi="Times New Roman" w:cs="Times New Roman"/>
          <w:sz w:val="24"/>
          <w:szCs w:val="24"/>
        </w:rPr>
        <w:t>enfeks</w:t>
      </w:r>
      <w:r w:rsidR="002779DF">
        <w:rPr>
          <w:rFonts w:ascii="Times New Roman" w:hAnsi="Times New Roman" w:cs="Times New Roman"/>
          <w:sz w:val="24"/>
          <w:szCs w:val="24"/>
        </w:rPr>
        <w:t>i</w:t>
      </w:r>
      <w:r>
        <w:rPr>
          <w:rFonts w:ascii="Times New Roman" w:hAnsi="Times New Roman" w:cs="Times New Roman"/>
          <w:sz w:val="24"/>
          <w:szCs w:val="24"/>
        </w:rPr>
        <w:t>yonu</w:t>
      </w:r>
      <w:proofErr w:type="gramEnd"/>
      <w:r>
        <w:rPr>
          <w:rFonts w:ascii="Times New Roman" w:hAnsi="Times New Roman" w:cs="Times New Roman"/>
          <w:sz w:val="24"/>
          <w:szCs w:val="24"/>
        </w:rPr>
        <w:t xml:space="preserve"> ve diğer arboviruslar üzerine bölgesel ve ülke bazında daha geniş çaplı serolojik, moleküler virolojik, entomolojik araştırmaların yapılarak enfeksiyonla mücadele stratejileri geliştirilmeli ve yürürlüğe konulmalıdır. </w:t>
      </w:r>
      <w:r w:rsidR="00B97D17" w:rsidRPr="00E82D37">
        <w:rPr>
          <w:rFonts w:ascii="Times New Roman" w:eastAsiaTheme="minorHAnsi" w:hAnsi="Times New Roman" w:cs="Times New Roman"/>
          <w:sz w:val="24"/>
          <w:szCs w:val="24"/>
          <w:lang w:val="en-US" w:eastAsia="en-US"/>
        </w:rPr>
        <w:t xml:space="preserve">Bu araştırma, Ege </w:t>
      </w:r>
      <w:r w:rsidR="00503B75">
        <w:rPr>
          <w:rFonts w:ascii="Times New Roman" w:eastAsiaTheme="minorHAnsi" w:hAnsi="Times New Roman" w:cs="Times New Roman"/>
          <w:sz w:val="24"/>
          <w:szCs w:val="24"/>
          <w:lang w:val="en-US" w:eastAsia="en-US"/>
        </w:rPr>
        <w:t>B</w:t>
      </w:r>
      <w:r w:rsidR="00503B75" w:rsidRPr="00E82D37">
        <w:rPr>
          <w:rFonts w:ascii="Times New Roman" w:eastAsiaTheme="minorHAnsi" w:hAnsi="Times New Roman" w:cs="Times New Roman"/>
          <w:sz w:val="24"/>
          <w:szCs w:val="24"/>
          <w:lang w:val="en-US" w:eastAsia="en-US"/>
        </w:rPr>
        <w:t>ölgesi</w:t>
      </w:r>
      <w:r w:rsidR="00503B75">
        <w:rPr>
          <w:rFonts w:ascii="Times New Roman" w:eastAsiaTheme="minorHAnsi" w:hAnsi="Times New Roman" w:cs="Times New Roman"/>
          <w:sz w:val="24"/>
          <w:szCs w:val="24"/>
          <w:lang w:val="en-US" w:eastAsia="en-US"/>
        </w:rPr>
        <w:t>’</w:t>
      </w:r>
      <w:r w:rsidR="00503B75" w:rsidRPr="00E82D37">
        <w:rPr>
          <w:rFonts w:ascii="Times New Roman" w:eastAsiaTheme="minorHAnsi" w:hAnsi="Times New Roman" w:cs="Times New Roman"/>
          <w:sz w:val="24"/>
          <w:szCs w:val="24"/>
          <w:lang w:val="en-US" w:eastAsia="en-US"/>
        </w:rPr>
        <w:t xml:space="preserve">ndeki </w:t>
      </w:r>
      <w:r w:rsidR="00B97D17" w:rsidRPr="00E82D37">
        <w:rPr>
          <w:rFonts w:ascii="Times New Roman" w:eastAsiaTheme="minorHAnsi" w:hAnsi="Times New Roman" w:cs="Times New Roman"/>
          <w:sz w:val="24"/>
          <w:szCs w:val="24"/>
          <w:lang w:val="en-US" w:eastAsia="en-US"/>
        </w:rPr>
        <w:t xml:space="preserve">keçi, koyun ve sığır yetiştiren işletmelerde SBV'den kaynaklanan kayıpların azaltılması ve enfeksiyonlarla mücadele edilmesi amacıyla daha sonra yapılacak olan geniş kapsamlı araştırmalara yönetim, denetim, araştırma şemaları ve </w:t>
      </w:r>
      <w:proofErr w:type="gramStart"/>
      <w:r w:rsidR="00B97D17" w:rsidRPr="00E82D37">
        <w:rPr>
          <w:rFonts w:ascii="Times New Roman" w:eastAsiaTheme="minorHAnsi" w:hAnsi="Times New Roman" w:cs="Times New Roman"/>
          <w:sz w:val="24"/>
          <w:szCs w:val="24"/>
          <w:lang w:val="en-US" w:eastAsia="en-US"/>
        </w:rPr>
        <w:t>aşı</w:t>
      </w:r>
      <w:proofErr w:type="gramEnd"/>
      <w:r w:rsidR="00B97D17" w:rsidRPr="00E82D37">
        <w:rPr>
          <w:rFonts w:ascii="Times New Roman" w:eastAsiaTheme="minorHAnsi" w:hAnsi="Times New Roman" w:cs="Times New Roman"/>
          <w:sz w:val="24"/>
          <w:szCs w:val="24"/>
          <w:lang w:val="en-US" w:eastAsia="en-US"/>
        </w:rPr>
        <w:t xml:space="preserve"> çalışmaları açısından ışık tutabilecektir. Bunların sonucunda, söz konusu olan viral enfeksiyondan kaynaklanan ekonomik kayıpları en </w:t>
      </w:r>
      <w:proofErr w:type="gramStart"/>
      <w:r w:rsidR="00B97D17" w:rsidRPr="00E82D37">
        <w:rPr>
          <w:rFonts w:ascii="Times New Roman" w:eastAsiaTheme="minorHAnsi" w:hAnsi="Times New Roman" w:cs="Times New Roman"/>
          <w:sz w:val="24"/>
          <w:szCs w:val="24"/>
          <w:lang w:val="en-US" w:eastAsia="en-US"/>
        </w:rPr>
        <w:t>az</w:t>
      </w:r>
      <w:proofErr w:type="gramEnd"/>
      <w:r w:rsidR="00B97D17" w:rsidRPr="00E82D37">
        <w:rPr>
          <w:rFonts w:ascii="Times New Roman" w:eastAsiaTheme="minorHAnsi" w:hAnsi="Times New Roman" w:cs="Times New Roman"/>
          <w:sz w:val="24"/>
          <w:szCs w:val="24"/>
          <w:lang w:val="en-US" w:eastAsia="en-US"/>
        </w:rPr>
        <w:t xml:space="preserve"> düzeye indirgemek</w:t>
      </w:r>
      <w:r>
        <w:rPr>
          <w:rFonts w:ascii="Times New Roman" w:eastAsiaTheme="minorHAnsi" w:hAnsi="Times New Roman" w:cs="Times New Roman"/>
          <w:sz w:val="24"/>
          <w:szCs w:val="24"/>
          <w:lang w:val="en-US" w:eastAsia="en-US"/>
        </w:rPr>
        <w:t xml:space="preserve"> mümkün</w:t>
      </w:r>
      <w:r w:rsidR="00B97D17" w:rsidRPr="00E82D37">
        <w:rPr>
          <w:rFonts w:ascii="Times New Roman" w:eastAsiaTheme="minorHAnsi" w:hAnsi="Times New Roman" w:cs="Times New Roman"/>
          <w:sz w:val="24"/>
          <w:szCs w:val="24"/>
          <w:lang w:val="en-US" w:eastAsia="en-US"/>
        </w:rPr>
        <w:t xml:space="preserve"> olabilecektir.</w:t>
      </w:r>
    </w:p>
    <w:p w:rsidR="00867E4E" w:rsidRPr="00691CE8" w:rsidRDefault="0006604D" w:rsidP="00867E4E">
      <w:pPr>
        <w:spacing w:after="120" w:line="360" w:lineRule="auto"/>
        <w:ind w:firstLine="567"/>
        <w:jc w:val="both"/>
        <w:rPr>
          <w:rFonts w:ascii="Times New Roman" w:hAnsi="Times New Roman" w:cs="Times New Roman"/>
          <w:sz w:val="24"/>
          <w:szCs w:val="24"/>
        </w:rPr>
      </w:pPr>
      <w:r w:rsidRPr="00E82D37">
        <w:rPr>
          <w:rFonts w:ascii="Times New Roman" w:hAnsi="Times New Roman" w:cs="Times New Roman"/>
          <w:sz w:val="24"/>
          <w:szCs w:val="24"/>
        </w:rPr>
        <w:t xml:space="preserve"> </w:t>
      </w:r>
    </w:p>
    <w:p w:rsidR="00957F47" w:rsidRPr="00E82D37" w:rsidRDefault="0006604D" w:rsidP="000E076E">
      <w:pPr>
        <w:spacing w:after="120" w:line="360" w:lineRule="auto"/>
        <w:ind w:firstLine="567"/>
        <w:jc w:val="both"/>
        <w:rPr>
          <w:rFonts w:eastAsia="Calibri"/>
        </w:rPr>
      </w:pPr>
      <w:r w:rsidRPr="00E82D37">
        <w:rPr>
          <w:rFonts w:ascii="Times New Roman" w:hAnsi="Times New Roman" w:cs="Times New Roman"/>
          <w:sz w:val="24"/>
          <w:szCs w:val="24"/>
        </w:rPr>
        <w:t xml:space="preserve"> </w:t>
      </w:r>
    </w:p>
    <w:p w:rsidR="00957F47" w:rsidRPr="00E82D37" w:rsidRDefault="00957F47" w:rsidP="00957F47">
      <w:pPr>
        <w:sectPr w:rsidR="00957F47" w:rsidRPr="00E82D37" w:rsidSect="00BB206C">
          <w:footerReference w:type="default" r:id="rId40"/>
          <w:footerReference w:type="first" r:id="rId41"/>
          <w:pgSz w:w="12240" w:h="15840"/>
          <w:pgMar w:top="1418" w:right="1134" w:bottom="1418" w:left="1701" w:header="709" w:footer="709" w:gutter="0"/>
          <w:pgNumType w:start="1"/>
          <w:cols w:space="708"/>
          <w:titlePg/>
          <w:docGrid w:linePitch="360"/>
        </w:sectPr>
      </w:pPr>
    </w:p>
    <w:p w:rsidR="007B3893" w:rsidRDefault="00982965" w:rsidP="00E650BA">
      <w:pPr>
        <w:pStyle w:val="TEZ"/>
        <w:outlineLvl w:val="0"/>
      </w:pPr>
      <w:bookmarkStart w:id="117" w:name="_Toc11934223"/>
      <w:bookmarkStart w:id="118" w:name="_Toc11934386"/>
      <w:bookmarkStart w:id="119" w:name="_Toc71024330"/>
      <w:r w:rsidRPr="000F2E79">
        <w:lastRenderedPageBreak/>
        <w:t>KAYNAKLAR</w:t>
      </w:r>
      <w:bookmarkEnd w:id="117"/>
      <w:bookmarkEnd w:id="118"/>
      <w:bookmarkEnd w:id="119"/>
    </w:p>
    <w:p w:rsidR="0075011D" w:rsidRDefault="0075011D" w:rsidP="00E650BA">
      <w:pPr>
        <w:pStyle w:val="TEZ"/>
        <w:outlineLvl w:val="0"/>
      </w:pPr>
    </w:p>
    <w:p w:rsidR="0075011D" w:rsidRPr="000F2E79" w:rsidRDefault="0075011D" w:rsidP="00E650BA">
      <w:pPr>
        <w:pStyle w:val="TEZ"/>
        <w:outlineLvl w:val="0"/>
      </w:pPr>
    </w:p>
    <w:p w:rsidR="00FF5559" w:rsidRPr="005D70A7" w:rsidRDefault="006465D2" w:rsidP="005D70A7">
      <w:pPr>
        <w:spacing w:after="120" w:line="360" w:lineRule="auto"/>
        <w:ind w:left="567" w:hanging="567"/>
        <w:jc w:val="both"/>
        <w:rPr>
          <w:rFonts w:ascii="Times New Roman" w:hAnsi="Times New Roman" w:cs="Times New Roman"/>
          <w:color w:val="000000" w:themeColor="text1"/>
          <w:sz w:val="24"/>
          <w:szCs w:val="24"/>
          <w:shd w:val="clear" w:color="auto" w:fill="FFFFFF"/>
        </w:rPr>
      </w:pPr>
      <w:r w:rsidRPr="005D70A7">
        <w:rPr>
          <w:rFonts w:ascii="Times New Roman" w:hAnsi="Times New Roman" w:cs="Times New Roman"/>
          <w:color w:val="000000" w:themeColor="text1"/>
          <w:sz w:val="24"/>
          <w:szCs w:val="24"/>
          <w:shd w:val="clear" w:color="auto" w:fill="FFFFFF"/>
        </w:rPr>
        <w:t>Abutarbush</w:t>
      </w:r>
      <w:r w:rsidR="00A14264" w:rsidRPr="005D70A7">
        <w:rPr>
          <w:rFonts w:ascii="Times New Roman" w:hAnsi="Times New Roman" w:cs="Times New Roman"/>
          <w:color w:val="000000" w:themeColor="text1"/>
          <w:sz w:val="24"/>
          <w:szCs w:val="24"/>
          <w:shd w:val="clear" w:color="auto" w:fill="FFFFFF"/>
        </w:rPr>
        <w:t>, S</w:t>
      </w:r>
      <w:r w:rsidRPr="005D70A7">
        <w:rPr>
          <w:rFonts w:ascii="Times New Roman" w:hAnsi="Times New Roman" w:cs="Times New Roman"/>
          <w:color w:val="000000" w:themeColor="text1"/>
          <w:sz w:val="24"/>
          <w:szCs w:val="24"/>
          <w:shd w:val="clear" w:color="auto" w:fill="FFFFFF"/>
        </w:rPr>
        <w:t>M</w:t>
      </w:r>
      <w:proofErr w:type="gramStart"/>
      <w:r w:rsidRPr="005D70A7">
        <w:rPr>
          <w:rFonts w:ascii="Times New Roman" w:hAnsi="Times New Roman" w:cs="Times New Roman"/>
          <w:color w:val="000000" w:themeColor="text1"/>
          <w:sz w:val="24"/>
          <w:szCs w:val="24"/>
          <w:shd w:val="clear" w:color="auto" w:fill="FFFFFF"/>
        </w:rPr>
        <w:t>.,</w:t>
      </w:r>
      <w:proofErr w:type="gramEnd"/>
      <w:r w:rsidRPr="005D70A7">
        <w:rPr>
          <w:rFonts w:ascii="Times New Roman" w:hAnsi="Times New Roman" w:cs="Times New Roman"/>
          <w:color w:val="000000" w:themeColor="text1"/>
          <w:sz w:val="24"/>
          <w:szCs w:val="24"/>
          <w:shd w:val="clear" w:color="auto" w:fill="FFFFFF"/>
        </w:rPr>
        <w:t xml:space="preserve"> La Rocca</w:t>
      </w:r>
      <w:r w:rsidR="00A14264" w:rsidRPr="005D70A7">
        <w:rPr>
          <w:rFonts w:ascii="Times New Roman" w:hAnsi="Times New Roman" w:cs="Times New Roman"/>
          <w:color w:val="000000" w:themeColor="text1"/>
          <w:sz w:val="24"/>
          <w:szCs w:val="24"/>
          <w:shd w:val="clear" w:color="auto" w:fill="FFFFFF"/>
        </w:rPr>
        <w:t>,</w:t>
      </w:r>
      <w:r w:rsidRPr="005D70A7">
        <w:rPr>
          <w:rFonts w:ascii="Times New Roman" w:hAnsi="Times New Roman" w:cs="Times New Roman"/>
          <w:color w:val="000000" w:themeColor="text1"/>
          <w:sz w:val="24"/>
          <w:szCs w:val="24"/>
          <w:shd w:val="clear" w:color="auto" w:fill="FFFFFF"/>
        </w:rPr>
        <w:t xml:space="preserve"> A., Wernike</w:t>
      </w:r>
      <w:r w:rsidR="00A14264" w:rsidRPr="005D70A7">
        <w:rPr>
          <w:rFonts w:ascii="Times New Roman" w:hAnsi="Times New Roman" w:cs="Times New Roman"/>
          <w:color w:val="000000" w:themeColor="text1"/>
          <w:sz w:val="24"/>
          <w:szCs w:val="24"/>
          <w:shd w:val="clear" w:color="auto" w:fill="FFFFFF"/>
        </w:rPr>
        <w:t>,</w:t>
      </w:r>
      <w:r w:rsidRPr="005D70A7">
        <w:rPr>
          <w:rFonts w:ascii="Times New Roman" w:hAnsi="Times New Roman" w:cs="Times New Roman"/>
          <w:color w:val="000000" w:themeColor="text1"/>
          <w:sz w:val="24"/>
          <w:szCs w:val="24"/>
          <w:shd w:val="clear" w:color="auto" w:fill="FFFFFF"/>
        </w:rPr>
        <w:t xml:space="preserve"> K., Beer</w:t>
      </w:r>
      <w:r w:rsidR="00A14264" w:rsidRPr="005D70A7">
        <w:rPr>
          <w:rFonts w:ascii="Times New Roman" w:hAnsi="Times New Roman" w:cs="Times New Roman"/>
          <w:color w:val="000000" w:themeColor="text1"/>
          <w:sz w:val="24"/>
          <w:szCs w:val="24"/>
          <w:shd w:val="clear" w:color="auto" w:fill="FFFFFF"/>
        </w:rPr>
        <w:t>,</w:t>
      </w:r>
      <w:r w:rsidRPr="005D70A7">
        <w:rPr>
          <w:rFonts w:ascii="Times New Roman" w:hAnsi="Times New Roman" w:cs="Times New Roman"/>
          <w:color w:val="000000" w:themeColor="text1"/>
          <w:sz w:val="24"/>
          <w:szCs w:val="24"/>
          <w:shd w:val="clear" w:color="auto" w:fill="FFFFFF"/>
        </w:rPr>
        <w:t xml:space="preserve"> M., Al Zuraikat</w:t>
      </w:r>
      <w:r w:rsidR="00A14264" w:rsidRPr="005D70A7">
        <w:rPr>
          <w:rFonts w:ascii="Times New Roman" w:hAnsi="Times New Roman" w:cs="Times New Roman"/>
          <w:color w:val="000000" w:themeColor="text1"/>
          <w:sz w:val="24"/>
          <w:szCs w:val="24"/>
          <w:shd w:val="clear" w:color="auto" w:fill="FFFFFF"/>
        </w:rPr>
        <w:t>,</w:t>
      </w:r>
      <w:r w:rsidRPr="005D70A7">
        <w:rPr>
          <w:rFonts w:ascii="Times New Roman" w:hAnsi="Times New Roman" w:cs="Times New Roman"/>
          <w:color w:val="000000" w:themeColor="text1"/>
          <w:sz w:val="24"/>
          <w:szCs w:val="24"/>
          <w:shd w:val="clear" w:color="auto" w:fill="FFFFFF"/>
        </w:rPr>
        <w:t xml:space="preserve"> K., Al Sheyab</w:t>
      </w:r>
      <w:r w:rsidR="00A14264" w:rsidRPr="005D70A7">
        <w:rPr>
          <w:rFonts w:ascii="Times New Roman" w:hAnsi="Times New Roman" w:cs="Times New Roman"/>
          <w:color w:val="000000" w:themeColor="text1"/>
          <w:sz w:val="24"/>
          <w:szCs w:val="24"/>
          <w:shd w:val="clear" w:color="auto" w:fill="FFFFFF"/>
        </w:rPr>
        <w:t>, O</w:t>
      </w:r>
      <w:r w:rsidRPr="005D70A7">
        <w:rPr>
          <w:rFonts w:ascii="Times New Roman" w:hAnsi="Times New Roman" w:cs="Times New Roman"/>
          <w:color w:val="000000" w:themeColor="text1"/>
          <w:sz w:val="24"/>
          <w:szCs w:val="24"/>
          <w:shd w:val="clear" w:color="auto" w:fill="FFFFFF"/>
        </w:rPr>
        <w:t xml:space="preserve">M., </w:t>
      </w:r>
      <w:r w:rsidR="00A14264" w:rsidRPr="005D70A7">
        <w:rPr>
          <w:rFonts w:ascii="Times New Roman" w:hAnsi="Times New Roman" w:cs="Times New Roman"/>
          <w:color w:val="000000" w:themeColor="text1"/>
          <w:sz w:val="24"/>
          <w:szCs w:val="24"/>
          <w:shd w:val="clear" w:color="auto" w:fill="FFFFFF"/>
        </w:rPr>
        <w:t>....</w:t>
      </w:r>
      <w:r w:rsidRPr="005D70A7">
        <w:rPr>
          <w:rFonts w:ascii="Times New Roman" w:hAnsi="Times New Roman" w:cs="Times New Roman"/>
          <w:color w:val="000000" w:themeColor="text1"/>
          <w:sz w:val="24"/>
          <w:szCs w:val="24"/>
          <w:shd w:val="clear" w:color="auto" w:fill="FFFFFF"/>
        </w:rPr>
        <w:t xml:space="preserve"> Steinbach</w:t>
      </w:r>
      <w:r w:rsidR="00A14264" w:rsidRPr="005D70A7">
        <w:rPr>
          <w:rFonts w:ascii="Times New Roman" w:hAnsi="Times New Roman" w:cs="Times New Roman"/>
          <w:color w:val="000000" w:themeColor="text1"/>
          <w:sz w:val="24"/>
          <w:szCs w:val="24"/>
          <w:shd w:val="clear" w:color="auto" w:fill="FFFFFF"/>
        </w:rPr>
        <w:t>,</w:t>
      </w:r>
      <w:r w:rsidRPr="005D70A7">
        <w:rPr>
          <w:rFonts w:ascii="Times New Roman" w:hAnsi="Times New Roman" w:cs="Times New Roman"/>
          <w:color w:val="000000" w:themeColor="text1"/>
          <w:sz w:val="24"/>
          <w:szCs w:val="24"/>
          <w:shd w:val="clear" w:color="auto" w:fill="FFFFFF"/>
        </w:rPr>
        <w:t xml:space="preserve"> F.</w:t>
      </w:r>
      <w:r w:rsidR="00A14264" w:rsidRPr="005D70A7">
        <w:rPr>
          <w:rFonts w:ascii="Times New Roman" w:hAnsi="Times New Roman" w:cs="Times New Roman"/>
          <w:color w:val="000000" w:themeColor="text1"/>
          <w:sz w:val="24"/>
          <w:szCs w:val="24"/>
          <w:shd w:val="clear" w:color="auto" w:fill="FFFFFF"/>
        </w:rPr>
        <w:t xml:space="preserve"> (2017).</w:t>
      </w:r>
      <w:r w:rsidRPr="005D70A7">
        <w:rPr>
          <w:rFonts w:ascii="Times New Roman" w:hAnsi="Times New Roman" w:cs="Times New Roman"/>
          <w:color w:val="000000" w:themeColor="text1"/>
          <w:sz w:val="24"/>
          <w:szCs w:val="24"/>
          <w:shd w:val="clear" w:color="auto" w:fill="FFFFFF"/>
        </w:rPr>
        <w:t xml:space="preserve"> Circulation of a Simbu Serogroup Virus, Causing Schmallenberg Virus-Like Clinical Signs in Northern Jordan.</w:t>
      </w:r>
      <w:r w:rsidR="00741CD5">
        <w:rPr>
          <w:rFonts w:ascii="Times New Roman" w:hAnsi="Times New Roman" w:cs="Times New Roman"/>
          <w:color w:val="000000" w:themeColor="text1"/>
          <w:sz w:val="24"/>
          <w:szCs w:val="24"/>
          <w:shd w:val="clear" w:color="auto" w:fill="FFFFFF"/>
        </w:rPr>
        <w:t xml:space="preserve"> </w:t>
      </w:r>
      <w:r w:rsidR="00A14264" w:rsidRPr="005D70A7">
        <w:rPr>
          <w:rFonts w:ascii="Times New Roman" w:hAnsi="Times New Roman" w:cs="Times New Roman"/>
          <w:i/>
          <w:color w:val="000000" w:themeColor="text1"/>
          <w:sz w:val="24"/>
          <w:szCs w:val="24"/>
        </w:rPr>
        <w:t>Transboundary and Emerging Diseases,</w:t>
      </w:r>
      <w:r w:rsidR="00A14264" w:rsidRPr="005D70A7">
        <w:rPr>
          <w:rStyle w:val="ref-vol"/>
          <w:rFonts w:ascii="Times New Roman" w:hAnsi="Times New Roman" w:cs="Times New Roman"/>
          <w:b/>
          <w:bCs/>
          <w:color w:val="000000" w:themeColor="text1"/>
          <w:sz w:val="24"/>
          <w:szCs w:val="24"/>
          <w:shd w:val="clear" w:color="auto" w:fill="FFFFFF"/>
        </w:rPr>
        <w:t xml:space="preserve"> </w:t>
      </w:r>
      <w:proofErr w:type="gramStart"/>
      <w:r w:rsidRPr="005D70A7">
        <w:rPr>
          <w:rStyle w:val="ref-vol"/>
          <w:rFonts w:ascii="Times New Roman" w:hAnsi="Times New Roman" w:cs="Times New Roman"/>
          <w:bCs/>
          <w:i/>
          <w:color w:val="000000" w:themeColor="text1"/>
          <w:sz w:val="24"/>
          <w:szCs w:val="24"/>
          <w:shd w:val="clear" w:color="auto" w:fill="FFFFFF"/>
        </w:rPr>
        <w:t>64</w:t>
      </w:r>
      <w:r w:rsidRPr="005D70A7">
        <w:rPr>
          <w:rFonts w:ascii="Times New Roman" w:hAnsi="Times New Roman" w:cs="Times New Roman"/>
          <w:color w:val="000000" w:themeColor="text1"/>
          <w:sz w:val="24"/>
          <w:szCs w:val="24"/>
          <w:shd w:val="clear" w:color="auto" w:fill="FFFFFF"/>
        </w:rPr>
        <w:t>:1095</w:t>
      </w:r>
      <w:proofErr w:type="gramEnd"/>
      <w:r w:rsidRPr="005D70A7">
        <w:rPr>
          <w:rFonts w:ascii="Times New Roman" w:hAnsi="Times New Roman" w:cs="Times New Roman"/>
          <w:color w:val="000000" w:themeColor="text1"/>
          <w:sz w:val="24"/>
          <w:szCs w:val="24"/>
          <w:shd w:val="clear" w:color="auto" w:fill="FFFFFF"/>
        </w:rPr>
        <w:t>–1099. doi: 10.1111/tbed.12468.</w:t>
      </w:r>
    </w:p>
    <w:p w:rsidR="004F6098" w:rsidRPr="005D70A7" w:rsidRDefault="006465D2" w:rsidP="005D70A7">
      <w:pPr>
        <w:spacing w:after="120" w:line="360" w:lineRule="auto"/>
        <w:ind w:left="567" w:hanging="567"/>
        <w:jc w:val="both"/>
        <w:rPr>
          <w:rFonts w:ascii="Times New Roman" w:hAnsi="Times New Roman" w:cs="Times New Roman"/>
          <w:color w:val="000000" w:themeColor="text1"/>
          <w:sz w:val="24"/>
          <w:szCs w:val="24"/>
        </w:rPr>
      </w:pPr>
      <w:r w:rsidRPr="005D70A7">
        <w:rPr>
          <w:rFonts w:ascii="Times New Roman" w:hAnsi="Times New Roman" w:cs="Times New Roman"/>
          <w:color w:val="000000" w:themeColor="text1"/>
          <w:sz w:val="24"/>
          <w:szCs w:val="24"/>
        </w:rPr>
        <w:t>Ackermann, HW</w:t>
      </w:r>
      <w:proofErr w:type="gramStart"/>
      <w:r w:rsidRPr="005D70A7">
        <w:rPr>
          <w:rFonts w:ascii="Times New Roman" w:hAnsi="Times New Roman" w:cs="Times New Roman"/>
          <w:color w:val="000000" w:themeColor="text1"/>
          <w:sz w:val="24"/>
          <w:szCs w:val="24"/>
        </w:rPr>
        <w:t>.,</w:t>
      </w:r>
      <w:proofErr w:type="gramEnd"/>
      <w:r w:rsidRPr="005D70A7">
        <w:rPr>
          <w:rFonts w:ascii="Times New Roman" w:hAnsi="Times New Roman" w:cs="Times New Roman"/>
          <w:color w:val="000000" w:themeColor="text1"/>
          <w:sz w:val="24"/>
          <w:szCs w:val="24"/>
        </w:rPr>
        <w:t xml:space="preserve"> Berthiaume, L., Tremblay, M., (1998). </w:t>
      </w:r>
      <w:r w:rsidRPr="005D70A7">
        <w:rPr>
          <w:rFonts w:ascii="Times New Roman" w:hAnsi="Times New Roman" w:cs="Times New Roman"/>
          <w:i/>
          <w:color w:val="000000" w:themeColor="text1"/>
          <w:sz w:val="24"/>
          <w:szCs w:val="24"/>
        </w:rPr>
        <w:t>Virus Life in Diagrams</w:t>
      </w:r>
      <w:r w:rsidRPr="005D70A7">
        <w:rPr>
          <w:rFonts w:ascii="Times New Roman" w:hAnsi="Times New Roman" w:cs="Times New Roman"/>
          <w:color w:val="000000" w:themeColor="text1"/>
          <w:sz w:val="24"/>
          <w:szCs w:val="24"/>
        </w:rPr>
        <w:t xml:space="preserve">. Washington DC. </w:t>
      </w:r>
      <w:r w:rsidRPr="005D70A7">
        <w:rPr>
          <w:rFonts w:ascii="Times New Roman" w:hAnsi="Times New Roman" w:cs="Times New Roman"/>
          <w:i/>
          <w:color w:val="000000" w:themeColor="text1"/>
          <w:sz w:val="24"/>
          <w:szCs w:val="24"/>
        </w:rPr>
        <w:t>CRC Press LLC</w:t>
      </w:r>
      <w:r w:rsidRPr="005D70A7">
        <w:rPr>
          <w:rFonts w:ascii="Times New Roman" w:hAnsi="Times New Roman" w:cs="Times New Roman"/>
          <w:color w:val="000000" w:themeColor="text1"/>
          <w:sz w:val="24"/>
          <w:szCs w:val="24"/>
        </w:rPr>
        <w:t>, 164-167.</w:t>
      </w:r>
    </w:p>
    <w:p w:rsidR="00FE4249" w:rsidRPr="005D70A7" w:rsidRDefault="00FE4249" w:rsidP="005D70A7">
      <w:pPr>
        <w:spacing w:after="120" w:line="360" w:lineRule="auto"/>
        <w:ind w:left="567" w:hanging="567"/>
        <w:jc w:val="both"/>
        <w:rPr>
          <w:rFonts w:ascii="Times New Roman" w:hAnsi="Times New Roman" w:cs="Times New Roman"/>
          <w:color w:val="000000" w:themeColor="text1"/>
          <w:sz w:val="24"/>
          <w:szCs w:val="24"/>
        </w:rPr>
      </w:pPr>
      <w:r w:rsidRPr="005D70A7">
        <w:rPr>
          <w:rFonts w:ascii="Times New Roman" w:hAnsi="Times New Roman" w:cs="Times New Roman"/>
          <w:color w:val="000000" w:themeColor="text1"/>
          <w:sz w:val="24"/>
          <w:szCs w:val="24"/>
          <w:shd w:val="clear" w:color="auto" w:fill="FFFFFF"/>
        </w:rPr>
        <w:t>Afonso, A. Abrahantes, J.C</w:t>
      </w:r>
      <w:proofErr w:type="gramStart"/>
      <w:r w:rsidRPr="005D70A7">
        <w:rPr>
          <w:rFonts w:ascii="Times New Roman" w:hAnsi="Times New Roman" w:cs="Times New Roman"/>
          <w:color w:val="000000" w:themeColor="text1"/>
          <w:sz w:val="24"/>
          <w:szCs w:val="24"/>
          <w:shd w:val="clear" w:color="auto" w:fill="FFFFFF"/>
        </w:rPr>
        <w:t>.</w:t>
      </w:r>
      <w:r w:rsidR="00741CD5">
        <w:rPr>
          <w:rFonts w:ascii="Times New Roman" w:hAnsi="Times New Roman" w:cs="Times New Roman"/>
          <w:color w:val="000000" w:themeColor="text1"/>
          <w:sz w:val="24"/>
          <w:szCs w:val="24"/>
          <w:shd w:val="clear" w:color="auto" w:fill="FFFFFF"/>
        </w:rPr>
        <w:t>,</w:t>
      </w:r>
      <w:proofErr w:type="gramEnd"/>
      <w:r w:rsidRPr="005D70A7">
        <w:rPr>
          <w:rFonts w:ascii="Times New Roman" w:hAnsi="Times New Roman" w:cs="Times New Roman"/>
          <w:color w:val="000000" w:themeColor="text1"/>
          <w:sz w:val="24"/>
          <w:szCs w:val="24"/>
          <w:shd w:val="clear" w:color="auto" w:fill="FFFFFF"/>
        </w:rPr>
        <w:t xml:space="preserve"> Conraths, F.</w:t>
      </w:r>
      <w:r w:rsidR="00741CD5">
        <w:rPr>
          <w:rFonts w:ascii="Times New Roman" w:hAnsi="Times New Roman" w:cs="Times New Roman"/>
          <w:color w:val="000000" w:themeColor="text1"/>
          <w:sz w:val="24"/>
          <w:szCs w:val="24"/>
          <w:shd w:val="clear" w:color="auto" w:fill="FFFFFF"/>
        </w:rPr>
        <w:t>,</w:t>
      </w:r>
      <w:r w:rsidRPr="005D70A7">
        <w:rPr>
          <w:rFonts w:ascii="Times New Roman" w:hAnsi="Times New Roman" w:cs="Times New Roman"/>
          <w:color w:val="000000" w:themeColor="text1"/>
          <w:sz w:val="24"/>
          <w:szCs w:val="24"/>
          <w:shd w:val="clear" w:color="auto" w:fill="FFFFFF"/>
        </w:rPr>
        <w:t xml:space="preserve"> Veldhuis, A.</w:t>
      </w:r>
      <w:r w:rsidR="00741CD5">
        <w:rPr>
          <w:rFonts w:ascii="Times New Roman" w:hAnsi="Times New Roman" w:cs="Times New Roman"/>
          <w:color w:val="000000" w:themeColor="text1"/>
          <w:sz w:val="24"/>
          <w:szCs w:val="24"/>
          <w:shd w:val="clear" w:color="auto" w:fill="FFFFFF"/>
        </w:rPr>
        <w:t>,</w:t>
      </w:r>
      <w:r w:rsidRPr="005D70A7">
        <w:rPr>
          <w:rFonts w:ascii="Times New Roman" w:hAnsi="Times New Roman" w:cs="Times New Roman"/>
          <w:color w:val="000000" w:themeColor="text1"/>
          <w:sz w:val="24"/>
          <w:szCs w:val="24"/>
          <w:shd w:val="clear" w:color="auto" w:fill="FFFFFF"/>
        </w:rPr>
        <w:t xml:space="preserve"> Elbers, A.</w:t>
      </w:r>
      <w:r w:rsidR="00741CD5">
        <w:rPr>
          <w:rFonts w:ascii="Times New Roman" w:hAnsi="Times New Roman" w:cs="Times New Roman"/>
          <w:color w:val="000000" w:themeColor="text1"/>
          <w:sz w:val="24"/>
          <w:szCs w:val="24"/>
          <w:shd w:val="clear" w:color="auto" w:fill="FFFFFF"/>
        </w:rPr>
        <w:t>,</w:t>
      </w:r>
      <w:r w:rsidRPr="005D70A7">
        <w:rPr>
          <w:rFonts w:ascii="Times New Roman" w:hAnsi="Times New Roman" w:cs="Times New Roman"/>
          <w:color w:val="000000" w:themeColor="text1"/>
          <w:sz w:val="24"/>
          <w:szCs w:val="24"/>
          <w:shd w:val="clear" w:color="auto" w:fill="FFFFFF"/>
        </w:rPr>
        <w:t xml:space="preserve"> Roberts, H.</w:t>
      </w:r>
      <w:r w:rsidR="00741CD5">
        <w:rPr>
          <w:rFonts w:ascii="Times New Roman" w:hAnsi="Times New Roman" w:cs="Times New Roman"/>
          <w:color w:val="000000" w:themeColor="text1"/>
          <w:sz w:val="24"/>
          <w:szCs w:val="24"/>
          <w:shd w:val="clear" w:color="auto" w:fill="FFFFFF"/>
        </w:rPr>
        <w:t>,</w:t>
      </w:r>
      <w:r w:rsidRPr="005D70A7">
        <w:rPr>
          <w:rFonts w:ascii="Times New Roman" w:hAnsi="Times New Roman" w:cs="Times New Roman"/>
          <w:color w:val="000000" w:themeColor="text1"/>
          <w:sz w:val="24"/>
          <w:szCs w:val="24"/>
          <w:shd w:val="clear" w:color="auto" w:fill="FFFFFF"/>
        </w:rPr>
        <w:t xml:space="preserve"> ... Richardson, J. (2014). The Schmallenberg virus epidemic in Europe-2011–2013.</w:t>
      </w:r>
      <w:r w:rsidR="00741CD5">
        <w:rPr>
          <w:rFonts w:ascii="Times New Roman" w:hAnsi="Times New Roman" w:cs="Times New Roman"/>
          <w:color w:val="000000" w:themeColor="text1"/>
          <w:sz w:val="24"/>
          <w:szCs w:val="24"/>
          <w:shd w:val="clear" w:color="auto" w:fill="FFFFFF"/>
        </w:rPr>
        <w:t xml:space="preserve"> </w:t>
      </w:r>
      <w:r w:rsidRPr="005D70A7">
        <w:rPr>
          <w:rFonts w:ascii="Times New Roman" w:hAnsi="Times New Roman" w:cs="Times New Roman"/>
          <w:i/>
          <w:color w:val="000000" w:themeColor="text1"/>
          <w:sz w:val="24"/>
          <w:szCs w:val="24"/>
        </w:rPr>
        <w:t>Preventive Veterinary Medicine, Special Issue: Schmallenberg Virus: Epidemiology of an Emerging Disease, 116</w:t>
      </w:r>
      <w:r w:rsidRPr="005D70A7">
        <w:rPr>
          <w:rFonts w:ascii="Times New Roman" w:hAnsi="Times New Roman" w:cs="Times New Roman"/>
          <w:color w:val="000000" w:themeColor="text1"/>
          <w:sz w:val="24"/>
          <w:szCs w:val="24"/>
        </w:rPr>
        <w:t>, 391-403.</w:t>
      </w:r>
    </w:p>
    <w:p w:rsidR="004B19B9" w:rsidRDefault="006465D2" w:rsidP="004B19B9">
      <w:pPr>
        <w:spacing w:after="120" w:line="360" w:lineRule="auto"/>
        <w:ind w:left="567" w:hanging="567"/>
        <w:jc w:val="both"/>
        <w:rPr>
          <w:rFonts w:ascii="Times New Roman" w:hAnsi="Times New Roman" w:cs="Times New Roman"/>
          <w:color w:val="000000" w:themeColor="text1"/>
          <w:sz w:val="24"/>
          <w:szCs w:val="24"/>
        </w:rPr>
      </w:pPr>
      <w:r w:rsidRPr="005D70A7">
        <w:rPr>
          <w:rFonts w:ascii="Times New Roman" w:hAnsi="Times New Roman" w:cs="Times New Roman"/>
          <w:color w:val="000000" w:themeColor="text1"/>
          <w:sz w:val="24"/>
          <w:szCs w:val="24"/>
        </w:rPr>
        <w:t>Anonim</w:t>
      </w:r>
      <w:r w:rsidR="00A14264" w:rsidRPr="005D70A7">
        <w:rPr>
          <w:rFonts w:ascii="Times New Roman" w:hAnsi="Times New Roman" w:cs="Times New Roman"/>
          <w:color w:val="000000" w:themeColor="text1"/>
          <w:sz w:val="24"/>
          <w:szCs w:val="24"/>
        </w:rPr>
        <w:t xml:space="preserve"> (</w:t>
      </w:r>
      <w:r w:rsidRPr="005D70A7">
        <w:rPr>
          <w:rFonts w:ascii="Times New Roman" w:hAnsi="Times New Roman" w:cs="Times New Roman"/>
          <w:color w:val="000000" w:themeColor="text1"/>
          <w:sz w:val="24"/>
          <w:szCs w:val="24"/>
        </w:rPr>
        <w:t>2012a</w:t>
      </w:r>
      <w:r w:rsidR="00A14264"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w:t>
      </w:r>
    </w:p>
    <w:p w:rsidR="00FF5559" w:rsidRPr="005D70A7" w:rsidRDefault="006465D2" w:rsidP="000E076E">
      <w:pPr>
        <w:spacing w:after="120" w:line="360" w:lineRule="auto"/>
        <w:ind w:left="567"/>
        <w:jc w:val="both"/>
        <w:rPr>
          <w:rFonts w:ascii="Times New Roman" w:hAnsi="Times New Roman" w:cs="Times New Roman"/>
          <w:color w:val="000000" w:themeColor="text1"/>
          <w:sz w:val="24"/>
          <w:szCs w:val="24"/>
        </w:rPr>
      </w:pPr>
      <w:r w:rsidRPr="005D70A7">
        <w:rPr>
          <w:rFonts w:ascii="Times New Roman" w:hAnsi="Times New Roman" w:cs="Times New Roman"/>
          <w:color w:val="000000" w:themeColor="text1"/>
          <w:sz w:val="24"/>
          <w:szCs w:val="24"/>
        </w:rPr>
        <w:t>http://ecdc.europa.eu/en/publications/Publications/Forms/ECDC_DispForm.aspx?ID =795,</w:t>
      </w:r>
      <w:r w:rsidR="004B19B9">
        <w:rPr>
          <w:rFonts w:ascii="Times New Roman" w:hAnsi="Times New Roman" w:cs="Times New Roman"/>
          <w:color w:val="000000" w:themeColor="text1"/>
          <w:sz w:val="24"/>
          <w:szCs w:val="24"/>
        </w:rPr>
        <w:t xml:space="preserve"> </w:t>
      </w:r>
      <w:r w:rsidR="003A4BEF" w:rsidRPr="003A4BEF">
        <w:rPr>
          <w:rFonts w:ascii="Times New Roman" w:hAnsi="Times New Roman" w:cs="Times New Roman"/>
          <w:sz w:val="24"/>
          <w:szCs w:val="24"/>
        </w:rPr>
        <w:t>http://www.rki.de/EN/Content/Prevention/Schmallenberg/Schmallenberg_gesamt.html</w:t>
      </w:r>
      <w:r w:rsidRPr="005D70A7">
        <w:rPr>
          <w:rFonts w:ascii="Times New Roman" w:hAnsi="Times New Roman" w:cs="Times New Roman"/>
          <w:color w:val="000000" w:themeColor="text1"/>
          <w:sz w:val="24"/>
          <w:szCs w:val="24"/>
        </w:rPr>
        <w:t>.</w:t>
      </w:r>
      <w:r w:rsidR="004B19B9">
        <w:rPr>
          <w:rFonts w:ascii="Times New Roman" w:hAnsi="Times New Roman" w:cs="Times New Roman"/>
          <w:color w:val="000000" w:themeColor="text1"/>
          <w:sz w:val="24"/>
          <w:szCs w:val="24"/>
        </w:rPr>
        <w:t xml:space="preserve"> </w:t>
      </w:r>
      <w:r w:rsidRPr="005D70A7">
        <w:rPr>
          <w:rFonts w:ascii="Times New Roman" w:hAnsi="Times New Roman" w:cs="Times New Roman"/>
          <w:color w:val="000000" w:themeColor="text1"/>
          <w:sz w:val="24"/>
          <w:szCs w:val="24"/>
        </w:rPr>
        <w:t>(Erişim tarihi: 20.01.2013).</w:t>
      </w:r>
    </w:p>
    <w:p w:rsidR="00FF5559" w:rsidRPr="005D70A7" w:rsidRDefault="006465D2" w:rsidP="005D70A7">
      <w:pPr>
        <w:spacing w:after="120" w:line="360" w:lineRule="auto"/>
        <w:ind w:left="567" w:hanging="567"/>
        <w:jc w:val="both"/>
        <w:rPr>
          <w:rFonts w:ascii="Times New Roman" w:hAnsi="Times New Roman" w:cs="Times New Roman"/>
          <w:color w:val="000000" w:themeColor="text1"/>
          <w:sz w:val="24"/>
          <w:szCs w:val="24"/>
        </w:rPr>
      </w:pPr>
      <w:r w:rsidRPr="005D70A7">
        <w:rPr>
          <w:rFonts w:ascii="Times New Roman" w:hAnsi="Times New Roman" w:cs="Times New Roman"/>
          <w:color w:val="000000" w:themeColor="text1"/>
          <w:sz w:val="24"/>
          <w:szCs w:val="24"/>
        </w:rPr>
        <w:t>Anonim</w:t>
      </w:r>
      <w:r w:rsidR="00A14264" w:rsidRPr="005D70A7">
        <w:rPr>
          <w:rFonts w:ascii="Times New Roman" w:hAnsi="Times New Roman" w:cs="Times New Roman"/>
          <w:color w:val="000000" w:themeColor="text1"/>
          <w:sz w:val="24"/>
          <w:szCs w:val="24"/>
        </w:rPr>
        <w:t xml:space="preserve"> (</w:t>
      </w:r>
      <w:r w:rsidRPr="005D70A7">
        <w:rPr>
          <w:rFonts w:ascii="Times New Roman" w:hAnsi="Times New Roman" w:cs="Times New Roman"/>
          <w:color w:val="000000" w:themeColor="text1"/>
          <w:sz w:val="24"/>
          <w:szCs w:val="24"/>
        </w:rPr>
        <w:t>2012b</w:t>
      </w:r>
      <w:r w:rsidR="00A14264" w:rsidRPr="005D70A7">
        <w:rPr>
          <w:rFonts w:ascii="Times New Roman" w:hAnsi="Times New Roman" w:cs="Times New Roman"/>
          <w:color w:val="000000" w:themeColor="text1"/>
          <w:sz w:val="24"/>
          <w:szCs w:val="24"/>
        </w:rPr>
        <w:t xml:space="preserve">) </w:t>
      </w:r>
      <w:r w:rsidRPr="005D70A7">
        <w:rPr>
          <w:rFonts w:ascii="Times New Roman" w:hAnsi="Times New Roman" w:cs="Times New Roman"/>
          <w:color w:val="000000" w:themeColor="text1"/>
          <w:sz w:val="24"/>
          <w:szCs w:val="24"/>
        </w:rPr>
        <w:t xml:space="preserve">.“Schmallenberg" virus: Analysis of the epidemiological </w:t>
      </w:r>
      <w:proofErr w:type="gramStart"/>
      <w:r w:rsidRPr="005D70A7">
        <w:rPr>
          <w:rFonts w:ascii="Times New Roman" w:hAnsi="Times New Roman" w:cs="Times New Roman"/>
          <w:color w:val="000000" w:themeColor="text1"/>
          <w:sz w:val="24"/>
          <w:szCs w:val="24"/>
        </w:rPr>
        <w:t>data</w:t>
      </w:r>
      <w:proofErr w:type="gramEnd"/>
      <w:r w:rsidRPr="005D70A7">
        <w:rPr>
          <w:rFonts w:ascii="Times New Roman" w:hAnsi="Times New Roman" w:cs="Times New Roman"/>
          <w:color w:val="000000" w:themeColor="text1"/>
          <w:sz w:val="24"/>
          <w:szCs w:val="24"/>
        </w:rPr>
        <w:t xml:space="preserve"> and assessment of impact, </w:t>
      </w:r>
      <w:r w:rsidRPr="005D70A7">
        <w:rPr>
          <w:rFonts w:ascii="Times New Roman" w:hAnsi="Times New Roman" w:cs="Times New Roman"/>
          <w:i/>
          <w:color w:val="000000" w:themeColor="text1"/>
          <w:sz w:val="24"/>
          <w:szCs w:val="24"/>
        </w:rPr>
        <w:t>EFSA Journal</w:t>
      </w:r>
      <w:r w:rsidRPr="005D70A7">
        <w:rPr>
          <w:rFonts w:ascii="Times New Roman" w:hAnsi="Times New Roman" w:cs="Times New Roman"/>
          <w:color w:val="000000" w:themeColor="text1"/>
          <w:sz w:val="24"/>
          <w:szCs w:val="24"/>
        </w:rPr>
        <w:t xml:space="preserve"> 10, 2768.</w:t>
      </w:r>
    </w:p>
    <w:p w:rsidR="00FF5559" w:rsidRPr="005D70A7" w:rsidRDefault="006465D2" w:rsidP="005D70A7">
      <w:pPr>
        <w:spacing w:after="120" w:line="360" w:lineRule="auto"/>
        <w:ind w:left="567" w:hanging="567"/>
        <w:jc w:val="both"/>
        <w:rPr>
          <w:rFonts w:ascii="Times New Roman" w:hAnsi="Times New Roman" w:cs="Times New Roman"/>
          <w:color w:val="000000" w:themeColor="text1"/>
          <w:sz w:val="24"/>
          <w:szCs w:val="24"/>
        </w:rPr>
      </w:pPr>
      <w:r w:rsidRPr="005D70A7">
        <w:rPr>
          <w:rFonts w:ascii="Times New Roman" w:hAnsi="Times New Roman" w:cs="Times New Roman"/>
          <w:color w:val="000000" w:themeColor="text1"/>
          <w:sz w:val="24"/>
          <w:szCs w:val="24"/>
        </w:rPr>
        <w:t>Anonim</w:t>
      </w:r>
      <w:r w:rsidR="00A14264" w:rsidRPr="005D70A7">
        <w:rPr>
          <w:rFonts w:ascii="Times New Roman" w:hAnsi="Times New Roman" w:cs="Times New Roman"/>
          <w:color w:val="000000" w:themeColor="text1"/>
          <w:sz w:val="24"/>
          <w:szCs w:val="24"/>
        </w:rPr>
        <w:t xml:space="preserve"> (</w:t>
      </w:r>
      <w:r w:rsidRPr="005D70A7">
        <w:rPr>
          <w:rFonts w:ascii="Times New Roman" w:hAnsi="Times New Roman" w:cs="Times New Roman"/>
          <w:color w:val="000000" w:themeColor="text1"/>
          <w:sz w:val="24"/>
          <w:szCs w:val="24"/>
        </w:rPr>
        <w:t>2012c</w:t>
      </w:r>
      <w:r w:rsidR="00A14264"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w:t>
      </w:r>
      <w:r w:rsidR="00A14264" w:rsidRPr="005D70A7">
        <w:rPr>
          <w:rFonts w:ascii="Times New Roman" w:hAnsi="Times New Roman" w:cs="Times New Roman"/>
          <w:color w:val="000000" w:themeColor="text1"/>
          <w:sz w:val="24"/>
          <w:szCs w:val="24"/>
        </w:rPr>
        <w:t xml:space="preserve"> </w:t>
      </w:r>
      <w:r w:rsidRPr="005D70A7">
        <w:rPr>
          <w:rFonts w:ascii="Times New Roman" w:hAnsi="Times New Roman" w:cs="Times New Roman"/>
          <w:color w:val="000000" w:themeColor="text1"/>
          <w:sz w:val="24"/>
          <w:szCs w:val="24"/>
        </w:rPr>
        <w:t xml:space="preserve">Scenarios for the future </w:t>
      </w:r>
      <w:proofErr w:type="gramStart"/>
      <w:r w:rsidRPr="005D70A7">
        <w:rPr>
          <w:rFonts w:ascii="Times New Roman" w:hAnsi="Times New Roman" w:cs="Times New Roman"/>
          <w:color w:val="000000" w:themeColor="text1"/>
          <w:sz w:val="24"/>
          <w:szCs w:val="24"/>
        </w:rPr>
        <w:t>spread</w:t>
      </w:r>
      <w:proofErr w:type="gramEnd"/>
      <w:r w:rsidRPr="005D70A7">
        <w:rPr>
          <w:rFonts w:ascii="Times New Roman" w:hAnsi="Times New Roman" w:cs="Times New Roman"/>
          <w:color w:val="000000" w:themeColor="text1"/>
          <w:sz w:val="24"/>
          <w:szCs w:val="24"/>
        </w:rPr>
        <w:t xml:space="preserve"> of Schmallenberg virus. Emerging Diseases News &amp; Reports. </w:t>
      </w:r>
      <w:r w:rsidR="00A14264" w:rsidRPr="005D70A7">
        <w:rPr>
          <w:rFonts w:ascii="Times New Roman" w:hAnsi="Times New Roman" w:cs="Times New Roman"/>
          <w:i/>
          <w:color w:val="000000" w:themeColor="text1"/>
          <w:sz w:val="24"/>
          <w:szCs w:val="24"/>
          <w:shd w:val="clear" w:color="auto" w:fill="FFFFFF"/>
        </w:rPr>
        <w:t>Veterinary Research,</w:t>
      </w:r>
      <w:r w:rsidRPr="005D70A7">
        <w:rPr>
          <w:rFonts w:ascii="Times New Roman" w:hAnsi="Times New Roman" w:cs="Times New Roman"/>
          <w:color w:val="000000" w:themeColor="text1"/>
          <w:sz w:val="24"/>
          <w:szCs w:val="24"/>
        </w:rPr>
        <w:t xml:space="preserve"> 170, 245–246.</w:t>
      </w:r>
    </w:p>
    <w:p w:rsidR="004B19B9" w:rsidRDefault="006465D2" w:rsidP="005D70A7">
      <w:pPr>
        <w:spacing w:after="120" w:line="360" w:lineRule="auto"/>
        <w:ind w:left="567" w:hanging="567"/>
        <w:jc w:val="both"/>
        <w:rPr>
          <w:rFonts w:ascii="Times New Roman" w:hAnsi="Times New Roman" w:cs="Times New Roman"/>
          <w:color w:val="000000" w:themeColor="text1"/>
          <w:sz w:val="24"/>
          <w:szCs w:val="24"/>
        </w:rPr>
      </w:pPr>
      <w:r w:rsidRPr="005D70A7">
        <w:rPr>
          <w:rFonts w:ascii="Times New Roman" w:hAnsi="Times New Roman" w:cs="Times New Roman"/>
          <w:color w:val="000000" w:themeColor="text1"/>
          <w:sz w:val="24"/>
          <w:szCs w:val="24"/>
        </w:rPr>
        <w:t>Anonim</w:t>
      </w:r>
      <w:r w:rsidR="00A14264" w:rsidRPr="005D70A7">
        <w:rPr>
          <w:rFonts w:ascii="Times New Roman" w:hAnsi="Times New Roman" w:cs="Times New Roman"/>
          <w:color w:val="000000" w:themeColor="text1"/>
          <w:sz w:val="24"/>
          <w:szCs w:val="24"/>
        </w:rPr>
        <w:t xml:space="preserve"> (</w:t>
      </w:r>
      <w:r w:rsidRPr="005D70A7">
        <w:rPr>
          <w:rFonts w:ascii="Times New Roman" w:hAnsi="Times New Roman" w:cs="Times New Roman"/>
          <w:color w:val="000000" w:themeColor="text1"/>
          <w:sz w:val="24"/>
          <w:szCs w:val="24"/>
        </w:rPr>
        <w:t>2012d</w:t>
      </w:r>
      <w:r w:rsidR="00A14264" w:rsidRPr="005D70A7">
        <w:rPr>
          <w:rFonts w:ascii="Times New Roman" w:hAnsi="Times New Roman" w:cs="Times New Roman"/>
          <w:color w:val="000000" w:themeColor="text1"/>
          <w:sz w:val="24"/>
          <w:szCs w:val="24"/>
        </w:rPr>
        <w:t>)</w:t>
      </w:r>
    </w:p>
    <w:p w:rsidR="00FF5559" w:rsidRPr="005D70A7" w:rsidRDefault="006465D2" w:rsidP="000E076E">
      <w:pPr>
        <w:spacing w:after="120" w:line="360" w:lineRule="auto"/>
        <w:ind w:left="567"/>
        <w:jc w:val="both"/>
        <w:rPr>
          <w:rFonts w:ascii="Times New Roman" w:hAnsi="Times New Roman" w:cs="Times New Roman"/>
          <w:color w:val="000000" w:themeColor="text1"/>
          <w:sz w:val="24"/>
          <w:szCs w:val="24"/>
        </w:rPr>
      </w:pPr>
      <w:r w:rsidRPr="005D70A7">
        <w:rPr>
          <w:rFonts w:ascii="Times New Roman" w:hAnsi="Times New Roman" w:cs="Times New Roman"/>
          <w:color w:val="000000" w:themeColor="text1"/>
          <w:sz w:val="24"/>
          <w:szCs w:val="24"/>
        </w:rPr>
        <w:t>.http://www.oie.int/fileadmin/Home/eng/Our_scientific_expertise/docs/pdf/A_Schm allenberg_virus.pdf (Erişim tarihi: 11.02.2013).</w:t>
      </w:r>
    </w:p>
    <w:p w:rsidR="00FF5559" w:rsidRPr="005D70A7" w:rsidRDefault="006465D2" w:rsidP="005D70A7">
      <w:pPr>
        <w:spacing w:after="120" w:line="360" w:lineRule="auto"/>
        <w:ind w:left="567" w:hanging="567"/>
        <w:jc w:val="both"/>
        <w:rPr>
          <w:rFonts w:ascii="Times New Roman" w:hAnsi="Times New Roman" w:cs="Times New Roman"/>
          <w:color w:val="000000" w:themeColor="text1"/>
          <w:sz w:val="24"/>
          <w:szCs w:val="24"/>
        </w:rPr>
      </w:pPr>
      <w:r w:rsidRPr="005D70A7">
        <w:rPr>
          <w:rFonts w:ascii="Times New Roman" w:hAnsi="Times New Roman" w:cs="Times New Roman"/>
          <w:color w:val="000000" w:themeColor="text1"/>
          <w:sz w:val="24"/>
          <w:szCs w:val="24"/>
        </w:rPr>
        <w:t>Anonim</w:t>
      </w:r>
      <w:r w:rsidR="00A14264" w:rsidRPr="005D70A7">
        <w:rPr>
          <w:rFonts w:ascii="Times New Roman" w:hAnsi="Times New Roman" w:cs="Times New Roman"/>
          <w:color w:val="000000" w:themeColor="text1"/>
          <w:sz w:val="24"/>
          <w:szCs w:val="24"/>
        </w:rPr>
        <w:t xml:space="preserve"> (</w:t>
      </w:r>
      <w:r w:rsidRPr="005D70A7">
        <w:rPr>
          <w:rFonts w:ascii="Times New Roman" w:hAnsi="Times New Roman" w:cs="Times New Roman"/>
          <w:color w:val="000000" w:themeColor="text1"/>
          <w:sz w:val="24"/>
          <w:szCs w:val="24"/>
        </w:rPr>
        <w:t>2012e</w:t>
      </w:r>
      <w:r w:rsidR="00A14264"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xml:space="preserve">. </w:t>
      </w:r>
      <w:proofErr w:type="gramStart"/>
      <w:r w:rsidRPr="005D70A7">
        <w:rPr>
          <w:rFonts w:ascii="Times New Roman" w:hAnsi="Times New Roman" w:cs="Times New Roman"/>
          <w:i/>
          <w:color w:val="000000" w:themeColor="text1"/>
          <w:sz w:val="24"/>
          <w:szCs w:val="24"/>
        </w:rPr>
        <w:t>Schmallenbergvirus:likely</w:t>
      </w:r>
      <w:proofErr w:type="gramEnd"/>
      <w:r w:rsidRPr="005D70A7">
        <w:rPr>
          <w:rFonts w:ascii="Times New Roman" w:hAnsi="Times New Roman" w:cs="Times New Roman"/>
          <w:i/>
          <w:color w:val="000000" w:themeColor="text1"/>
          <w:sz w:val="24"/>
          <w:szCs w:val="24"/>
        </w:rPr>
        <w:t xml:space="preserve"> epidemiological scenarios and data needs</w:t>
      </w:r>
      <w:r w:rsidRPr="005D70A7">
        <w:rPr>
          <w:rFonts w:ascii="Times New Roman" w:hAnsi="Times New Roman" w:cs="Times New Roman"/>
          <w:color w:val="000000" w:themeColor="text1"/>
          <w:sz w:val="24"/>
          <w:szCs w:val="24"/>
        </w:rPr>
        <w:t>. European Food Safety Authority (EFSA) Supporting Publications, EN-241.</w:t>
      </w:r>
    </w:p>
    <w:p w:rsidR="004B19B9" w:rsidRDefault="006465D2" w:rsidP="005D70A7">
      <w:pPr>
        <w:spacing w:after="120" w:line="360" w:lineRule="auto"/>
        <w:ind w:left="567" w:hanging="567"/>
        <w:jc w:val="both"/>
        <w:rPr>
          <w:rFonts w:ascii="Times New Roman" w:hAnsi="Times New Roman" w:cs="Times New Roman"/>
          <w:color w:val="000000" w:themeColor="text1"/>
          <w:sz w:val="24"/>
          <w:szCs w:val="24"/>
        </w:rPr>
      </w:pPr>
      <w:r w:rsidRPr="005D70A7">
        <w:rPr>
          <w:rFonts w:ascii="Times New Roman" w:hAnsi="Times New Roman" w:cs="Times New Roman"/>
          <w:color w:val="000000" w:themeColor="text1"/>
          <w:sz w:val="24"/>
          <w:szCs w:val="24"/>
        </w:rPr>
        <w:t>Anonim</w:t>
      </w:r>
      <w:r w:rsidR="00A14264" w:rsidRPr="005D70A7">
        <w:rPr>
          <w:rFonts w:ascii="Times New Roman" w:hAnsi="Times New Roman" w:cs="Times New Roman"/>
          <w:color w:val="000000" w:themeColor="text1"/>
          <w:sz w:val="24"/>
          <w:szCs w:val="24"/>
        </w:rPr>
        <w:t xml:space="preserve"> (</w:t>
      </w:r>
      <w:r w:rsidRPr="005D70A7">
        <w:rPr>
          <w:rFonts w:ascii="Times New Roman" w:hAnsi="Times New Roman" w:cs="Times New Roman"/>
          <w:color w:val="000000" w:themeColor="text1"/>
          <w:sz w:val="24"/>
          <w:szCs w:val="24"/>
        </w:rPr>
        <w:t>2013a</w:t>
      </w:r>
      <w:r w:rsidR="00A14264" w:rsidRPr="005D70A7">
        <w:rPr>
          <w:rFonts w:ascii="Times New Roman" w:hAnsi="Times New Roman" w:cs="Times New Roman"/>
          <w:color w:val="000000" w:themeColor="text1"/>
          <w:sz w:val="24"/>
          <w:szCs w:val="24"/>
        </w:rPr>
        <w:t>).</w:t>
      </w:r>
    </w:p>
    <w:p w:rsidR="00FF5559" w:rsidRPr="005D70A7" w:rsidRDefault="006465D2" w:rsidP="000E076E">
      <w:pPr>
        <w:spacing w:after="120" w:line="360" w:lineRule="auto"/>
        <w:ind w:left="567"/>
        <w:jc w:val="both"/>
        <w:rPr>
          <w:rFonts w:ascii="Times New Roman" w:hAnsi="Times New Roman" w:cs="Times New Roman"/>
          <w:color w:val="000000" w:themeColor="text1"/>
          <w:sz w:val="24"/>
          <w:szCs w:val="24"/>
        </w:rPr>
      </w:pPr>
      <w:r w:rsidRPr="005D70A7">
        <w:rPr>
          <w:rFonts w:ascii="Times New Roman" w:hAnsi="Times New Roman" w:cs="Times New Roman"/>
          <w:color w:val="000000" w:themeColor="text1"/>
          <w:sz w:val="24"/>
          <w:szCs w:val="24"/>
        </w:rPr>
        <w:t>http://www.fli.bund.de/fileadmin/dam_uploads/tierseuchen/Schmallenberg_Virus/1 30131_Factsheet_on_Schmallenberg-Virus_engl.pdf (Erişim tarihi: 11.02.2013).</w:t>
      </w:r>
    </w:p>
    <w:p w:rsidR="00FF5559" w:rsidRPr="005D70A7" w:rsidRDefault="006465D2" w:rsidP="005D70A7">
      <w:pPr>
        <w:spacing w:after="120" w:line="360" w:lineRule="auto"/>
        <w:ind w:left="567" w:hanging="567"/>
        <w:jc w:val="both"/>
        <w:rPr>
          <w:rFonts w:ascii="Times New Roman" w:hAnsi="Times New Roman" w:cs="Times New Roman"/>
          <w:color w:val="000000" w:themeColor="text1"/>
          <w:sz w:val="24"/>
          <w:szCs w:val="24"/>
        </w:rPr>
      </w:pPr>
      <w:r w:rsidRPr="005D70A7">
        <w:rPr>
          <w:rFonts w:ascii="Times New Roman" w:hAnsi="Times New Roman" w:cs="Times New Roman"/>
          <w:color w:val="000000" w:themeColor="text1"/>
          <w:sz w:val="24"/>
          <w:szCs w:val="24"/>
        </w:rPr>
        <w:lastRenderedPageBreak/>
        <w:t>Anonim</w:t>
      </w:r>
      <w:r w:rsidR="00A14264" w:rsidRPr="005D70A7">
        <w:rPr>
          <w:rFonts w:ascii="Times New Roman" w:hAnsi="Times New Roman" w:cs="Times New Roman"/>
          <w:color w:val="000000" w:themeColor="text1"/>
          <w:sz w:val="24"/>
          <w:szCs w:val="24"/>
        </w:rPr>
        <w:t xml:space="preserve"> (</w:t>
      </w:r>
      <w:r w:rsidRPr="005D70A7">
        <w:rPr>
          <w:rFonts w:ascii="Times New Roman" w:hAnsi="Times New Roman" w:cs="Times New Roman"/>
          <w:color w:val="000000" w:themeColor="text1"/>
          <w:sz w:val="24"/>
          <w:szCs w:val="24"/>
        </w:rPr>
        <w:t>2013b</w:t>
      </w:r>
      <w:r w:rsidR="00A14264"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w:t>
      </w:r>
      <w:r w:rsidR="00A14264" w:rsidRPr="005D70A7">
        <w:rPr>
          <w:rFonts w:ascii="Times New Roman" w:hAnsi="Times New Roman" w:cs="Times New Roman"/>
          <w:color w:val="000000" w:themeColor="text1"/>
          <w:sz w:val="24"/>
          <w:szCs w:val="24"/>
        </w:rPr>
        <w:t xml:space="preserve"> </w:t>
      </w:r>
      <w:r w:rsidRPr="005D70A7">
        <w:rPr>
          <w:rFonts w:ascii="Times New Roman" w:hAnsi="Times New Roman" w:cs="Times New Roman"/>
          <w:color w:val="000000" w:themeColor="text1"/>
          <w:sz w:val="24"/>
          <w:szCs w:val="24"/>
        </w:rPr>
        <w:t>http://www.idvet.com/English/elisa_diagnostic_kit/ruminants/sbv_gb.htm. (Erişim tarihi: 11.02.2013).</w:t>
      </w:r>
    </w:p>
    <w:p w:rsidR="00FF5559" w:rsidRPr="005D70A7" w:rsidRDefault="006465D2" w:rsidP="005D70A7">
      <w:pPr>
        <w:spacing w:after="120" w:line="360" w:lineRule="auto"/>
        <w:ind w:left="567" w:hanging="567"/>
        <w:jc w:val="both"/>
        <w:rPr>
          <w:rFonts w:ascii="Times New Roman" w:hAnsi="Times New Roman" w:cs="Times New Roman"/>
          <w:color w:val="000000" w:themeColor="text1"/>
          <w:sz w:val="24"/>
          <w:szCs w:val="24"/>
        </w:rPr>
      </w:pPr>
      <w:r w:rsidRPr="005D70A7">
        <w:rPr>
          <w:rFonts w:ascii="Times New Roman" w:hAnsi="Times New Roman" w:cs="Times New Roman"/>
          <w:color w:val="000000" w:themeColor="text1"/>
          <w:sz w:val="24"/>
          <w:szCs w:val="24"/>
        </w:rPr>
        <w:t>Azkur</w:t>
      </w:r>
      <w:r w:rsidR="00AA13DF"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xml:space="preserve"> AK</w:t>
      </w:r>
      <w:proofErr w:type="gramStart"/>
      <w:r w:rsidR="00AA13DF"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w:t>
      </w:r>
      <w:proofErr w:type="gramEnd"/>
      <w:r w:rsidRPr="005D70A7">
        <w:rPr>
          <w:rFonts w:ascii="Times New Roman" w:hAnsi="Times New Roman" w:cs="Times New Roman"/>
          <w:color w:val="000000" w:themeColor="text1"/>
          <w:sz w:val="24"/>
          <w:szCs w:val="24"/>
        </w:rPr>
        <w:t xml:space="preserve"> Albayrak</w:t>
      </w:r>
      <w:r w:rsidR="00AA13DF"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xml:space="preserve"> H</w:t>
      </w:r>
      <w:r w:rsidR="00AA13DF"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Rısvanlı</w:t>
      </w:r>
      <w:r w:rsidR="00AA13DF"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xml:space="preserve"> A</w:t>
      </w:r>
      <w:r w:rsidR="00AA13DF"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Pestil</w:t>
      </w:r>
      <w:r w:rsidR="00AA13DF"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xml:space="preserve"> Z</w:t>
      </w:r>
      <w:r w:rsidR="00AA13DF"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Ozan</w:t>
      </w:r>
      <w:r w:rsidR="00AA13DF"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xml:space="preserve"> E</w:t>
      </w:r>
      <w:r w:rsidR="00AA13DF"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Yılmaz</w:t>
      </w:r>
      <w:r w:rsidR="00AA13DF"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xml:space="preserve"> O</w:t>
      </w:r>
      <w:r w:rsidR="00AA13DF"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w:t>
      </w:r>
      <w:r w:rsidR="00AF4E01" w:rsidRPr="005D70A7">
        <w:rPr>
          <w:rFonts w:ascii="Times New Roman" w:hAnsi="Times New Roman" w:cs="Times New Roman"/>
          <w:color w:val="000000" w:themeColor="text1"/>
          <w:sz w:val="24"/>
          <w:szCs w:val="24"/>
        </w:rPr>
        <w:t xml:space="preserve"> …</w:t>
      </w:r>
      <w:r w:rsidRPr="005D70A7">
        <w:rPr>
          <w:rFonts w:ascii="Times New Roman" w:hAnsi="Times New Roman" w:cs="Times New Roman"/>
          <w:color w:val="000000" w:themeColor="text1"/>
          <w:sz w:val="24"/>
          <w:szCs w:val="24"/>
        </w:rPr>
        <w:t xml:space="preserve"> Bulut</w:t>
      </w:r>
      <w:r w:rsidR="00AA13DF"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xml:space="preserve"> H.</w:t>
      </w:r>
      <w:r w:rsidR="00AA13DF" w:rsidRPr="005D70A7">
        <w:rPr>
          <w:rFonts w:ascii="Times New Roman" w:hAnsi="Times New Roman" w:cs="Times New Roman"/>
          <w:color w:val="000000" w:themeColor="text1"/>
          <w:sz w:val="24"/>
          <w:szCs w:val="24"/>
        </w:rPr>
        <w:t xml:space="preserve"> (2013)</w:t>
      </w:r>
      <w:r w:rsidRPr="005D70A7">
        <w:rPr>
          <w:rFonts w:ascii="Times New Roman" w:hAnsi="Times New Roman" w:cs="Times New Roman"/>
          <w:color w:val="000000" w:themeColor="text1"/>
          <w:sz w:val="24"/>
          <w:szCs w:val="24"/>
        </w:rPr>
        <w:t xml:space="preserve"> Antibodies to Schmallenberg virus in domestic livestock in Turkey. </w:t>
      </w:r>
      <w:r w:rsidRPr="005D70A7">
        <w:rPr>
          <w:rFonts w:ascii="Times New Roman" w:hAnsi="Times New Roman" w:cs="Times New Roman"/>
          <w:i/>
          <w:color w:val="000000" w:themeColor="text1"/>
          <w:sz w:val="24"/>
          <w:szCs w:val="24"/>
        </w:rPr>
        <w:t xml:space="preserve">Tropical </w:t>
      </w:r>
      <w:r w:rsidR="00AA13DF" w:rsidRPr="005D70A7">
        <w:rPr>
          <w:rFonts w:ascii="Times New Roman" w:hAnsi="Times New Roman" w:cs="Times New Roman"/>
          <w:i/>
          <w:color w:val="000000" w:themeColor="text1"/>
          <w:sz w:val="24"/>
          <w:szCs w:val="24"/>
        </w:rPr>
        <w:t>A</w:t>
      </w:r>
      <w:r w:rsidRPr="005D70A7">
        <w:rPr>
          <w:rFonts w:ascii="Times New Roman" w:hAnsi="Times New Roman" w:cs="Times New Roman"/>
          <w:i/>
          <w:color w:val="000000" w:themeColor="text1"/>
          <w:sz w:val="24"/>
          <w:szCs w:val="24"/>
        </w:rPr>
        <w:t xml:space="preserve">nimal </w:t>
      </w:r>
      <w:r w:rsidR="00AA13DF" w:rsidRPr="005D70A7">
        <w:rPr>
          <w:rFonts w:ascii="Times New Roman" w:hAnsi="Times New Roman" w:cs="Times New Roman"/>
          <w:i/>
          <w:color w:val="000000" w:themeColor="text1"/>
          <w:sz w:val="24"/>
          <w:szCs w:val="24"/>
        </w:rPr>
        <w:t>H</w:t>
      </w:r>
      <w:r w:rsidRPr="005D70A7">
        <w:rPr>
          <w:rFonts w:ascii="Times New Roman" w:hAnsi="Times New Roman" w:cs="Times New Roman"/>
          <w:i/>
          <w:color w:val="000000" w:themeColor="text1"/>
          <w:sz w:val="24"/>
          <w:szCs w:val="24"/>
        </w:rPr>
        <w:t xml:space="preserve">ealth and </w:t>
      </w:r>
      <w:r w:rsidR="00AA13DF" w:rsidRPr="005D70A7">
        <w:rPr>
          <w:rFonts w:ascii="Times New Roman" w:hAnsi="Times New Roman" w:cs="Times New Roman"/>
          <w:i/>
          <w:color w:val="000000" w:themeColor="text1"/>
          <w:sz w:val="24"/>
          <w:szCs w:val="24"/>
        </w:rPr>
        <w:t>P</w:t>
      </w:r>
      <w:r w:rsidRPr="005D70A7">
        <w:rPr>
          <w:rFonts w:ascii="Times New Roman" w:hAnsi="Times New Roman" w:cs="Times New Roman"/>
          <w:i/>
          <w:color w:val="000000" w:themeColor="text1"/>
          <w:sz w:val="24"/>
          <w:szCs w:val="24"/>
        </w:rPr>
        <w:t>roduction</w:t>
      </w:r>
      <w:r w:rsidRPr="005D70A7">
        <w:rPr>
          <w:rFonts w:ascii="Times New Roman" w:hAnsi="Times New Roman" w:cs="Times New Roman"/>
          <w:color w:val="000000" w:themeColor="text1"/>
          <w:sz w:val="24"/>
          <w:szCs w:val="24"/>
        </w:rPr>
        <w:t xml:space="preserve">,  </w:t>
      </w:r>
      <w:r w:rsidRPr="005D70A7">
        <w:rPr>
          <w:rFonts w:ascii="Times New Roman" w:hAnsi="Times New Roman" w:cs="Times New Roman"/>
          <w:i/>
          <w:color w:val="000000" w:themeColor="text1"/>
          <w:sz w:val="24"/>
          <w:szCs w:val="24"/>
        </w:rPr>
        <w:t>45</w:t>
      </w:r>
      <w:r w:rsidRPr="005D70A7">
        <w:rPr>
          <w:rFonts w:ascii="Times New Roman" w:hAnsi="Times New Roman" w:cs="Times New Roman"/>
          <w:color w:val="000000" w:themeColor="text1"/>
          <w:sz w:val="24"/>
          <w:szCs w:val="24"/>
        </w:rPr>
        <w:t>(8), 1825-1828.</w:t>
      </w:r>
    </w:p>
    <w:p w:rsidR="00FF5559" w:rsidRPr="005D70A7" w:rsidRDefault="006465D2" w:rsidP="005D70A7">
      <w:pPr>
        <w:spacing w:after="120" w:line="360" w:lineRule="auto"/>
        <w:ind w:left="567" w:hanging="567"/>
        <w:jc w:val="both"/>
        <w:rPr>
          <w:rFonts w:ascii="Times New Roman" w:hAnsi="Times New Roman" w:cs="Times New Roman"/>
          <w:color w:val="000000" w:themeColor="text1"/>
          <w:sz w:val="24"/>
          <w:szCs w:val="24"/>
          <w:shd w:val="clear" w:color="auto" w:fill="FFFFFF"/>
        </w:rPr>
      </w:pPr>
      <w:r w:rsidRPr="005D70A7">
        <w:rPr>
          <w:rFonts w:ascii="Times New Roman" w:hAnsi="Times New Roman" w:cs="Times New Roman"/>
          <w:color w:val="000000" w:themeColor="text1"/>
          <w:sz w:val="24"/>
          <w:szCs w:val="24"/>
          <w:shd w:val="clear" w:color="auto" w:fill="FFFFFF"/>
        </w:rPr>
        <w:t>Balmer</w:t>
      </w:r>
      <w:r w:rsidR="00797B3B" w:rsidRPr="005D70A7">
        <w:rPr>
          <w:rFonts w:ascii="Times New Roman" w:hAnsi="Times New Roman" w:cs="Times New Roman"/>
          <w:color w:val="000000" w:themeColor="text1"/>
          <w:sz w:val="24"/>
          <w:szCs w:val="24"/>
          <w:shd w:val="clear" w:color="auto" w:fill="FFFFFF"/>
        </w:rPr>
        <w:t>,</w:t>
      </w:r>
      <w:r w:rsidRPr="005D70A7">
        <w:rPr>
          <w:rFonts w:ascii="Times New Roman" w:hAnsi="Times New Roman" w:cs="Times New Roman"/>
          <w:color w:val="000000" w:themeColor="text1"/>
          <w:sz w:val="24"/>
          <w:szCs w:val="24"/>
          <w:shd w:val="clear" w:color="auto" w:fill="FFFFFF"/>
        </w:rPr>
        <w:t xml:space="preserve"> S</w:t>
      </w:r>
      <w:proofErr w:type="gramStart"/>
      <w:r w:rsidRPr="005D70A7">
        <w:rPr>
          <w:rFonts w:ascii="Times New Roman" w:hAnsi="Times New Roman" w:cs="Times New Roman"/>
          <w:color w:val="000000" w:themeColor="text1"/>
          <w:sz w:val="24"/>
          <w:szCs w:val="24"/>
          <w:shd w:val="clear" w:color="auto" w:fill="FFFFFF"/>
        </w:rPr>
        <w:t>.,</w:t>
      </w:r>
      <w:proofErr w:type="gramEnd"/>
      <w:r w:rsidRPr="005D70A7">
        <w:rPr>
          <w:rFonts w:ascii="Times New Roman" w:hAnsi="Times New Roman" w:cs="Times New Roman"/>
          <w:color w:val="000000" w:themeColor="text1"/>
          <w:sz w:val="24"/>
          <w:szCs w:val="24"/>
          <w:shd w:val="clear" w:color="auto" w:fill="FFFFFF"/>
        </w:rPr>
        <w:t xml:space="preserve"> Vögtlin</w:t>
      </w:r>
      <w:r w:rsidR="00797B3B" w:rsidRPr="005D70A7">
        <w:rPr>
          <w:rFonts w:ascii="Times New Roman" w:hAnsi="Times New Roman" w:cs="Times New Roman"/>
          <w:color w:val="000000" w:themeColor="text1"/>
          <w:sz w:val="24"/>
          <w:szCs w:val="24"/>
          <w:shd w:val="clear" w:color="auto" w:fill="FFFFFF"/>
        </w:rPr>
        <w:t>,</w:t>
      </w:r>
      <w:r w:rsidRPr="005D70A7">
        <w:rPr>
          <w:rFonts w:ascii="Times New Roman" w:hAnsi="Times New Roman" w:cs="Times New Roman"/>
          <w:color w:val="000000" w:themeColor="text1"/>
          <w:sz w:val="24"/>
          <w:szCs w:val="24"/>
          <w:shd w:val="clear" w:color="auto" w:fill="FFFFFF"/>
        </w:rPr>
        <w:t xml:space="preserve"> A., Thür</w:t>
      </w:r>
      <w:r w:rsidR="00797B3B" w:rsidRPr="005D70A7">
        <w:rPr>
          <w:rFonts w:ascii="Times New Roman" w:hAnsi="Times New Roman" w:cs="Times New Roman"/>
          <w:color w:val="000000" w:themeColor="text1"/>
          <w:sz w:val="24"/>
          <w:szCs w:val="24"/>
          <w:shd w:val="clear" w:color="auto" w:fill="FFFFFF"/>
        </w:rPr>
        <w:t>,</w:t>
      </w:r>
      <w:r w:rsidRPr="005D70A7">
        <w:rPr>
          <w:rFonts w:ascii="Times New Roman" w:hAnsi="Times New Roman" w:cs="Times New Roman"/>
          <w:color w:val="000000" w:themeColor="text1"/>
          <w:sz w:val="24"/>
          <w:szCs w:val="24"/>
          <w:shd w:val="clear" w:color="auto" w:fill="FFFFFF"/>
        </w:rPr>
        <w:t xml:space="preserve"> B., Büchi</w:t>
      </w:r>
      <w:r w:rsidR="00797B3B" w:rsidRPr="005D70A7">
        <w:rPr>
          <w:rFonts w:ascii="Times New Roman" w:hAnsi="Times New Roman" w:cs="Times New Roman"/>
          <w:color w:val="000000" w:themeColor="text1"/>
          <w:sz w:val="24"/>
          <w:szCs w:val="24"/>
          <w:shd w:val="clear" w:color="auto" w:fill="FFFFFF"/>
        </w:rPr>
        <w:t>,</w:t>
      </w:r>
      <w:r w:rsidRPr="005D70A7">
        <w:rPr>
          <w:rFonts w:ascii="Times New Roman" w:hAnsi="Times New Roman" w:cs="Times New Roman"/>
          <w:color w:val="000000" w:themeColor="text1"/>
          <w:sz w:val="24"/>
          <w:szCs w:val="24"/>
          <w:shd w:val="clear" w:color="auto" w:fill="FFFFFF"/>
        </w:rPr>
        <w:t xml:space="preserve"> M., Abril</w:t>
      </w:r>
      <w:r w:rsidR="00797B3B" w:rsidRPr="005D70A7">
        <w:rPr>
          <w:rFonts w:ascii="Times New Roman" w:hAnsi="Times New Roman" w:cs="Times New Roman"/>
          <w:color w:val="000000" w:themeColor="text1"/>
          <w:sz w:val="24"/>
          <w:szCs w:val="24"/>
          <w:shd w:val="clear" w:color="auto" w:fill="FFFFFF"/>
        </w:rPr>
        <w:t>,</w:t>
      </w:r>
      <w:r w:rsidRPr="005D70A7">
        <w:rPr>
          <w:rFonts w:ascii="Times New Roman" w:hAnsi="Times New Roman" w:cs="Times New Roman"/>
          <w:color w:val="000000" w:themeColor="text1"/>
          <w:sz w:val="24"/>
          <w:szCs w:val="24"/>
          <w:shd w:val="clear" w:color="auto" w:fill="FFFFFF"/>
        </w:rPr>
        <w:t xml:space="preserve"> C., Houmard</w:t>
      </w:r>
      <w:r w:rsidR="00797B3B" w:rsidRPr="005D70A7">
        <w:rPr>
          <w:rFonts w:ascii="Times New Roman" w:hAnsi="Times New Roman" w:cs="Times New Roman"/>
          <w:color w:val="000000" w:themeColor="text1"/>
          <w:sz w:val="24"/>
          <w:szCs w:val="24"/>
          <w:shd w:val="clear" w:color="auto" w:fill="FFFFFF"/>
        </w:rPr>
        <w:t>,</w:t>
      </w:r>
      <w:r w:rsidRPr="005D70A7">
        <w:rPr>
          <w:rFonts w:ascii="Times New Roman" w:hAnsi="Times New Roman" w:cs="Times New Roman"/>
          <w:color w:val="000000" w:themeColor="text1"/>
          <w:sz w:val="24"/>
          <w:szCs w:val="24"/>
          <w:shd w:val="clear" w:color="auto" w:fill="FFFFFF"/>
        </w:rPr>
        <w:t xml:space="preserve"> M., Danuser</w:t>
      </w:r>
      <w:r w:rsidR="00797B3B" w:rsidRPr="005D70A7">
        <w:rPr>
          <w:rFonts w:ascii="Times New Roman" w:hAnsi="Times New Roman" w:cs="Times New Roman"/>
          <w:color w:val="000000" w:themeColor="text1"/>
          <w:sz w:val="24"/>
          <w:szCs w:val="24"/>
          <w:shd w:val="clear" w:color="auto" w:fill="FFFFFF"/>
        </w:rPr>
        <w:t>,</w:t>
      </w:r>
      <w:r w:rsidRPr="005D70A7">
        <w:rPr>
          <w:rFonts w:ascii="Times New Roman" w:hAnsi="Times New Roman" w:cs="Times New Roman"/>
          <w:color w:val="000000" w:themeColor="text1"/>
          <w:sz w:val="24"/>
          <w:szCs w:val="24"/>
          <w:shd w:val="clear" w:color="auto" w:fill="FFFFFF"/>
        </w:rPr>
        <w:t xml:space="preserve"> J., Schwermer</w:t>
      </w:r>
      <w:r w:rsidR="00797B3B" w:rsidRPr="005D70A7">
        <w:rPr>
          <w:rFonts w:ascii="Times New Roman" w:hAnsi="Times New Roman" w:cs="Times New Roman"/>
          <w:color w:val="000000" w:themeColor="text1"/>
          <w:sz w:val="24"/>
          <w:szCs w:val="24"/>
          <w:shd w:val="clear" w:color="auto" w:fill="FFFFFF"/>
        </w:rPr>
        <w:t>,</w:t>
      </w:r>
      <w:r w:rsidRPr="005D70A7">
        <w:rPr>
          <w:rFonts w:ascii="Times New Roman" w:hAnsi="Times New Roman" w:cs="Times New Roman"/>
          <w:color w:val="000000" w:themeColor="text1"/>
          <w:sz w:val="24"/>
          <w:szCs w:val="24"/>
          <w:shd w:val="clear" w:color="auto" w:fill="FFFFFF"/>
        </w:rPr>
        <w:t xml:space="preserve"> H. </w:t>
      </w:r>
      <w:r w:rsidR="00797B3B" w:rsidRPr="005D70A7">
        <w:rPr>
          <w:rFonts w:ascii="Times New Roman" w:hAnsi="Times New Roman" w:cs="Times New Roman"/>
          <w:color w:val="000000" w:themeColor="text1"/>
          <w:sz w:val="24"/>
          <w:szCs w:val="24"/>
          <w:shd w:val="clear" w:color="auto" w:fill="FFFFFF"/>
        </w:rPr>
        <w:t xml:space="preserve">(2014). </w:t>
      </w:r>
      <w:r w:rsidRPr="005D70A7">
        <w:rPr>
          <w:rFonts w:ascii="Times New Roman" w:hAnsi="Times New Roman" w:cs="Times New Roman"/>
          <w:color w:val="000000" w:themeColor="text1"/>
          <w:sz w:val="24"/>
          <w:szCs w:val="24"/>
          <w:shd w:val="clear" w:color="auto" w:fill="FFFFFF"/>
        </w:rPr>
        <w:t>Serosurveillance of Schmallenberg virus in Switzerland using bulk tank milk samples.</w:t>
      </w:r>
      <w:r w:rsidR="00F32784" w:rsidRPr="005D70A7">
        <w:rPr>
          <w:rFonts w:ascii="Times New Roman" w:hAnsi="Times New Roman" w:cs="Times New Roman"/>
          <w:color w:val="000000" w:themeColor="text1"/>
          <w:sz w:val="24"/>
          <w:szCs w:val="24"/>
          <w:shd w:val="clear" w:color="auto" w:fill="FFFFFF"/>
        </w:rPr>
        <w:t xml:space="preserve"> </w:t>
      </w:r>
      <w:r w:rsidR="00797B3B" w:rsidRPr="005D70A7">
        <w:rPr>
          <w:rFonts w:ascii="Times New Roman" w:hAnsi="Times New Roman" w:cs="Times New Roman"/>
          <w:i/>
          <w:color w:val="000000" w:themeColor="text1"/>
          <w:sz w:val="24"/>
          <w:szCs w:val="24"/>
        </w:rPr>
        <w:t>Preventive Veterinary Medicine,</w:t>
      </w:r>
      <w:r w:rsidR="00F32784" w:rsidRPr="005D70A7">
        <w:rPr>
          <w:rStyle w:val="ref-journal"/>
          <w:rFonts w:ascii="Times New Roman" w:hAnsi="Times New Roman" w:cs="Times New Roman"/>
          <w:i/>
          <w:iCs/>
          <w:color w:val="000000" w:themeColor="text1"/>
          <w:sz w:val="24"/>
          <w:szCs w:val="24"/>
          <w:shd w:val="clear" w:color="auto" w:fill="FFFFFF"/>
        </w:rPr>
        <w:t xml:space="preserve"> </w:t>
      </w:r>
      <w:r w:rsidRPr="005D70A7">
        <w:rPr>
          <w:rStyle w:val="ref-vol"/>
          <w:rFonts w:ascii="Times New Roman" w:hAnsi="Times New Roman" w:cs="Times New Roman"/>
          <w:bCs/>
          <w:i/>
          <w:color w:val="000000" w:themeColor="text1"/>
          <w:sz w:val="24"/>
          <w:szCs w:val="24"/>
          <w:shd w:val="clear" w:color="auto" w:fill="FFFFFF"/>
        </w:rPr>
        <w:t>116</w:t>
      </w:r>
      <w:r w:rsidR="006C2DE0" w:rsidRPr="005D70A7">
        <w:rPr>
          <w:rFonts w:ascii="Times New Roman" w:hAnsi="Times New Roman" w:cs="Times New Roman"/>
          <w:color w:val="000000" w:themeColor="text1"/>
          <w:sz w:val="24"/>
          <w:szCs w:val="24"/>
          <w:shd w:val="clear" w:color="auto" w:fill="FFFFFF"/>
        </w:rPr>
        <w:t xml:space="preserve">, </w:t>
      </w:r>
      <w:r w:rsidR="00F32784" w:rsidRPr="005D70A7">
        <w:rPr>
          <w:rFonts w:ascii="Times New Roman" w:hAnsi="Times New Roman" w:cs="Times New Roman"/>
          <w:color w:val="000000" w:themeColor="text1"/>
          <w:sz w:val="24"/>
          <w:szCs w:val="24"/>
          <w:shd w:val="clear" w:color="auto" w:fill="FFFFFF"/>
        </w:rPr>
        <w:t xml:space="preserve"> </w:t>
      </w:r>
      <w:r w:rsidR="00797B3B" w:rsidRPr="005D70A7">
        <w:rPr>
          <w:rFonts w:ascii="Times New Roman" w:hAnsi="Times New Roman" w:cs="Times New Roman"/>
          <w:color w:val="000000" w:themeColor="text1"/>
          <w:sz w:val="24"/>
          <w:szCs w:val="24"/>
          <w:shd w:val="clear" w:color="auto" w:fill="FFFFFF"/>
        </w:rPr>
        <w:t>370–379.</w:t>
      </w:r>
      <w:r w:rsidR="00854C3E" w:rsidRPr="005D70A7">
        <w:rPr>
          <w:rFonts w:ascii="Times New Roman" w:hAnsi="Times New Roman" w:cs="Times New Roman"/>
          <w:color w:val="000000" w:themeColor="text1"/>
          <w:sz w:val="24"/>
          <w:szCs w:val="24"/>
          <w:shd w:val="clear" w:color="auto" w:fill="FFFFFF"/>
        </w:rPr>
        <w:t xml:space="preserve"> </w:t>
      </w:r>
      <w:r w:rsidR="00797B3B" w:rsidRPr="005D70A7">
        <w:rPr>
          <w:rFonts w:ascii="Times New Roman" w:hAnsi="Times New Roman" w:cs="Times New Roman"/>
          <w:color w:val="000000" w:themeColor="text1"/>
          <w:sz w:val="24"/>
          <w:szCs w:val="24"/>
          <w:shd w:val="clear" w:color="auto" w:fill="FFFFFF"/>
        </w:rPr>
        <w:t xml:space="preserve">doi: </w:t>
      </w:r>
      <w:proofErr w:type="gramStart"/>
      <w:r w:rsidRPr="005D70A7">
        <w:rPr>
          <w:rFonts w:ascii="Times New Roman" w:hAnsi="Times New Roman" w:cs="Times New Roman"/>
          <w:color w:val="000000" w:themeColor="text1"/>
          <w:sz w:val="24"/>
          <w:szCs w:val="24"/>
          <w:shd w:val="clear" w:color="auto" w:fill="FFFFFF"/>
        </w:rPr>
        <w:t>10.1016</w:t>
      </w:r>
      <w:proofErr w:type="gramEnd"/>
      <w:r w:rsidRPr="005D70A7">
        <w:rPr>
          <w:rFonts w:ascii="Times New Roman" w:hAnsi="Times New Roman" w:cs="Times New Roman"/>
          <w:color w:val="000000" w:themeColor="text1"/>
          <w:sz w:val="24"/>
          <w:szCs w:val="24"/>
          <w:shd w:val="clear" w:color="auto" w:fill="FFFFFF"/>
        </w:rPr>
        <w:t>/j.prevetmed.2014.03.026.</w:t>
      </w:r>
      <w:r w:rsidR="00F32784" w:rsidRPr="005D70A7">
        <w:rPr>
          <w:rFonts w:ascii="Times New Roman" w:hAnsi="Times New Roman" w:cs="Times New Roman"/>
          <w:color w:val="000000" w:themeColor="text1"/>
          <w:sz w:val="24"/>
          <w:szCs w:val="24"/>
          <w:shd w:val="clear" w:color="auto" w:fill="FFFFFF"/>
        </w:rPr>
        <w:t xml:space="preserve"> </w:t>
      </w:r>
    </w:p>
    <w:p w:rsidR="00FF5559" w:rsidRPr="005D70A7" w:rsidRDefault="006465D2" w:rsidP="005D70A7">
      <w:pPr>
        <w:spacing w:after="120" w:line="360" w:lineRule="auto"/>
        <w:ind w:left="567" w:hanging="567"/>
        <w:jc w:val="both"/>
        <w:rPr>
          <w:rFonts w:ascii="Times New Roman" w:hAnsi="Times New Roman" w:cs="Times New Roman"/>
          <w:color w:val="000000" w:themeColor="text1"/>
          <w:sz w:val="24"/>
          <w:szCs w:val="24"/>
          <w:shd w:val="clear" w:color="auto" w:fill="FFFFFF"/>
        </w:rPr>
      </w:pPr>
      <w:r w:rsidRPr="005D70A7">
        <w:rPr>
          <w:rFonts w:ascii="Times New Roman" w:hAnsi="Times New Roman" w:cs="Times New Roman"/>
          <w:color w:val="000000" w:themeColor="text1"/>
          <w:sz w:val="24"/>
          <w:szCs w:val="24"/>
        </w:rPr>
        <w:t>Barrett</w:t>
      </w:r>
      <w:r w:rsidR="008E0594"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xml:space="preserve"> D</w:t>
      </w:r>
      <w:proofErr w:type="gramStart"/>
      <w:r w:rsidR="008E0594"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w:t>
      </w:r>
      <w:proofErr w:type="gramEnd"/>
      <w:r w:rsidRPr="005D70A7">
        <w:rPr>
          <w:rFonts w:ascii="Times New Roman" w:hAnsi="Times New Roman" w:cs="Times New Roman"/>
          <w:color w:val="000000" w:themeColor="text1"/>
          <w:sz w:val="24"/>
          <w:szCs w:val="24"/>
        </w:rPr>
        <w:t xml:space="preserve"> </w:t>
      </w:r>
      <w:r w:rsidRPr="005D70A7">
        <w:rPr>
          <w:rFonts w:ascii="Times New Roman" w:hAnsi="Times New Roman" w:cs="Times New Roman"/>
          <w:color w:val="000000" w:themeColor="text1"/>
          <w:sz w:val="24"/>
          <w:szCs w:val="24"/>
          <w:shd w:val="clear" w:color="auto" w:fill="FFFFFF"/>
        </w:rPr>
        <w:t>O'Neill</w:t>
      </w:r>
      <w:r w:rsidR="008E0594" w:rsidRPr="005D70A7">
        <w:rPr>
          <w:rFonts w:ascii="Times New Roman" w:hAnsi="Times New Roman" w:cs="Times New Roman"/>
          <w:color w:val="000000" w:themeColor="text1"/>
          <w:sz w:val="24"/>
          <w:szCs w:val="24"/>
          <w:shd w:val="clear" w:color="auto" w:fill="FFFFFF"/>
        </w:rPr>
        <w:t>,</w:t>
      </w:r>
      <w:r w:rsidRPr="005D70A7">
        <w:rPr>
          <w:rFonts w:ascii="Times New Roman" w:hAnsi="Times New Roman" w:cs="Times New Roman"/>
          <w:color w:val="000000" w:themeColor="text1"/>
          <w:sz w:val="24"/>
          <w:szCs w:val="24"/>
          <w:shd w:val="clear" w:color="auto" w:fill="FFFFFF"/>
        </w:rPr>
        <w:t xml:space="preserve"> R</w:t>
      </w:r>
      <w:r w:rsidR="008E0594" w:rsidRPr="005D70A7">
        <w:rPr>
          <w:rFonts w:ascii="Times New Roman" w:hAnsi="Times New Roman" w:cs="Times New Roman"/>
          <w:color w:val="000000" w:themeColor="text1"/>
          <w:sz w:val="24"/>
          <w:szCs w:val="24"/>
          <w:shd w:val="clear" w:color="auto" w:fill="FFFFFF"/>
        </w:rPr>
        <w:t>.</w:t>
      </w:r>
      <w:r w:rsidRPr="005D70A7">
        <w:rPr>
          <w:rFonts w:ascii="Times New Roman" w:hAnsi="Times New Roman" w:cs="Times New Roman"/>
          <w:color w:val="000000" w:themeColor="text1"/>
          <w:sz w:val="24"/>
          <w:szCs w:val="24"/>
          <w:shd w:val="clear" w:color="auto" w:fill="FFFFFF"/>
        </w:rPr>
        <w:t>, Bradshaw</w:t>
      </w:r>
      <w:r w:rsidR="008E0594" w:rsidRPr="005D70A7">
        <w:rPr>
          <w:rFonts w:ascii="Times New Roman" w:hAnsi="Times New Roman" w:cs="Times New Roman"/>
          <w:color w:val="000000" w:themeColor="text1"/>
          <w:sz w:val="24"/>
          <w:szCs w:val="24"/>
          <w:shd w:val="clear" w:color="auto" w:fill="FFFFFF"/>
        </w:rPr>
        <w:t>,</w:t>
      </w:r>
      <w:r w:rsidRPr="005D70A7">
        <w:rPr>
          <w:rFonts w:ascii="Times New Roman" w:hAnsi="Times New Roman" w:cs="Times New Roman"/>
          <w:color w:val="000000" w:themeColor="text1"/>
          <w:sz w:val="24"/>
          <w:szCs w:val="24"/>
          <w:shd w:val="clear" w:color="auto" w:fill="FFFFFF"/>
        </w:rPr>
        <w:t xml:space="preserve"> B</w:t>
      </w:r>
      <w:r w:rsidR="008E0594" w:rsidRPr="005D70A7">
        <w:rPr>
          <w:rFonts w:ascii="Times New Roman" w:hAnsi="Times New Roman" w:cs="Times New Roman"/>
          <w:color w:val="000000" w:themeColor="text1"/>
          <w:sz w:val="24"/>
          <w:szCs w:val="24"/>
          <w:shd w:val="clear" w:color="auto" w:fill="FFFFFF"/>
        </w:rPr>
        <w:t>.</w:t>
      </w:r>
      <w:r w:rsidRPr="005D70A7">
        <w:rPr>
          <w:rFonts w:ascii="Times New Roman" w:hAnsi="Times New Roman" w:cs="Times New Roman"/>
          <w:color w:val="000000" w:themeColor="text1"/>
          <w:sz w:val="24"/>
          <w:szCs w:val="24"/>
          <w:shd w:val="clear" w:color="auto" w:fill="FFFFFF"/>
        </w:rPr>
        <w:t>, Casey</w:t>
      </w:r>
      <w:r w:rsidR="008E0594" w:rsidRPr="005D70A7">
        <w:rPr>
          <w:rFonts w:ascii="Times New Roman" w:hAnsi="Times New Roman" w:cs="Times New Roman"/>
          <w:color w:val="000000" w:themeColor="text1"/>
          <w:sz w:val="24"/>
          <w:szCs w:val="24"/>
          <w:shd w:val="clear" w:color="auto" w:fill="FFFFFF"/>
        </w:rPr>
        <w:t>,</w:t>
      </w:r>
      <w:r w:rsidRPr="005D70A7">
        <w:rPr>
          <w:rFonts w:ascii="Times New Roman" w:hAnsi="Times New Roman" w:cs="Times New Roman"/>
          <w:color w:val="000000" w:themeColor="text1"/>
          <w:sz w:val="24"/>
          <w:szCs w:val="24"/>
          <w:shd w:val="clear" w:color="auto" w:fill="FFFFFF"/>
        </w:rPr>
        <w:t xml:space="preserve"> M</w:t>
      </w:r>
      <w:r w:rsidR="008E0594" w:rsidRPr="005D70A7">
        <w:rPr>
          <w:rFonts w:ascii="Times New Roman" w:hAnsi="Times New Roman" w:cs="Times New Roman"/>
          <w:color w:val="000000" w:themeColor="text1"/>
          <w:sz w:val="24"/>
          <w:szCs w:val="24"/>
          <w:shd w:val="clear" w:color="auto" w:fill="FFFFFF"/>
        </w:rPr>
        <w:t>.</w:t>
      </w:r>
      <w:r w:rsidRPr="005D70A7">
        <w:rPr>
          <w:rFonts w:ascii="Times New Roman" w:hAnsi="Times New Roman" w:cs="Times New Roman"/>
          <w:color w:val="000000" w:themeColor="text1"/>
          <w:sz w:val="24"/>
          <w:szCs w:val="24"/>
          <w:shd w:val="clear" w:color="auto" w:fill="FFFFFF"/>
        </w:rPr>
        <w:t>, Keane</w:t>
      </w:r>
      <w:r w:rsidR="008E0594" w:rsidRPr="005D70A7">
        <w:rPr>
          <w:rFonts w:ascii="Times New Roman" w:hAnsi="Times New Roman" w:cs="Times New Roman"/>
          <w:color w:val="000000" w:themeColor="text1"/>
          <w:sz w:val="24"/>
          <w:szCs w:val="24"/>
          <w:shd w:val="clear" w:color="auto" w:fill="FFFFFF"/>
        </w:rPr>
        <w:t>,</w:t>
      </w:r>
      <w:r w:rsidRPr="005D70A7">
        <w:rPr>
          <w:rFonts w:ascii="Times New Roman" w:hAnsi="Times New Roman" w:cs="Times New Roman"/>
          <w:color w:val="000000" w:themeColor="text1"/>
          <w:sz w:val="24"/>
          <w:szCs w:val="24"/>
          <w:shd w:val="clear" w:color="auto" w:fill="FFFFFF"/>
        </w:rPr>
        <w:t xml:space="preserve"> M</w:t>
      </w:r>
      <w:r w:rsidR="008E0594" w:rsidRPr="005D70A7">
        <w:rPr>
          <w:rFonts w:ascii="Times New Roman" w:hAnsi="Times New Roman" w:cs="Times New Roman"/>
          <w:color w:val="000000" w:themeColor="text1"/>
          <w:sz w:val="24"/>
          <w:szCs w:val="24"/>
          <w:shd w:val="clear" w:color="auto" w:fill="FFFFFF"/>
        </w:rPr>
        <w:t>.</w:t>
      </w:r>
      <w:r w:rsidRPr="005D70A7">
        <w:rPr>
          <w:rFonts w:ascii="Times New Roman" w:hAnsi="Times New Roman" w:cs="Times New Roman"/>
          <w:color w:val="000000" w:themeColor="text1"/>
          <w:sz w:val="24"/>
          <w:szCs w:val="24"/>
          <w:shd w:val="clear" w:color="auto" w:fill="FFFFFF"/>
        </w:rPr>
        <w:t>, McGrath</w:t>
      </w:r>
      <w:r w:rsidR="008E0594" w:rsidRPr="005D70A7">
        <w:rPr>
          <w:rFonts w:ascii="Times New Roman" w:hAnsi="Times New Roman" w:cs="Times New Roman"/>
          <w:color w:val="000000" w:themeColor="text1"/>
          <w:sz w:val="24"/>
          <w:szCs w:val="24"/>
          <w:shd w:val="clear" w:color="auto" w:fill="FFFFFF"/>
        </w:rPr>
        <w:t>,</w:t>
      </w:r>
      <w:r w:rsidRPr="005D70A7">
        <w:rPr>
          <w:rFonts w:ascii="Times New Roman" w:hAnsi="Times New Roman" w:cs="Times New Roman"/>
          <w:color w:val="000000" w:themeColor="text1"/>
          <w:sz w:val="24"/>
          <w:szCs w:val="24"/>
          <w:shd w:val="clear" w:color="auto" w:fill="FFFFFF"/>
        </w:rPr>
        <w:t xml:space="preserve"> G</w:t>
      </w:r>
      <w:r w:rsidR="008E0594" w:rsidRPr="005D70A7">
        <w:rPr>
          <w:rFonts w:ascii="Times New Roman" w:hAnsi="Times New Roman" w:cs="Times New Roman"/>
          <w:color w:val="000000" w:themeColor="text1"/>
          <w:sz w:val="24"/>
          <w:szCs w:val="24"/>
          <w:shd w:val="clear" w:color="auto" w:fill="FFFFFF"/>
        </w:rPr>
        <w:t>.</w:t>
      </w:r>
      <w:r w:rsidRPr="005D70A7">
        <w:rPr>
          <w:rFonts w:ascii="Times New Roman" w:hAnsi="Times New Roman" w:cs="Times New Roman"/>
          <w:color w:val="000000" w:themeColor="text1"/>
          <w:sz w:val="24"/>
          <w:szCs w:val="24"/>
          <w:shd w:val="clear" w:color="auto" w:fill="FFFFFF"/>
        </w:rPr>
        <w:t>, Sammin</w:t>
      </w:r>
      <w:r w:rsidR="008E0594" w:rsidRPr="005D70A7">
        <w:rPr>
          <w:rFonts w:ascii="Times New Roman" w:hAnsi="Times New Roman" w:cs="Times New Roman"/>
          <w:color w:val="000000" w:themeColor="text1"/>
          <w:sz w:val="24"/>
          <w:szCs w:val="24"/>
          <w:shd w:val="clear" w:color="auto" w:fill="FFFFFF"/>
        </w:rPr>
        <w:t>,</w:t>
      </w:r>
      <w:r w:rsidRPr="005D70A7">
        <w:rPr>
          <w:rFonts w:ascii="Times New Roman" w:hAnsi="Times New Roman" w:cs="Times New Roman"/>
          <w:color w:val="000000" w:themeColor="text1"/>
          <w:sz w:val="24"/>
          <w:szCs w:val="24"/>
          <w:shd w:val="clear" w:color="auto" w:fill="FFFFFF"/>
        </w:rPr>
        <w:t xml:space="preserve"> D.</w:t>
      </w:r>
      <w:r w:rsidR="008E0594" w:rsidRPr="005D70A7">
        <w:rPr>
          <w:rFonts w:ascii="Times New Roman" w:hAnsi="Times New Roman" w:cs="Times New Roman"/>
          <w:color w:val="000000" w:themeColor="text1"/>
          <w:sz w:val="24"/>
          <w:szCs w:val="24"/>
          <w:shd w:val="clear" w:color="auto" w:fill="FFFFFF"/>
        </w:rPr>
        <w:t xml:space="preserve"> (2015)</w:t>
      </w:r>
      <w:r w:rsidR="00797B3B" w:rsidRPr="005D70A7">
        <w:rPr>
          <w:rFonts w:ascii="Times New Roman" w:hAnsi="Times New Roman" w:cs="Times New Roman"/>
          <w:color w:val="000000" w:themeColor="text1"/>
          <w:sz w:val="24"/>
          <w:szCs w:val="24"/>
          <w:shd w:val="clear" w:color="auto" w:fill="FFFFFF"/>
        </w:rPr>
        <w:t>.</w:t>
      </w:r>
      <w:r w:rsidRPr="005D70A7">
        <w:rPr>
          <w:rFonts w:ascii="Times New Roman" w:hAnsi="Times New Roman" w:cs="Times New Roman"/>
          <w:color w:val="000000" w:themeColor="text1"/>
          <w:sz w:val="24"/>
          <w:szCs w:val="24"/>
          <w:shd w:val="clear" w:color="auto" w:fill="FFFFFF"/>
        </w:rPr>
        <w:t xml:space="preserve"> Prevalence and distribution of exposure to Schmallenberg virus in Irish cattle during October 2012 to November 2013. </w:t>
      </w:r>
      <w:r w:rsidR="008E0594" w:rsidRPr="005D70A7">
        <w:rPr>
          <w:rFonts w:ascii="Times New Roman" w:hAnsi="Times New Roman" w:cs="Times New Roman"/>
          <w:i/>
          <w:iCs/>
          <w:color w:val="000000" w:themeColor="text1"/>
          <w:sz w:val="24"/>
          <w:szCs w:val="24"/>
          <w:shd w:val="clear" w:color="auto" w:fill="FFFFFF"/>
        </w:rPr>
        <w:t>BMC Veterinary Research</w:t>
      </w:r>
      <w:r w:rsidR="008E0594" w:rsidRPr="005D70A7">
        <w:rPr>
          <w:rFonts w:ascii="Times New Roman" w:hAnsi="Times New Roman" w:cs="Times New Roman"/>
          <w:color w:val="000000" w:themeColor="text1"/>
          <w:sz w:val="24"/>
          <w:szCs w:val="24"/>
        </w:rPr>
        <w:t xml:space="preserve">, </w:t>
      </w:r>
      <w:r w:rsidRPr="005D70A7">
        <w:rPr>
          <w:rFonts w:ascii="Times New Roman" w:hAnsi="Times New Roman" w:cs="Times New Roman"/>
          <w:bCs/>
          <w:i/>
          <w:color w:val="000000" w:themeColor="text1"/>
          <w:sz w:val="24"/>
          <w:szCs w:val="24"/>
          <w:shd w:val="clear" w:color="auto" w:fill="FFFFFF"/>
        </w:rPr>
        <w:t>11</w:t>
      </w:r>
      <w:r w:rsidRPr="005D70A7">
        <w:rPr>
          <w:rFonts w:ascii="Times New Roman" w:hAnsi="Times New Roman" w:cs="Times New Roman"/>
          <w:bCs/>
          <w:color w:val="000000" w:themeColor="text1"/>
          <w:sz w:val="24"/>
          <w:szCs w:val="24"/>
          <w:shd w:val="clear" w:color="auto" w:fill="FFFFFF"/>
        </w:rPr>
        <w:t>,</w:t>
      </w:r>
      <w:r w:rsidR="00F32784" w:rsidRPr="005D70A7">
        <w:rPr>
          <w:rFonts w:ascii="Times New Roman" w:hAnsi="Times New Roman" w:cs="Times New Roman"/>
          <w:bCs/>
          <w:color w:val="000000" w:themeColor="text1"/>
          <w:sz w:val="24"/>
          <w:szCs w:val="24"/>
          <w:shd w:val="clear" w:color="auto" w:fill="FFFFFF"/>
        </w:rPr>
        <w:t xml:space="preserve"> </w:t>
      </w:r>
      <w:r w:rsidRPr="005D70A7">
        <w:rPr>
          <w:rFonts w:ascii="Times New Roman" w:hAnsi="Times New Roman" w:cs="Times New Roman"/>
          <w:color w:val="000000" w:themeColor="text1"/>
          <w:sz w:val="24"/>
          <w:szCs w:val="24"/>
          <w:shd w:val="clear" w:color="auto" w:fill="FFFFFF"/>
        </w:rPr>
        <w:t>267</w:t>
      </w:r>
      <w:r w:rsidR="008E0594" w:rsidRPr="005D70A7">
        <w:rPr>
          <w:rFonts w:ascii="Times New Roman" w:hAnsi="Times New Roman" w:cs="Times New Roman"/>
          <w:color w:val="000000" w:themeColor="text1"/>
          <w:sz w:val="24"/>
          <w:szCs w:val="24"/>
          <w:shd w:val="clear" w:color="auto" w:fill="FFFFFF"/>
        </w:rPr>
        <w:t xml:space="preserve">. </w:t>
      </w:r>
      <w:r w:rsidRPr="005D70A7">
        <w:rPr>
          <w:rFonts w:ascii="Times New Roman" w:hAnsi="Times New Roman" w:cs="Times New Roman"/>
          <w:color w:val="000000" w:themeColor="text1"/>
          <w:sz w:val="24"/>
          <w:szCs w:val="24"/>
          <w:shd w:val="clear" w:color="auto" w:fill="FFFFFF"/>
        </w:rPr>
        <w:t>https://doi.org/</w:t>
      </w:r>
      <w:proofErr w:type="gramStart"/>
      <w:r w:rsidRPr="005D70A7">
        <w:rPr>
          <w:rFonts w:ascii="Times New Roman" w:hAnsi="Times New Roman" w:cs="Times New Roman"/>
          <w:color w:val="000000" w:themeColor="text1"/>
          <w:sz w:val="24"/>
          <w:szCs w:val="24"/>
          <w:shd w:val="clear" w:color="auto" w:fill="FFFFFF"/>
        </w:rPr>
        <w:t>10.1186</w:t>
      </w:r>
      <w:proofErr w:type="gramEnd"/>
      <w:r w:rsidRPr="005D70A7">
        <w:rPr>
          <w:rFonts w:ascii="Times New Roman" w:hAnsi="Times New Roman" w:cs="Times New Roman"/>
          <w:color w:val="000000" w:themeColor="text1"/>
          <w:sz w:val="24"/>
          <w:szCs w:val="24"/>
          <w:shd w:val="clear" w:color="auto" w:fill="FFFFFF"/>
        </w:rPr>
        <w:t>/s12917-015-0564-9</w:t>
      </w:r>
    </w:p>
    <w:p w:rsidR="00FF5559" w:rsidRPr="005D70A7" w:rsidRDefault="006465D2" w:rsidP="005D70A7">
      <w:pPr>
        <w:spacing w:after="120" w:line="360" w:lineRule="auto"/>
        <w:ind w:left="567" w:hanging="567"/>
        <w:jc w:val="both"/>
        <w:rPr>
          <w:rFonts w:ascii="Times New Roman" w:hAnsi="Times New Roman" w:cs="Times New Roman"/>
          <w:color w:val="000000" w:themeColor="text1"/>
          <w:sz w:val="24"/>
          <w:szCs w:val="24"/>
        </w:rPr>
      </w:pPr>
      <w:r w:rsidRPr="005D70A7">
        <w:rPr>
          <w:rFonts w:ascii="Times New Roman" w:hAnsi="Times New Roman" w:cs="Times New Roman"/>
          <w:color w:val="000000" w:themeColor="text1"/>
          <w:sz w:val="24"/>
          <w:szCs w:val="24"/>
        </w:rPr>
        <w:t>Beer</w:t>
      </w:r>
      <w:r w:rsidR="008E0594"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xml:space="preserve"> M</w:t>
      </w:r>
      <w:proofErr w:type="gramStart"/>
      <w:r w:rsidR="008E0594"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w:t>
      </w:r>
      <w:proofErr w:type="gramEnd"/>
      <w:r w:rsidRPr="005D70A7">
        <w:rPr>
          <w:rFonts w:ascii="Times New Roman" w:hAnsi="Times New Roman" w:cs="Times New Roman"/>
          <w:color w:val="000000" w:themeColor="text1"/>
          <w:sz w:val="24"/>
          <w:szCs w:val="24"/>
        </w:rPr>
        <w:t xml:space="preserve"> Conraths</w:t>
      </w:r>
      <w:r w:rsidR="008E0594"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xml:space="preserve"> FJ</w:t>
      </w:r>
      <w:r w:rsidR="008E0594"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Van der Poel</w:t>
      </w:r>
      <w:r w:rsidR="008E0594"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xml:space="preserve"> WHM.</w:t>
      </w:r>
      <w:r w:rsidR="008E0594" w:rsidRPr="005D70A7">
        <w:rPr>
          <w:rFonts w:ascii="Times New Roman" w:hAnsi="Times New Roman" w:cs="Times New Roman"/>
          <w:color w:val="000000" w:themeColor="text1"/>
          <w:sz w:val="24"/>
          <w:szCs w:val="24"/>
        </w:rPr>
        <w:t xml:space="preserve"> (2013)</w:t>
      </w:r>
      <w:r w:rsidRPr="005D70A7">
        <w:rPr>
          <w:rFonts w:ascii="Times New Roman" w:hAnsi="Times New Roman" w:cs="Times New Roman"/>
          <w:color w:val="000000" w:themeColor="text1"/>
          <w:sz w:val="24"/>
          <w:szCs w:val="24"/>
        </w:rPr>
        <w:t xml:space="preserve"> “Schmallenberg virus”- A Novel Orthobunyavirus Emerging in Europe. </w:t>
      </w:r>
      <w:r w:rsidR="008E0594" w:rsidRPr="005D70A7">
        <w:rPr>
          <w:rFonts w:ascii="Times New Roman" w:hAnsi="Times New Roman" w:cs="Times New Roman"/>
          <w:i/>
          <w:color w:val="000000" w:themeColor="text1"/>
          <w:sz w:val="24"/>
          <w:szCs w:val="24"/>
          <w:shd w:val="clear" w:color="auto" w:fill="FFFFFF"/>
        </w:rPr>
        <w:t>Epidemiology and infection,</w:t>
      </w:r>
      <w:r w:rsidRPr="005D70A7">
        <w:rPr>
          <w:rFonts w:ascii="Times New Roman" w:hAnsi="Times New Roman" w:cs="Times New Roman"/>
          <w:color w:val="000000" w:themeColor="text1"/>
          <w:sz w:val="24"/>
          <w:szCs w:val="24"/>
        </w:rPr>
        <w:t xml:space="preserve"> </w:t>
      </w:r>
      <w:r w:rsidRPr="005D70A7">
        <w:rPr>
          <w:rFonts w:ascii="Times New Roman" w:hAnsi="Times New Roman" w:cs="Times New Roman"/>
          <w:i/>
          <w:color w:val="000000" w:themeColor="text1"/>
          <w:sz w:val="24"/>
          <w:szCs w:val="24"/>
        </w:rPr>
        <w:t>141</w:t>
      </w:r>
      <w:r w:rsidRPr="005D70A7">
        <w:rPr>
          <w:rFonts w:ascii="Times New Roman" w:hAnsi="Times New Roman" w:cs="Times New Roman"/>
          <w:color w:val="000000" w:themeColor="text1"/>
          <w:sz w:val="24"/>
          <w:szCs w:val="24"/>
        </w:rPr>
        <w:t>, 1-8.</w:t>
      </w:r>
    </w:p>
    <w:p w:rsidR="00620B08" w:rsidRPr="005D70A7" w:rsidRDefault="00620B08" w:rsidP="005D70A7">
      <w:pPr>
        <w:spacing w:after="120" w:line="360" w:lineRule="auto"/>
        <w:ind w:left="567" w:hanging="567"/>
        <w:jc w:val="both"/>
        <w:rPr>
          <w:rFonts w:ascii="Times New Roman" w:hAnsi="Times New Roman" w:cs="Times New Roman"/>
          <w:color w:val="000000" w:themeColor="text1"/>
          <w:sz w:val="24"/>
          <w:szCs w:val="24"/>
          <w:shd w:val="clear" w:color="auto" w:fill="FFFFFF"/>
        </w:rPr>
      </w:pPr>
      <w:r w:rsidRPr="005D70A7">
        <w:rPr>
          <w:rStyle w:val="author"/>
          <w:rFonts w:ascii="Times New Roman" w:hAnsi="Times New Roman" w:cs="Times New Roman"/>
          <w:color w:val="000000" w:themeColor="text1"/>
          <w:sz w:val="24"/>
          <w:szCs w:val="24"/>
          <w:shd w:val="clear" w:color="auto" w:fill="FFFFFF"/>
        </w:rPr>
        <w:t>Beer, M</w:t>
      </w:r>
      <w:proofErr w:type="gramStart"/>
      <w:r w:rsidRPr="005D70A7">
        <w:rPr>
          <w:rStyle w:val="author"/>
          <w:rFonts w:ascii="Times New Roman" w:hAnsi="Times New Roman" w:cs="Times New Roman"/>
          <w:color w:val="000000" w:themeColor="text1"/>
          <w:sz w:val="24"/>
          <w:szCs w:val="24"/>
          <w:shd w:val="clear" w:color="auto" w:fill="FFFFFF"/>
        </w:rPr>
        <w:t>.</w:t>
      </w:r>
      <w:r w:rsidRPr="005D70A7">
        <w:rPr>
          <w:rFonts w:ascii="Times New Roman" w:hAnsi="Times New Roman" w:cs="Times New Roman"/>
          <w:color w:val="000000" w:themeColor="text1"/>
          <w:sz w:val="24"/>
          <w:szCs w:val="24"/>
          <w:shd w:val="clear" w:color="auto" w:fill="FFFFFF"/>
        </w:rPr>
        <w:t>,</w:t>
      </w:r>
      <w:proofErr w:type="gramEnd"/>
      <w:r w:rsidRPr="005D70A7">
        <w:rPr>
          <w:rFonts w:ascii="Times New Roman" w:hAnsi="Times New Roman" w:cs="Times New Roman"/>
          <w:color w:val="000000" w:themeColor="text1"/>
          <w:sz w:val="24"/>
          <w:szCs w:val="24"/>
          <w:shd w:val="clear" w:color="auto" w:fill="FFFFFF"/>
        </w:rPr>
        <w:t xml:space="preserve"> </w:t>
      </w:r>
      <w:r w:rsidRPr="005D70A7">
        <w:rPr>
          <w:rStyle w:val="author"/>
          <w:rFonts w:ascii="Times New Roman" w:hAnsi="Times New Roman" w:cs="Times New Roman"/>
          <w:color w:val="000000" w:themeColor="text1"/>
          <w:sz w:val="24"/>
          <w:szCs w:val="24"/>
          <w:shd w:val="clear" w:color="auto" w:fill="FFFFFF"/>
        </w:rPr>
        <w:t>Wernike, K.</w:t>
      </w:r>
      <w:r w:rsidR="0079641D">
        <w:rPr>
          <w:rFonts w:ascii="Times New Roman" w:hAnsi="Times New Roman" w:cs="Times New Roman"/>
          <w:color w:val="000000" w:themeColor="text1"/>
          <w:sz w:val="24"/>
          <w:szCs w:val="24"/>
          <w:shd w:val="clear" w:color="auto" w:fill="FFFFFF"/>
        </w:rPr>
        <w:t xml:space="preserve"> </w:t>
      </w:r>
      <w:r w:rsidRPr="005D70A7">
        <w:rPr>
          <w:rFonts w:ascii="Times New Roman" w:hAnsi="Times New Roman" w:cs="Times New Roman"/>
          <w:color w:val="000000" w:themeColor="text1"/>
          <w:sz w:val="24"/>
          <w:szCs w:val="24"/>
          <w:shd w:val="clear" w:color="auto" w:fill="FFFFFF"/>
        </w:rPr>
        <w:t>(</w:t>
      </w:r>
      <w:r w:rsidRPr="005D70A7">
        <w:rPr>
          <w:rStyle w:val="pubyear"/>
          <w:rFonts w:ascii="Times New Roman" w:hAnsi="Times New Roman" w:cs="Times New Roman"/>
          <w:color w:val="000000" w:themeColor="text1"/>
          <w:sz w:val="24"/>
          <w:szCs w:val="24"/>
          <w:shd w:val="clear" w:color="auto" w:fill="FFFFFF"/>
        </w:rPr>
        <w:t>2019)</w:t>
      </w:r>
      <w:r w:rsidRPr="005D70A7">
        <w:rPr>
          <w:rFonts w:ascii="Times New Roman" w:hAnsi="Times New Roman" w:cs="Times New Roman"/>
          <w:color w:val="000000" w:themeColor="text1"/>
          <w:sz w:val="24"/>
          <w:szCs w:val="24"/>
          <w:shd w:val="clear" w:color="auto" w:fill="FFFFFF"/>
        </w:rPr>
        <w:t>.</w:t>
      </w:r>
      <w:r w:rsidR="0079641D">
        <w:rPr>
          <w:rFonts w:ascii="Times New Roman" w:hAnsi="Times New Roman" w:cs="Times New Roman"/>
          <w:color w:val="000000" w:themeColor="text1"/>
          <w:sz w:val="24"/>
          <w:szCs w:val="24"/>
          <w:shd w:val="clear" w:color="auto" w:fill="FFFFFF"/>
        </w:rPr>
        <w:t xml:space="preserve"> </w:t>
      </w:r>
      <w:r w:rsidRPr="005D70A7">
        <w:rPr>
          <w:rStyle w:val="articletitle"/>
          <w:rFonts w:ascii="Times New Roman" w:hAnsi="Times New Roman" w:cs="Times New Roman"/>
          <w:color w:val="000000" w:themeColor="text1"/>
          <w:sz w:val="24"/>
          <w:szCs w:val="24"/>
          <w:shd w:val="clear" w:color="auto" w:fill="FFFFFF"/>
        </w:rPr>
        <w:t>Akabane virus and Schmallenberg virus</w:t>
      </w:r>
      <w:r w:rsidRPr="005D70A7">
        <w:rPr>
          <w:rFonts w:ascii="Times New Roman" w:hAnsi="Times New Roman" w:cs="Times New Roman"/>
          <w:color w:val="000000" w:themeColor="text1"/>
          <w:sz w:val="24"/>
          <w:szCs w:val="24"/>
          <w:shd w:val="clear" w:color="auto" w:fill="FFFFFF"/>
        </w:rPr>
        <w:t>.</w:t>
      </w:r>
      <w:r w:rsidR="0079641D">
        <w:rPr>
          <w:rFonts w:ascii="Times New Roman" w:hAnsi="Times New Roman" w:cs="Times New Roman"/>
          <w:color w:val="000000" w:themeColor="text1"/>
          <w:sz w:val="24"/>
          <w:szCs w:val="24"/>
          <w:shd w:val="clear" w:color="auto" w:fill="FFFFFF"/>
        </w:rPr>
        <w:t xml:space="preserve"> </w:t>
      </w:r>
      <w:r w:rsidRPr="005D70A7">
        <w:rPr>
          <w:rFonts w:ascii="Times New Roman" w:hAnsi="Times New Roman" w:cs="Times New Roman"/>
          <w:i/>
          <w:iCs/>
          <w:color w:val="000000" w:themeColor="text1"/>
          <w:sz w:val="24"/>
          <w:szCs w:val="24"/>
          <w:shd w:val="clear" w:color="auto" w:fill="FFFFFF"/>
        </w:rPr>
        <w:t>Reference Module in Life Sciences</w:t>
      </w:r>
      <w:r w:rsidRPr="005D70A7">
        <w:rPr>
          <w:rFonts w:ascii="Times New Roman" w:hAnsi="Times New Roman" w:cs="Times New Roman"/>
          <w:color w:val="000000" w:themeColor="text1"/>
          <w:sz w:val="24"/>
          <w:szCs w:val="24"/>
          <w:shd w:val="clear" w:color="auto" w:fill="FFFFFF"/>
        </w:rPr>
        <w:t>,</w:t>
      </w:r>
      <w:r w:rsidR="0079641D">
        <w:rPr>
          <w:rFonts w:ascii="Times New Roman" w:hAnsi="Times New Roman" w:cs="Times New Roman"/>
          <w:color w:val="000000" w:themeColor="text1"/>
          <w:sz w:val="24"/>
          <w:szCs w:val="24"/>
          <w:shd w:val="clear" w:color="auto" w:fill="FFFFFF"/>
        </w:rPr>
        <w:t xml:space="preserve"> </w:t>
      </w:r>
      <w:r w:rsidRPr="005D70A7">
        <w:rPr>
          <w:rStyle w:val="vol"/>
          <w:rFonts w:ascii="Times New Roman" w:hAnsi="Times New Roman" w:cs="Times New Roman"/>
          <w:bCs/>
          <w:i/>
          <w:color w:val="000000" w:themeColor="text1"/>
          <w:sz w:val="24"/>
          <w:szCs w:val="24"/>
          <w:shd w:val="clear" w:color="auto" w:fill="FFFFFF"/>
        </w:rPr>
        <w:t>4</w:t>
      </w:r>
      <w:r w:rsidRPr="005D70A7">
        <w:rPr>
          <w:rFonts w:ascii="Times New Roman" w:hAnsi="Times New Roman" w:cs="Times New Roman"/>
          <w:color w:val="000000" w:themeColor="text1"/>
          <w:sz w:val="24"/>
          <w:szCs w:val="24"/>
          <w:shd w:val="clear" w:color="auto" w:fill="FFFFFF"/>
        </w:rPr>
        <w:t>.</w:t>
      </w:r>
    </w:p>
    <w:p w:rsidR="00FF5559" w:rsidRPr="005D70A7" w:rsidRDefault="006465D2" w:rsidP="005D70A7">
      <w:pPr>
        <w:spacing w:after="120" w:line="360" w:lineRule="auto"/>
        <w:ind w:left="567" w:hanging="567"/>
        <w:jc w:val="both"/>
        <w:rPr>
          <w:rFonts w:ascii="Times New Roman" w:hAnsi="Times New Roman" w:cs="Times New Roman"/>
          <w:color w:val="000000" w:themeColor="text1"/>
          <w:sz w:val="24"/>
          <w:szCs w:val="24"/>
        </w:rPr>
      </w:pPr>
      <w:r w:rsidRPr="005D70A7">
        <w:rPr>
          <w:rFonts w:ascii="Times New Roman" w:hAnsi="Times New Roman" w:cs="Times New Roman"/>
          <w:color w:val="000000" w:themeColor="text1"/>
          <w:sz w:val="24"/>
          <w:szCs w:val="24"/>
        </w:rPr>
        <w:t>B</w:t>
      </w:r>
      <w:r w:rsidR="00FC34CF" w:rsidRPr="005D70A7">
        <w:rPr>
          <w:rFonts w:ascii="Times New Roman" w:hAnsi="Times New Roman" w:cs="Times New Roman"/>
          <w:color w:val="000000" w:themeColor="text1"/>
          <w:sz w:val="24"/>
          <w:szCs w:val="24"/>
        </w:rPr>
        <w:t>ıyıklı, E</w:t>
      </w:r>
      <w:proofErr w:type="gramStart"/>
      <w:r w:rsidR="00FC34CF" w:rsidRPr="005D70A7">
        <w:rPr>
          <w:rFonts w:ascii="Times New Roman" w:hAnsi="Times New Roman" w:cs="Times New Roman"/>
          <w:color w:val="000000" w:themeColor="text1"/>
          <w:sz w:val="24"/>
          <w:szCs w:val="24"/>
        </w:rPr>
        <w:t>.,</w:t>
      </w:r>
      <w:proofErr w:type="gramEnd"/>
      <w:r w:rsidR="00FC34CF" w:rsidRPr="005D70A7">
        <w:rPr>
          <w:rFonts w:ascii="Times New Roman" w:hAnsi="Times New Roman" w:cs="Times New Roman"/>
          <w:color w:val="000000" w:themeColor="text1"/>
          <w:sz w:val="24"/>
          <w:szCs w:val="24"/>
        </w:rPr>
        <w:t xml:space="preserve"> Tonbak, Ş., Macun, HC., Azkur, A</w:t>
      </w:r>
      <w:r w:rsidRPr="005D70A7">
        <w:rPr>
          <w:rFonts w:ascii="Times New Roman" w:hAnsi="Times New Roman" w:cs="Times New Roman"/>
          <w:color w:val="000000" w:themeColor="text1"/>
          <w:sz w:val="24"/>
          <w:szCs w:val="24"/>
        </w:rPr>
        <w:t>K</w:t>
      </w:r>
      <w:r w:rsidR="00FC34CF"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xml:space="preserve"> (2017). Buzağılarda Schmallenberg </w:t>
      </w:r>
      <w:r w:rsidR="00215694">
        <w:rPr>
          <w:rFonts w:ascii="Times New Roman" w:hAnsi="Times New Roman" w:cs="Times New Roman"/>
          <w:color w:val="000000" w:themeColor="text1"/>
          <w:sz w:val="24"/>
          <w:szCs w:val="24"/>
        </w:rPr>
        <w:t>Virus</w:t>
      </w:r>
      <w:r w:rsidRPr="005D70A7">
        <w:rPr>
          <w:rFonts w:ascii="Times New Roman" w:hAnsi="Times New Roman" w:cs="Times New Roman"/>
          <w:color w:val="000000" w:themeColor="text1"/>
          <w:sz w:val="24"/>
          <w:szCs w:val="24"/>
        </w:rPr>
        <w:t xml:space="preserve"> Özgül Maternal </w:t>
      </w:r>
      <w:proofErr w:type="gramStart"/>
      <w:r w:rsidRPr="005D70A7">
        <w:rPr>
          <w:rFonts w:ascii="Times New Roman" w:hAnsi="Times New Roman" w:cs="Times New Roman"/>
          <w:color w:val="000000" w:themeColor="text1"/>
          <w:sz w:val="24"/>
          <w:szCs w:val="24"/>
        </w:rPr>
        <w:t>Antikor  Varlığının</w:t>
      </w:r>
      <w:proofErr w:type="gramEnd"/>
      <w:r w:rsidRPr="005D70A7">
        <w:rPr>
          <w:rFonts w:ascii="Times New Roman" w:hAnsi="Times New Roman" w:cs="Times New Roman"/>
          <w:color w:val="000000" w:themeColor="text1"/>
          <w:sz w:val="24"/>
          <w:szCs w:val="24"/>
        </w:rPr>
        <w:t xml:space="preserve"> İzlenmesi. </w:t>
      </w:r>
      <w:r w:rsidRPr="005D70A7">
        <w:rPr>
          <w:rFonts w:ascii="Times New Roman" w:hAnsi="Times New Roman" w:cs="Times New Roman"/>
          <w:i/>
          <w:color w:val="000000" w:themeColor="text1"/>
          <w:sz w:val="24"/>
          <w:szCs w:val="24"/>
        </w:rPr>
        <w:t>Fırat Üniversitesi Sağlık Bilimleri Veteriner Dergisi</w:t>
      </w:r>
      <w:r w:rsidRPr="005D70A7">
        <w:rPr>
          <w:rFonts w:ascii="Times New Roman" w:hAnsi="Times New Roman" w:cs="Times New Roman"/>
          <w:color w:val="000000" w:themeColor="text1"/>
          <w:sz w:val="24"/>
          <w:szCs w:val="24"/>
        </w:rPr>
        <w:t xml:space="preserve">, </w:t>
      </w:r>
      <w:r w:rsidRPr="005D70A7">
        <w:rPr>
          <w:rFonts w:ascii="Times New Roman" w:hAnsi="Times New Roman" w:cs="Times New Roman"/>
          <w:i/>
          <w:color w:val="000000" w:themeColor="text1"/>
          <w:sz w:val="24"/>
          <w:szCs w:val="24"/>
        </w:rPr>
        <w:t>31</w:t>
      </w:r>
      <w:r w:rsidRPr="005D70A7">
        <w:rPr>
          <w:rFonts w:ascii="Times New Roman" w:hAnsi="Times New Roman" w:cs="Times New Roman"/>
          <w:color w:val="000000" w:themeColor="text1"/>
          <w:sz w:val="24"/>
          <w:szCs w:val="24"/>
        </w:rPr>
        <w:t xml:space="preserve">(3), 189 - 192. </w:t>
      </w:r>
    </w:p>
    <w:p w:rsidR="00FF5559" w:rsidRPr="005D70A7" w:rsidRDefault="006465D2" w:rsidP="005D70A7">
      <w:pPr>
        <w:shd w:val="clear" w:color="auto" w:fill="FFFFFF"/>
        <w:spacing w:after="120" w:line="360" w:lineRule="auto"/>
        <w:ind w:left="567" w:hanging="567"/>
        <w:jc w:val="both"/>
        <w:rPr>
          <w:rFonts w:ascii="Times New Roman" w:hAnsi="Times New Roman" w:cs="Times New Roman"/>
          <w:color w:val="000000" w:themeColor="text1"/>
          <w:sz w:val="24"/>
          <w:szCs w:val="24"/>
        </w:rPr>
      </w:pPr>
      <w:r w:rsidRPr="005D70A7">
        <w:rPr>
          <w:rStyle w:val="element-citation"/>
          <w:rFonts w:ascii="Times New Roman" w:hAnsi="Times New Roman" w:cs="Times New Roman"/>
          <w:color w:val="000000" w:themeColor="text1"/>
          <w:sz w:val="24"/>
          <w:szCs w:val="24"/>
        </w:rPr>
        <w:t>Bird</w:t>
      </w:r>
      <w:r w:rsidR="0083693D" w:rsidRPr="005D70A7">
        <w:rPr>
          <w:rStyle w:val="element-citation"/>
          <w:rFonts w:ascii="Times New Roman" w:hAnsi="Times New Roman" w:cs="Times New Roman"/>
          <w:color w:val="000000" w:themeColor="text1"/>
          <w:sz w:val="24"/>
          <w:szCs w:val="24"/>
        </w:rPr>
        <w:t>,</w:t>
      </w:r>
      <w:r w:rsidRPr="005D70A7">
        <w:rPr>
          <w:rStyle w:val="element-citation"/>
          <w:rFonts w:ascii="Times New Roman" w:hAnsi="Times New Roman" w:cs="Times New Roman"/>
          <w:color w:val="000000" w:themeColor="text1"/>
          <w:sz w:val="24"/>
          <w:szCs w:val="24"/>
        </w:rPr>
        <w:t xml:space="preserve"> B.H</w:t>
      </w:r>
      <w:proofErr w:type="gramStart"/>
      <w:r w:rsidRPr="005D70A7">
        <w:rPr>
          <w:rStyle w:val="element-citation"/>
          <w:rFonts w:ascii="Times New Roman" w:hAnsi="Times New Roman" w:cs="Times New Roman"/>
          <w:color w:val="000000" w:themeColor="text1"/>
          <w:sz w:val="24"/>
          <w:szCs w:val="24"/>
        </w:rPr>
        <w:t>.,</w:t>
      </w:r>
      <w:proofErr w:type="gramEnd"/>
      <w:r w:rsidRPr="005D70A7">
        <w:rPr>
          <w:rStyle w:val="element-citation"/>
          <w:rFonts w:ascii="Times New Roman" w:hAnsi="Times New Roman" w:cs="Times New Roman"/>
          <w:color w:val="000000" w:themeColor="text1"/>
          <w:sz w:val="24"/>
          <w:szCs w:val="24"/>
        </w:rPr>
        <w:t xml:space="preserve"> Albarino</w:t>
      </w:r>
      <w:r w:rsidR="0083693D" w:rsidRPr="005D70A7">
        <w:rPr>
          <w:rStyle w:val="element-citation"/>
          <w:rFonts w:ascii="Times New Roman" w:hAnsi="Times New Roman" w:cs="Times New Roman"/>
          <w:color w:val="000000" w:themeColor="text1"/>
          <w:sz w:val="24"/>
          <w:szCs w:val="24"/>
        </w:rPr>
        <w:t>,</w:t>
      </w:r>
      <w:r w:rsidRPr="005D70A7">
        <w:rPr>
          <w:rStyle w:val="element-citation"/>
          <w:rFonts w:ascii="Times New Roman" w:hAnsi="Times New Roman" w:cs="Times New Roman"/>
          <w:color w:val="000000" w:themeColor="text1"/>
          <w:sz w:val="24"/>
          <w:szCs w:val="24"/>
        </w:rPr>
        <w:t xml:space="preserve"> C.G., Hartman</w:t>
      </w:r>
      <w:r w:rsidR="0083693D" w:rsidRPr="005D70A7">
        <w:rPr>
          <w:rStyle w:val="element-citation"/>
          <w:rFonts w:ascii="Times New Roman" w:hAnsi="Times New Roman" w:cs="Times New Roman"/>
          <w:color w:val="000000" w:themeColor="text1"/>
          <w:sz w:val="24"/>
          <w:szCs w:val="24"/>
        </w:rPr>
        <w:t>,</w:t>
      </w:r>
      <w:r w:rsidRPr="005D70A7">
        <w:rPr>
          <w:rStyle w:val="element-citation"/>
          <w:rFonts w:ascii="Times New Roman" w:hAnsi="Times New Roman" w:cs="Times New Roman"/>
          <w:color w:val="000000" w:themeColor="text1"/>
          <w:sz w:val="24"/>
          <w:szCs w:val="24"/>
        </w:rPr>
        <w:t xml:space="preserve"> A.L., Erickson</w:t>
      </w:r>
      <w:r w:rsidR="0083693D" w:rsidRPr="005D70A7">
        <w:rPr>
          <w:rStyle w:val="element-citation"/>
          <w:rFonts w:ascii="Times New Roman" w:hAnsi="Times New Roman" w:cs="Times New Roman"/>
          <w:color w:val="000000" w:themeColor="text1"/>
          <w:sz w:val="24"/>
          <w:szCs w:val="24"/>
        </w:rPr>
        <w:t>,</w:t>
      </w:r>
      <w:r w:rsidRPr="005D70A7">
        <w:rPr>
          <w:rStyle w:val="element-citation"/>
          <w:rFonts w:ascii="Times New Roman" w:hAnsi="Times New Roman" w:cs="Times New Roman"/>
          <w:color w:val="000000" w:themeColor="text1"/>
          <w:sz w:val="24"/>
          <w:szCs w:val="24"/>
        </w:rPr>
        <w:t xml:space="preserve"> B.R., Ksiazek</w:t>
      </w:r>
      <w:r w:rsidR="0083693D" w:rsidRPr="005D70A7">
        <w:rPr>
          <w:rStyle w:val="element-citation"/>
          <w:rFonts w:ascii="Times New Roman" w:hAnsi="Times New Roman" w:cs="Times New Roman"/>
          <w:color w:val="000000" w:themeColor="text1"/>
          <w:sz w:val="24"/>
          <w:szCs w:val="24"/>
        </w:rPr>
        <w:t>,</w:t>
      </w:r>
      <w:r w:rsidRPr="005D70A7">
        <w:rPr>
          <w:rStyle w:val="element-citation"/>
          <w:rFonts w:ascii="Times New Roman" w:hAnsi="Times New Roman" w:cs="Times New Roman"/>
          <w:color w:val="000000" w:themeColor="text1"/>
          <w:sz w:val="24"/>
          <w:szCs w:val="24"/>
        </w:rPr>
        <w:t xml:space="preserve"> T.G., Nichol</w:t>
      </w:r>
      <w:r w:rsidR="0083693D" w:rsidRPr="005D70A7">
        <w:rPr>
          <w:rStyle w:val="element-citation"/>
          <w:rFonts w:ascii="Times New Roman" w:hAnsi="Times New Roman" w:cs="Times New Roman"/>
          <w:color w:val="000000" w:themeColor="text1"/>
          <w:sz w:val="24"/>
          <w:szCs w:val="24"/>
        </w:rPr>
        <w:t>,</w:t>
      </w:r>
      <w:r w:rsidRPr="005D70A7">
        <w:rPr>
          <w:rStyle w:val="element-citation"/>
          <w:rFonts w:ascii="Times New Roman" w:hAnsi="Times New Roman" w:cs="Times New Roman"/>
          <w:color w:val="000000" w:themeColor="text1"/>
          <w:sz w:val="24"/>
          <w:szCs w:val="24"/>
        </w:rPr>
        <w:t xml:space="preserve"> S.T. </w:t>
      </w:r>
      <w:r w:rsidR="0083693D" w:rsidRPr="005D70A7">
        <w:rPr>
          <w:rStyle w:val="element-citation"/>
          <w:rFonts w:ascii="Times New Roman" w:hAnsi="Times New Roman" w:cs="Times New Roman"/>
          <w:color w:val="000000" w:themeColor="text1"/>
          <w:sz w:val="24"/>
          <w:szCs w:val="24"/>
        </w:rPr>
        <w:t>(2008)</w:t>
      </w:r>
      <w:r w:rsidR="00CF7866">
        <w:rPr>
          <w:rStyle w:val="element-citation"/>
          <w:rFonts w:ascii="Times New Roman" w:hAnsi="Times New Roman" w:cs="Times New Roman"/>
          <w:color w:val="000000" w:themeColor="text1"/>
          <w:sz w:val="24"/>
          <w:szCs w:val="24"/>
        </w:rPr>
        <w:t>.</w:t>
      </w:r>
      <w:r w:rsidR="0083693D" w:rsidRPr="005D70A7">
        <w:rPr>
          <w:rStyle w:val="element-citation"/>
          <w:rFonts w:ascii="Times New Roman" w:hAnsi="Times New Roman" w:cs="Times New Roman"/>
          <w:color w:val="000000" w:themeColor="text1"/>
          <w:sz w:val="24"/>
          <w:szCs w:val="24"/>
        </w:rPr>
        <w:t xml:space="preserve"> </w:t>
      </w:r>
      <w:r w:rsidRPr="005D70A7">
        <w:rPr>
          <w:rStyle w:val="element-citation"/>
          <w:rFonts w:ascii="Times New Roman" w:hAnsi="Times New Roman" w:cs="Times New Roman"/>
          <w:color w:val="000000" w:themeColor="text1"/>
          <w:sz w:val="24"/>
          <w:szCs w:val="24"/>
        </w:rPr>
        <w:t>Rift valley fever virus lacking the NSs and NSm genes is highly attenuated, confers protective immunity from virulent virus challenge, and allows for differential identification of infected and vaccinated animals. </w:t>
      </w:r>
      <w:r w:rsidR="0083693D" w:rsidRPr="005D70A7">
        <w:rPr>
          <w:rFonts w:ascii="Times New Roman" w:hAnsi="Times New Roman" w:cs="Times New Roman"/>
          <w:i/>
          <w:color w:val="000000" w:themeColor="text1"/>
          <w:sz w:val="24"/>
          <w:szCs w:val="24"/>
          <w:shd w:val="clear" w:color="auto" w:fill="FFFFFF"/>
        </w:rPr>
        <w:t xml:space="preserve">Journal of </w:t>
      </w:r>
      <w:r w:rsidR="00A14264" w:rsidRPr="005D70A7">
        <w:rPr>
          <w:rFonts w:ascii="Times New Roman" w:hAnsi="Times New Roman" w:cs="Times New Roman"/>
          <w:i/>
          <w:color w:val="000000" w:themeColor="text1"/>
          <w:sz w:val="24"/>
          <w:szCs w:val="24"/>
          <w:shd w:val="clear" w:color="auto" w:fill="FFFFFF"/>
        </w:rPr>
        <w:t>V</w:t>
      </w:r>
      <w:r w:rsidR="0083693D" w:rsidRPr="005D70A7">
        <w:rPr>
          <w:rFonts w:ascii="Times New Roman" w:hAnsi="Times New Roman" w:cs="Times New Roman"/>
          <w:i/>
          <w:color w:val="000000" w:themeColor="text1"/>
          <w:sz w:val="24"/>
          <w:szCs w:val="24"/>
          <w:shd w:val="clear" w:color="auto" w:fill="FFFFFF"/>
        </w:rPr>
        <w:t>irology,</w:t>
      </w:r>
      <w:r w:rsidR="0083693D" w:rsidRPr="005D70A7" w:rsidDel="0083693D">
        <w:rPr>
          <w:rStyle w:val="ref-journal"/>
          <w:rFonts w:ascii="Times New Roman" w:hAnsi="Times New Roman" w:cs="Times New Roman"/>
          <w:i/>
          <w:iCs/>
          <w:color w:val="000000" w:themeColor="text1"/>
          <w:sz w:val="24"/>
          <w:szCs w:val="24"/>
        </w:rPr>
        <w:t xml:space="preserve"> </w:t>
      </w:r>
      <w:r w:rsidRPr="005D70A7">
        <w:rPr>
          <w:rStyle w:val="ref-vol"/>
          <w:rFonts w:ascii="Times New Roman" w:hAnsi="Times New Roman" w:cs="Times New Roman"/>
          <w:i/>
          <w:color w:val="000000" w:themeColor="text1"/>
          <w:sz w:val="24"/>
          <w:szCs w:val="24"/>
        </w:rPr>
        <w:t>82</w:t>
      </w:r>
      <w:r w:rsidR="006C2DE0" w:rsidRPr="005D70A7">
        <w:rPr>
          <w:rStyle w:val="element-citation"/>
          <w:rFonts w:ascii="Times New Roman" w:hAnsi="Times New Roman" w:cs="Times New Roman"/>
          <w:color w:val="000000" w:themeColor="text1"/>
          <w:sz w:val="24"/>
          <w:szCs w:val="24"/>
        </w:rPr>
        <w:t xml:space="preserve">, </w:t>
      </w:r>
      <w:r w:rsidRPr="005D70A7">
        <w:rPr>
          <w:rStyle w:val="element-citation"/>
          <w:rFonts w:ascii="Times New Roman" w:hAnsi="Times New Roman" w:cs="Times New Roman"/>
          <w:color w:val="000000" w:themeColor="text1"/>
          <w:sz w:val="24"/>
          <w:szCs w:val="24"/>
        </w:rPr>
        <w:t xml:space="preserve">2681–2691. doi: </w:t>
      </w:r>
      <w:proofErr w:type="gramStart"/>
      <w:r w:rsidRPr="005D70A7">
        <w:rPr>
          <w:rStyle w:val="element-citation"/>
          <w:rFonts w:ascii="Times New Roman" w:hAnsi="Times New Roman" w:cs="Times New Roman"/>
          <w:color w:val="000000" w:themeColor="text1"/>
          <w:sz w:val="24"/>
          <w:szCs w:val="24"/>
        </w:rPr>
        <w:t>10.1128</w:t>
      </w:r>
      <w:proofErr w:type="gramEnd"/>
      <w:r w:rsidRPr="005D70A7">
        <w:rPr>
          <w:rStyle w:val="element-citation"/>
          <w:rFonts w:ascii="Times New Roman" w:hAnsi="Times New Roman" w:cs="Times New Roman"/>
          <w:color w:val="000000" w:themeColor="text1"/>
          <w:sz w:val="24"/>
          <w:szCs w:val="24"/>
        </w:rPr>
        <w:t>/JVI.02501-07.</w:t>
      </w:r>
    </w:p>
    <w:p w:rsidR="00FF5559" w:rsidRPr="005D70A7" w:rsidRDefault="006465D2" w:rsidP="005D70A7">
      <w:pPr>
        <w:shd w:val="clear" w:color="auto" w:fill="FFFFFF"/>
        <w:spacing w:after="120" w:line="360" w:lineRule="auto"/>
        <w:ind w:left="567" w:hanging="567"/>
        <w:jc w:val="both"/>
        <w:rPr>
          <w:rFonts w:ascii="Times New Roman" w:hAnsi="Times New Roman" w:cs="Times New Roman"/>
          <w:color w:val="000000" w:themeColor="text1"/>
          <w:sz w:val="24"/>
          <w:szCs w:val="24"/>
        </w:rPr>
      </w:pPr>
      <w:r w:rsidRPr="005D70A7">
        <w:rPr>
          <w:rStyle w:val="element-citation"/>
          <w:rFonts w:ascii="Times New Roman" w:hAnsi="Times New Roman" w:cs="Times New Roman"/>
          <w:color w:val="000000" w:themeColor="text1"/>
          <w:sz w:val="24"/>
          <w:szCs w:val="24"/>
        </w:rPr>
        <w:t>Bird</w:t>
      </w:r>
      <w:r w:rsidR="0083693D" w:rsidRPr="005D70A7">
        <w:rPr>
          <w:rStyle w:val="element-citation"/>
          <w:rFonts w:ascii="Times New Roman" w:hAnsi="Times New Roman" w:cs="Times New Roman"/>
          <w:color w:val="000000" w:themeColor="text1"/>
          <w:sz w:val="24"/>
          <w:szCs w:val="24"/>
        </w:rPr>
        <w:t>,</w:t>
      </w:r>
      <w:r w:rsidRPr="005D70A7">
        <w:rPr>
          <w:rStyle w:val="element-citation"/>
          <w:rFonts w:ascii="Times New Roman" w:hAnsi="Times New Roman" w:cs="Times New Roman"/>
          <w:color w:val="000000" w:themeColor="text1"/>
          <w:sz w:val="24"/>
          <w:szCs w:val="24"/>
        </w:rPr>
        <w:t xml:space="preserve"> B.H</w:t>
      </w:r>
      <w:proofErr w:type="gramStart"/>
      <w:r w:rsidRPr="005D70A7">
        <w:rPr>
          <w:rStyle w:val="element-citation"/>
          <w:rFonts w:ascii="Times New Roman" w:hAnsi="Times New Roman" w:cs="Times New Roman"/>
          <w:color w:val="000000" w:themeColor="text1"/>
          <w:sz w:val="24"/>
          <w:szCs w:val="24"/>
        </w:rPr>
        <w:t>.,</w:t>
      </w:r>
      <w:proofErr w:type="gramEnd"/>
      <w:r w:rsidRPr="005D70A7">
        <w:rPr>
          <w:rStyle w:val="element-citation"/>
          <w:rFonts w:ascii="Times New Roman" w:hAnsi="Times New Roman" w:cs="Times New Roman"/>
          <w:color w:val="000000" w:themeColor="text1"/>
          <w:sz w:val="24"/>
          <w:szCs w:val="24"/>
        </w:rPr>
        <w:t xml:space="preserve"> Maartens</w:t>
      </w:r>
      <w:r w:rsidR="0083693D" w:rsidRPr="005D70A7">
        <w:rPr>
          <w:rStyle w:val="element-citation"/>
          <w:rFonts w:ascii="Times New Roman" w:hAnsi="Times New Roman" w:cs="Times New Roman"/>
          <w:color w:val="000000" w:themeColor="text1"/>
          <w:sz w:val="24"/>
          <w:szCs w:val="24"/>
        </w:rPr>
        <w:t>,</w:t>
      </w:r>
      <w:r w:rsidRPr="005D70A7">
        <w:rPr>
          <w:rStyle w:val="element-citation"/>
          <w:rFonts w:ascii="Times New Roman" w:hAnsi="Times New Roman" w:cs="Times New Roman"/>
          <w:color w:val="000000" w:themeColor="text1"/>
          <w:sz w:val="24"/>
          <w:szCs w:val="24"/>
        </w:rPr>
        <w:t xml:space="preserve"> L.H., Campbell</w:t>
      </w:r>
      <w:r w:rsidR="0083693D" w:rsidRPr="005D70A7">
        <w:rPr>
          <w:rStyle w:val="element-citation"/>
          <w:rFonts w:ascii="Times New Roman" w:hAnsi="Times New Roman" w:cs="Times New Roman"/>
          <w:color w:val="000000" w:themeColor="text1"/>
          <w:sz w:val="24"/>
          <w:szCs w:val="24"/>
        </w:rPr>
        <w:t>,</w:t>
      </w:r>
      <w:r w:rsidRPr="005D70A7">
        <w:rPr>
          <w:rStyle w:val="element-citation"/>
          <w:rFonts w:ascii="Times New Roman" w:hAnsi="Times New Roman" w:cs="Times New Roman"/>
          <w:color w:val="000000" w:themeColor="text1"/>
          <w:sz w:val="24"/>
          <w:szCs w:val="24"/>
        </w:rPr>
        <w:t xml:space="preserve"> S., Erasmus</w:t>
      </w:r>
      <w:r w:rsidR="0083693D" w:rsidRPr="005D70A7">
        <w:rPr>
          <w:rStyle w:val="element-citation"/>
          <w:rFonts w:ascii="Times New Roman" w:hAnsi="Times New Roman" w:cs="Times New Roman"/>
          <w:color w:val="000000" w:themeColor="text1"/>
          <w:sz w:val="24"/>
          <w:szCs w:val="24"/>
        </w:rPr>
        <w:t>,</w:t>
      </w:r>
      <w:r w:rsidRPr="005D70A7">
        <w:rPr>
          <w:rStyle w:val="element-citation"/>
          <w:rFonts w:ascii="Times New Roman" w:hAnsi="Times New Roman" w:cs="Times New Roman"/>
          <w:color w:val="000000" w:themeColor="text1"/>
          <w:sz w:val="24"/>
          <w:szCs w:val="24"/>
        </w:rPr>
        <w:t xml:space="preserve"> B.J., Erickson</w:t>
      </w:r>
      <w:r w:rsidR="0083693D" w:rsidRPr="005D70A7">
        <w:rPr>
          <w:rStyle w:val="element-citation"/>
          <w:rFonts w:ascii="Times New Roman" w:hAnsi="Times New Roman" w:cs="Times New Roman"/>
          <w:color w:val="000000" w:themeColor="text1"/>
          <w:sz w:val="24"/>
          <w:szCs w:val="24"/>
        </w:rPr>
        <w:t>,</w:t>
      </w:r>
      <w:r w:rsidRPr="005D70A7">
        <w:rPr>
          <w:rStyle w:val="element-citation"/>
          <w:rFonts w:ascii="Times New Roman" w:hAnsi="Times New Roman" w:cs="Times New Roman"/>
          <w:color w:val="000000" w:themeColor="text1"/>
          <w:sz w:val="24"/>
          <w:szCs w:val="24"/>
        </w:rPr>
        <w:t xml:space="preserve"> B.R., Dodd</w:t>
      </w:r>
      <w:r w:rsidR="0083693D" w:rsidRPr="005D70A7">
        <w:rPr>
          <w:rStyle w:val="element-citation"/>
          <w:rFonts w:ascii="Times New Roman" w:hAnsi="Times New Roman" w:cs="Times New Roman"/>
          <w:color w:val="000000" w:themeColor="text1"/>
          <w:sz w:val="24"/>
          <w:szCs w:val="24"/>
        </w:rPr>
        <w:t>,</w:t>
      </w:r>
      <w:r w:rsidRPr="005D70A7">
        <w:rPr>
          <w:rStyle w:val="element-citation"/>
          <w:rFonts w:ascii="Times New Roman" w:hAnsi="Times New Roman" w:cs="Times New Roman"/>
          <w:color w:val="000000" w:themeColor="text1"/>
          <w:sz w:val="24"/>
          <w:szCs w:val="24"/>
        </w:rPr>
        <w:t xml:space="preserve"> K.A., </w:t>
      </w:r>
      <w:r w:rsidR="0083693D" w:rsidRPr="005D70A7">
        <w:rPr>
          <w:rStyle w:val="element-citation"/>
          <w:rFonts w:ascii="Times New Roman" w:hAnsi="Times New Roman" w:cs="Times New Roman"/>
          <w:color w:val="000000" w:themeColor="text1"/>
          <w:sz w:val="24"/>
          <w:szCs w:val="24"/>
        </w:rPr>
        <w:t>...</w:t>
      </w:r>
      <w:r w:rsidRPr="005D70A7">
        <w:rPr>
          <w:rStyle w:val="element-citation"/>
          <w:rFonts w:ascii="Times New Roman" w:hAnsi="Times New Roman" w:cs="Times New Roman"/>
          <w:color w:val="000000" w:themeColor="text1"/>
          <w:sz w:val="24"/>
          <w:szCs w:val="24"/>
        </w:rPr>
        <w:t xml:space="preserve"> Knust</w:t>
      </w:r>
      <w:r w:rsidR="0083693D" w:rsidRPr="005D70A7">
        <w:rPr>
          <w:rStyle w:val="element-citation"/>
          <w:rFonts w:ascii="Times New Roman" w:hAnsi="Times New Roman" w:cs="Times New Roman"/>
          <w:color w:val="000000" w:themeColor="text1"/>
          <w:sz w:val="24"/>
          <w:szCs w:val="24"/>
        </w:rPr>
        <w:t>,</w:t>
      </w:r>
      <w:r w:rsidRPr="005D70A7">
        <w:rPr>
          <w:rStyle w:val="element-citation"/>
          <w:rFonts w:ascii="Times New Roman" w:hAnsi="Times New Roman" w:cs="Times New Roman"/>
          <w:color w:val="000000" w:themeColor="text1"/>
          <w:sz w:val="24"/>
          <w:szCs w:val="24"/>
        </w:rPr>
        <w:t xml:space="preserve"> B.</w:t>
      </w:r>
      <w:r w:rsidR="0083693D" w:rsidRPr="005D70A7">
        <w:rPr>
          <w:rStyle w:val="element-citation"/>
          <w:rFonts w:ascii="Times New Roman" w:hAnsi="Times New Roman" w:cs="Times New Roman"/>
          <w:color w:val="000000" w:themeColor="text1"/>
          <w:sz w:val="24"/>
          <w:szCs w:val="24"/>
        </w:rPr>
        <w:t xml:space="preserve"> (2011).</w:t>
      </w:r>
      <w:r w:rsidRPr="005D70A7">
        <w:rPr>
          <w:rStyle w:val="element-citation"/>
          <w:rFonts w:ascii="Times New Roman" w:hAnsi="Times New Roman" w:cs="Times New Roman"/>
          <w:color w:val="000000" w:themeColor="text1"/>
          <w:sz w:val="24"/>
          <w:szCs w:val="24"/>
        </w:rPr>
        <w:t xml:space="preserve"> Rift Valley fever virus vaccine lacking the NSs and NSm genes is safe, nonteratogenic, and confers protection from viremia, pyrexia, and abortion following </w:t>
      </w:r>
      <w:r w:rsidRPr="005D70A7">
        <w:rPr>
          <w:rStyle w:val="element-citation"/>
          <w:rFonts w:ascii="Times New Roman" w:hAnsi="Times New Roman" w:cs="Times New Roman"/>
          <w:color w:val="000000" w:themeColor="text1"/>
          <w:sz w:val="24"/>
          <w:szCs w:val="24"/>
        </w:rPr>
        <w:lastRenderedPageBreak/>
        <w:t>challenge in adult and pregnant sheep.</w:t>
      </w:r>
      <w:r w:rsidR="0094779F">
        <w:rPr>
          <w:rStyle w:val="element-citation"/>
          <w:rFonts w:ascii="Times New Roman" w:hAnsi="Times New Roman" w:cs="Times New Roman"/>
          <w:color w:val="000000" w:themeColor="text1"/>
          <w:sz w:val="24"/>
          <w:szCs w:val="24"/>
        </w:rPr>
        <w:t xml:space="preserve"> </w:t>
      </w:r>
      <w:r w:rsidR="0083693D" w:rsidRPr="005D70A7">
        <w:rPr>
          <w:rFonts w:ascii="Times New Roman" w:hAnsi="Times New Roman" w:cs="Times New Roman"/>
          <w:i/>
          <w:color w:val="000000" w:themeColor="text1"/>
          <w:sz w:val="24"/>
          <w:szCs w:val="24"/>
          <w:shd w:val="clear" w:color="auto" w:fill="FFFFFF"/>
        </w:rPr>
        <w:t xml:space="preserve">Journal of </w:t>
      </w:r>
      <w:r w:rsidR="00A14264" w:rsidRPr="005D70A7">
        <w:rPr>
          <w:rFonts w:ascii="Times New Roman" w:hAnsi="Times New Roman" w:cs="Times New Roman"/>
          <w:i/>
          <w:color w:val="000000" w:themeColor="text1"/>
          <w:sz w:val="24"/>
          <w:szCs w:val="24"/>
          <w:shd w:val="clear" w:color="auto" w:fill="FFFFFF"/>
        </w:rPr>
        <w:t>V</w:t>
      </w:r>
      <w:r w:rsidR="0083693D" w:rsidRPr="005D70A7">
        <w:rPr>
          <w:rFonts w:ascii="Times New Roman" w:hAnsi="Times New Roman" w:cs="Times New Roman"/>
          <w:i/>
          <w:color w:val="000000" w:themeColor="text1"/>
          <w:sz w:val="24"/>
          <w:szCs w:val="24"/>
          <w:shd w:val="clear" w:color="auto" w:fill="FFFFFF"/>
        </w:rPr>
        <w:t>irology</w:t>
      </w:r>
      <w:r w:rsidR="0083693D" w:rsidRPr="005D70A7">
        <w:rPr>
          <w:rFonts w:ascii="Times New Roman" w:hAnsi="Times New Roman" w:cs="Times New Roman"/>
          <w:color w:val="000000" w:themeColor="text1"/>
          <w:sz w:val="24"/>
          <w:szCs w:val="24"/>
          <w:shd w:val="clear" w:color="auto" w:fill="FFFFFF"/>
        </w:rPr>
        <w:t xml:space="preserve">, </w:t>
      </w:r>
      <w:r w:rsidRPr="005D70A7">
        <w:rPr>
          <w:rStyle w:val="ref-vol"/>
          <w:rFonts w:ascii="Times New Roman" w:hAnsi="Times New Roman" w:cs="Times New Roman"/>
          <w:i/>
          <w:color w:val="000000" w:themeColor="text1"/>
          <w:sz w:val="24"/>
          <w:szCs w:val="24"/>
        </w:rPr>
        <w:t>85</w:t>
      </w:r>
      <w:r w:rsidR="006C2DE0" w:rsidRPr="005D70A7">
        <w:rPr>
          <w:rStyle w:val="element-citation"/>
          <w:rFonts w:ascii="Times New Roman" w:hAnsi="Times New Roman" w:cs="Times New Roman"/>
          <w:color w:val="000000" w:themeColor="text1"/>
          <w:sz w:val="24"/>
          <w:szCs w:val="24"/>
        </w:rPr>
        <w:t xml:space="preserve">, </w:t>
      </w:r>
      <w:r w:rsidRPr="005D70A7">
        <w:rPr>
          <w:rStyle w:val="element-citation"/>
          <w:rFonts w:ascii="Times New Roman" w:hAnsi="Times New Roman" w:cs="Times New Roman"/>
          <w:color w:val="000000" w:themeColor="text1"/>
          <w:sz w:val="24"/>
          <w:szCs w:val="24"/>
        </w:rPr>
        <w:t xml:space="preserve">12901–12909. doi: </w:t>
      </w:r>
      <w:proofErr w:type="gramStart"/>
      <w:r w:rsidRPr="005D70A7">
        <w:rPr>
          <w:rStyle w:val="element-citation"/>
          <w:rFonts w:ascii="Times New Roman" w:hAnsi="Times New Roman" w:cs="Times New Roman"/>
          <w:color w:val="000000" w:themeColor="text1"/>
          <w:sz w:val="24"/>
          <w:szCs w:val="24"/>
        </w:rPr>
        <w:t>10.1128</w:t>
      </w:r>
      <w:proofErr w:type="gramEnd"/>
      <w:r w:rsidRPr="005D70A7">
        <w:rPr>
          <w:rStyle w:val="element-citation"/>
          <w:rFonts w:ascii="Times New Roman" w:hAnsi="Times New Roman" w:cs="Times New Roman"/>
          <w:color w:val="000000" w:themeColor="text1"/>
          <w:sz w:val="24"/>
          <w:szCs w:val="24"/>
        </w:rPr>
        <w:t>/JVI.06046-11.</w:t>
      </w:r>
    </w:p>
    <w:p w:rsidR="00FF5559" w:rsidRPr="005D70A7" w:rsidRDefault="006465D2" w:rsidP="005D70A7">
      <w:pPr>
        <w:spacing w:after="120" w:line="360" w:lineRule="auto"/>
        <w:ind w:left="567" w:hanging="567"/>
        <w:jc w:val="both"/>
        <w:rPr>
          <w:rFonts w:ascii="Times New Roman" w:hAnsi="Times New Roman" w:cs="Times New Roman"/>
          <w:color w:val="000000" w:themeColor="text1"/>
          <w:sz w:val="24"/>
          <w:szCs w:val="24"/>
        </w:rPr>
      </w:pPr>
      <w:r w:rsidRPr="005D70A7">
        <w:rPr>
          <w:rFonts w:ascii="Times New Roman" w:hAnsi="Times New Roman" w:cs="Times New Roman"/>
          <w:color w:val="000000" w:themeColor="text1"/>
          <w:sz w:val="24"/>
          <w:szCs w:val="24"/>
        </w:rPr>
        <w:t>Bilk</w:t>
      </w:r>
      <w:r w:rsidR="00AA0E0E"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xml:space="preserve"> S</w:t>
      </w:r>
      <w:proofErr w:type="gramStart"/>
      <w:r w:rsidR="00AA0E0E"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w:t>
      </w:r>
      <w:proofErr w:type="gramEnd"/>
      <w:r w:rsidRPr="005D70A7">
        <w:rPr>
          <w:rFonts w:ascii="Times New Roman" w:hAnsi="Times New Roman" w:cs="Times New Roman"/>
          <w:color w:val="000000" w:themeColor="text1"/>
          <w:sz w:val="24"/>
          <w:szCs w:val="24"/>
        </w:rPr>
        <w:t xml:space="preserve"> Schulze</w:t>
      </w:r>
      <w:r w:rsidR="00AA0E0E"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xml:space="preserve"> C</w:t>
      </w:r>
      <w:r w:rsidR="00AA0E0E"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Fischer</w:t>
      </w:r>
      <w:r w:rsidR="00AA0E0E"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xml:space="preserve"> M</w:t>
      </w:r>
      <w:r w:rsidR="00AA0E0E"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Bira</w:t>
      </w:r>
      <w:r w:rsidR="00AA0E0E"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xml:space="preserve"> M</w:t>
      </w:r>
      <w:r w:rsidR="00AA0E0E"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Hlinak</w:t>
      </w:r>
      <w:r w:rsidR="00AA0E0E"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xml:space="preserve"> A</w:t>
      </w:r>
      <w:r w:rsidR="00AA0E0E"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Hoffmann</w:t>
      </w:r>
      <w:r w:rsidR="00AA0E0E"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xml:space="preserve"> B.</w:t>
      </w:r>
      <w:r w:rsidR="00AA0E0E" w:rsidRPr="005D70A7">
        <w:rPr>
          <w:rFonts w:ascii="Times New Roman" w:hAnsi="Times New Roman" w:cs="Times New Roman"/>
          <w:color w:val="000000" w:themeColor="text1"/>
          <w:sz w:val="24"/>
          <w:szCs w:val="24"/>
        </w:rPr>
        <w:t xml:space="preserve"> (2012)</w:t>
      </w:r>
      <w:r w:rsidR="0083693D"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xml:space="preserve"> Organ distribution of Schmallenberg virus RNA in malformed newborns. </w:t>
      </w:r>
      <w:r w:rsidR="00AA0E0E" w:rsidRPr="005D70A7">
        <w:rPr>
          <w:rFonts w:ascii="Times New Roman" w:hAnsi="Times New Roman" w:cs="Times New Roman"/>
          <w:i/>
          <w:color w:val="000000" w:themeColor="text1"/>
          <w:sz w:val="24"/>
          <w:szCs w:val="24"/>
          <w:shd w:val="clear" w:color="auto" w:fill="FFFFFF"/>
        </w:rPr>
        <w:t>Veterinary Microbiology</w:t>
      </w:r>
      <w:r w:rsidRPr="005D70A7">
        <w:rPr>
          <w:rFonts w:ascii="Times New Roman" w:hAnsi="Times New Roman" w:cs="Times New Roman"/>
          <w:color w:val="000000" w:themeColor="text1"/>
          <w:sz w:val="24"/>
          <w:szCs w:val="24"/>
        </w:rPr>
        <w:t xml:space="preserve">, </w:t>
      </w:r>
      <w:r w:rsidRPr="005D70A7">
        <w:rPr>
          <w:rFonts w:ascii="Times New Roman" w:hAnsi="Times New Roman" w:cs="Times New Roman"/>
          <w:i/>
          <w:color w:val="000000" w:themeColor="text1"/>
          <w:sz w:val="24"/>
          <w:szCs w:val="24"/>
        </w:rPr>
        <w:t>159</w:t>
      </w:r>
      <w:r w:rsidRPr="005D70A7">
        <w:rPr>
          <w:rFonts w:ascii="Times New Roman" w:hAnsi="Times New Roman" w:cs="Times New Roman"/>
          <w:color w:val="000000" w:themeColor="text1"/>
          <w:sz w:val="24"/>
          <w:szCs w:val="24"/>
        </w:rPr>
        <w:t>, 236-238.</w:t>
      </w:r>
    </w:p>
    <w:p w:rsidR="002E609B" w:rsidRPr="005D70A7" w:rsidRDefault="002E609B" w:rsidP="005D70A7">
      <w:pPr>
        <w:shd w:val="clear" w:color="auto" w:fill="FFFFFF"/>
        <w:spacing w:after="120" w:line="360" w:lineRule="auto"/>
        <w:ind w:left="567" w:hanging="567"/>
        <w:jc w:val="both"/>
        <w:rPr>
          <w:rFonts w:ascii="Times New Roman" w:hAnsi="Times New Roman" w:cs="Times New Roman"/>
          <w:color w:val="000000" w:themeColor="text1"/>
          <w:sz w:val="24"/>
          <w:szCs w:val="24"/>
        </w:rPr>
      </w:pPr>
      <w:r w:rsidRPr="005D70A7">
        <w:rPr>
          <w:rFonts w:ascii="Times New Roman" w:hAnsi="Times New Roman" w:cs="Times New Roman"/>
          <w:color w:val="000000" w:themeColor="text1"/>
          <w:sz w:val="24"/>
          <w:szCs w:val="24"/>
        </w:rPr>
        <w:t>Blomström, A.L</w:t>
      </w:r>
      <w:proofErr w:type="gramStart"/>
      <w:r w:rsidRPr="005D70A7">
        <w:rPr>
          <w:rFonts w:ascii="Times New Roman" w:hAnsi="Times New Roman" w:cs="Times New Roman"/>
          <w:color w:val="000000" w:themeColor="text1"/>
          <w:sz w:val="24"/>
          <w:szCs w:val="24"/>
        </w:rPr>
        <w:t>.,</w:t>
      </w:r>
      <w:proofErr w:type="gramEnd"/>
      <w:r w:rsidRPr="005D70A7">
        <w:rPr>
          <w:rFonts w:ascii="Times New Roman" w:hAnsi="Times New Roman" w:cs="Times New Roman"/>
          <w:color w:val="000000" w:themeColor="text1"/>
          <w:sz w:val="24"/>
          <w:szCs w:val="24"/>
        </w:rPr>
        <w:t xml:space="preserve"> Stenberg, H., Scharin, I. (2014)</w:t>
      </w:r>
      <w:r w:rsidR="005758CA">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xml:space="preserve"> Serological screening suggests presence of schmallenberg virus in cattle, sheep and goat in the zambezia province, Mozambique. </w:t>
      </w:r>
      <w:r w:rsidRPr="005D70A7">
        <w:rPr>
          <w:rFonts w:ascii="Times New Roman" w:hAnsi="Times New Roman" w:cs="Times New Roman"/>
          <w:i/>
          <w:iCs/>
          <w:color w:val="000000" w:themeColor="text1"/>
          <w:sz w:val="24"/>
          <w:szCs w:val="24"/>
        </w:rPr>
        <w:t>Transboundary and Emerging Diseases</w:t>
      </w:r>
      <w:r w:rsidRPr="005D70A7">
        <w:rPr>
          <w:rFonts w:ascii="Times New Roman" w:hAnsi="Times New Roman" w:cs="Times New Roman"/>
          <w:color w:val="000000" w:themeColor="text1"/>
          <w:sz w:val="24"/>
          <w:szCs w:val="24"/>
        </w:rPr>
        <w:t xml:space="preserve">,  </w:t>
      </w:r>
      <w:r w:rsidRPr="005D70A7">
        <w:rPr>
          <w:rFonts w:ascii="Times New Roman" w:hAnsi="Times New Roman" w:cs="Times New Roman"/>
          <w:i/>
          <w:color w:val="000000" w:themeColor="text1"/>
          <w:sz w:val="24"/>
          <w:szCs w:val="24"/>
        </w:rPr>
        <w:t>61</w:t>
      </w:r>
      <w:r w:rsidRPr="005D70A7">
        <w:rPr>
          <w:rFonts w:ascii="Times New Roman" w:hAnsi="Times New Roman" w:cs="Times New Roman"/>
          <w:color w:val="000000" w:themeColor="text1"/>
          <w:sz w:val="24"/>
          <w:szCs w:val="24"/>
        </w:rPr>
        <w:t>( 4), 289–292.</w:t>
      </w:r>
    </w:p>
    <w:p w:rsidR="00FF5559" w:rsidRPr="005D70A7" w:rsidRDefault="006465D2" w:rsidP="005D70A7">
      <w:pPr>
        <w:spacing w:after="120" w:line="360" w:lineRule="auto"/>
        <w:ind w:left="567" w:hanging="567"/>
        <w:jc w:val="both"/>
        <w:rPr>
          <w:rFonts w:ascii="Times New Roman" w:hAnsi="Times New Roman" w:cs="Times New Roman"/>
          <w:color w:val="000000" w:themeColor="text1"/>
          <w:sz w:val="24"/>
          <w:szCs w:val="24"/>
        </w:rPr>
      </w:pPr>
      <w:r w:rsidRPr="005D70A7">
        <w:rPr>
          <w:rFonts w:ascii="Times New Roman" w:hAnsi="Times New Roman" w:cs="Times New Roman"/>
          <w:color w:val="000000" w:themeColor="text1"/>
          <w:sz w:val="24"/>
          <w:szCs w:val="24"/>
        </w:rPr>
        <w:t>Boshra</w:t>
      </w:r>
      <w:r w:rsidR="004A1B26"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xml:space="preserve"> HY</w:t>
      </w:r>
      <w:proofErr w:type="gramStart"/>
      <w:r w:rsidR="004A1B26"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w:t>
      </w:r>
      <w:proofErr w:type="gramEnd"/>
      <w:r w:rsidRPr="005D70A7">
        <w:rPr>
          <w:rFonts w:ascii="Times New Roman" w:hAnsi="Times New Roman" w:cs="Times New Roman"/>
          <w:color w:val="000000" w:themeColor="text1"/>
          <w:sz w:val="24"/>
          <w:szCs w:val="24"/>
        </w:rPr>
        <w:t xml:space="preserve"> Charro</w:t>
      </w:r>
      <w:r w:rsidR="004A1B26"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xml:space="preserve"> D</w:t>
      </w:r>
      <w:r w:rsidR="004A1B26"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Lorenzo</w:t>
      </w:r>
      <w:r w:rsidR="004A1B26"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xml:space="preserve"> G</w:t>
      </w:r>
      <w:r w:rsidR="004A1B26"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Sanchez</w:t>
      </w:r>
      <w:r w:rsidR="004A1B26"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xml:space="preserve"> I</w:t>
      </w:r>
      <w:r w:rsidR="004A1B26"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Lazaro</w:t>
      </w:r>
      <w:r w:rsidR="004A1B26"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xml:space="preserve"> B</w:t>
      </w:r>
      <w:r w:rsidR="004A1B26"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Brun</w:t>
      </w:r>
      <w:r w:rsidR="004A1B26"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Abrescia</w:t>
      </w:r>
      <w:r w:rsidR="004A1B26"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xml:space="preserve"> NG. </w:t>
      </w:r>
      <w:r w:rsidR="004A1B26" w:rsidRPr="005D70A7">
        <w:rPr>
          <w:rFonts w:ascii="Times New Roman" w:hAnsi="Times New Roman" w:cs="Times New Roman"/>
          <w:color w:val="000000" w:themeColor="text1"/>
          <w:sz w:val="24"/>
          <w:szCs w:val="24"/>
        </w:rPr>
        <w:t>(2017)</w:t>
      </w:r>
      <w:r w:rsidR="0083693D" w:rsidRPr="005D70A7">
        <w:rPr>
          <w:rFonts w:ascii="Times New Roman" w:hAnsi="Times New Roman" w:cs="Times New Roman"/>
          <w:color w:val="000000" w:themeColor="text1"/>
          <w:sz w:val="24"/>
          <w:szCs w:val="24"/>
        </w:rPr>
        <w:t>.</w:t>
      </w:r>
      <w:r w:rsidR="004A1B26" w:rsidRPr="005D70A7">
        <w:rPr>
          <w:rFonts w:ascii="Times New Roman" w:hAnsi="Times New Roman" w:cs="Times New Roman"/>
          <w:color w:val="000000" w:themeColor="text1"/>
          <w:sz w:val="24"/>
          <w:szCs w:val="24"/>
        </w:rPr>
        <w:t xml:space="preserve"> </w:t>
      </w:r>
      <w:r w:rsidRPr="005D70A7">
        <w:rPr>
          <w:rFonts w:ascii="Times New Roman" w:hAnsi="Times New Roman" w:cs="Times New Roman"/>
          <w:color w:val="000000" w:themeColor="text1"/>
          <w:sz w:val="24"/>
          <w:szCs w:val="24"/>
        </w:rPr>
        <w:t xml:space="preserve">DNA vaccination regimes against Schmallenberg virus infection in IFNAR&lt;sup&gt;-/-&lt;/sup&gt; mice suggest two targets for immunization. </w:t>
      </w:r>
      <w:r w:rsidR="005D70A7">
        <w:rPr>
          <w:rFonts w:ascii="Times New Roman" w:hAnsi="Times New Roman" w:cs="Times New Roman"/>
          <w:color w:val="000000" w:themeColor="text1"/>
          <w:sz w:val="24"/>
          <w:szCs w:val="24"/>
        </w:rPr>
        <w:t xml:space="preserve"> </w:t>
      </w:r>
      <w:r w:rsidR="004A1B26" w:rsidRPr="005D70A7">
        <w:rPr>
          <w:rStyle w:val="Vurgu"/>
          <w:rFonts w:ascii="Times New Roman" w:hAnsi="Times New Roman" w:cs="Times New Roman"/>
          <w:bCs/>
          <w:iCs w:val="0"/>
          <w:color w:val="000000" w:themeColor="text1"/>
          <w:sz w:val="24"/>
          <w:szCs w:val="24"/>
          <w:shd w:val="clear" w:color="auto" w:fill="FFFFFF"/>
        </w:rPr>
        <w:t>Antiviral</w:t>
      </w:r>
      <w:r w:rsidR="005758CA">
        <w:rPr>
          <w:rFonts w:ascii="Times New Roman" w:hAnsi="Times New Roman" w:cs="Times New Roman"/>
          <w:i/>
          <w:color w:val="000000" w:themeColor="text1"/>
          <w:sz w:val="24"/>
          <w:szCs w:val="24"/>
          <w:shd w:val="clear" w:color="auto" w:fill="FFFFFF"/>
        </w:rPr>
        <w:t xml:space="preserve"> </w:t>
      </w:r>
      <w:r w:rsidR="004A1B26" w:rsidRPr="005D70A7">
        <w:rPr>
          <w:rFonts w:ascii="Times New Roman" w:hAnsi="Times New Roman" w:cs="Times New Roman"/>
          <w:i/>
          <w:color w:val="000000" w:themeColor="text1"/>
          <w:sz w:val="24"/>
          <w:szCs w:val="24"/>
          <w:shd w:val="clear" w:color="auto" w:fill="FFFFFF"/>
        </w:rPr>
        <w:t>Research,</w:t>
      </w:r>
      <w:r w:rsidR="004A1B26" w:rsidRPr="005D70A7" w:rsidDel="004A1B26">
        <w:rPr>
          <w:rFonts w:ascii="Times New Roman" w:hAnsi="Times New Roman" w:cs="Times New Roman"/>
          <w:color w:val="000000" w:themeColor="text1"/>
          <w:sz w:val="24"/>
          <w:szCs w:val="24"/>
        </w:rPr>
        <w:t xml:space="preserve"> </w:t>
      </w:r>
      <w:r w:rsidRPr="005D70A7">
        <w:rPr>
          <w:rFonts w:ascii="Times New Roman" w:hAnsi="Times New Roman" w:cs="Times New Roman"/>
          <w:i/>
          <w:color w:val="000000" w:themeColor="text1"/>
          <w:sz w:val="24"/>
          <w:szCs w:val="24"/>
        </w:rPr>
        <w:t>141</w:t>
      </w:r>
      <w:r w:rsidRPr="005D70A7">
        <w:rPr>
          <w:rFonts w:ascii="Times New Roman" w:hAnsi="Times New Roman" w:cs="Times New Roman"/>
          <w:color w:val="000000" w:themeColor="text1"/>
          <w:sz w:val="24"/>
          <w:szCs w:val="24"/>
        </w:rPr>
        <w:t>, 107-115.</w:t>
      </w:r>
    </w:p>
    <w:p w:rsidR="00C12889" w:rsidRPr="005D70A7" w:rsidRDefault="00C12889" w:rsidP="005D70A7">
      <w:pPr>
        <w:spacing w:after="120" w:line="360" w:lineRule="auto"/>
        <w:ind w:left="567" w:hanging="567"/>
        <w:jc w:val="both"/>
        <w:rPr>
          <w:rFonts w:ascii="Times New Roman" w:hAnsi="Times New Roman" w:cs="Times New Roman"/>
          <w:bCs/>
          <w:color w:val="000000" w:themeColor="text1"/>
          <w:sz w:val="24"/>
          <w:szCs w:val="24"/>
        </w:rPr>
      </w:pPr>
      <w:r w:rsidRPr="00070C6C">
        <w:rPr>
          <w:rFonts w:ascii="Times New Roman" w:hAnsi="Times New Roman" w:cs="Times New Roman"/>
          <w:color w:val="000000" w:themeColor="text1"/>
          <w:sz w:val="24"/>
          <w:szCs w:val="24"/>
          <w:shd w:val="clear" w:color="auto" w:fill="FFFFFF"/>
        </w:rPr>
        <w:t>Bouwstra, R.J</w:t>
      </w:r>
      <w:proofErr w:type="gramStart"/>
      <w:r w:rsidRPr="00070C6C">
        <w:rPr>
          <w:rFonts w:ascii="Times New Roman" w:hAnsi="Times New Roman" w:cs="Times New Roman"/>
          <w:color w:val="000000" w:themeColor="text1"/>
          <w:sz w:val="24"/>
          <w:szCs w:val="24"/>
          <w:shd w:val="clear" w:color="auto" w:fill="FFFFFF"/>
        </w:rPr>
        <w:t>.,</w:t>
      </w:r>
      <w:proofErr w:type="gramEnd"/>
      <w:r w:rsidRPr="00070C6C">
        <w:rPr>
          <w:rFonts w:ascii="Times New Roman" w:hAnsi="Times New Roman" w:cs="Times New Roman"/>
          <w:color w:val="000000" w:themeColor="text1"/>
          <w:sz w:val="24"/>
          <w:szCs w:val="24"/>
          <w:shd w:val="clear" w:color="auto" w:fill="FFFFFF"/>
        </w:rPr>
        <w:t xml:space="preserve"> Kooi,</w:t>
      </w:r>
      <w:r w:rsidR="00AB2322" w:rsidRPr="00070C6C">
        <w:rPr>
          <w:rFonts w:ascii="Times New Roman" w:hAnsi="Times New Roman" w:cs="Times New Roman"/>
          <w:color w:val="000000" w:themeColor="text1"/>
          <w:sz w:val="24"/>
          <w:szCs w:val="24"/>
          <w:shd w:val="clear" w:color="auto" w:fill="FFFFFF"/>
        </w:rPr>
        <w:t xml:space="preserve"> </w:t>
      </w:r>
      <w:r w:rsidRPr="00070C6C">
        <w:rPr>
          <w:rFonts w:ascii="Times New Roman" w:hAnsi="Times New Roman" w:cs="Times New Roman"/>
          <w:color w:val="000000" w:themeColor="text1"/>
          <w:sz w:val="24"/>
          <w:szCs w:val="24"/>
          <w:shd w:val="clear" w:color="auto" w:fill="FFFFFF"/>
        </w:rPr>
        <w:t>E.A., de Kluijver,</w:t>
      </w:r>
      <w:r w:rsidR="00AB2322" w:rsidRPr="00070C6C">
        <w:rPr>
          <w:rFonts w:ascii="Times New Roman" w:hAnsi="Times New Roman" w:cs="Times New Roman"/>
          <w:color w:val="000000" w:themeColor="text1"/>
          <w:sz w:val="24"/>
          <w:szCs w:val="24"/>
          <w:shd w:val="clear" w:color="auto" w:fill="FFFFFF"/>
        </w:rPr>
        <w:t xml:space="preserve"> </w:t>
      </w:r>
      <w:r w:rsidRPr="00070C6C">
        <w:rPr>
          <w:rFonts w:ascii="Times New Roman" w:hAnsi="Times New Roman" w:cs="Times New Roman"/>
          <w:color w:val="000000" w:themeColor="text1"/>
          <w:sz w:val="24"/>
          <w:szCs w:val="24"/>
          <w:shd w:val="clear" w:color="auto" w:fill="FFFFFF"/>
        </w:rPr>
        <w:t>E.P., Verstraten,</w:t>
      </w:r>
      <w:r w:rsidR="00AB2322" w:rsidRPr="00070C6C">
        <w:rPr>
          <w:rFonts w:ascii="Times New Roman" w:hAnsi="Times New Roman" w:cs="Times New Roman"/>
          <w:color w:val="000000" w:themeColor="text1"/>
          <w:sz w:val="24"/>
          <w:szCs w:val="24"/>
          <w:shd w:val="clear" w:color="auto" w:fill="FFFFFF"/>
        </w:rPr>
        <w:t xml:space="preserve"> </w:t>
      </w:r>
      <w:r w:rsidRPr="00070C6C">
        <w:rPr>
          <w:rFonts w:ascii="Times New Roman" w:hAnsi="Times New Roman" w:cs="Times New Roman"/>
          <w:color w:val="000000" w:themeColor="text1"/>
          <w:sz w:val="24"/>
          <w:szCs w:val="24"/>
          <w:shd w:val="clear" w:color="auto" w:fill="FFFFFF"/>
        </w:rPr>
        <w:t>E.R.A.M., Bongers,</w:t>
      </w:r>
      <w:r w:rsidR="00AB2322" w:rsidRPr="00070C6C">
        <w:rPr>
          <w:rFonts w:ascii="Times New Roman" w:hAnsi="Times New Roman" w:cs="Times New Roman"/>
          <w:color w:val="000000" w:themeColor="text1"/>
          <w:sz w:val="24"/>
          <w:szCs w:val="24"/>
          <w:shd w:val="clear" w:color="auto" w:fill="FFFFFF"/>
        </w:rPr>
        <w:t xml:space="preserve"> </w:t>
      </w:r>
      <w:r w:rsidRPr="00070C6C">
        <w:rPr>
          <w:rFonts w:ascii="Times New Roman" w:hAnsi="Times New Roman" w:cs="Times New Roman"/>
          <w:color w:val="000000" w:themeColor="text1"/>
          <w:sz w:val="24"/>
          <w:szCs w:val="24"/>
          <w:shd w:val="clear" w:color="auto" w:fill="FFFFFF"/>
        </w:rPr>
        <w:t>J.H.,</w:t>
      </w:r>
      <w:r w:rsidR="00AB2322" w:rsidRPr="00070C6C">
        <w:rPr>
          <w:rFonts w:ascii="Times New Roman" w:hAnsi="Times New Roman" w:cs="Times New Roman"/>
          <w:color w:val="000000" w:themeColor="text1"/>
          <w:sz w:val="24"/>
          <w:szCs w:val="24"/>
          <w:shd w:val="clear" w:color="auto" w:fill="FFFFFF"/>
        </w:rPr>
        <w:t xml:space="preserve"> </w:t>
      </w:r>
      <w:r w:rsidR="0094779F">
        <w:rPr>
          <w:rFonts w:ascii="Times New Roman" w:hAnsi="Times New Roman" w:cs="Times New Roman"/>
          <w:color w:val="000000" w:themeColor="text1"/>
          <w:sz w:val="24"/>
          <w:szCs w:val="24"/>
          <w:shd w:val="clear" w:color="auto" w:fill="FFFFFF"/>
        </w:rPr>
        <w:t>V</w:t>
      </w:r>
      <w:r w:rsidR="0094779F" w:rsidRPr="00070C6C">
        <w:rPr>
          <w:rFonts w:ascii="Times New Roman" w:hAnsi="Times New Roman" w:cs="Times New Roman"/>
          <w:color w:val="000000" w:themeColor="text1"/>
          <w:sz w:val="24"/>
          <w:szCs w:val="24"/>
          <w:shd w:val="clear" w:color="auto" w:fill="FFFFFF"/>
        </w:rPr>
        <w:t xml:space="preserve">an </w:t>
      </w:r>
      <w:r w:rsidRPr="00070C6C">
        <w:rPr>
          <w:rFonts w:ascii="Times New Roman" w:hAnsi="Times New Roman" w:cs="Times New Roman"/>
          <w:color w:val="000000" w:themeColor="text1"/>
          <w:sz w:val="24"/>
          <w:szCs w:val="24"/>
          <w:shd w:val="clear" w:color="auto" w:fill="FFFFFF"/>
        </w:rPr>
        <w:t>Maanen, C., Wellenberg, G.J.,</w:t>
      </w:r>
      <w:r w:rsidR="00AB2322" w:rsidRPr="00070C6C">
        <w:rPr>
          <w:rFonts w:ascii="Times New Roman" w:hAnsi="Times New Roman" w:cs="Times New Roman"/>
          <w:color w:val="000000" w:themeColor="text1"/>
          <w:sz w:val="24"/>
          <w:szCs w:val="24"/>
          <w:shd w:val="clear" w:color="auto" w:fill="FFFFFF"/>
        </w:rPr>
        <w:t xml:space="preserve"> </w:t>
      </w:r>
      <w:r w:rsidRPr="00070C6C">
        <w:rPr>
          <w:rFonts w:ascii="Times New Roman" w:hAnsi="Times New Roman" w:cs="Times New Roman"/>
          <w:color w:val="000000" w:themeColor="text1"/>
          <w:sz w:val="24"/>
          <w:szCs w:val="24"/>
          <w:shd w:val="clear" w:color="auto" w:fill="FFFFFF"/>
        </w:rPr>
        <w:t>van der Spek,</w:t>
      </w:r>
      <w:r w:rsidR="00AB2322" w:rsidRPr="00070C6C">
        <w:rPr>
          <w:rFonts w:ascii="Times New Roman" w:hAnsi="Times New Roman" w:cs="Times New Roman"/>
          <w:color w:val="000000" w:themeColor="text1"/>
          <w:sz w:val="24"/>
          <w:szCs w:val="24"/>
          <w:shd w:val="clear" w:color="auto" w:fill="FFFFFF"/>
        </w:rPr>
        <w:t xml:space="preserve"> </w:t>
      </w:r>
      <w:r w:rsidRPr="00070C6C">
        <w:rPr>
          <w:rFonts w:ascii="Times New Roman" w:hAnsi="Times New Roman" w:cs="Times New Roman"/>
          <w:color w:val="000000" w:themeColor="text1"/>
          <w:sz w:val="24"/>
          <w:szCs w:val="24"/>
          <w:shd w:val="clear" w:color="auto" w:fill="FFFFFF"/>
        </w:rPr>
        <w:t>A.N., van der Poel, W.H.M.</w:t>
      </w:r>
      <w:r w:rsidR="00AB2322" w:rsidRPr="00070C6C">
        <w:rPr>
          <w:rFonts w:ascii="Times New Roman" w:hAnsi="Times New Roman" w:cs="Times New Roman"/>
          <w:color w:val="000000" w:themeColor="text1"/>
          <w:sz w:val="24"/>
          <w:szCs w:val="24"/>
          <w:shd w:val="clear" w:color="auto" w:fill="FFFFFF"/>
        </w:rPr>
        <w:t xml:space="preserve"> (2013)</w:t>
      </w:r>
      <w:r w:rsidR="005758CA">
        <w:rPr>
          <w:rFonts w:ascii="Times New Roman" w:hAnsi="Times New Roman" w:cs="Times New Roman"/>
          <w:color w:val="000000" w:themeColor="text1"/>
          <w:sz w:val="24"/>
          <w:szCs w:val="24"/>
          <w:shd w:val="clear" w:color="auto" w:fill="FFFFFF"/>
        </w:rPr>
        <w:t>.</w:t>
      </w:r>
      <w:r w:rsidR="00AB2322" w:rsidRPr="005D70A7">
        <w:rPr>
          <w:rFonts w:ascii="Times New Roman" w:hAnsi="Times New Roman" w:cs="Times New Roman"/>
          <w:color w:val="000000" w:themeColor="text1"/>
          <w:sz w:val="24"/>
          <w:szCs w:val="24"/>
          <w:shd w:val="clear" w:color="auto" w:fill="F5F5F5"/>
        </w:rPr>
        <w:t xml:space="preserve"> </w:t>
      </w:r>
      <w:r w:rsidRPr="005D70A7">
        <w:rPr>
          <w:rFonts w:ascii="Times New Roman" w:hAnsi="Times New Roman" w:cs="Times New Roman"/>
          <w:color w:val="000000" w:themeColor="text1"/>
          <w:sz w:val="24"/>
          <w:szCs w:val="24"/>
        </w:rPr>
        <w:t>Schmallenberg virus outbreak in the Netherlands: Routine diagnostics and test results</w:t>
      </w:r>
      <w:r w:rsidR="005D70A7">
        <w:rPr>
          <w:rFonts w:ascii="Times New Roman" w:hAnsi="Times New Roman" w:cs="Times New Roman"/>
          <w:color w:val="000000" w:themeColor="text1"/>
          <w:sz w:val="24"/>
          <w:szCs w:val="24"/>
        </w:rPr>
        <w:t>.</w:t>
      </w:r>
      <w:r w:rsidR="00AB2322" w:rsidRPr="005D70A7">
        <w:rPr>
          <w:rFonts w:ascii="Times New Roman" w:hAnsi="Times New Roman" w:cs="Times New Roman"/>
          <w:color w:val="000000" w:themeColor="text1"/>
          <w:sz w:val="24"/>
          <w:szCs w:val="24"/>
        </w:rPr>
        <w:t xml:space="preserve"> </w:t>
      </w:r>
      <w:r w:rsidR="00AB2322" w:rsidRPr="005D70A7">
        <w:rPr>
          <w:rFonts w:ascii="Times New Roman" w:hAnsi="Times New Roman" w:cs="Times New Roman"/>
          <w:bCs/>
          <w:i/>
          <w:color w:val="000000" w:themeColor="text1"/>
          <w:sz w:val="24"/>
          <w:szCs w:val="24"/>
        </w:rPr>
        <w:t>Veterinary Microbiology</w:t>
      </w:r>
      <w:r w:rsidR="00AB2322" w:rsidRPr="005D70A7">
        <w:rPr>
          <w:rFonts w:ascii="Times New Roman" w:hAnsi="Times New Roman" w:cs="Times New Roman"/>
          <w:bCs/>
          <w:color w:val="000000" w:themeColor="text1"/>
          <w:sz w:val="24"/>
          <w:szCs w:val="24"/>
        </w:rPr>
        <w:t xml:space="preserve">, </w:t>
      </w:r>
      <w:r w:rsidRPr="005D70A7">
        <w:rPr>
          <w:rFonts w:ascii="Times New Roman" w:hAnsi="Times New Roman" w:cs="Times New Roman"/>
          <w:bCs/>
          <w:i/>
          <w:color w:val="000000" w:themeColor="text1"/>
          <w:sz w:val="24"/>
          <w:szCs w:val="24"/>
        </w:rPr>
        <w:t>165</w:t>
      </w:r>
      <w:r w:rsidRPr="005D70A7">
        <w:rPr>
          <w:rFonts w:ascii="Times New Roman" w:hAnsi="Times New Roman" w:cs="Times New Roman"/>
          <w:bCs/>
          <w:color w:val="000000" w:themeColor="text1"/>
          <w:sz w:val="24"/>
          <w:szCs w:val="24"/>
        </w:rPr>
        <w:t xml:space="preserve">, </w:t>
      </w:r>
      <w:r w:rsidR="00AB2322" w:rsidRPr="005D70A7">
        <w:rPr>
          <w:rFonts w:ascii="Times New Roman" w:hAnsi="Times New Roman" w:cs="Times New Roman"/>
          <w:bCs/>
          <w:color w:val="000000" w:themeColor="text1"/>
          <w:sz w:val="24"/>
          <w:szCs w:val="24"/>
        </w:rPr>
        <w:t>102-108.</w:t>
      </w:r>
    </w:p>
    <w:p w:rsidR="002E609B" w:rsidRPr="005D70A7" w:rsidRDefault="002E609B" w:rsidP="005D70A7">
      <w:pPr>
        <w:spacing w:after="120" w:line="360" w:lineRule="auto"/>
        <w:ind w:left="567" w:hanging="567"/>
        <w:jc w:val="both"/>
        <w:rPr>
          <w:rFonts w:ascii="Times New Roman" w:hAnsi="Times New Roman" w:cs="Times New Roman"/>
          <w:color w:val="000000" w:themeColor="text1"/>
          <w:sz w:val="24"/>
          <w:szCs w:val="24"/>
        </w:rPr>
      </w:pPr>
      <w:r w:rsidRPr="005D70A7">
        <w:rPr>
          <w:rFonts w:ascii="Times New Roman" w:hAnsi="Times New Roman" w:cs="Times New Roman"/>
          <w:color w:val="000000" w:themeColor="text1"/>
          <w:sz w:val="24"/>
          <w:szCs w:val="24"/>
          <w:shd w:val="clear" w:color="auto" w:fill="FFFFFF"/>
        </w:rPr>
        <w:t>Bréard,</w:t>
      </w:r>
      <w:r w:rsidR="0094779F">
        <w:rPr>
          <w:rFonts w:ascii="Times New Roman" w:hAnsi="Times New Roman" w:cs="Times New Roman"/>
          <w:color w:val="000000" w:themeColor="text1"/>
          <w:sz w:val="24"/>
          <w:szCs w:val="24"/>
          <w:shd w:val="clear" w:color="auto" w:fill="FFFFFF"/>
        </w:rPr>
        <w:t xml:space="preserve"> </w:t>
      </w:r>
      <w:r w:rsidRPr="005D70A7">
        <w:rPr>
          <w:rFonts w:ascii="Times New Roman" w:hAnsi="Times New Roman" w:cs="Times New Roman"/>
          <w:color w:val="000000" w:themeColor="text1"/>
          <w:sz w:val="24"/>
          <w:szCs w:val="24"/>
          <w:shd w:val="clear" w:color="auto" w:fill="FFFFFF"/>
        </w:rPr>
        <w:t>E</w:t>
      </w:r>
      <w:proofErr w:type="gramStart"/>
      <w:r w:rsidRPr="005D70A7">
        <w:rPr>
          <w:rFonts w:ascii="Times New Roman" w:hAnsi="Times New Roman" w:cs="Times New Roman"/>
          <w:color w:val="000000" w:themeColor="text1"/>
          <w:sz w:val="24"/>
          <w:szCs w:val="24"/>
          <w:shd w:val="clear" w:color="auto" w:fill="FFFFFF"/>
        </w:rPr>
        <w:t>.,</w:t>
      </w:r>
      <w:proofErr w:type="gramEnd"/>
      <w:r w:rsidRPr="005D70A7">
        <w:rPr>
          <w:rFonts w:ascii="Times New Roman" w:hAnsi="Times New Roman" w:cs="Times New Roman"/>
          <w:color w:val="000000" w:themeColor="text1"/>
          <w:sz w:val="24"/>
          <w:szCs w:val="24"/>
          <w:shd w:val="clear" w:color="auto" w:fill="FFFFFF"/>
        </w:rPr>
        <w:t xml:space="preserve"> Lara,</w:t>
      </w:r>
      <w:r w:rsidR="0094779F">
        <w:rPr>
          <w:rFonts w:ascii="Times New Roman" w:hAnsi="Times New Roman" w:cs="Times New Roman"/>
          <w:color w:val="000000" w:themeColor="text1"/>
          <w:sz w:val="24"/>
          <w:szCs w:val="24"/>
          <w:shd w:val="clear" w:color="auto" w:fill="FFFFFF"/>
        </w:rPr>
        <w:t xml:space="preserve"> </w:t>
      </w:r>
      <w:r w:rsidRPr="005D70A7">
        <w:rPr>
          <w:rFonts w:ascii="Times New Roman" w:hAnsi="Times New Roman" w:cs="Times New Roman"/>
          <w:color w:val="000000" w:themeColor="text1"/>
          <w:sz w:val="24"/>
          <w:szCs w:val="24"/>
          <w:shd w:val="clear" w:color="auto" w:fill="FFFFFF"/>
        </w:rPr>
        <w:t>E., Comtet,</w:t>
      </w:r>
      <w:r w:rsidR="0094779F">
        <w:rPr>
          <w:rFonts w:ascii="Times New Roman" w:hAnsi="Times New Roman" w:cs="Times New Roman"/>
          <w:color w:val="000000" w:themeColor="text1"/>
          <w:sz w:val="24"/>
          <w:szCs w:val="24"/>
          <w:shd w:val="clear" w:color="auto" w:fill="FFFFFF"/>
        </w:rPr>
        <w:t xml:space="preserve"> </w:t>
      </w:r>
      <w:r w:rsidRPr="005D70A7">
        <w:rPr>
          <w:rFonts w:ascii="Times New Roman" w:hAnsi="Times New Roman" w:cs="Times New Roman"/>
          <w:color w:val="000000" w:themeColor="text1"/>
          <w:sz w:val="24"/>
          <w:szCs w:val="24"/>
          <w:shd w:val="clear" w:color="auto" w:fill="FFFFFF"/>
        </w:rPr>
        <w:t>L., Viarouge,</w:t>
      </w:r>
      <w:r w:rsidR="0094779F">
        <w:rPr>
          <w:rFonts w:ascii="Times New Roman" w:hAnsi="Times New Roman" w:cs="Times New Roman"/>
          <w:color w:val="000000" w:themeColor="text1"/>
          <w:sz w:val="24"/>
          <w:szCs w:val="24"/>
          <w:shd w:val="clear" w:color="auto" w:fill="FFFFFF"/>
        </w:rPr>
        <w:t xml:space="preserve"> </w:t>
      </w:r>
      <w:r w:rsidRPr="005D70A7">
        <w:rPr>
          <w:rFonts w:ascii="Times New Roman" w:hAnsi="Times New Roman" w:cs="Times New Roman"/>
          <w:color w:val="000000" w:themeColor="text1"/>
          <w:sz w:val="24"/>
          <w:szCs w:val="24"/>
          <w:shd w:val="clear" w:color="auto" w:fill="FFFFFF"/>
        </w:rPr>
        <w:t>C., Doceul,</w:t>
      </w:r>
      <w:r w:rsidR="0094779F">
        <w:rPr>
          <w:rFonts w:ascii="Times New Roman" w:hAnsi="Times New Roman" w:cs="Times New Roman"/>
          <w:color w:val="000000" w:themeColor="text1"/>
          <w:sz w:val="24"/>
          <w:szCs w:val="24"/>
          <w:shd w:val="clear" w:color="auto" w:fill="FFFFFF"/>
        </w:rPr>
        <w:t xml:space="preserve"> </w:t>
      </w:r>
      <w:r w:rsidRPr="005D70A7">
        <w:rPr>
          <w:rFonts w:ascii="Times New Roman" w:hAnsi="Times New Roman" w:cs="Times New Roman"/>
          <w:color w:val="000000" w:themeColor="text1"/>
          <w:sz w:val="24"/>
          <w:szCs w:val="24"/>
          <w:shd w:val="clear" w:color="auto" w:fill="FFFFFF"/>
        </w:rPr>
        <w:t>V. (2013)</w:t>
      </w:r>
      <w:r w:rsidR="005758CA">
        <w:rPr>
          <w:rFonts w:ascii="Times New Roman" w:hAnsi="Times New Roman" w:cs="Times New Roman"/>
          <w:color w:val="000000" w:themeColor="text1"/>
          <w:sz w:val="24"/>
          <w:szCs w:val="24"/>
          <w:shd w:val="clear" w:color="auto" w:fill="FFFFFF"/>
        </w:rPr>
        <w:t>.</w:t>
      </w:r>
      <w:r w:rsidR="0094779F">
        <w:rPr>
          <w:rFonts w:ascii="Times New Roman" w:hAnsi="Times New Roman" w:cs="Times New Roman"/>
          <w:color w:val="000000" w:themeColor="text1"/>
          <w:sz w:val="24"/>
          <w:szCs w:val="24"/>
          <w:shd w:val="clear" w:color="auto" w:fill="FFFFFF"/>
        </w:rPr>
        <w:t xml:space="preserve"> </w:t>
      </w:r>
      <w:r w:rsidRPr="005D70A7">
        <w:rPr>
          <w:rFonts w:ascii="Times New Roman" w:hAnsi="Times New Roman" w:cs="Times New Roman"/>
          <w:color w:val="000000" w:themeColor="text1"/>
          <w:sz w:val="24"/>
          <w:szCs w:val="24"/>
          <w:shd w:val="clear" w:color="auto" w:fill="FFFFFF"/>
        </w:rPr>
        <w:t xml:space="preserve">Validation of a Commercially Available Indirect Elisa Using a Nucleocapside Recombinant Protein for Detection of Schmallenberg Virus Antibodies. </w:t>
      </w:r>
      <w:r w:rsidRPr="005D70A7">
        <w:rPr>
          <w:rFonts w:ascii="Times New Roman" w:hAnsi="Times New Roman" w:cs="Times New Roman"/>
          <w:i/>
          <w:color w:val="000000" w:themeColor="text1"/>
          <w:sz w:val="24"/>
          <w:szCs w:val="24"/>
        </w:rPr>
        <w:t>PLoS One</w:t>
      </w:r>
      <w:r w:rsidRPr="005D70A7">
        <w:rPr>
          <w:rFonts w:ascii="Times New Roman" w:hAnsi="Times New Roman" w:cs="Times New Roman"/>
          <w:i/>
          <w:color w:val="000000" w:themeColor="text1"/>
          <w:sz w:val="24"/>
          <w:szCs w:val="24"/>
          <w:shd w:val="clear" w:color="auto" w:fill="FFFFFF"/>
        </w:rPr>
        <w:t xml:space="preserve"> 8</w:t>
      </w:r>
      <w:r w:rsidRPr="005D70A7">
        <w:rPr>
          <w:rFonts w:ascii="Times New Roman" w:hAnsi="Times New Roman" w:cs="Times New Roman"/>
          <w:color w:val="000000" w:themeColor="text1"/>
          <w:sz w:val="24"/>
          <w:szCs w:val="24"/>
          <w:shd w:val="clear" w:color="auto" w:fill="FFFFFF"/>
        </w:rPr>
        <w:t>(1),  e53446. </w:t>
      </w:r>
      <w:hyperlink r:id="rId42" w:history="1">
        <w:r w:rsidRPr="005D70A7">
          <w:rPr>
            <w:rStyle w:val="Kpr"/>
            <w:rFonts w:ascii="Times New Roman" w:hAnsi="Times New Roman" w:cs="Times New Roman"/>
            <w:color w:val="000000" w:themeColor="text1"/>
            <w:sz w:val="24"/>
            <w:szCs w:val="24"/>
            <w:u w:val="none"/>
            <w:shd w:val="clear" w:color="auto" w:fill="FFFFFF"/>
          </w:rPr>
          <w:t>https://doi.org/10.1371/journal.pone.0053446</w:t>
        </w:r>
      </w:hyperlink>
    </w:p>
    <w:p w:rsidR="00FF5559" w:rsidRPr="005D70A7" w:rsidRDefault="006465D2" w:rsidP="005D70A7">
      <w:pPr>
        <w:spacing w:after="120" w:line="360" w:lineRule="auto"/>
        <w:ind w:left="567" w:hanging="567"/>
        <w:jc w:val="both"/>
        <w:rPr>
          <w:rFonts w:ascii="Times New Roman" w:hAnsi="Times New Roman" w:cs="Times New Roman"/>
          <w:color w:val="000000" w:themeColor="text1"/>
          <w:sz w:val="24"/>
          <w:szCs w:val="24"/>
          <w:shd w:val="clear" w:color="auto" w:fill="FFFFFF"/>
        </w:rPr>
      </w:pPr>
      <w:r w:rsidRPr="005D70A7">
        <w:rPr>
          <w:rFonts w:ascii="Times New Roman" w:hAnsi="Times New Roman" w:cs="Times New Roman"/>
          <w:color w:val="000000" w:themeColor="text1"/>
          <w:sz w:val="24"/>
          <w:szCs w:val="24"/>
          <w:shd w:val="clear" w:color="auto" w:fill="FFFFFF"/>
        </w:rPr>
        <w:t>Chaintoutis</w:t>
      </w:r>
      <w:r w:rsidR="00127B39" w:rsidRPr="005D70A7">
        <w:rPr>
          <w:rFonts w:ascii="Times New Roman" w:hAnsi="Times New Roman" w:cs="Times New Roman"/>
          <w:color w:val="000000" w:themeColor="text1"/>
          <w:sz w:val="24"/>
          <w:szCs w:val="24"/>
          <w:shd w:val="clear" w:color="auto" w:fill="FFFFFF"/>
        </w:rPr>
        <w:t>,</w:t>
      </w:r>
      <w:r w:rsidRPr="005D70A7">
        <w:rPr>
          <w:rFonts w:ascii="Times New Roman" w:hAnsi="Times New Roman" w:cs="Times New Roman"/>
          <w:color w:val="000000" w:themeColor="text1"/>
          <w:sz w:val="24"/>
          <w:szCs w:val="24"/>
          <w:shd w:val="clear" w:color="auto" w:fill="FFFFFF"/>
        </w:rPr>
        <w:t xml:space="preserve"> S.C</w:t>
      </w:r>
      <w:proofErr w:type="gramStart"/>
      <w:r w:rsidRPr="005D70A7">
        <w:rPr>
          <w:rFonts w:ascii="Times New Roman" w:hAnsi="Times New Roman" w:cs="Times New Roman"/>
          <w:color w:val="000000" w:themeColor="text1"/>
          <w:sz w:val="24"/>
          <w:szCs w:val="24"/>
          <w:shd w:val="clear" w:color="auto" w:fill="FFFFFF"/>
        </w:rPr>
        <w:t>.,</w:t>
      </w:r>
      <w:proofErr w:type="gramEnd"/>
      <w:r w:rsidRPr="005D70A7">
        <w:rPr>
          <w:rFonts w:ascii="Times New Roman" w:hAnsi="Times New Roman" w:cs="Times New Roman"/>
          <w:color w:val="000000" w:themeColor="text1"/>
          <w:sz w:val="24"/>
          <w:szCs w:val="24"/>
          <w:shd w:val="clear" w:color="auto" w:fill="FFFFFF"/>
        </w:rPr>
        <w:t xml:space="preserve"> Kiossis</w:t>
      </w:r>
      <w:r w:rsidR="00127B39" w:rsidRPr="005D70A7">
        <w:rPr>
          <w:rFonts w:ascii="Times New Roman" w:hAnsi="Times New Roman" w:cs="Times New Roman"/>
          <w:color w:val="000000" w:themeColor="text1"/>
          <w:sz w:val="24"/>
          <w:szCs w:val="24"/>
          <w:shd w:val="clear" w:color="auto" w:fill="FFFFFF"/>
        </w:rPr>
        <w:t>,</w:t>
      </w:r>
      <w:r w:rsidRPr="005D70A7">
        <w:rPr>
          <w:rFonts w:ascii="Times New Roman" w:hAnsi="Times New Roman" w:cs="Times New Roman"/>
          <w:color w:val="000000" w:themeColor="text1"/>
          <w:sz w:val="24"/>
          <w:szCs w:val="24"/>
          <w:shd w:val="clear" w:color="auto" w:fill="FFFFFF"/>
        </w:rPr>
        <w:t xml:space="preserve"> E., Giadinis</w:t>
      </w:r>
      <w:r w:rsidR="00127B39" w:rsidRPr="005D70A7">
        <w:rPr>
          <w:rFonts w:ascii="Times New Roman" w:hAnsi="Times New Roman" w:cs="Times New Roman"/>
          <w:color w:val="000000" w:themeColor="text1"/>
          <w:sz w:val="24"/>
          <w:szCs w:val="24"/>
          <w:shd w:val="clear" w:color="auto" w:fill="FFFFFF"/>
        </w:rPr>
        <w:t>,</w:t>
      </w:r>
      <w:r w:rsidRPr="005D70A7">
        <w:rPr>
          <w:rFonts w:ascii="Times New Roman" w:hAnsi="Times New Roman" w:cs="Times New Roman"/>
          <w:color w:val="000000" w:themeColor="text1"/>
          <w:sz w:val="24"/>
          <w:szCs w:val="24"/>
          <w:shd w:val="clear" w:color="auto" w:fill="FFFFFF"/>
        </w:rPr>
        <w:t xml:space="preserve"> N.D., Brozos</w:t>
      </w:r>
      <w:r w:rsidR="00127B39" w:rsidRPr="005D70A7">
        <w:rPr>
          <w:rFonts w:ascii="Times New Roman" w:hAnsi="Times New Roman" w:cs="Times New Roman"/>
          <w:color w:val="000000" w:themeColor="text1"/>
          <w:sz w:val="24"/>
          <w:szCs w:val="24"/>
          <w:shd w:val="clear" w:color="auto" w:fill="FFFFFF"/>
        </w:rPr>
        <w:t>,</w:t>
      </w:r>
      <w:r w:rsidRPr="005D70A7">
        <w:rPr>
          <w:rFonts w:ascii="Times New Roman" w:hAnsi="Times New Roman" w:cs="Times New Roman"/>
          <w:color w:val="000000" w:themeColor="text1"/>
          <w:sz w:val="24"/>
          <w:szCs w:val="24"/>
          <w:shd w:val="clear" w:color="auto" w:fill="FFFFFF"/>
        </w:rPr>
        <w:t xml:space="preserve"> C.N., Sailleau</w:t>
      </w:r>
      <w:r w:rsidR="00127B39" w:rsidRPr="005D70A7">
        <w:rPr>
          <w:rFonts w:ascii="Times New Roman" w:hAnsi="Times New Roman" w:cs="Times New Roman"/>
          <w:color w:val="000000" w:themeColor="text1"/>
          <w:sz w:val="24"/>
          <w:szCs w:val="24"/>
          <w:shd w:val="clear" w:color="auto" w:fill="FFFFFF"/>
        </w:rPr>
        <w:t>,</w:t>
      </w:r>
      <w:r w:rsidRPr="005D70A7">
        <w:rPr>
          <w:rFonts w:ascii="Times New Roman" w:hAnsi="Times New Roman" w:cs="Times New Roman"/>
          <w:color w:val="000000" w:themeColor="text1"/>
          <w:sz w:val="24"/>
          <w:szCs w:val="24"/>
          <w:shd w:val="clear" w:color="auto" w:fill="FFFFFF"/>
        </w:rPr>
        <w:t xml:space="preserve"> C., Viarouge</w:t>
      </w:r>
      <w:r w:rsidR="00127B39" w:rsidRPr="005D70A7">
        <w:rPr>
          <w:rFonts w:ascii="Times New Roman" w:hAnsi="Times New Roman" w:cs="Times New Roman"/>
          <w:color w:val="000000" w:themeColor="text1"/>
          <w:sz w:val="24"/>
          <w:szCs w:val="24"/>
          <w:shd w:val="clear" w:color="auto" w:fill="FFFFFF"/>
        </w:rPr>
        <w:t>,</w:t>
      </w:r>
      <w:r w:rsidRPr="005D70A7">
        <w:rPr>
          <w:rFonts w:ascii="Times New Roman" w:hAnsi="Times New Roman" w:cs="Times New Roman"/>
          <w:color w:val="000000" w:themeColor="text1"/>
          <w:sz w:val="24"/>
          <w:szCs w:val="24"/>
          <w:shd w:val="clear" w:color="auto" w:fill="FFFFFF"/>
        </w:rPr>
        <w:t xml:space="preserve"> C., </w:t>
      </w:r>
      <w:r w:rsidR="00127B39" w:rsidRPr="005D70A7">
        <w:rPr>
          <w:rFonts w:ascii="Times New Roman" w:hAnsi="Times New Roman" w:cs="Times New Roman"/>
          <w:color w:val="000000" w:themeColor="text1"/>
          <w:sz w:val="24"/>
          <w:szCs w:val="24"/>
          <w:shd w:val="clear" w:color="auto" w:fill="FFFFFF"/>
        </w:rPr>
        <w:t xml:space="preserve">... Papadopoulos, O. (2014). </w:t>
      </w:r>
      <w:r w:rsidRPr="005D70A7">
        <w:rPr>
          <w:rFonts w:ascii="Times New Roman" w:hAnsi="Times New Roman" w:cs="Times New Roman"/>
          <w:color w:val="000000" w:themeColor="text1"/>
          <w:sz w:val="24"/>
          <w:szCs w:val="24"/>
          <w:shd w:val="clear" w:color="auto" w:fill="FFFFFF"/>
        </w:rPr>
        <w:t>Evidence of Schmallenberg virus circulation in ruminants in Greece.</w:t>
      </w:r>
      <w:r w:rsidR="0094779F">
        <w:rPr>
          <w:rFonts w:ascii="Times New Roman" w:hAnsi="Times New Roman" w:cs="Times New Roman"/>
          <w:color w:val="000000" w:themeColor="text1"/>
          <w:sz w:val="24"/>
          <w:szCs w:val="24"/>
          <w:shd w:val="clear" w:color="auto" w:fill="FFFFFF"/>
        </w:rPr>
        <w:t xml:space="preserve"> </w:t>
      </w:r>
      <w:r w:rsidR="00127B39" w:rsidRPr="005D70A7">
        <w:rPr>
          <w:rFonts w:ascii="Times New Roman" w:hAnsi="Times New Roman" w:cs="Times New Roman"/>
          <w:i/>
          <w:color w:val="000000" w:themeColor="text1"/>
          <w:sz w:val="24"/>
          <w:szCs w:val="24"/>
          <w:shd w:val="clear" w:color="auto" w:fill="FFFFFF"/>
        </w:rPr>
        <w:t>Tropical</w:t>
      </w:r>
      <w:r w:rsidR="0094779F">
        <w:rPr>
          <w:rFonts w:ascii="Times New Roman" w:hAnsi="Times New Roman" w:cs="Times New Roman"/>
          <w:i/>
          <w:color w:val="000000" w:themeColor="text1"/>
          <w:sz w:val="24"/>
          <w:szCs w:val="24"/>
          <w:shd w:val="clear" w:color="auto" w:fill="FFFFFF"/>
        </w:rPr>
        <w:t xml:space="preserve"> </w:t>
      </w:r>
      <w:r w:rsidR="00127B39" w:rsidRPr="005D70A7">
        <w:rPr>
          <w:rStyle w:val="Vurgu"/>
          <w:rFonts w:ascii="Times New Roman" w:hAnsi="Times New Roman" w:cs="Times New Roman"/>
          <w:bCs/>
          <w:iCs w:val="0"/>
          <w:color w:val="000000" w:themeColor="text1"/>
          <w:sz w:val="24"/>
          <w:szCs w:val="24"/>
          <w:shd w:val="clear" w:color="auto" w:fill="FFFFFF"/>
        </w:rPr>
        <w:t>Animal Health</w:t>
      </w:r>
      <w:r w:rsidR="0094779F">
        <w:rPr>
          <w:rFonts w:ascii="Times New Roman" w:hAnsi="Times New Roman" w:cs="Times New Roman"/>
          <w:i/>
          <w:color w:val="000000" w:themeColor="text1"/>
          <w:sz w:val="24"/>
          <w:szCs w:val="24"/>
          <w:shd w:val="clear" w:color="auto" w:fill="FFFFFF"/>
        </w:rPr>
        <w:t xml:space="preserve"> </w:t>
      </w:r>
      <w:r w:rsidR="00127B39" w:rsidRPr="005D70A7">
        <w:rPr>
          <w:rFonts w:ascii="Times New Roman" w:hAnsi="Times New Roman" w:cs="Times New Roman"/>
          <w:i/>
          <w:color w:val="000000" w:themeColor="text1"/>
          <w:sz w:val="24"/>
          <w:szCs w:val="24"/>
          <w:shd w:val="clear" w:color="auto" w:fill="FFFFFF"/>
        </w:rPr>
        <w:t>and</w:t>
      </w:r>
      <w:r w:rsidR="0094779F">
        <w:rPr>
          <w:rFonts w:ascii="Times New Roman" w:hAnsi="Times New Roman" w:cs="Times New Roman"/>
          <w:i/>
          <w:color w:val="000000" w:themeColor="text1"/>
          <w:sz w:val="24"/>
          <w:szCs w:val="24"/>
          <w:shd w:val="clear" w:color="auto" w:fill="FFFFFF"/>
        </w:rPr>
        <w:t xml:space="preserve"> </w:t>
      </w:r>
      <w:r w:rsidR="00127B39" w:rsidRPr="005D70A7">
        <w:rPr>
          <w:rStyle w:val="Vurgu"/>
          <w:rFonts w:ascii="Times New Roman" w:hAnsi="Times New Roman" w:cs="Times New Roman"/>
          <w:bCs/>
          <w:iCs w:val="0"/>
          <w:color w:val="000000" w:themeColor="text1"/>
          <w:sz w:val="24"/>
          <w:szCs w:val="24"/>
          <w:shd w:val="clear" w:color="auto" w:fill="FFFFFF"/>
        </w:rPr>
        <w:t xml:space="preserve">Production, </w:t>
      </w:r>
      <w:r w:rsidRPr="005D70A7">
        <w:rPr>
          <w:rStyle w:val="ref-vol"/>
          <w:rFonts w:ascii="Times New Roman" w:hAnsi="Times New Roman" w:cs="Times New Roman"/>
          <w:bCs/>
          <w:i/>
          <w:color w:val="000000" w:themeColor="text1"/>
          <w:sz w:val="24"/>
          <w:szCs w:val="24"/>
          <w:shd w:val="clear" w:color="auto" w:fill="FFFFFF"/>
        </w:rPr>
        <w:t>46</w:t>
      </w:r>
      <w:r w:rsidR="006C2DE0" w:rsidRPr="005D70A7">
        <w:rPr>
          <w:rFonts w:ascii="Times New Roman" w:hAnsi="Times New Roman" w:cs="Times New Roman"/>
          <w:color w:val="000000" w:themeColor="text1"/>
          <w:sz w:val="24"/>
          <w:szCs w:val="24"/>
          <w:shd w:val="clear" w:color="auto" w:fill="FFFFFF"/>
        </w:rPr>
        <w:t xml:space="preserve">, </w:t>
      </w:r>
      <w:r w:rsidRPr="005D70A7">
        <w:rPr>
          <w:rFonts w:ascii="Times New Roman" w:hAnsi="Times New Roman" w:cs="Times New Roman"/>
          <w:color w:val="000000" w:themeColor="text1"/>
          <w:sz w:val="24"/>
          <w:szCs w:val="24"/>
          <w:shd w:val="clear" w:color="auto" w:fill="FFFFFF"/>
        </w:rPr>
        <w:t xml:space="preserve">251–255. doi: </w:t>
      </w:r>
      <w:proofErr w:type="gramStart"/>
      <w:r w:rsidRPr="005D70A7">
        <w:rPr>
          <w:rFonts w:ascii="Times New Roman" w:hAnsi="Times New Roman" w:cs="Times New Roman"/>
          <w:color w:val="000000" w:themeColor="text1"/>
          <w:sz w:val="24"/>
          <w:szCs w:val="24"/>
          <w:shd w:val="clear" w:color="auto" w:fill="FFFFFF"/>
        </w:rPr>
        <w:t>10.1007</w:t>
      </w:r>
      <w:proofErr w:type="gramEnd"/>
      <w:r w:rsidRPr="005D70A7">
        <w:rPr>
          <w:rFonts w:ascii="Times New Roman" w:hAnsi="Times New Roman" w:cs="Times New Roman"/>
          <w:color w:val="000000" w:themeColor="text1"/>
          <w:sz w:val="24"/>
          <w:szCs w:val="24"/>
          <w:shd w:val="clear" w:color="auto" w:fill="FFFFFF"/>
        </w:rPr>
        <w:t>/s11250-013-0449-5.</w:t>
      </w:r>
    </w:p>
    <w:p w:rsidR="00FF5559" w:rsidRPr="005D70A7" w:rsidRDefault="006465D2" w:rsidP="005D70A7">
      <w:pPr>
        <w:spacing w:after="120" w:line="360" w:lineRule="auto"/>
        <w:ind w:left="567" w:hanging="567"/>
        <w:jc w:val="both"/>
        <w:rPr>
          <w:rFonts w:ascii="Times New Roman" w:hAnsi="Times New Roman" w:cs="Times New Roman"/>
          <w:color w:val="000000" w:themeColor="text1"/>
          <w:sz w:val="24"/>
          <w:szCs w:val="24"/>
          <w:shd w:val="clear" w:color="auto" w:fill="FFFFFF"/>
        </w:rPr>
      </w:pPr>
      <w:r w:rsidRPr="005D70A7">
        <w:rPr>
          <w:rFonts w:ascii="Times New Roman" w:hAnsi="Times New Roman" w:cs="Times New Roman"/>
          <w:color w:val="000000" w:themeColor="text1"/>
          <w:sz w:val="24"/>
          <w:szCs w:val="24"/>
          <w:shd w:val="clear" w:color="auto" w:fill="FFFFFF"/>
        </w:rPr>
        <w:t>Claine</w:t>
      </w:r>
      <w:r w:rsidR="0073278F" w:rsidRPr="005D70A7">
        <w:rPr>
          <w:rFonts w:ascii="Times New Roman" w:hAnsi="Times New Roman" w:cs="Times New Roman"/>
          <w:color w:val="000000" w:themeColor="text1"/>
          <w:sz w:val="24"/>
          <w:szCs w:val="24"/>
          <w:shd w:val="clear" w:color="auto" w:fill="FFFFFF"/>
        </w:rPr>
        <w:t>,</w:t>
      </w:r>
      <w:r w:rsidRPr="005D70A7">
        <w:rPr>
          <w:rFonts w:ascii="Times New Roman" w:hAnsi="Times New Roman" w:cs="Times New Roman"/>
          <w:color w:val="000000" w:themeColor="text1"/>
          <w:sz w:val="24"/>
          <w:szCs w:val="24"/>
          <w:shd w:val="clear" w:color="auto" w:fill="FFFFFF"/>
        </w:rPr>
        <w:t xml:space="preserve"> F</w:t>
      </w:r>
      <w:proofErr w:type="gramStart"/>
      <w:r w:rsidR="0073278F" w:rsidRPr="005D70A7">
        <w:rPr>
          <w:rFonts w:ascii="Times New Roman" w:hAnsi="Times New Roman" w:cs="Times New Roman"/>
          <w:color w:val="000000" w:themeColor="text1"/>
          <w:sz w:val="24"/>
          <w:szCs w:val="24"/>
          <w:shd w:val="clear" w:color="auto" w:fill="FFFFFF"/>
        </w:rPr>
        <w:t>.</w:t>
      </w:r>
      <w:r w:rsidRPr="005D70A7">
        <w:rPr>
          <w:rFonts w:ascii="Times New Roman" w:hAnsi="Times New Roman" w:cs="Times New Roman"/>
          <w:color w:val="000000" w:themeColor="text1"/>
          <w:sz w:val="24"/>
          <w:szCs w:val="24"/>
          <w:shd w:val="clear" w:color="auto" w:fill="FFFFFF"/>
        </w:rPr>
        <w:t>,</w:t>
      </w:r>
      <w:proofErr w:type="gramEnd"/>
      <w:r w:rsidRPr="005D70A7">
        <w:rPr>
          <w:rFonts w:ascii="Times New Roman" w:hAnsi="Times New Roman" w:cs="Times New Roman"/>
          <w:color w:val="000000" w:themeColor="text1"/>
          <w:sz w:val="24"/>
          <w:szCs w:val="24"/>
          <w:shd w:val="clear" w:color="auto" w:fill="FFFFFF"/>
        </w:rPr>
        <w:t xml:space="preserve"> Coupeau</w:t>
      </w:r>
      <w:r w:rsidR="0073278F" w:rsidRPr="005D70A7">
        <w:rPr>
          <w:rFonts w:ascii="Times New Roman" w:hAnsi="Times New Roman" w:cs="Times New Roman"/>
          <w:color w:val="000000" w:themeColor="text1"/>
          <w:sz w:val="24"/>
          <w:szCs w:val="24"/>
          <w:shd w:val="clear" w:color="auto" w:fill="FFFFFF"/>
        </w:rPr>
        <w:t>,</w:t>
      </w:r>
      <w:r w:rsidRPr="005D70A7">
        <w:rPr>
          <w:rFonts w:ascii="Times New Roman" w:hAnsi="Times New Roman" w:cs="Times New Roman"/>
          <w:color w:val="000000" w:themeColor="text1"/>
          <w:sz w:val="24"/>
          <w:szCs w:val="24"/>
          <w:shd w:val="clear" w:color="auto" w:fill="FFFFFF"/>
        </w:rPr>
        <w:t xml:space="preserve"> D</w:t>
      </w:r>
      <w:r w:rsidR="0073278F" w:rsidRPr="005D70A7">
        <w:rPr>
          <w:rFonts w:ascii="Times New Roman" w:hAnsi="Times New Roman" w:cs="Times New Roman"/>
          <w:color w:val="000000" w:themeColor="text1"/>
          <w:sz w:val="24"/>
          <w:szCs w:val="24"/>
          <w:shd w:val="clear" w:color="auto" w:fill="FFFFFF"/>
        </w:rPr>
        <w:t>.</w:t>
      </w:r>
      <w:r w:rsidRPr="005D70A7">
        <w:rPr>
          <w:rFonts w:ascii="Times New Roman" w:hAnsi="Times New Roman" w:cs="Times New Roman"/>
          <w:color w:val="000000" w:themeColor="text1"/>
          <w:sz w:val="24"/>
          <w:szCs w:val="24"/>
          <w:shd w:val="clear" w:color="auto" w:fill="FFFFFF"/>
        </w:rPr>
        <w:t>, Wiggers</w:t>
      </w:r>
      <w:r w:rsidR="0073278F" w:rsidRPr="005D70A7">
        <w:rPr>
          <w:rFonts w:ascii="Times New Roman" w:hAnsi="Times New Roman" w:cs="Times New Roman"/>
          <w:color w:val="000000" w:themeColor="text1"/>
          <w:sz w:val="24"/>
          <w:szCs w:val="24"/>
          <w:shd w:val="clear" w:color="auto" w:fill="FFFFFF"/>
        </w:rPr>
        <w:t>,</w:t>
      </w:r>
      <w:r w:rsidRPr="005D70A7">
        <w:rPr>
          <w:rFonts w:ascii="Times New Roman" w:hAnsi="Times New Roman" w:cs="Times New Roman"/>
          <w:color w:val="000000" w:themeColor="text1"/>
          <w:sz w:val="24"/>
          <w:szCs w:val="24"/>
          <w:shd w:val="clear" w:color="auto" w:fill="FFFFFF"/>
        </w:rPr>
        <w:t xml:space="preserve"> L</w:t>
      </w:r>
      <w:r w:rsidR="0073278F" w:rsidRPr="005D70A7">
        <w:rPr>
          <w:rFonts w:ascii="Times New Roman" w:hAnsi="Times New Roman" w:cs="Times New Roman"/>
          <w:color w:val="000000" w:themeColor="text1"/>
          <w:sz w:val="24"/>
          <w:szCs w:val="24"/>
          <w:shd w:val="clear" w:color="auto" w:fill="FFFFFF"/>
        </w:rPr>
        <w:t>.</w:t>
      </w:r>
      <w:r w:rsidRPr="005D70A7">
        <w:rPr>
          <w:rFonts w:ascii="Times New Roman" w:hAnsi="Times New Roman" w:cs="Times New Roman"/>
          <w:color w:val="000000" w:themeColor="text1"/>
          <w:sz w:val="24"/>
          <w:szCs w:val="24"/>
          <w:shd w:val="clear" w:color="auto" w:fill="FFFFFF"/>
        </w:rPr>
        <w:t>, Muylkens</w:t>
      </w:r>
      <w:r w:rsidR="0073278F" w:rsidRPr="005D70A7">
        <w:rPr>
          <w:rFonts w:ascii="Times New Roman" w:hAnsi="Times New Roman" w:cs="Times New Roman"/>
          <w:color w:val="000000" w:themeColor="text1"/>
          <w:sz w:val="24"/>
          <w:szCs w:val="24"/>
          <w:shd w:val="clear" w:color="auto" w:fill="FFFFFF"/>
        </w:rPr>
        <w:t>,</w:t>
      </w:r>
      <w:r w:rsidRPr="005D70A7">
        <w:rPr>
          <w:rFonts w:ascii="Times New Roman" w:hAnsi="Times New Roman" w:cs="Times New Roman"/>
          <w:color w:val="000000" w:themeColor="text1"/>
          <w:sz w:val="24"/>
          <w:szCs w:val="24"/>
          <w:shd w:val="clear" w:color="auto" w:fill="FFFFFF"/>
        </w:rPr>
        <w:t xml:space="preserve"> B</w:t>
      </w:r>
      <w:r w:rsidR="0073278F" w:rsidRPr="005D70A7">
        <w:rPr>
          <w:rFonts w:ascii="Times New Roman" w:hAnsi="Times New Roman" w:cs="Times New Roman"/>
          <w:color w:val="000000" w:themeColor="text1"/>
          <w:sz w:val="24"/>
          <w:szCs w:val="24"/>
          <w:shd w:val="clear" w:color="auto" w:fill="FFFFFF"/>
        </w:rPr>
        <w:t>.</w:t>
      </w:r>
      <w:r w:rsidRPr="005D70A7">
        <w:rPr>
          <w:rFonts w:ascii="Times New Roman" w:hAnsi="Times New Roman" w:cs="Times New Roman"/>
          <w:color w:val="000000" w:themeColor="text1"/>
          <w:sz w:val="24"/>
          <w:szCs w:val="24"/>
          <w:shd w:val="clear" w:color="auto" w:fill="FFFFFF"/>
        </w:rPr>
        <w:t>, Kirschvink</w:t>
      </w:r>
      <w:r w:rsidR="0073278F" w:rsidRPr="005D70A7">
        <w:rPr>
          <w:rFonts w:ascii="Times New Roman" w:hAnsi="Times New Roman" w:cs="Times New Roman"/>
          <w:color w:val="000000" w:themeColor="text1"/>
          <w:sz w:val="24"/>
          <w:szCs w:val="24"/>
          <w:shd w:val="clear" w:color="auto" w:fill="FFFFFF"/>
        </w:rPr>
        <w:t>,</w:t>
      </w:r>
      <w:r w:rsidRPr="005D70A7">
        <w:rPr>
          <w:rFonts w:ascii="Times New Roman" w:hAnsi="Times New Roman" w:cs="Times New Roman"/>
          <w:color w:val="000000" w:themeColor="text1"/>
          <w:sz w:val="24"/>
          <w:szCs w:val="24"/>
          <w:shd w:val="clear" w:color="auto" w:fill="FFFFFF"/>
        </w:rPr>
        <w:t xml:space="preserve"> N.</w:t>
      </w:r>
      <w:r w:rsidR="0073278F" w:rsidRPr="005D70A7">
        <w:rPr>
          <w:rFonts w:ascii="Times New Roman" w:hAnsi="Times New Roman" w:cs="Times New Roman"/>
          <w:color w:val="000000" w:themeColor="text1"/>
          <w:sz w:val="24"/>
          <w:szCs w:val="24"/>
          <w:shd w:val="clear" w:color="auto" w:fill="FFFFFF"/>
        </w:rPr>
        <w:t xml:space="preserve"> (2013).</w:t>
      </w:r>
      <w:r w:rsidRPr="005D70A7">
        <w:rPr>
          <w:rFonts w:ascii="Times New Roman" w:hAnsi="Times New Roman" w:cs="Times New Roman"/>
          <w:color w:val="000000" w:themeColor="text1"/>
          <w:sz w:val="24"/>
          <w:szCs w:val="24"/>
          <w:shd w:val="clear" w:color="auto" w:fill="FFFFFF"/>
        </w:rPr>
        <w:t xml:space="preserve"> Schmallenberg virus among female lambs, Belgium, 2012.</w:t>
      </w:r>
      <w:r w:rsidR="005D70A7">
        <w:rPr>
          <w:rFonts w:ascii="Times New Roman" w:hAnsi="Times New Roman" w:cs="Times New Roman"/>
          <w:color w:val="000000" w:themeColor="text1"/>
          <w:sz w:val="24"/>
          <w:szCs w:val="24"/>
          <w:shd w:val="clear" w:color="auto" w:fill="FFFFFF"/>
        </w:rPr>
        <w:t xml:space="preserve"> </w:t>
      </w:r>
      <w:r w:rsidR="0073278F" w:rsidRPr="005D70A7">
        <w:rPr>
          <w:rFonts w:ascii="Times New Roman" w:hAnsi="Times New Roman" w:cs="Times New Roman"/>
          <w:bCs/>
          <w:i/>
          <w:color w:val="000000" w:themeColor="text1"/>
          <w:sz w:val="24"/>
          <w:szCs w:val="24"/>
          <w:shd w:val="clear" w:color="auto" w:fill="FFFFFF"/>
        </w:rPr>
        <w:t>Emerging Infectious Diseases,</w:t>
      </w:r>
      <w:r w:rsidR="0073278F" w:rsidRPr="005D70A7">
        <w:rPr>
          <w:rStyle w:val="ref-journal"/>
          <w:rFonts w:ascii="Times New Roman" w:hAnsi="Times New Roman" w:cs="Times New Roman"/>
          <w:color w:val="000000" w:themeColor="text1"/>
          <w:sz w:val="24"/>
          <w:szCs w:val="24"/>
          <w:shd w:val="clear" w:color="auto" w:fill="FFFFFF"/>
        </w:rPr>
        <w:t xml:space="preserve"> </w:t>
      </w:r>
      <w:r w:rsidRPr="005D70A7">
        <w:rPr>
          <w:rStyle w:val="ref-vol"/>
          <w:rFonts w:ascii="Times New Roman" w:hAnsi="Times New Roman" w:cs="Times New Roman"/>
          <w:i/>
          <w:color w:val="000000" w:themeColor="text1"/>
          <w:sz w:val="24"/>
          <w:szCs w:val="24"/>
          <w:shd w:val="clear" w:color="auto" w:fill="FFFFFF"/>
        </w:rPr>
        <w:t>19</w:t>
      </w:r>
      <w:r w:rsidRPr="005D70A7">
        <w:rPr>
          <w:rFonts w:ascii="Times New Roman" w:hAnsi="Times New Roman" w:cs="Times New Roman"/>
          <w:color w:val="000000" w:themeColor="text1"/>
          <w:sz w:val="24"/>
          <w:szCs w:val="24"/>
          <w:shd w:val="clear" w:color="auto" w:fill="FFFFFF"/>
        </w:rPr>
        <w:t>(7)</w:t>
      </w:r>
      <w:r w:rsidR="006C2DE0" w:rsidRPr="005D70A7">
        <w:rPr>
          <w:rFonts w:ascii="Times New Roman" w:hAnsi="Times New Roman" w:cs="Times New Roman"/>
          <w:color w:val="000000" w:themeColor="text1"/>
          <w:sz w:val="24"/>
          <w:szCs w:val="24"/>
          <w:shd w:val="clear" w:color="auto" w:fill="FFFFFF"/>
        </w:rPr>
        <w:t xml:space="preserve">, </w:t>
      </w:r>
      <w:r w:rsidRPr="005D70A7">
        <w:rPr>
          <w:rFonts w:ascii="Times New Roman" w:hAnsi="Times New Roman" w:cs="Times New Roman"/>
          <w:color w:val="000000" w:themeColor="text1"/>
          <w:sz w:val="24"/>
          <w:szCs w:val="24"/>
          <w:shd w:val="clear" w:color="auto" w:fill="FFFFFF"/>
        </w:rPr>
        <w:t>1115–1117.</w:t>
      </w:r>
    </w:p>
    <w:p w:rsidR="00FF5559" w:rsidRPr="005D70A7" w:rsidRDefault="006465D2" w:rsidP="005D70A7">
      <w:pPr>
        <w:spacing w:after="120" w:line="360" w:lineRule="auto"/>
        <w:ind w:left="567" w:hanging="567"/>
        <w:jc w:val="both"/>
        <w:rPr>
          <w:rFonts w:ascii="Times New Roman" w:hAnsi="Times New Roman" w:cs="Times New Roman"/>
          <w:color w:val="000000" w:themeColor="text1"/>
          <w:sz w:val="24"/>
          <w:szCs w:val="24"/>
          <w:shd w:val="clear" w:color="auto" w:fill="FFFFFF"/>
        </w:rPr>
      </w:pPr>
      <w:r w:rsidRPr="005D70A7">
        <w:rPr>
          <w:rFonts w:ascii="Times New Roman" w:hAnsi="Times New Roman" w:cs="Times New Roman"/>
          <w:color w:val="000000" w:themeColor="text1"/>
          <w:sz w:val="24"/>
          <w:szCs w:val="24"/>
          <w:shd w:val="clear" w:color="auto" w:fill="FFFFFF"/>
        </w:rPr>
        <w:t>Claine</w:t>
      </w:r>
      <w:r w:rsidR="004E431F" w:rsidRPr="005D70A7">
        <w:rPr>
          <w:rFonts w:ascii="Times New Roman" w:hAnsi="Times New Roman" w:cs="Times New Roman"/>
          <w:color w:val="000000" w:themeColor="text1"/>
          <w:sz w:val="24"/>
          <w:szCs w:val="24"/>
          <w:shd w:val="clear" w:color="auto" w:fill="FFFFFF"/>
        </w:rPr>
        <w:t>,</w:t>
      </w:r>
      <w:r w:rsidRPr="005D70A7">
        <w:rPr>
          <w:rFonts w:ascii="Times New Roman" w:hAnsi="Times New Roman" w:cs="Times New Roman"/>
          <w:color w:val="000000" w:themeColor="text1"/>
          <w:sz w:val="24"/>
          <w:szCs w:val="24"/>
          <w:shd w:val="clear" w:color="auto" w:fill="FFFFFF"/>
        </w:rPr>
        <w:t xml:space="preserve"> F</w:t>
      </w:r>
      <w:proofErr w:type="gramStart"/>
      <w:r w:rsidRPr="005D70A7">
        <w:rPr>
          <w:rFonts w:ascii="Times New Roman" w:hAnsi="Times New Roman" w:cs="Times New Roman"/>
          <w:color w:val="000000" w:themeColor="text1"/>
          <w:sz w:val="24"/>
          <w:szCs w:val="24"/>
          <w:shd w:val="clear" w:color="auto" w:fill="FFFFFF"/>
        </w:rPr>
        <w:t>.,</w:t>
      </w:r>
      <w:proofErr w:type="gramEnd"/>
      <w:r w:rsidRPr="005D70A7">
        <w:rPr>
          <w:rFonts w:ascii="Times New Roman" w:hAnsi="Times New Roman" w:cs="Times New Roman"/>
          <w:color w:val="000000" w:themeColor="text1"/>
          <w:sz w:val="24"/>
          <w:szCs w:val="24"/>
          <w:shd w:val="clear" w:color="auto" w:fill="FFFFFF"/>
        </w:rPr>
        <w:t xml:space="preserve"> Coupeau</w:t>
      </w:r>
      <w:r w:rsidR="004E431F" w:rsidRPr="005D70A7">
        <w:rPr>
          <w:rFonts w:ascii="Times New Roman" w:hAnsi="Times New Roman" w:cs="Times New Roman"/>
          <w:color w:val="000000" w:themeColor="text1"/>
          <w:sz w:val="24"/>
          <w:szCs w:val="24"/>
          <w:shd w:val="clear" w:color="auto" w:fill="FFFFFF"/>
        </w:rPr>
        <w:t>,</w:t>
      </w:r>
      <w:r w:rsidRPr="005D70A7">
        <w:rPr>
          <w:rFonts w:ascii="Times New Roman" w:hAnsi="Times New Roman" w:cs="Times New Roman"/>
          <w:color w:val="000000" w:themeColor="text1"/>
          <w:sz w:val="24"/>
          <w:szCs w:val="24"/>
          <w:shd w:val="clear" w:color="auto" w:fill="FFFFFF"/>
        </w:rPr>
        <w:t xml:space="preserve"> D., Wiggers</w:t>
      </w:r>
      <w:r w:rsidR="004E431F" w:rsidRPr="005D70A7">
        <w:rPr>
          <w:rFonts w:ascii="Times New Roman" w:hAnsi="Times New Roman" w:cs="Times New Roman"/>
          <w:color w:val="000000" w:themeColor="text1"/>
          <w:sz w:val="24"/>
          <w:szCs w:val="24"/>
          <w:shd w:val="clear" w:color="auto" w:fill="FFFFFF"/>
        </w:rPr>
        <w:t>,</w:t>
      </w:r>
      <w:r w:rsidRPr="005D70A7">
        <w:rPr>
          <w:rFonts w:ascii="Times New Roman" w:hAnsi="Times New Roman" w:cs="Times New Roman"/>
          <w:color w:val="000000" w:themeColor="text1"/>
          <w:sz w:val="24"/>
          <w:szCs w:val="24"/>
          <w:shd w:val="clear" w:color="auto" w:fill="FFFFFF"/>
        </w:rPr>
        <w:t xml:space="preserve"> L., Muylkens</w:t>
      </w:r>
      <w:r w:rsidR="004E431F" w:rsidRPr="005D70A7">
        <w:rPr>
          <w:rFonts w:ascii="Times New Roman" w:hAnsi="Times New Roman" w:cs="Times New Roman"/>
          <w:color w:val="000000" w:themeColor="text1"/>
          <w:sz w:val="24"/>
          <w:szCs w:val="24"/>
          <w:shd w:val="clear" w:color="auto" w:fill="FFFFFF"/>
        </w:rPr>
        <w:t>,</w:t>
      </w:r>
      <w:r w:rsidRPr="005D70A7">
        <w:rPr>
          <w:rFonts w:ascii="Times New Roman" w:hAnsi="Times New Roman" w:cs="Times New Roman"/>
          <w:color w:val="000000" w:themeColor="text1"/>
          <w:sz w:val="24"/>
          <w:szCs w:val="24"/>
          <w:shd w:val="clear" w:color="auto" w:fill="FFFFFF"/>
        </w:rPr>
        <w:t xml:space="preserve"> B., Kirschvink</w:t>
      </w:r>
      <w:r w:rsidR="004E431F" w:rsidRPr="005D70A7">
        <w:rPr>
          <w:rFonts w:ascii="Times New Roman" w:hAnsi="Times New Roman" w:cs="Times New Roman"/>
          <w:color w:val="000000" w:themeColor="text1"/>
          <w:sz w:val="24"/>
          <w:szCs w:val="24"/>
          <w:shd w:val="clear" w:color="auto" w:fill="FFFFFF"/>
        </w:rPr>
        <w:t>,</w:t>
      </w:r>
      <w:r w:rsidRPr="005D70A7">
        <w:rPr>
          <w:rFonts w:ascii="Times New Roman" w:hAnsi="Times New Roman" w:cs="Times New Roman"/>
          <w:color w:val="000000" w:themeColor="text1"/>
          <w:sz w:val="24"/>
          <w:szCs w:val="24"/>
          <w:shd w:val="clear" w:color="auto" w:fill="FFFFFF"/>
        </w:rPr>
        <w:t xml:space="preserve"> N.</w:t>
      </w:r>
      <w:r w:rsidR="004E431F" w:rsidRPr="005D70A7">
        <w:rPr>
          <w:rFonts w:ascii="Times New Roman" w:hAnsi="Times New Roman" w:cs="Times New Roman"/>
          <w:color w:val="000000" w:themeColor="text1"/>
          <w:sz w:val="24"/>
          <w:szCs w:val="24"/>
          <w:shd w:val="clear" w:color="auto" w:fill="FFFFFF"/>
        </w:rPr>
        <w:t xml:space="preserve"> (2015)</w:t>
      </w:r>
      <w:r w:rsidR="005758CA">
        <w:rPr>
          <w:rFonts w:ascii="Times New Roman" w:hAnsi="Times New Roman" w:cs="Times New Roman"/>
          <w:color w:val="000000" w:themeColor="text1"/>
          <w:sz w:val="24"/>
          <w:szCs w:val="24"/>
          <w:shd w:val="clear" w:color="auto" w:fill="FFFFFF"/>
        </w:rPr>
        <w:t>.</w:t>
      </w:r>
      <w:r w:rsidRPr="005D70A7">
        <w:rPr>
          <w:rFonts w:ascii="Times New Roman" w:hAnsi="Times New Roman" w:cs="Times New Roman"/>
          <w:color w:val="000000" w:themeColor="text1"/>
          <w:sz w:val="24"/>
          <w:szCs w:val="24"/>
          <w:shd w:val="clear" w:color="auto" w:fill="FFFFFF"/>
        </w:rPr>
        <w:t xml:space="preserve"> Schmallenberg virus infection of ruminants: Challenges and opportunities for veterinarians.</w:t>
      </w:r>
      <w:r w:rsidR="0094779F">
        <w:rPr>
          <w:rFonts w:ascii="Times New Roman" w:hAnsi="Times New Roman" w:cs="Times New Roman"/>
          <w:color w:val="000000" w:themeColor="text1"/>
          <w:sz w:val="24"/>
          <w:szCs w:val="24"/>
          <w:shd w:val="clear" w:color="auto" w:fill="FFFFFF"/>
        </w:rPr>
        <w:t xml:space="preserve"> </w:t>
      </w:r>
      <w:r w:rsidR="004E431F" w:rsidRPr="005D70A7">
        <w:rPr>
          <w:rStyle w:val="Vurgu"/>
          <w:rFonts w:ascii="Times New Roman" w:hAnsi="Times New Roman" w:cs="Times New Roman"/>
          <w:bCs/>
          <w:iCs w:val="0"/>
          <w:color w:val="000000" w:themeColor="text1"/>
          <w:sz w:val="24"/>
          <w:szCs w:val="24"/>
          <w:shd w:val="clear" w:color="auto" w:fill="FFFFFF"/>
        </w:rPr>
        <w:t>Veterinary Medicine</w:t>
      </w:r>
      <w:r w:rsidR="004E431F" w:rsidRPr="005D70A7">
        <w:rPr>
          <w:rFonts w:ascii="Times New Roman" w:hAnsi="Times New Roman" w:cs="Times New Roman"/>
          <w:color w:val="000000" w:themeColor="text1"/>
          <w:sz w:val="24"/>
          <w:szCs w:val="24"/>
          <w:shd w:val="clear" w:color="auto" w:fill="FFFFFF"/>
        </w:rPr>
        <w:t xml:space="preserve"> </w:t>
      </w:r>
      <w:r w:rsidR="006C2DE0" w:rsidRPr="005D70A7">
        <w:rPr>
          <w:rStyle w:val="ref-vol"/>
          <w:rFonts w:ascii="Times New Roman" w:hAnsi="Times New Roman" w:cs="Times New Roman"/>
          <w:bCs/>
          <w:i/>
          <w:color w:val="000000" w:themeColor="text1"/>
          <w:sz w:val="24"/>
          <w:szCs w:val="24"/>
          <w:shd w:val="clear" w:color="auto" w:fill="FFFFFF"/>
        </w:rPr>
        <w:t>6</w:t>
      </w:r>
      <w:r w:rsidR="006C2DE0" w:rsidRPr="005D70A7">
        <w:rPr>
          <w:rFonts w:ascii="Times New Roman" w:hAnsi="Times New Roman" w:cs="Times New Roman"/>
          <w:color w:val="000000" w:themeColor="text1"/>
          <w:sz w:val="24"/>
          <w:szCs w:val="24"/>
          <w:shd w:val="clear" w:color="auto" w:fill="FFFFFF"/>
        </w:rPr>
        <w:t xml:space="preserve">, </w:t>
      </w:r>
      <w:r w:rsidRPr="005D70A7">
        <w:rPr>
          <w:rFonts w:ascii="Times New Roman" w:hAnsi="Times New Roman" w:cs="Times New Roman"/>
          <w:color w:val="000000" w:themeColor="text1"/>
          <w:sz w:val="24"/>
          <w:szCs w:val="24"/>
          <w:shd w:val="clear" w:color="auto" w:fill="FFFFFF"/>
        </w:rPr>
        <w:t xml:space="preserve">261–272. doi: </w:t>
      </w:r>
      <w:proofErr w:type="gramStart"/>
      <w:r w:rsidRPr="005D70A7">
        <w:rPr>
          <w:rFonts w:ascii="Times New Roman" w:hAnsi="Times New Roman" w:cs="Times New Roman"/>
          <w:color w:val="000000" w:themeColor="text1"/>
          <w:sz w:val="24"/>
          <w:szCs w:val="24"/>
          <w:shd w:val="clear" w:color="auto" w:fill="FFFFFF"/>
        </w:rPr>
        <w:t>10.2147</w:t>
      </w:r>
      <w:proofErr w:type="gramEnd"/>
      <w:r w:rsidRPr="005D70A7">
        <w:rPr>
          <w:rFonts w:ascii="Times New Roman" w:hAnsi="Times New Roman" w:cs="Times New Roman"/>
          <w:color w:val="000000" w:themeColor="text1"/>
          <w:sz w:val="24"/>
          <w:szCs w:val="24"/>
          <w:shd w:val="clear" w:color="auto" w:fill="FFFFFF"/>
        </w:rPr>
        <w:t>/VMRR.S83594.</w:t>
      </w:r>
    </w:p>
    <w:p w:rsidR="00FF5559" w:rsidRPr="005D70A7" w:rsidRDefault="006465D2" w:rsidP="005D70A7">
      <w:pPr>
        <w:spacing w:after="120" w:line="360" w:lineRule="auto"/>
        <w:ind w:left="567" w:hanging="567"/>
        <w:jc w:val="both"/>
        <w:rPr>
          <w:rFonts w:ascii="Times New Roman" w:hAnsi="Times New Roman" w:cs="Times New Roman"/>
          <w:color w:val="000000" w:themeColor="text1"/>
          <w:sz w:val="24"/>
          <w:szCs w:val="24"/>
        </w:rPr>
      </w:pPr>
      <w:r w:rsidRPr="005D70A7">
        <w:rPr>
          <w:rFonts w:ascii="Times New Roman" w:hAnsi="Times New Roman" w:cs="Times New Roman"/>
          <w:color w:val="000000" w:themeColor="text1"/>
          <w:sz w:val="24"/>
          <w:szCs w:val="24"/>
        </w:rPr>
        <w:lastRenderedPageBreak/>
        <w:t>Conraths</w:t>
      </w:r>
      <w:r w:rsidR="00D969EF"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xml:space="preserve"> FJ</w:t>
      </w:r>
      <w:proofErr w:type="gramStart"/>
      <w:r w:rsidR="00D969EF"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w:t>
      </w:r>
      <w:proofErr w:type="gramEnd"/>
      <w:r w:rsidRPr="005D70A7">
        <w:rPr>
          <w:rFonts w:ascii="Times New Roman" w:hAnsi="Times New Roman" w:cs="Times New Roman"/>
          <w:color w:val="000000" w:themeColor="text1"/>
          <w:sz w:val="24"/>
          <w:szCs w:val="24"/>
        </w:rPr>
        <w:t xml:space="preserve"> Peters</w:t>
      </w:r>
      <w:r w:rsidR="00D969EF"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xml:space="preserve"> M</w:t>
      </w:r>
      <w:r w:rsidR="00D969EF"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Beer</w:t>
      </w:r>
      <w:r w:rsidR="00D969EF"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xml:space="preserve"> M.</w:t>
      </w:r>
      <w:r w:rsidR="00D969EF" w:rsidRPr="005D70A7">
        <w:rPr>
          <w:rFonts w:ascii="Times New Roman" w:hAnsi="Times New Roman" w:cs="Times New Roman"/>
          <w:color w:val="000000" w:themeColor="text1"/>
          <w:sz w:val="24"/>
          <w:szCs w:val="24"/>
        </w:rPr>
        <w:t xml:space="preserve"> (2013)</w:t>
      </w:r>
      <w:r w:rsidR="005758CA">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xml:space="preserve"> Schmallenberg virus, a novel orthobunyavirus</w:t>
      </w:r>
      <w:r w:rsidRPr="005D70A7">
        <w:rPr>
          <w:rFonts w:ascii="Times New Roman" w:hAnsi="Times New Roman" w:cs="Times New Roman"/>
          <w:color w:val="000000" w:themeColor="text1"/>
          <w:sz w:val="24"/>
          <w:szCs w:val="24"/>
          <w:shd w:val="clear" w:color="auto" w:fill="F0F5F9"/>
        </w:rPr>
        <w:t xml:space="preserve"> </w:t>
      </w:r>
      <w:r w:rsidRPr="005D70A7">
        <w:rPr>
          <w:rFonts w:ascii="Times New Roman" w:hAnsi="Times New Roman" w:cs="Times New Roman"/>
          <w:color w:val="000000" w:themeColor="text1"/>
          <w:sz w:val="24"/>
          <w:szCs w:val="24"/>
        </w:rPr>
        <w:t xml:space="preserve">infection in ruminants in Europe: Potential </w:t>
      </w:r>
      <w:proofErr w:type="gramStart"/>
      <w:r w:rsidRPr="005D70A7">
        <w:rPr>
          <w:rFonts w:ascii="Times New Roman" w:hAnsi="Times New Roman" w:cs="Times New Roman"/>
          <w:color w:val="000000" w:themeColor="text1"/>
          <w:sz w:val="24"/>
          <w:szCs w:val="24"/>
        </w:rPr>
        <w:t>global</w:t>
      </w:r>
      <w:proofErr w:type="gramEnd"/>
      <w:r w:rsidRPr="005D70A7">
        <w:rPr>
          <w:rFonts w:ascii="Times New Roman" w:hAnsi="Times New Roman" w:cs="Times New Roman"/>
          <w:color w:val="000000" w:themeColor="text1"/>
          <w:sz w:val="24"/>
          <w:szCs w:val="24"/>
        </w:rPr>
        <w:t xml:space="preserve"> impact and preventive measures. </w:t>
      </w:r>
      <w:r w:rsidR="00D969EF" w:rsidRPr="005D70A7">
        <w:rPr>
          <w:rStyle w:val="Vurgu"/>
          <w:rFonts w:ascii="Times New Roman" w:hAnsi="Times New Roman" w:cs="Times New Roman"/>
          <w:bCs/>
          <w:iCs w:val="0"/>
          <w:color w:val="000000" w:themeColor="text1"/>
          <w:sz w:val="24"/>
          <w:szCs w:val="24"/>
          <w:shd w:val="clear" w:color="auto" w:fill="FFFFFF"/>
        </w:rPr>
        <w:t>New Zealand</w:t>
      </w:r>
      <w:r w:rsidR="0094779F">
        <w:rPr>
          <w:rFonts w:ascii="Times New Roman" w:hAnsi="Times New Roman" w:cs="Times New Roman"/>
          <w:i/>
          <w:color w:val="000000" w:themeColor="text1"/>
          <w:sz w:val="24"/>
          <w:szCs w:val="24"/>
          <w:shd w:val="clear" w:color="auto" w:fill="FFFFFF"/>
        </w:rPr>
        <w:t xml:space="preserve"> </w:t>
      </w:r>
      <w:r w:rsidR="00D969EF" w:rsidRPr="005D70A7">
        <w:rPr>
          <w:rFonts w:ascii="Times New Roman" w:hAnsi="Times New Roman" w:cs="Times New Roman"/>
          <w:i/>
          <w:color w:val="000000" w:themeColor="text1"/>
          <w:sz w:val="24"/>
          <w:szCs w:val="24"/>
          <w:shd w:val="clear" w:color="auto" w:fill="FFFFFF"/>
        </w:rPr>
        <w:t>Veterinary</w:t>
      </w:r>
      <w:r w:rsidR="0094779F">
        <w:rPr>
          <w:rFonts w:ascii="Times New Roman" w:hAnsi="Times New Roman" w:cs="Times New Roman"/>
          <w:i/>
          <w:color w:val="000000" w:themeColor="text1"/>
          <w:sz w:val="24"/>
          <w:szCs w:val="24"/>
          <w:shd w:val="clear" w:color="auto" w:fill="FFFFFF"/>
        </w:rPr>
        <w:t xml:space="preserve"> </w:t>
      </w:r>
      <w:r w:rsidR="00D969EF" w:rsidRPr="005D70A7">
        <w:rPr>
          <w:rStyle w:val="Vurgu"/>
          <w:rFonts w:ascii="Times New Roman" w:hAnsi="Times New Roman" w:cs="Times New Roman"/>
          <w:bCs/>
          <w:iCs w:val="0"/>
          <w:color w:val="000000" w:themeColor="text1"/>
          <w:sz w:val="24"/>
          <w:szCs w:val="24"/>
          <w:shd w:val="clear" w:color="auto" w:fill="FFFFFF"/>
        </w:rPr>
        <w:t>Journal,</w:t>
      </w:r>
      <w:r w:rsidRPr="005D70A7">
        <w:rPr>
          <w:rFonts w:ascii="Times New Roman" w:hAnsi="Times New Roman" w:cs="Times New Roman"/>
          <w:color w:val="000000" w:themeColor="text1"/>
          <w:sz w:val="24"/>
          <w:szCs w:val="24"/>
        </w:rPr>
        <w:t xml:space="preserve"> </w:t>
      </w:r>
      <w:r w:rsidRPr="005D70A7">
        <w:rPr>
          <w:rFonts w:ascii="Times New Roman" w:hAnsi="Times New Roman" w:cs="Times New Roman"/>
          <w:i/>
          <w:color w:val="000000" w:themeColor="text1"/>
          <w:sz w:val="24"/>
          <w:szCs w:val="24"/>
        </w:rPr>
        <w:t>61</w:t>
      </w:r>
      <w:r w:rsidRPr="005D70A7">
        <w:rPr>
          <w:rFonts w:ascii="Times New Roman" w:hAnsi="Times New Roman" w:cs="Times New Roman"/>
          <w:color w:val="000000" w:themeColor="text1"/>
          <w:sz w:val="24"/>
          <w:szCs w:val="24"/>
        </w:rPr>
        <w:t>(2), 63-67</w:t>
      </w:r>
    </w:p>
    <w:p w:rsidR="00FF5559" w:rsidRPr="005D70A7" w:rsidRDefault="006465D2" w:rsidP="005D70A7">
      <w:pPr>
        <w:spacing w:after="120" w:line="360" w:lineRule="auto"/>
        <w:ind w:left="567" w:hanging="567"/>
        <w:jc w:val="both"/>
        <w:rPr>
          <w:rFonts w:ascii="Times New Roman" w:hAnsi="Times New Roman" w:cs="Times New Roman"/>
          <w:color w:val="000000" w:themeColor="text1"/>
          <w:sz w:val="24"/>
          <w:szCs w:val="24"/>
        </w:rPr>
      </w:pPr>
      <w:r w:rsidRPr="005D70A7">
        <w:rPr>
          <w:rFonts w:ascii="Times New Roman" w:hAnsi="Times New Roman" w:cs="Times New Roman"/>
          <w:color w:val="000000" w:themeColor="text1"/>
          <w:sz w:val="24"/>
          <w:szCs w:val="24"/>
        </w:rPr>
        <w:t>Conraths</w:t>
      </w:r>
      <w:r w:rsidR="00BF3B69"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xml:space="preserve"> F.J</w:t>
      </w:r>
      <w:proofErr w:type="gramStart"/>
      <w:r w:rsidRPr="005D70A7">
        <w:rPr>
          <w:rFonts w:ascii="Times New Roman" w:hAnsi="Times New Roman" w:cs="Times New Roman"/>
          <w:color w:val="000000" w:themeColor="text1"/>
          <w:sz w:val="24"/>
          <w:szCs w:val="24"/>
        </w:rPr>
        <w:t>.,</w:t>
      </w:r>
      <w:proofErr w:type="gramEnd"/>
      <w:r w:rsidRPr="005D70A7">
        <w:rPr>
          <w:rFonts w:ascii="Times New Roman" w:hAnsi="Times New Roman" w:cs="Times New Roman"/>
          <w:color w:val="000000" w:themeColor="text1"/>
          <w:sz w:val="24"/>
          <w:szCs w:val="24"/>
        </w:rPr>
        <w:t xml:space="preserve"> Hoffmann</w:t>
      </w:r>
      <w:r w:rsidR="00BF3B69"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xml:space="preserve"> B., Höper</w:t>
      </w:r>
      <w:r w:rsidR="00BF3B69"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xml:space="preserve"> D., Scheuch</w:t>
      </w:r>
      <w:r w:rsidR="00BF3B69"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xml:space="preserve"> M., Jungblut</w:t>
      </w:r>
      <w:r w:rsidR="00BF3B69"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xml:space="preserve"> R., Holsteg</w:t>
      </w:r>
      <w:r w:rsidR="00BF3B69"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xml:space="preserve"> M., </w:t>
      </w:r>
      <w:r w:rsidR="00BF3B69" w:rsidRPr="005D70A7">
        <w:rPr>
          <w:rFonts w:ascii="Times New Roman" w:hAnsi="Times New Roman" w:cs="Times New Roman"/>
          <w:color w:val="000000" w:themeColor="text1"/>
          <w:sz w:val="24"/>
          <w:szCs w:val="24"/>
        </w:rPr>
        <w:t xml:space="preserve">... </w:t>
      </w:r>
      <w:r w:rsidRPr="005D70A7">
        <w:rPr>
          <w:rFonts w:ascii="Times New Roman" w:hAnsi="Times New Roman" w:cs="Times New Roman"/>
          <w:color w:val="000000" w:themeColor="text1"/>
          <w:sz w:val="24"/>
          <w:szCs w:val="24"/>
        </w:rPr>
        <w:t>Beer</w:t>
      </w:r>
      <w:r w:rsidR="00BF3B69"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xml:space="preserve"> M.</w:t>
      </w:r>
      <w:r w:rsidR="00BF3B69" w:rsidRPr="005D70A7">
        <w:rPr>
          <w:rFonts w:ascii="Times New Roman" w:hAnsi="Times New Roman" w:cs="Times New Roman"/>
          <w:color w:val="000000" w:themeColor="text1"/>
          <w:sz w:val="24"/>
          <w:szCs w:val="24"/>
        </w:rPr>
        <w:t xml:space="preserve"> (2012).</w:t>
      </w:r>
      <w:r w:rsidRPr="005D70A7">
        <w:rPr>
          <w:rFonts w:ascii="Times New Roman" w:hAnsi="Times New Roman" w:cs="Times New Roman"/>
          <w:color w:val="000000" w:themeColor="text1"/>
          <w:sz w:val="24"/>
          <w:szCs w:val="24"/>
        </w:rPr>
        <w:t xml:space="preserve"> </w:t>
      </w:r>
      <w:r w:rsidRPr="005D70A7">
        <w:rPr>
          <w:rFonts w:ascii="Times New Roman" w:hAnsi="Times New Roman" w:cs="Times New Roman"/>
          <w:i/>
          <w:color w:val="000000" w:themeColor="text1"/>
          <w:sz w:val="24"/>
          <w:szCs w:val="24"/>
        </w:rPr>
        <w:t>Schmallenberg Virus Infections in Ruminants</w:t>
      </w:r>
      <w:r w:rsidRPr="005D70A7">
        <w:rPr>
          <w:rFonts w:ascii="Times New Roman" w:hAnsi="Times New Roman" w:cs="Times New Roman"/>
          <w:color w:val="000000" w:themeColor="text1"/>
          <w:sz w:val="24"/>
          <w:szCs w:val="24"/>
        </w:rPr>
        <w:t>.</w:t>
      </w:r>
      <w:r w:rsidR="00BF3B69" w:rsidRPr="005D70A7">
        <w:rPr>
          <w:rFonts w:ascii="Times New Roman" w:hAnsi="Times New Roman" w:cs="Times New Roman"/>
          <w:color w:val="000000" w:themeColor="text1"/>
          <w:sz w:val="24"/>
          <w:szCs w:val="24"/>
        </w:rPr>
        <w:t xml:space="preserve"> </w:t>
      </w:r>
      <w:r w:rsidRPr="005D70A7">
        <w:rPr>
          <w:rFonts w:ascii="Times New Roman" w:hAnsi="Times New Roman" w:cs="Times New Roman"/>
          <w:color w:val="000000" w:themeColor="text1"/>
          <w:sz w:val="24"/>
          <w:szCs w:val="24"/>
        </w:rPr>
        <w:t>Friedrich-Loeffler- Instıtut.23 April 2012.</w:t>
      </w:r>
      <w:hyperlink r:id="rId43" w:history="1">
        <w:r w:rsidRPr="005D70A7">
          <w:rPr>
            <w:rStyle w:val="Kpr"/>
            <w:rFonts w:ascii="Times New Roman" w:hAnsi="Times New Roman" w:cs="Times New Roman"/>
            <w:color w:val="000000" w:themeColor="text1"/>
            <w:sz w:val="24"/>
            <w:szCs w:val="24"/>
            <w:u w:val="none"/>
          </w:rPr>
          <w:t>http://ec.europa.eu/food/animal/diseases/schmalle</w:t>
        </w:r>
      </w:hyperlink>
      <w:r w:rsidRPr="005D70A7">
        <w:rPr>
          <w:rFonts w:ascii="Times New Roman" w:hAnsi="Times New Roman" w:cs="Times New Roman"/>
          <w:color w:val="000000" w:themeColor="text1"/>
          <w:sz w:val="24"/>
          <w:szCs w:val="24"/>
        </w:rPr>
        <w:t>nberg_virus/docs/infections_sbv_ruminants_en.pdf</w:t>
      </w:r>
    </w:p>
    <w:p w:rsidR="00FF5559" w:rsidRPr="005D70A7" w:rsidRDefault="006465D2" w:rsidP="005D70A7">
      <w:pPr>
        <w:spacing w:after="120" w:line="360" w:lineRule="auto"/>
        <w:ind w:left="567" w:hanging="567"/>
        <w:jc w:val="both"/>
        <w:rPr>
          <w:rFonts w:ascii="Times New Roman" w:hAnsi="Times New Roman" w:cs="Times New Roman"/>
          <w:color w:val="000000" w:themeColor="text1"/>
          <w:sz w:val="24"/>
          <w:szCs w:val="24"/>
          <w:shd w:val="clear" w:color="auto" w:fill="FFFFFF"/>
        </w:rPr>
      </w:pPr>
      <w:r w:rsidRPr="005D70A7">
        <w:rPr>
          <w:rFonts w:ascii="Times New Roman" w:hAnsi="Times New Roman" w:cs="Times New Roman"/>
          <w:color w:val="000000" w:themeColor="text1"/>
          <w:sz w:val="24"/>
          <w:szCs w:val="24"/>
          <w:shd w:val="clear" w:color="auto" w:fill="FFFFFF"/>
        </w:rPr>
        <w:t>Conraths</w:t>
      </w:r>
      <w:r w:rsidR="00BF3B69" w:rsidRPr="005D70A7">
        <w:rPr>
          <w:rFonts w:ascii="Times New Roman" w:hAnsi="Times New Roman" w:cs="Times New Roman"/>
          <w:color w:val="000000" w:themeColor="text1"/>
          <w:sz w:val="24"/>
          <w:szCs w:val="24"/>
          <w:shd w:val="clear" w:color="auto" w:fill="FFFFFF"/>
        </w:rPr>
        <w:t>,</w:t>
      </w:r>
      <w:r w:rsidRPr="005D70A7">
        <w:rPr>
          <w:rFonts w:ascii="Times New Roman" w:hAnsi="Times New Roman" w:cs="Times New Roman"/>
          <w:color w:val="000000" w:themeColor="text1"/>
          <w:sz w:val="24"/>
          <w:szCs w:val="24"/>
          <w:shd w:val="clear" w:color="auto" w:fill="FFFFFF"/>
        </w:rPr>
        <w:t xml:space="preserve"> F.J</w:t>
      </w:r>
      <w:proofErr w:type="gramStart"/>
      <w:r w:rsidRPr="005D70A7">
        <w:rPr>
          <w:rFonts w:ascii="Times New Roman" w:hAnsi="Times New Roman" w:cs="Times New Roman"/>
          <w:color w:val="000000" w:themeColor="text1"/>
          <w:sz w:val="24"/>
          <w:szCs w:val="24"/>
          <w:shd w:val="clear" w:color="auto" w:fill="FFFFFF"/>
        </w:rPr>
        <w:t>.,</w:t>
      </w:r>
      <w:proofErr w:type="gramEnd"/>
      <w:r w:rsidRPr="005D70A7">
        <w:rPr>
          <w:rFonts w:ascii="Times New Roman" w:hAnsi="Times New Roman" w:cs="Times New Roman"/>
          <w:color w:val="000000" w:themeColor="text1"/>
          <w:sz w:val="24"/>
          <w:szCs w:val="24"/>
          <w:shd w:val="clear" w:color="auto" w:fill="FFFFFF"/>
        </w:rPr>
        <w:t xml:space="preserve"> Kämer</w:t>
      </w:r>
      <w:r w:rsidR="00BF3B69" w:rsidRPr="005D70A7">
        <w:rPr>
          <w:rFonts w:ascii="Times New Roman" w:hAnsi="Times New Roman" w:cs="Times New Roman"/>
          <w:color w:val="000000" w:themeColor="text1"/>
          <w:sz w:val="24"/>
          <w:szCs w:val="24"/>
          <w:shd w:val="clear" w:color="auto" w:fill="FFFFFF"/>
        </w:rPr>
        <w:t>,</w:t>
      </w:r>
      <w:r w:rsidRPr="005D70A7">
        <w:rPr>
          <w:rFonts w:ascii="Times New Roman" w:hAnsi="Times New Roman" w:cs="Times New Roman"/>
          <w:color w:val="000000" w:themeColor="text1"/>
          <w:sz w:val="24"/>
          <w:szCs w:val="24"/>
          <w:shd w:val="clear" w:color="auto" w:fill="FFFFFF"/>
        </w:rPr>
        <w:t xml:space="preserve"> D., Teske</w:t>
      </w:r>
      <w:r w:rsidR="00BF3B69" w:rsidRPr="005D70A7">
        <w:rPr>
          <w:rFonts w:ascii="Times New Roman" w:hAnsi="Times New Roman" w:cs="Times New Roman"/>
          <w:color w:val="000000" w:themeColor="text1"/>
          <w:sz w:val="24"/>
          <w:szCs w:val="24"/>
          <w:shd w:val="clear" w:color="auto" w:fill="FFFFFF"/>
        </w:rPr>
        <w:t>,</w:t>
      </w:r>
      <w:r w:rsidRPr="005D70A7">
        <w:rPr>
          <w:rFonts w:ascii="Times New Roman" w:hAnsi="Times New Roman" w:cs="Times New Roman"/>
          <w:color w:val="000000" w:themeColor="text1"/>
          <w:sz w:val="24"/>
          <w:szCs w:val="24"/>
          <w:shd w:val="clear" w:color="auto" w:fill="FFFFFF"/>
        </w:rPr>
        <w:t xml:space="preserve"> K., Hoffmann</w:t>
      </w:r>
      <w:r w:rsidR="00BF3B69" w:rsidRPr="005D70A7">
        <w:rPr>
          <w:rFonts w:ascii="Times New Roman" w:hAnsi="Times New Roman" w:cs="Times New Roman"/>
          <w:color w:val="000000" w:themeColor="text1"/>
          <w:sz w:val="24"/>
          <w:szCs w:val="24"/>
          <w:shd w:val="clear" w:color="auto" w:fill="FFFFFF"/>
        </w:rPr>
        <w:t>,</w:t>
      </w:r>
      <w:r w:rsidRPr="005D70A7">
        <w:rPr>
          <w:rFonts w:ascii="Times New Roman" w:hAnsi="Times New Roman" w:cs="Times New Roman"/>
          <w:color w:val="000000" w:themeColor="text1"/>
          <w:sz w:val="24"/>
          <w:szCs w:val="24"/>
          <w:shd w:val="clear" w:color="auto" w:fill="FFFFFF"/>
        </w:rPr>
        <w:t xml:space="preserve"> B., Mettenleiter</w:t>
      </w:r>
      <w:r w:rsidR="00BF3B69" w:rsidRPr="005D70A7">
        <w:rPr>
          <w:rFonts w:ascii="Times New Roman" w:hAnsi="Times New Roman" w:cs="Times New Roman"/>
          <w:color w:val="000000" w:themeColor="text1"/>
          <w:sz w:val="24"/>
          <w:szCs w:val="24"/>
          <w:shd w:val="clear" w:color="auto" w:fill="FFFFFF"/>
        </w:rPr>
        <w:t>,</w:t>
      </w:r>
      <w:r w:rsidRPr="005D70A7">
        <w:rPr>
          <w:rFonts w:ascii="Times New Roman" w:hAnsi="Times New Roman" w:cs="Times New Roman"/>
          <w:color w:val="000000" w:themeColor="text1"/>
          <w:sz w:val="24"/>
          <w:szCs w:val="24"/>
          <w:shd w:val="clear" w:color="auto" w:fill="FFFFFF"/>
        </w:rPr>
        <w:t xml:space="preserve"> T.C., Beer</w:t>
      </w:r>
      <w:r w:rsidR="00BF3B69" w:rsidRPr="005D70A7">
        <w:rPr>
          <w:rFonts w:ascii="Times New Roman" w:hAnsi="Times New Roman" w:cs="Times New Roman"/>
          <w:color w:val="000000" w:themeColor="text1"/>
          <w:sz w:val="24"/>
          <w:szCs w:val="24"/>
          <w:shd w:val="clear" w:color="auto" w:fill="FFFFFF"/>
        </w:rPr>
        <w:t>,</w:t>
      </w:r>
      <w:r w:rsidRPr="005D70A7">
        <w:rPr>
          <w:rFonts w:ascii="Times New Roman" w:hAnsi="Times New Roman" w:cs="Times New Roman"/>
          <w:color w:val="000000" w:themeColor="text1"/>
          <w:sz w:val="24"/>
          <w:szCs w:val="24"/>
          <w:shd w:val="clear" w:color="auto" w:fill="FFFFFF"/>
        </w:rPr>
        <w:t xml:space="preserve"> M.</w:t>
      </w:r>
      <w:r w:rsidR="00BF3B69" w:rsidRPr="005D70A7">
        <w:rPr>
          <w:rFonts w:ascii="Times New Roman" w:hAnsi="Times New Roman" w:cs="Times New Roman"/>
          <w:color w:val="000000" w:themeColor="text1"/>
          <w:sz w:val="24"/>
          <w:szCs w:val="24"/>
          <w:shd w:val="clear" w:color="auto" w:fill="FFFFFF"/>
        </w:rPr>
        <w:t xml:space="preserve"> (2013)</w:t>
      </w:r>
      <w:r w:rsidR="005758CA">
        <w:rPr>
          <w:rFonts w:ascii="Times New Roman" w:hAnsi="Times New Roman" w:cs="Times New Roman"/>
          <w:color w:val="000000" w:themeColor="text1"/>
          <w:sz w:val="24"/>
          <w:szCs w:val="24"/>
          <w:shd w:val="clear" w:color="auto" w:fill="FFFFFF"/>
        </w:rPr>
        <w:t>.</w:t>
      </w:r>
      <w:r w:rsidRPr="005D70A7">
        <w:rPr>
          <w:rFonts w:ascii="Times New Roman" w:hAnsi="Times New Roman" w:cs="Times New Roman"/>
          <w:color w:val="000000" w:themeColor="text1"/>
          <w:sz w:val="24"/>
          <w:szCs w:val="24"/>
          <w:shd w:val="clear" w:color="auto" w:fill="FFFFFF"/>
        </w:rPr>
        <w:t xml:space="preserve"> Reemerging Schmallenberg virus infections, Germany, 2012. </w:t>
      </w:r>
      <w:r w:rsidR="00BF3B69" w:rsidRPr="005D70A7">
        <w:rPr>
          <w:rFonts w:ascii="Times New Roman" w:hAnsi="Times New Roman" w:cs="Times New Roman"/>
          <w:bCs/>
          <w:i/>
          <w:color w:val="000000" w:themeColor="text1"/>
          <w:sz w:val="24"/>
          <w:szCs w:val="24"/>
          <w:shd w:val="clear" w:color="auto" w:fill="FFFFFF"/>
        </w:rPr>
        <w:t>Emerging Infectious Diseases,</w:t>
      </w:r>
      <w:r w:rsidRPr="005D70A7">
        <w:rPr>
          <w:rStyle w:val="ref-journal"/>
          <w:rFonts w:ascii="Times New Roman" w:hAnsi="Times New Roman" w:cs="Times New Roman"/>
          <w:i/>
          <w:iCs/>
          <w:color w:val="000000" w:themeColor="text1"/>
          <w:sz w:val="24"/>
          <w:szCs w:val="24"/>
          <w:shd w:val="clear" w:color="auto" w:fill="FFFFFF"/>
        </w:rPr>
        <w:t> </w:t>
      </w:r>
      <w:r w:rsidR="00BF3B69" w:rsidRPr="005D70A7">
        <w:rPr>
          <w:rStyle w:val="ref-vol"/>
          <w:rFonts w:ascii="Times New Roman" w:hAnsi="Times New Roman" w:cs="Times New Roman"/>
          <w:b/>
          <w:bCs/>
          <w:color w:val="000000" w:themeColor="text1"/>
          <w:sz w:val="24"/>
          <w:szCs w:val="24"/>
          <w:shd w:val="clear" w:color="auto" w:fill="FFFFFF"/>
        </w:rPr>
        <w:t xml:space="preserve"> </w:t>
      </w:r>
      <w:r w:rsidRPr="005D70A7">
        <w:rPr>
          <w:rStyle w:val="ref-vol"/>
          <w:rFonts w:ascii="Times New Roman" w:hAnsi="Times New Roman" w:cs="Times New Roman"/>
          <w:bCs/>
          <w:i/>
          <w:color w:val="000000" w:themeColor="text1"/>
          <w:sz w:val="24"/>
          <w:szCs w:val="24"/>
          <w:shd w:val="clear" w:color="auto" w:fill="FFFFFF"/>
        </w:rPr>
        <w:t>19</w:t>
      </w:r>
      <w:r w:rsidR="006C2DE0" w:rsidRPr="005D70A7">
        <w:rPr>
          <w:rFonts w:ascii="Times New Roman" w:hAnsi="Times New Roman" w:cs="Times New Roman"/>
          <w:color w:val="000000" w:themeColor="text1"/>
          <w:sz w:val="24"/>
          <w:szCs w:val="24"/>
          <w:shd w:val="clear" w:color="auto" w:fill="FFFFFF"/>
        </w:rPr>
        <w:t xml:space="preserve">, </w:t>
      </w:r>
      <w:r w:rsidRPr="005D70A7">
        <w:rPr>
          <w:rFonts w:ascii="Times New Roman" w:hAnsi="Times New Roman" w:cs="Times New Roman"/>
          <w:color w:val="000000" w:themeColor="text1"/>
          <w:sz w:val="24"/>
          <w:szCs w:val="24"/>
          <w:shd w:val="clear" w:color="auto" w:fill="FFFFFF"/>
        </w:rPr>
        <w:t xml:space="preserve">513–514. doi: </w:t>
      </w:r>
      <w:proofErr w:type="gramStart"/>
      <w:r w:rsidRPr="005D70A7">
        <w:rPr>
          <w:rFonts w:ascii="Times New Roman" w:hAnsi="Times New Roman" w:cs="Times New Roman"/>
          <w:color w:val="000000" w:themeColor="text1"/>
          <w:sz w:val="24"/>
          <w:szCs w:val="24"/>
          <w:shd w:val="clear" w:color="auto" w:fill="FFFFFF"/>
        </w:rPr>
        <w:t>10.3201</w:t>
      </w:r>
      <w:proofErr w:type="gramEnd"/>
      <w:r w:rsidRPr="005D70A7">
        <w:rPr>
          <w:rFonts w:ascii="Times New Roman" w:hAnsi="Times New Roman" w:cs="Times New Roman"/>
          <w:color w:val="000000" w:themeColor="text1"/>
          <w:sz w:val="24"/>
          <w:szCs w:val="24"/>
          <w:shd w:val="clear" w:color="auto" w:fill="FFFFFF"/>
        </w:rPr>
        <w:t>/eid1903.121324.</w:t>
      </w:r>
    </w:p>
    <w:p w:rsidR="00FF5559" w:rsidRPr="005D70A7" w:rsidRDefault="006465D2" w:rsidP="005D70A7">
      <w:pPr>
        <w:spacing w:after="120" w:line="360" w:lineRule="auto"/>
        <w:ind w:left="567" w:hanging="567"/>
        <w:jc w:val="both"/>
        <w:rPr>
          <w:rFonts w:ascii="Times New Roman" w:hAnsi="Times New Roman" w:cs="Times New Roman"/>
          <w:color w:val="000000" w:themeColor="text1"/>
          <w:sz w:val="24"/>
          <w:szCs w:val="24"/>
          <w:shd w:val="clear" w:color="auto" w:fill="FFFFFF"/>
        </w:rPr>
      </w:pPr>
      <w:r w:rsidRPr="005D70A7">
        <w:rPr>
          <w:rFonts w:ascii="Times New Roman" w:hAnsi="Times New Roman" w:cs="Times New Roman"/>
          <w:color w:val="000000" w:themeColor="text1"/>
          <w:sz w:val="24"/>
          <w:szCs w:val="24"/>
          <w:shd w:val="clear" w:color="auto" w:fill="FFFFFF"/>
        </w:rPr>
        <w:t>Delooz</w:t>
      </w:r>
      <w:r w:rsidR="00183507" w:rsidRPr="005D70A7">
        <w:rPr>
          <w:rFonts w:ascii="Times New Roman" w:hAnsi="Times New Roman" w:cs="Times New Roman"/>
          <w:color w:val="000000" w:themeColor="text1"/>
          <w:sz w:val="24"/>
          <w:szCs w:val="24"/>
          <w:shd w:val="clear" w:color="auto" w:fill="FFFFFF"/>
        </w:rPr>
        <w:t>,</w:t>
      </w:r>
      <w:r w:rsidRPr="005D70A7">
        <w:rPr>
          <w:rFonts w:ascii="Times New Roman" w:hAnsi="Times New Roman" w:cs="Times New Roman"/>
          <w:color w:val="000000" w:themeColor="text1"/>
          <w:sz w:val="24"/>
          <w:szCs w:val="24"/>
          <w:shd w:val="clear" w:color="auto" w:fill="FFFFFF"/>
        </w:rPr>
        <w:t xml:space="preserve"> L</w:t>
      </w:r>
      <w:proofErr w:type="gramStart"/>
      <w:r w:rsidRPr="005D70A7">
        <w:rPr>
          <w:rFonts w:ascii="Times New Roman" w:hAnsi="Times New Roman" w:cs="Times New Roman"/>
          <w:color w:val="000000" w:themeColor="text1"/>
          <w:sz w:val="24"/>
          <w:szCs w:val="24"/>
          <w:shd w:val="clear" w:color="auto" w:fill="FFFFFF"/>
        </w:rPr>
        <w:t>.,</w:t>
      </w:r>
      <w:proofErr w:type="gramEnd"/>
      <w:r w:rsidRPr="005D70A7">
        <w:rPr>
          <w:rFonts w:ascii="Times New Roman" w:hAnsi="Times New Roman" w:cs="Times New Roman"/>
          <w:color w:val="000000" w:themeColor="text1"/>
          <w:sz w:val="24"/>
          <w:szCs w:val="24"/>
          <w:shd w:val="clear" w:color="auto" w:fill="FFFFFF"/>
        </w:rPr>
        <w:t xml:space="preserve"> Saegerman</w:t>
      </w:r>
      <w:r w:rsidR="00183507" w:rsidRPr="005D70A7">
        <w:rPr>
          <w:rFonts w:ascii="Times New Roman" w:hAnsi="Times New Roman" w:cs="Times New Roman"/>
          <w:color w:val="000000" w:themeColor="text1"/>
          <w:sz w:val="24"/>
          <w:szCs w:val="24"/>
          <w:shd w:val="clear" w:color="auto" w:fill="FFFFFF"/>
        </w:rPr>
        <w:t>,</w:t>
      </w:r>
      <w:r w:rsidRPr="005D70A7">
        <w:rPr>
          <w:rFonts w:ascii="Times New Roman" w:hAnsi="Times New Roman" w:cs="Times New Roman"/>
          <w:color w:val="000000" w:themeColor="text1"/>
          <w:sz w:val="24"/>
          <w:szCs w:val="24"/>
          <w:shd w:val="clear" w:color="auto" w:fill="FFFFFF"/>
        </w:rPr>
        <w:t xml:space="preserve"> C., Quinet</w:t>
      </w:r>
      <w:r w:rsidR="00183507" w:rsidRPr="005D70A7">
        <w:rPr>
          <w:rFonts w:ascii="Times New Roman" w:hAnsi="Times New Roman" w:cs="Times New Roman"/>
          <w:color w:val="000000" w:themeColor="text1"/>
          <w:sz w:val="24"/>
          <w:szCs w:val="24"/>
          <w:shd w:val="clear" w:color="auto" w:fill="FFFFFF"/>
        </w:rPr>
        <w:t>,</w:t>
      </w:r>
      <w:r w:rsidRPr="005D70A7">
        <w:rPr>
          <w:rFonts w:ascii="Times New Roman" w:hAnsi="Times New Roman" w:cs="Times New Roman"/>
          <w:color w:val="000000" w:themeColor="text1"/>
          <w:sz w:val="24"/>
          <w:szCs w:val="24"/>
          <w:shd w:val="clear" w:color="auto" w:fill="FFFFFF"/>
        </w:rPr>
        <w:t xml:space="preserve"> C., Petitjean</w:t>
      </w:r>
      <w:r w:rsidR="00183507" w:rsidRPr="005D70A7">
        <w:rPr>
          <w:rFonts w:ascii="Times New Roman" w:hAnsi="Times New Roman" w:cs="Times New Roman"/>
          <w:color w:val="000000" w:themeColor="text1"/>
          <w:sz w:val="24"/>
          <w:szCs w:val="24"/>
          <w:shd w:val="clear" w:color="auto" w:fill="FFFFFF"/>
        </w:rPr>
        <w:t>,</w:t>
      </w:r>
      <w:r w:rsidRPr="005D70A7">
        <w:rPr>
          <w:rFonts w:ascii="Times New Roman" w:hAnsi="Times New Roman" w:cs="Times New Roman"/>
          <w:color w:val="000000" w:themeColor="text1"/>
          <w:sz w:val="24"/>
          <w:szCs w:val="24"/>
          <w:shd w:val="clear" w:color="auto" w:fill="FFFFFF"/>
        </w:rPr>
        <w:t xml:space="preserve"> T., De Regge</w:t>
      </w:r>
      <w:r w:rsidR="00183507" w:rsidRPr="005D70A7">
        <w:rPr>
          <w:rFonts w:ascii="Times New Roman" w:hAnsi="Times New Roman" w:cs="Times New Roman"/>
          <w:color w:val="000000" w:themeColor="text1"/>
          <w:sz w:val="24"/>
          <w:szCs w:val="24"/>
          <w:shd w:val="clear" w:color="auto" w:fill="FFFFFF"/>
        </w:rPr>
        <w:t>,</w:t>
      </w:r>
      <w:r w:rsidRPr="005D70A7">
        <w:rPr>
          <w:rFonts w:ascii="Times New Roman" w:hAnsi="Times New Roman" w:cs="Times New Roman"/>
          <w:color w:val="000000" w:themeColor="text1"/>
          <w:sz w:val="24"/>
          <w:szCs w:val="24"/>
          <w:shd w:val="clear" w:color="auto" w:fill="FFFFFF"/>
        </w:rPr>
        <w:t xml:space="preserve"> N., Cay</w:t>
      </w:r>
      <w:r w:rsidR="00183507" w:rsidRPr="005D70A7">
        <w:rPr>
          <w:rFonts w:ascii="Times New Roman" w:hAnsi="Times New Roman" w:cs="Times New Roman"/>
          <w:color w:val="000000" w:themeColor="text1"/>
          <w:sz w:val="24"/>
          <w:szCs w:val="24"/>
          <w:shd w:val="clear" w:color="auto" w:fill="FFFFFF"/>
        </w:rPr>
        <w:t>,</w:t>
      </w:r>
      <w:r w:rsidRPr="005D70A7">
        <w:rPr>
          <w:rFonts w:ascii="Times New Roman" w:hAnsi="Times New Roman" w:cs="Times New Roman"/>
          <w:color w:val="000000" w:themeColor="text1"/>
          <w:sz w:val="24"/>
          <w:szCs w:val="24"/>
          <w:shd w:val="clear" w:color="auto" w:fill="FFFFFF"/>
        </w:rPr>
        <w:t xml:space="preserve"> B.</w:t>
      </w:r>
      <w:r w:rsidR="00183507" w:rsidRPr="005D70A7">
        <w:rPr>
          <w:rFonts w:ascii="Times New Roman" w:hAnsi="Times New Roman" w:cs="Times New Roman"/>
          <w:color w:val="000000" w:themeColor="text1"/>
          <w:sz w:val="24"/>
          <w:szCs w:val="24"/>
          <w:shd w:val="clear" w:color="auto" w:fill="FFFFFF"/>
        </w:rPr>
        <w:t xml:space="preserve"> (2017).</w:t>
      </w:r>
      <w:r w:rsidRPr="005D70A7">
        <w:rPr>
          <w:rFonts w:ascii="Times New Roman" w:hAnsi="Times New Roman" w:cs="Times New Roman"/>
          <w:color w:val="000000" w:themeColor="text1"/>
          <w:sz w:val="24"/>
          <w:szCs w:val="24"/>
          <w:shd w:val="clear" w:color="auto" w:fill="FFFFFF"/>
        </w:rPr>
        <w:t xml:space="preserve"> Resurgence of Schmallenberg Virus in Belgium after 3 Years of Epidemiological Silence. </w:t>
      </w:r>
      <w:r w:rsidR="00183507" w:rsidRPr="005D70A7">
        <w:rPr>
          <w:rFonts w:ascii="Times New Roman" w:hAnsi="Times New Roman" w:cs="Times New Roman"/>
          <w:i/>
          <w:color w:val="000000" w:themeColor="text1"/>
          <w:sz w:val="24"/>
          <w:szCs w:val="24"/>
        </w:rPr>
        <w:t>Transboundary and Emerging Diseases,</w:t>
      </w:r>
      <w:r w:rsidR="00183507" w:rsidRPr="005D70A7">
        <w:rPr>
          <w:rStyle w:val="ref-vol"/>
          <w:rFonts w:ascii="Times New Roman" w:hAnsi="Times New Roman" w:cs="Times New Roman"/>
          <w:b/>
          <w:bCs/>
          <w:color w:val="000000" w:themeColor="text1"/>
          <w:sz w:val="24"/>
          <w:szCs w:val="24"/>
          <w:shd w:val="clear" w:color="auto" w:fill="FFFFFF"/>
        </w:rPr>
        <w:t xml:space="preserve"> </w:t>
      </w:r>
      <w:r w:rsidRPr="005D70A7">
        <w:rPr>
          <w:rStyle w:val="ref-vol"/>
          <w:rFonts w:ascii="Times New Roman" w:hAnsi="Times New Roman" w:cs="Times New Roman"/>
          <w:bCs/>
          <w:i/>
          <w:color w:val="000000" w:themeColor="text1"/>
          <w:sz w:val="24"/>
          <w:szCs w:val="24"/>
          <w:shd w:val="clear" w:color="auto" w:fill="FFFFFF"/>
        </w:rPr>
        <w:t>64</w:t>
      </w:r>
      <w:r w:rsidR="006C2DE0" w:rsidRPr="005D70A7">
        <w:rPr>
          <w:rFonts w:ascii="Times New Roman" w:hAnsi="Times New Roman" w:cs="Times New Roman"/>
          <w:color w:val="000000" w:themeColor="text1"/>
          <w:sz w:val="24"/>
          <w:szCs w:val="24"/>
          <w:shd w:val="clear" w:color="auto" w:fill="FFFFFF"/>
        </w:rPr>
        <w:t xml:space="preserve">, </w:t>
      </w:r>
      <w:r w:rsidRPr="005D70A7">
        <w:rPr>
          <w:rFonts w:ascii="Times New Roman" w:hAnsi="Times New Roman" w:cs="Times New Roman"/>
          <w:color w:val="000000" w:themeColor="text1"/>
          <w:sz w:val="24"/>
          <w:szCs w:val="24"/>
          <w:shd w:val="clear" w:color="auto" w:fill="FFFFFF"/>
        </w:rPr>
        <w:t xml:space="preserve">1641–1642. doi: </w:t>
      </w:r>
      <w:proofErr w:type="gramStart"/>
      <w:r w:rsidRPr="005D70A7">
        <w:rPr>
          <w:rFonts w:ascii="Times New Roman" w:hAnsi="Times New Roman" w:cs="Times New Roman"/>
          <w:color w:val="000000" w:themeColor="text1"/>
          <w:sz w:val="24"/>
          <w:szCs w:val="24"/>
          <w:shd w:val="clear" w:color="auto" w:fill="FFFFFF"/>
        </w:rPr>
        <w:t>10.1111</w:t>
      </w:r>
      <w:proofErr w:type="gramEnd"/>
      <w:r w:rsidRPr="005D70A7">
        <w:rPr>
          <w:rFonts w:ascii="Times New Roman" w:hAnsi="Times New Roman" w:cs="Times New Roman"/>
          <w:color w:val="000000" w:themeColor="text1"/>
          <w:sz w:val="24"/>
          <w:szCs w:val="24"/>
          <w:shd w:val="clear" w:color="auto" w:fill="FFFFFF"/>
        </w:rPr>
        <w:t>/tbed.12552.</w:t>
      </w:r>
    </w:p>
    <w:p w:rsidR="00FF5559" w:rsidRPr="005D70A7" w:rsidRDefault="006465D2" w:rsidP="005D70A7">
      <w:pPr>
        <w:spacing w:after="120" w:line="360" w:lineRule="auto"/>
        <w:ind w:left="567" w:hanging="567"/>
        <w:jc w:val="both"/>
        <w:rPr>
          <w:rFonts w:ascii="Times New Roman" w:hAnsi="Times New Roman" w:cs="Times New Roman"/>
          <w:color w:val="000000" w:themeColor="text1"/>
          <w:spacing w:val="4"/>
          <w:sz w:val="24"/>
          <w:szCs w:val="24"/>
          <w:shd w:val="clear" w:color="auto" w:fill="FCFCFC"/>
        </w:rPr>
      </w:pPr>
      <w:r w:rsidRPr="005D70A7">
        <w:rPr>
          <w:rFonts w:ascii="Times New Roman" w:hAnsi="Times New Roman" w:cs="Times New Roman"/>
          <w:color w:val="000000" w:themeColor="text1"/>
          <w:sz w:val="24"/>
          <w:szCs w:val="24"/>
        </w:rPr>
        <w:t>Doceul</w:t>
      </w:r>
      <w:r w:rsidR="00B66C63"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xml:space="preserve"> V</w:t>
      </w:r>
      <w:proofErr w:type="gramStart"/>
      <w:r w:rsidR="00B66C63"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w:t>
      </w:r>
      <w:proofErr w:type="gramEnd"/>
      <w:r w:rsidRPr="005D70A7">
        <w:rPr>
          <w:rFonts w:ascii="Times New Roman" w:hAnsi="Times New Roman" w:cs="Times New Roman"/>
          <w:color w:val="000000" w:themeColor="text1"/>
          <w:sz w:val="24"/>
          <w:szCs w:val="24"/>
        </w:rPr>
        <w:t xml:space="preserve"> Lara</w:t>
      </w:r>
      <w:r w:rsidR="00B66C63"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xml:space="preserve"> E</w:t>
      </w:r>
      <w:r w:rsidR="00B66C63"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Sailleau</w:t>
      </w:r>
      <w:r w:rsidR="00B66C63"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xml:space="preserve"> C</w:t>
      </w:r>
      <w:r w:rsidR="00B66C63"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Belbis</w:t>
      </w:r>
      <w:r w:rsidR="00B66C63"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xml:space="preserve"> G</w:t>
      </w:r>
      <w:r w:rsidR="00B66C63"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Richardson</w:t>
      </w:r>
      <w:r w:rsidR="00B66C63"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xml:space="preserve"> J</w:t>
      </w:r>
      <w:r w:rsidR="00B66C63"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Breard</w:t>
      </w:r>
      <w:r w:rsidR="00B66C63"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xml:space="preserve"> E</w:t>
      </w:r>
      <w:r w:rsidR="00B66C63"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xml:space="preserve">, </w:t>
      </w:r>
      <w:r w:rsidR="00B66C63"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xml:space="preserve"> Zientara</w:t>
      </w:r>
      <w:r w:rsidR="00B66C63"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xml:space="preserve"> S.</w:t>
      </w:r>
      <w:r w:rsidR="00B66C63" w:rsidRPr="005D70A7">
        <w:rPr>
          <w:rFonts w:ascii="Times New Roman" w:hAnsi="Times New Roman" w:cs="Times New Roman"/>
          <w:color w:val="000000" w:themeColor="text1"/>
          <w:sz w:val="24"/>
          <w:szCs w:val="24"/>
        </w:rPr>
        <w:t xml:space="preserve"> (2013)</w:t>
      </w:r>
      <w:r w:rsidR="005758CA">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xml:space="preserve"> Epidemiology, molecular virology and diagnostics of Schmallenberg virus, an emerging orthobunyavirus in Europe. </w:t>
      </w:r>
      <w:r w:rsidR="00B66C63" w:rsidRPr="005D70A7">
        <w:rPr>
          <w:rFonts w:ascii="Times New Roman" w:hAnsi="Times New Roman" w:cs="Times New Roman"/>
          <w:i/>
          <w:color w:val="000000" w:themeColor="text1"/>
          <w:sz w:val="24"/>
          <w:szCs w:val="24"/>
          <w:shd w:val="clear" w:color="auto" w:fill="FFFFFF"/>
        </w:rPr>
        <w:t>Veterinary Research</w:t>
      </w:r>
      <w:r w:rsidRPr="005D70A7">
        <w:rPr>
          <w:rFonts w:ascii="Times New Roman" w:hAnsi="Times New Roman" w:cs="Times New Roman"/>
          <w:color w:val="000000" w:themeColor="text1"/>
          <w:sz w:val="24"/>
          <w:szCs w:val="24"/>
        </w:rPr>
        <w:t xml:space="preserve">, </w:t>
      </w:r>
      <w:r w:rsidRPr="005D70A7">
        <w:rPr>
          <w:rFonts w:ascii="Times New Roman" w:hAnsi="Times New Roman" w:cs="Times New Roman"/>
          <w:i/>
          <w:color w:val="000000" w:themeColor="text1"/>
          <w:sz w:val="24"/>
          <w:szCs w:val="24"/>
        </w:rPr>
        <w:t>44</w:t>
      </w:r>
      <w:r w:rsidRPr="005D70A7">
        <w:rPr>
          <w:rFonts w:ascii="Times New Roman" w:hAnsi="Times New Roman" w:cs="Times New Roman"/>
          <w:color w:val="000000" w:themeColor="text1"/>
          <w:sz w:val="24"/>
          <w:szCs w:val="24"/>
        </w:rPr>
        <w:t>(1), 31-4</w:t>
      </w:r>
    </w:p>
    <w:p w:rsidR="00FF5559" w:rsidRPr="005D70A7" w:rsidRDefault="006465D2" w:rsidP="005D70A7">
      <w:pPr>
        <w:spacing w:after="120" w:line="360" w:lineRule="auto"/>
        <w:ind w:left="567" w:hanging="567"/>
        <w:jc w:val="both"/>
        <w:rPr>
          <w:rFonts w:ascii="Times New Roman" w:hAnsi="Times New Roman" w:cs="Times New Roman"/>
          <w:color w:val="000000" w:themeColor="text1"/>
          <w:sz w:val="24"/>
          <w:szCs w:val="24"/>
        </w:rPr>
      </w:pPr>
      <w:r w:rsidRPr="005D70A7">
        <w:rPr>
          <w:rFonts w:ascii="Times New Roman" w:hAnsi="Times New Roman" w:cs="Times New Roman"/>
          <w:color w:val="000000" w:themeColor="text1"/>
          <w:sz w:val="24"/>
          <w:szCs w:val="24"/>
          <w:shd w:val="clear" w:color="auto" w:fill="FFFFFF"/>
        </w:rPr>
        <w:t>Ducomble</w:t>
      </w:r>
      <w:r w:rsidR="00C733D0" w:rsidRPr="005D70A7">
        <w:rPr>
          <w:rFonts w:ascii="Times New Roman" w:hAnsi="Times New Roman" w:cs="Times New Roman"/>
          <w:color w:val="000000" w:themeColor="text1"/>
          <w:sz w:val="24"/>
          <w:szCs w:val="24"/>
          <w:shd w:val="clear" w:color="auto" w:fill="FFFFFF"/>
        </w:rPr>
        <w:t>,</w:t>
      </w:r>
      <w:r w:rsidRPr="005D70A7">
        <w:rPr>
          <w:rFonts w:ascii="Times New Roman" w:hAnsi="Times New Roman" w:cs="Times New Roman"/>
          <w:color w:val="000000" w:themeColor="text1"/>
          <w:sz w:val="24"/>
          <w:szCs w:val="24"/>
          <w:shd w:val="clear" w:color="auto" w:fill="FFFFFF"/>
        </w:rPr>
        <w:t xml:space="preserve"> T</w:t>
      </w:r>
      <w:proofErr w:type="gramStart"/>
      <w:r w:rsidR="00C733D0" w:rsidRPr="005D70A7">
        <w:rPr>
          <w:rFonts w:ascii="Times New Roman" w:hAnsi="Times New Roman" w:cs="Times New Roman"/>
          <w:color w:val="000000" w:themeColor="text1"/>
          <w:sz w:val="24"/>
          <w:szCs w:val="24"/>
          <w:shd w:val="clear" w:color="auto" w:fill="FFFFFF"/>
        </w:rPr>
        <w:t>.</w:t>
      </w:r>
      <w:r w:rsidRPr="005D70A7">
        <w:rPr>
          <w:rFonts w:ascii="Times New Roman" w:hAnsi="Times New Roman" w:cs="Times New Roman"/>
          <w:color w:val="000000" w:themeColor="text1"/>
          <w:sz w:val="24"/>
          <w:szCs w:val="24"/>
          <w:shd w:val="clear" w:color="auto" w:fill="FFFFFF"/>
        </w:rPr>
        <w:t>,</w:t>
      </w:r>
      <w:proofErr w:type="gramEnd"/>
      <w:r w:rsidRPr="005D70A7">
        <w:rPr>
          <w:rFonts w:ascii="Times New Roman" w:hAnsi="Times New Roman" w:cs="Times New Roman"/>
          <w:color w:val="000000" w:themeColor="text1"/>
          <w:sz w:val="24"/>
          <w:szCs w:val="24"/>
          <w:shd w:val="clear" w:color="auto" w:fill="FFFFFF"/>
        </w:rPr>
        <w:t xml:space="preserve"> Wilking</w:t>
      </w:r>
      <w:r w:rsidR="00C733D0" w:rsidRPr="005D70A7">
        <w:rPr>
          <w:rFonts w:ascii="Times New Roman" w:hAnsi="Times New Roman" w:cs="Times New Roman"/>
          <w:color w:val="000000" w:themeColor="text1"/>
          <w:sz w:val="24"/>
          <w:szCs w:val="24"/>
          <w:shd w:val="clear" w:color="auto" w:fill="FFFFFF"/>
        </w:rPr>
        <w:t>,</w:t>
      </w:r>
      <w:r w:rsidRPr="005D70A7">
        <w:rPr>
          <w:rFonts w:ascii="Times New Roman" w:hAnsi="Times New Roman" w:cs="Times New Roman"/>
          <w:color w:val="000000" w:themeColor="text1"/>
          <w:sz w:val="24"/>
          <w:szCs w:val="24"/>
          <w:shd w:val="clear" w:color="auto" w:fill="FFFFFF"/>
        </w:rPr>
        <w:t xml:space="preserve"> H</w:t>
      </w:r>
      <w:r w:rsidR="00C733D0" w:rsidRPr="005D70A7">
        <w:rPr>
          <w:rFonts w:ascii="Times New Roman" w:hAnsi="Times New Roman" w:cs="Times New Roman"/>
          <w:color w:val="000000" w:themeColor="text1"/>
          <w:sz w:val="24"/>
          <w:szCs w:val="24"/>
          <w:shd w:val="clear" w:color="auto" w:fill="FFFFFF"/>
        </w:rPr>
        <w:t>.</w:t>
      </w:r>
      <w:r w:rsidRPr="005D70A7">
        <w:rPr>
          <w:rFonts w:ascii="Times New Roman" w:hAnsi="Times New Roman" w:cs="Times New Roman"/>
          <w:color w:val="000000" w:themeColor="text1"/>
          <w:sz w:val="24"/>
          <w:szCs w:val="24"/>
          <w:shd w:val="clear" w:color="auto" w:fill="FFFFFF"/>
        </w:rPr>
        <w:t>, Stark</w:t>
      </w:r>
      <w:r w:rsidR="00C733D0" w:rsidRPr="005D70A7">
        <w:rPr>
          <w:rFonts w:ascii="Times New Roman" w:hAnsi="Times New Roman" w:cs="Times New Roman"/>
          <w:color w:val="000000" w:themeColor="text1"/>
          <w:sz w:val="24"/>
          <w:szCs w:val="24"/>
          <w:shd w:val="clear" w:color="auto" w:fill="FFFFFF"/>
        </w:rPr>
        <w:t>,</w:t>
      </w:r>
      <w:r w:rsidRPr="005D70A7">
        <w:rPr>
          <w:rFonts w:ascii="Times New Roman" w:hAnsi="Times New Roman" w:cs="Times New Roman"/>
          <w:color w:val="000000" w:themeColor="text1"/>
          <w:sz w:val="24"/>
          <w:szCs w:val="24"/>
          <w:shd w:val="clear" w:color="auto" w:fill="FFFFFF"/>
        </w:rPr>
        <w:t xml:space="preserve"> K</w:t>
      </w:r>
      <w:r w:rsidR="00C733D0" w:rsidRPr="005D70A7">
        <w:rPr>
          <w:rFonts w:ascii="Times New Roman" w:hAnsi="Times New Roman" w:cs="Times New Roman"/>
          <w:color w:val="000000" w:themeColor="text1"/>
          <w:sz w:val="24"/>
          <w:szCs w:val="24"/>
          <w:shd w:val="clear" w:color="auto" w:fill="FFFFFF"/>
        </w:rPr>
        <w:t>.</w:t>
      </w:r>
      <w:r w:rsidRPr="005D70A7">
        <w:rPr>
          <w:rFonts w:ascii="Times New Roman" w:hAnsi="Times New Roman" w:cs="Times New Roman"/>
          <w:color w:val="000000" w:themeColor="text1"/>
          <w:sz w:val="24"/>
          <w:szCs w:val="24"/>
          <w:shd w:val="clear" w:color="auto" w:fill="FFFFFF"/>
        </w:rPr>
        <w:t>, Takla</w:t>
      </w:r>
      <w:r w:rsidR="00C733D0" w:rsidRPr="005D70A7">
        <w:rPr>
          <w:rFonts w:ascii="Times New Roman" w:hAnsi="Times New Roman" w:cs="Times New Roman"/>
          <w:color w:val="000000" w:themeColor="text1"/>
          <w:sz w:val="24"/>
          <w:szCs w:val="24"/>
          <w:shd w:val="clear" w:color="auto" w:fill="FFFFFF"/>
        </w:rPr>
        <w:t>,</w:t>
      </w:r>
      <w:r w:rsidRPr="005D70A7">
        <w:rPr>
          <w:rFonts w:ascii="Times New Roman" w:hAnsi="Times New Roman" w:cs="Times New Roman"/>
          <w:color w:val="000000" w:themeColor="text1"/>
          <w:sz w:val="24"/>
          <w:szCs w:val="24"/>
          <w:shd w:val="clear" w:color="auto" w:fill="FFFFFF"/>
        </w:rPr>
        <w:t xml:space="preserve"> A</w:t>
      </w:r>
      <w:r w:rsidR="00C733D0" w:rsidRPr="005D70A7">
        <w:rPr>
          <w:rFonts w:ascii="Times New Roman" w:hAnsi="Times New Roman" w:cs="Times New Roman"/>
          <w:color w:val="000000" w:themeColor="text1"/>
          <w:sz w:val="24"/>
          <w:szCs w:val="24"/>
          <w:shd w:val="clear" w:color="auto" w:fill="FFFFFF"/>
        </w:rPr>
        <w:t>.</w:t>
      </w:r>
      <w:r w:rsidRPr="005D70A7">
        <w:rPr>
          <w:rFonts w:ascii="Times New Roman" w:hAnsi="Times New Roman" w:cs="Times New Roman"/>
          <w:color w:val="000000" w:themeColor="text1"/>
          <w:sz w:val="24"/>
          <w:szCs w:val="24"/>
          <w:shd w:val="clear" w:color="auto" w:fill="FFFFFF"/>
        </w:rPr>
        <w:t>, Aska</w:t>
      </w:r>
      <w:r w:rsidR="00C733D0" w:rsidRPr="005D70A7">
        <w:rPr>
          <w:rFonts w:ascii="Times New Roman" w:hAnsi="Times New Roman" w:cs="Times New Roman"/>
          <w:color w:val="000000" w:themeColor="text1"/>
          <w:sz w:val="24"/>
          <w:szCs w:val="24"/>
          <w:shd w:val="clear" w:color="auto" w:fill="FFFFFF"/>
        </w:rPr>
        <w:t>,</w:t>
      </w:r>
      <w:r w:rsidRPr="005D70A7">
        <w:rPr>
          <w:rFonts w:ascii="Times New Roman" w:hAnsi="Times New Roman" w:cs="Times New Roman"/>
          <w:color w:val="000000" w:themeColor="text1"/>
          <w:sz w:val="24"/>
          <w:szCs w:val="24"/>
          <w:shd w:val="clear" w:color="auto" w:fill="FFFFFF"/>
        </w:rPr>
        <w:t>r M</w:t>
      </w:r>
      <w:r w:rsidR="00C733D0" w:rsidRPr="005D70A7">
        <w:rPr>
          <w:rFonts w:ascii="Times New Roman" w:hAnsi="Times New Roman" w:cs="Times New Roman"/>
          <w:color w:val="000000" w:themeColor="text1"/>
          <w:sz w:val="24"/>
          <w:szCs w:val="24"/>
          <w:shd w:val="clear" w:color="auto" w:fill="FFFFFF"/>
        </w:rPr>
        <w:t>.</w:t>
      </w:r>
      <w:r w:rsidRPr="005D70A7">
        <w:rPr>
          <w:rFonts w:ascii="Times New Roman" w:hAnsi="Times New Roman" w:cs="Times New Roman"/>
          <w:color w:val="000000" w:themeColor="text1"/>
          <w:sz w:val="24"/>
          <w:szCs w:val="24"/>
          <w:shd w:val="clear" w:color="auto" w:fill="FFFFFF"/>
        </w:rPr>
        <w:t>, Schaade</w:t>
      </w:r>
      <w:r w:rsidR="00C733D0" w:rsidRPr="005D70A7">
        <w:rPr>
          <w:rFonts w:ascii="Times New Roman" w:hAnsi="Times New Roman" w:cs="Times New Roman"/>
          <w:color w:val="000000" w:themeColor="text1"/>
          <w:sz w:val="24"/>
          <w:szCs w:val="24"/>
          <w:shd w:val="clear" w:color="auto" w:fill="FFFFFF"/>
        </w:rPr>
        <w:t>,</w:t>
      </w:r>
      <w:r w:rsidRPr="005D70A7">
        <w:rPr>
          <w:rFonts w:ascii="Times New Roman" w:hAnsi="Times New Roman" w:cs="Times New Roman"/>
          <w:color w:val="000000" w:themeColor="text1"/>
          <w:sz w:val="24"/>
          <w:szCs w:val="24"/>
          <w:shd w:val="clear" w:color="auto" w:fill="FFFFFF"/>
        </w:rPr>
        <w:t xml:space="preserve"> L</w:t>
      </w:r>
      <w:r w:rsidR="00C733D0" w:rsidRPr="005D70A7">
        <w:rPr>
          <w:rFonts w:ascii="Times New Roman" w:hAnsi="Times New Roman" w:cs="Times New Roman"/>
          <w:color w:val="000000" w:themeColor="text1"/>
          <w:sz w:val="24"/>
          <w:szCs w:val="24"/>
          <w:shd w:val="clear" w:color="auto" w:fill="FFFFFF"/>
        </w:rPr>
        <w:t>.</w:t>
      </w:r>
      <w:r w:rsidRPr="005D70A7">
        <w:rPr>
          <w:rFonts w:ascii="Times New Roman" w:hAnsi="Times New Roman" w:cs="Times New Roman"/>
          <w:color w:val="000000" w:themeColor="text1"/>
          <w:sz w:val="24"/>
          <w:szCs w:val="24"/>
          <w:shd w:val="clear" w:color="auto" w:fill="FFFFFF"/>
        </w:rPr>
        <w:t xml:space="preserve">, </w:t>
      </w:r>
      <w:r w:rsidR="00C733D0"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shd w:val="clear" w:color="auto" w:fill="FFFFFF"/>
        </w:rPr>
        <w:t xml:space="preserve">  </w:t>
      </w:r>
      <w:hyperlink r:id="rId44" w:history="1">
        <w:r w:rsidRPr="005D70A7">
          <w:rPr>
            <w:rStyle w:val="Kpr"/>
            <w:rFonts w:ascii="Times New Roman" w:hAnsi="Times New Roman" w:cs="Times New Roman"/>
            <w:color w:val="000000" w:themeColor="text1"/>
            <w:sz w:val="24"/>
            <w:szCs w:val="24"/>
            <w:u w:val="none"/>
            <w:shd w:val="clear" w:color="auto" w:fill="FFFFFF"/>
          </w:rPr>
          <w:t>Andreas</w:t>
        </w:r>
        <w:r w:rsidR="00C733D0" w:rsidRPr="005D70A7">
          <w:rPr>
            <w:rStyle w:val="Kpr"/>
            <w:rFonts w:ascii="Times New Roman" w:hAnsi="Times New Roman" w:cs="Times New Roman"/>
            <w:color w:val="000000" w:themeColor="text1"/>
            <w:sz w:val="24"/>
            <w:szCs w:val="24"/>
            <w:u w:val="none"/>
            <w:shd w:val="clear" w:color="auto" w:fill="FFFFFF"/>
          </w:rPr>
          <w:t>,</w:t>
        </w:r>
        <w:r w:rsidRPr="005D70A7">
          <w:rPr>
            <w:rStyle w:val="Kpr"/>
            <w:rFonts w:ascii="Times New Roman" w:hAnsi="Times New Roman" w:cs="Times New Roman"/>
            <w:color w:val="000000" w:themeColor="text1"/>
            <w:sz w:val="24"/>
            <w:szCs w:val="24"/>
            <w:u w:val="none"/>
            <w:shd w:val="clear" w:color="auto" w:fill="FFFFFF"/>
          </w:rPr>
          <w:t xml:space="preserve"> Kurth</w:t>
        </w:r>
      </w:hyperlink>
      <w:r w:rsidRPr="005D70A7">
        <w:rPr>
          <w:rFonts w:ascii="Times New Roman" w:hAnsi="Times New Roman" w:cs="Times New Roman"/>
          <w:color w:val="000000" w:themeColor="text1"/>
          <w:sz w:val="24"/>
          <w:szCs w:val="24"/>
          <w:shd w:val="clear" w:color="auto" w:fill="FFFFFF"/>
        </w:rPr>
        <w:t>.</w:t>
      </w:r>
      <w:r w:rsidR="00C733D0" w:rsidRPr="005D70A7">
        <w:rPr>
          <w:rFonts w:ascii="Times New Roman" w:hAnsi="Times New Roman" w:cs="Times New Roman"/>
          <w:color w:val="000000" w:themeColor="text1"/>
          <w:sz w:val="24"/>
          <w:szCs w:val="24"/>
          <w:shd w:val="clear" w:color="auto" w:fill="FFFFFF"/>
        </w:rPr>
        <w:t xml:space="preserve"> (2012).</w:t>
      </w:r>
      <w:r w:rsidRPr="005D70A7">
        <w:rPr>
          <w:rFonts w:ascii="Times New Roman" w:hAnsi="Times New Roman" w:cs="Times New Roman"/>
          <w:color w:val="000000" w:themeColor="text1"/>
          <w:sz w:val="24"/>
          <w:szCs w:val="24"/>
          <w:shd w:val="clear" w:color="auto" w:fill="FFFFFF"/>
        </w:rPr>
        <w:t xml:space="preserve"> Lack of evidence for Schmallenberg virus infection in highly exposed persons, Germany, 2012.</w:t>
      </w:r>
      <w:r w:rsidR="005D70A7">
        <w:rPr>
          <w:rFonts w:ascii="Times New Roman" w:hAnsi="Times New Roman" w:cs="Times New Roman"/>
          <w:color w:val="000000" w:themeColor="text1"/>
          <w:sz w:val="24"/>
          <w:szCs w:val="24"/>
          <w:shd w:val="clear" w:color="auto" w:fill="FFFFFF"/>
        </w:rPr>
        <w:t xml:space="preserve"> </w:t>
      </w:r>
      <w:r w:rsidR="00C733D0" w:rsidRPr="005D70A7">
        <w:rPr>
          <w:rFonts w:ascii="Times New Roman" w:hAnsi="Times New Roman" w:cs="Times New Roman"/>
          <w:bCs/>
          <w:i/>
          <w:color w:val="000000" w:themeColor="text1"/>
          <w:sz w:val="24"/>
          <w:szCs w:val="24"/>
          <w:shd w:val="clear" w:color="auto" w:fill="FFFFFF"/>
        </w:rPr>
        <w:t>Emerging Infectious Diseases,</w:t>
      </w:r>
      <w:r w:rsidR="00C733D0" w:rsidRPr="005D70A7">
        <w:rPr>
          <w:rFonts w:ascii="Times New Roman" w:hAnsi="Times New Roman" w:cs="Times New Roman"/>
          <w:color w:val="000000" w:themeColor="text1"/>
          <w:sz w:val="24"/>
          <w:szCs w:val="24"/>
          <w:shd w:val="clear" w:color="auto" w:fill="FFFFFF"/>
        </w:rPr>
        <w:t xml:space="preserve"> </w:t>
      </w:r>
      <w:r w:rsidRPr="005D70A7">
        <w:rPr>
          <w:rStyle w:val="ref-vol"/>
          <w:rFonts w:ascii="Times New Roman" w:hAnsi="Times New Roman" w:cs="Times New Roman"/>
          <w:i/>
          <w:color w:val="000000" w:themeColor="text1"/>
          <w:sz w:val="24"/>
          <w:szCs w:val="24"/>
          <w:shd w:val="clear" w:color="auto" w:fill="FFFFFF"/>
        </w:rPr>
        <w:t>18</w:t>
      </w:r>
      <w:r w:rsidRPr="005D70A7">
        <w:rPr>
          <w:rFonts w:ascii="Times New Roman" w:hAnsi="Times New Roman" w:cs="Times New Roman"/>
          <w:color w:val="000000" w:themeColor="text1"/>
          <w:sz w:val="24"/>
          <w:szCs w:val="24"/>
          <w:shd w:val="clear" w:color="auto" w:fill="FFFFFF"/>
        </w:rPr>
        <w:t>(8)</w:t>
      </w:r>
      <w:r w:rsidR="00FC1E69" w:rsidRPr="005D70A7">
        <w:rPr>
          <w:rFonts w:ascii="Times New Roman" w:hAnsi="Times New Roman" w:cs="Times New Roman"/>
          <w:color w:val="000000" w:themeColor="text1"/>
          <w:sz w:val="24"/>
          <w:szCs w:val="24"/>
          <w:shd w:val="clear" w:color="auto" w:fill="FFFFFF"/>
        </w:rPr>
        <w:t xml:space="preserve">, </w:t>
      </w:r>
      <w:r w:rsidRPr="005D70A7">
        <w:rPr>
          <w:rFonts w:ascii="Times New Roman" w:hAnsi="Times New Roman" w:cs="Times New Roman"/>
          <w:color w:val="000000" w:themeColor="text1"/>
          <w:sz w:val="24"/>
          <w:szCs w:val="24"/>
          <w:shd w:val="clear" w:color="auto" w:fill="FFFFFF"/>
        </w:rPr>
        <w:t xml:space="preserve">1333. doi: </w:t>
      </w:r>
      <w:proofErr w:type="gramStart"/>
      <w:r w:rsidRPr="005D70A7">
        <w:rPr>
          <w:rFonts w:ascii="Times New Roman" w:hAnsi="Times New Roman" w:cs="Times New Roman"/>
          <w:color w:val="000000" w:themeColor="text1"/>
          <w:sz w:val="24"/>
          <w:szCs w:val="24"/>
          <w:shd w:val="clear" w:color="auto" w:fill="FFFFFF"/>
        </w:rPr>
        <w:t>10.3201</w:t>
      </w:r>
      <w:proofErr w:type="gramEnd"/>
      <w:r w:rsidRPr="005D70A7">
        <w:rPr>
          <w:rFonts w:ascii="Times New Roman" w:hAnsi="Times New Roman" w:cs="Times New Roman"/>
          <w:color w:val="000000" w:themeColor="text1"/>
          <w:sz w:val="24"/>
          <w:szCs w:val="24"/>
          <w:shd w:val="clear" w:color="auto" w:fill="FFFFFF"/>
        </w:rPr>
        <w:t>/eid1808.120533.</w:t>
      </w:r>
    </w:p>
    <w:p w:rsidR="00FF5559" w:rsidRPr="005D70A7" w:rsidRDefault="006465D2" w:rsidP="005D70A7">
      <w:pPr>
        <w:spacing w:after="120" w:line="360" w:lineRule="auto"/>
        <w:ind w:left="567" w:hanging="567"/>
        <w:jc w:val="both"/>
        <w:rPr>
          <w:rFonts w:ascii="Times New Roman" w:hAnsi="Times New Roman" w:cs="Times New Roman"/>
          <w:color w:val="000000" w:themeColor="text1"/>
          <w:sz w:val="24"/>
          <w:szCs w:val="24"/>
        </w:rPr>
      </w:pPr>
      <w:r w:rsidRPr="005D70A7">
        <w:rPr>
          <w:rFonts w:ascii="Times New Roman" w:hAnsi="Times New Roman" w:cs="Times New Roman"/>
          <w:color w:val="000000" w:themeColor="text1"/>
          <w:sz w:val="24"/>
          <w:szCs w:val="24"/>
        </w:rPr>
        <w:t>European Food Safety Authority.</w:t>
      </w:r>
      <w:r w:rsidR="00BC3807" w:rsidRPr="005D70A7">
        <w:rPr>
          <w:rFonts w:ascii="Times New Roman" w:hAnsi="Times New Roman" w:cs="Times New Roman"/>
          <w:color w:val="000000" w:themeColor="text1"/>
          <w:sz w:val="24"/>
          <w:szCs w:val="24"/>
        </w:rPr>
        <w:t xml:space="preserve"> (2012).</w:t>
      </w:r>
      <w:r w:rsidRPr="005D70A7">
        <w:rPr>
          <w:rFonts w:ascii="Times New Roman" w:hAnsi="Times New Roman" w:cs="Times New Roman"/>
          <w:color w:val="000000" w:themeColor="text1"/>
          <w:sz w:val="24"/>
          <w:szCs w:val="24"/>
        </w:rPr>
        <w:t xml:space="preserve"> </w:t>
      </w:r>
      <w:r w:rsidRPr="005D70A7">
        <w:rPr>
          <w:rFonts w:ascii="Times New Roman" w:hAnsi="Times New Roman" w:cs="Times New Roman"/>
          <w:i/>
          <w:color w:val="000000" w:themeColor="text1"/>
          <w:sz w:val="24"/>
          <w:szCs w:val="24"/>
        </w:rPr>
        <w:t xml:space="preserve">Schmallenberg virus: Analysis of the epidemiolgical </w:t>
      </w:r>
      <w:proofErr w:type="gramStart"/>
      <w:r w:rsidRPr="005D70A7">
        <w:rPr>
          <w:rFonts w:ascii="Times New Roman" w:hAnsi="Times New Roman" w:cs="Times New Roman"/>
          <w:i/>
          <w:color w:val="000000" w:themeColor="text1"/>
          <w:sz w:val="24"/>
          <w:szCs w:val="24"/>
        </w:rPr>
        <w:t>data</w:t>
      </w:r>
      <w:proofErr w:type="gramEnd"/>
      <w:r w:rsidRPr="005D70A7">
        <w:rPr>
          <w:rFonts w:ascii="Times New Roman" w:hAnsi="Times New Roman" w:cs="Times New Roman"/>
          <w:color w:val="000000" w:themeColor="text1"/>
          <w:sz w:val="24"/>
          <w:szCs w:val="24"/>
        </w:rPr>
        <w:t xml:space="preserve"> (November 2012). Supporting publications</w:t>
      </w:r>
      <w:r w:rsidR="00BC3807"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xml:space="preserve"> EN-360.</w:t>
      </w:r>
    </w:p>
    <w:p w:rsidR="00FF5559" w:rsidRPr="005D70A7" w:rsidRDefault="006465D2" w:rsidP="005D70A7">
      <w:pPr>
        <w:spacing w:after="120" w:line="360" w:lineRule="auto"/>
        <w:ind w:left="567" w:hanging="567"/>
        <w:jc w:val="both"/>
        <w:rPr>
          <w:rFonts w:ascii="Times New Roman" w:hAnsi="Times New Roman" w:cs="Times New Roman"/>
          <w:color w:val="000000" w:themeColor="text1"/>
          <w:sz w:val="24"/>
          <w:szCs w:val="24"/>
          <w:shd w:val="clear" w:color="auto" w:fill="FFFFFF"/>
        </w:rPr>
      </w:pPr>
      <w:r w:rsidRPr="005D70A7">
        <w:rPr>
          <w:rFonts w:ascii="Times New Roman" w:hAnsi="Times New Roman" w:cs="Times New Roman"/>
          <w:color w:val="000000" w:themeColor="text1"/>
          <w:sz w:val="24"/>
          <w:szCs w:val="24"/>
          <w:shd w:val="clear" w:color="auto" w:fill="FFFFFF"/>
        </w:rPr>
        <w:t>Elbers</w:t>
      </w:r>
      <w:r w:rsidR="00354DCC" w:rsidRPr="005D70A7">
        <w:rPr>
          <w:rFonts w:ascii="Times New Roman" w:hAnsi="Times New Roman" w:cs="Times New Roman"/>
          <w:color w:val="000000" w:themeColor="text1"/>
          <w:sz w:val="24"/>
          <w:szCs w:val="24"/>
          <w:shd w:val="clear" w:color="auto" w:fill="FFFFFF"/>
        </w:rPr>
        <w:t>,</w:t>
      </w:r>
      <w:r w:rsidRPr="005D70A7">
        <w:rPr>
          <w:rFonts w:ascii="Times New Roman" w:hAnsi="Times New Roman" w:cs="Times New Roman"/>
          <w:color w:val="000000" w:themeColor="text1"/>
          <w:sz w:val="24"/>
          <w:szCs w:val="24"/>
          <w:shd w:val="clear" w:color="auto" w:fill="FFFFFF"/>
        </w:rPr>
        <w:t xml:space="preserve"> A.R.W</w:t>
      </w:r>
      <w:proofErr w:type="gramStart"/>
      <w:r w:rsidRPr="005D70A7">
        <w:rPr>
          <w:rFonts w:ascii="Times New Roman" w:hAnsi="Times New Roman" w:cs="Times New Roman"/>
          <w:color w:val="000000" w:themeColor="text1"/>
          <w:sz w:val="24"/>
          <w:szCs w:val="24"/>
          <w:shd w:val="clear" w:color="auto" w:fill="FFFFFF"/>
        </w:rPr>
        <w:t>.,</w:t>
      </w:r>
      <w:proofErr w:type="gramEnd"/>
      <w:r w:rsidRPr="005D70A7">
        <w:rPr>
          <w:rFonts w:ascii="Times New Roman" w:hAnsi="Times New Roman" w:cs="Times New Roman"/>
          <w:color w:val="000000" w:themeColor="text1"/>
          <w:sz w:val="24"/>
          <w:szCs w:val="24"/>
          <w:shd w:val="clear" w:color="auto" w:fill="FFFFFF"/>
        </w:rPr>
        <w:t xml:space="preserve"> Elbers</w:t>
      </w:r>
      <w:r w:rsidR="00354DCC" w:rsidRPr="005D70A7">
        <w:rPr>
          <w:rFonts w:ascii="Times New Roman" w:hAnsi="Times New Roman" w:cs="Times New Roman"/>
          <w:color w:val="000000" w:themeColor="text1"/>
          <w:sz w:val="24"/>
          <w:szCs w:val="24"/>
          <w:shd w:val="clear" w:color="auto" w:fill="FFFFFF"/>
        </w:rPr>
        <w:t xml:space="preserve">, </w:t>
      </w:r>
      <w:r w:rsidRPr="005D70A7">
        <w:rPr>
          <w:rFonts w:ascii="Times New Roman" w:hAnsi="Times New Roman" w:cs="Times New Roman"/>
          <w:color w:val="000000" w:themeColor="text1"/>
          <w:sz w:val="24"/>
          <w:szCs w:val="24"/>
          <w:shd w:val="clear" w:color="auto" w:fill="FFFFFF"/>
        </w:rPr>
        <w:t>A.R., Stockhofe</w:t>
      </w:r>
      <w:r w:rsidR="00354DCC" w:rsidRPr="005D70A7">
        <w:rPr>
          <w:rFonts w:ascii="Times New Roman" w:hAnsi="Times New Roman" w:cs="Times New Roman"/>
          <w:color w:val="000000" w:themeColor="text1"/>
          <w:sz w:val="24"/>
          <w:szCs w:val="24"/>
          <w:shd w:val="clear" w:color="auto" w:fill="FFFFFF"/>
        </w:rPr>
        <w:t>,</w:t>
      </w:r>
      <w:r w:rsidRPr="005D70A7">
        <w:rPr>
          <w:rFonts w:ascii="Times New Roman" w:hAnsi="Times New Roman" w:cs="Times New Roman"/>
          <w:color w:val="000000" w:themeColor="text1"/>
          <w:sz w:val="24"/>
          <w:szCs w:val="24"/>
          <w:shd w:val="clear" w:color="auto" w:fill="FFFFFF"/>
        </w:rPr>
        <w:t xml:space="preserve"> N., Stockhofe</w:t>
      </w:r>
      <w:r w:rsidR="00354DCC" w:rsidRPr="005D70A7">
        <w:rPr>
          <w:rFonts w:ascii="Times New Roman" w:hAnsi="Times New Roman" w:cs="Times New Roman"/>
          <w:color w:val="000000" w:themeColor="text1"/>
          <w:sz w:val="24"/>
          <w:szCs w:val="24"/>
          <w:shd w:val="clear" w:color="auto" w:fill="FFFFFF"/>
        </w:rPr>
        <w:t>,</w:t>
      </w:r>
      <w:r w:rsidRPr="005D70A7">
        <w:rPr>
          <w:rFonts w:ascii="Times New Roman" w:hAnsi="Times New Roman" w:cs="Times New Roman"/>
          <w:color w:val="000000" w:themeColor="text1"/>
          <w:sz w:val="24"/>
          <w:szCs w:val="24"/>
          <w:shd w:val="clear" w:color="auto" w:fill="FFFFFF"/>
        </w:rPr>
        <w:t xml:space="preserve"> N., van der Poe</w:t>
      </w:r>
      <w:r w:rsidR="00354DCC" w:rsidRPr="005D70A7">
        <w:rPr>
          <w:rFonts w:ascii="Times New Roman" w:hAnsi="Times New Roman" w:cs="Times New Roman"/>
          <w:color w:val="000000" w:themeColor="text1"/>
          <w:sz w:val="24"/>
          <w:szCs w:val="24"/>
          <w:shd w:val="clear" w:color="auto" w:fill="FFFFFF"/>
        </w:rPr>
        <w:t>,</w:t>
      </w:r>
      <w:r w:rsidRPr="005D70A7">
        <w:rPr>
          <w:rFonts w:ascii="Times New Roman" w:hAnsi="Times New Roman" w:cs="Times New Roman"/>
          <w:color w:val="000000" w:themeColor="text1"/>
          <w:sz w:val="24"/>
          <w:szCs w:val="24"/>
          <w:shd w:val="clear" w:color="auto" w:fill="FFFFFF"/>
        </w:rPr>
        <w:t xml:space="preserve"> W.H.M., van der Poel</w:t>
      </w:r>
      <w:r w:rsidR="00354DCC" w:rsidRPr="005D70A7">
        <w:rPr>
          <w:rFonts w:ascii="Times New Roman" w:hAnsi="Times New Roman" w:cs="Times New Roman"/>
          <w:color w:val="000000" w:themeColor="text1"/>
          <w:sz w:val="24"/>
          <w:szCs w:val="24"/>
          <w:shd w:val="clear" w:color="auto" w:fill="FFFFFF"/>
        </w:rPr>
        <w:t>,</w:t>
      </w:r>
      <w:r w:rsidRPr="005D70A7">
        <w:rPr>
          <w:rFonts w:ascii="Times New Roman" w:hAnsi="Times New Roman" w:cs="Times New Roman"/>
          <w:color w:val="000000" w:themeColor="text1"/>
          <w:sz w:val="24"/>
          <w:szCs w:val="24"/>
          <w:shd w:val="clear" w:color="auto" w:fill="FFFFFF"/>
        </w:rPr>
        <w:t xml:space="preserve"> W.H.</w:t>
      </w:r>
      <w:r w:rsidR="00354DCC" w:rsidRPr="005D70A7">
        <w:rPr>
          <w:rFonts w:ascii="Times New Roman" w:hAnsi="Times New Roman" w:cs="Times New Roman"/>
          <w:color w:val="000000" w:themeColor="text1"/>
          <w:sz w:val="24"/>
          <w:szCs w:val="24"/>
          <w:shd w:val="clear" w:color="auto" w:fill="FFFFFF"/>
        </w:rPr>
        <w:t xml:space="preserve"> (2014)</w:t>
      </w:r>
      <w:r w:rsidR="005758CA">
        <w:rPr>
          <w:rFonts w:ascii="Times New Roman" w:hAnsi="Times New Roman" w:cs="Times New Roman"/>
          <w:color w:val="000000" w:themeColor="text1"/>
          <w:sz w:val="24"/>
          <w:szCs w:val="24"/>
          <w:shd w:val="clear" w:color="auto" w:fill="FFFFFF"/>
        </w:rPr>
        <w:t>.</w:t>
      </w:r>
      <w:r w:rsidRPr="005D70A7">
        <w:rPr>
          <w:rFonts w:ascii="Times New Roman" w:hAnsi="Times New Roman" w:cs="Times New Roman"/>
          <w:color w:val="000000" w:themeColor="text1"/>
          <w:sz w:val="24"/>
          <w:szCs w:val="24"/>
          <w:shd w:val="clear" w:color="auto" w:fill="FFFFFF"/>
        </w:rPr>
        <w:t xml:space="preserve"> Schmallenberg virus antibodies in adult cows and maternal antibodies in calves. </w:t>
      </w:r>
      <w:r w:rsidR="00354DCC" w:rsidRPr="005D70A7">
        <w:rPr>
          <w:rFonts w:ascii="Times New Roman" w:hAnsi="Times New Roman" w:cs="Times New Roman"/>
          <w:bCs/>
          <w:i/>
          <w:color w:val="000000" w:themeColor="text1"/>
          <w:sz w:val="24"/>
          <w:szCs w:val="24"/>
          <w:shd w:val="clear" w:color="auto" w:fill="FFFFFF"/>
        </w:rPr>
        <w:t>Emerging Infectious Diseases,</w:t>
      </w:r>
      <w:r w:rsidR="00354DCC" w:rsidRPr="005D70A7">
        <w:rPr>
          <w:rStyle w:val="ref-journal"/>
          <w:rFonts w:ascii="Times New Roman" w:hAnsi="Times New Roman" w:cs="Times New Roman"/>
          <w:i/>
          <w:iCs/>
          <w:color w:val="000000" w:themeColor="text1"/>
          <w:sz w:val="24"/>
          <w:szCs w:val="24"/>
          <w:shd w:val="clear" w:color="auto" w:fill="FFFFFF"/>
        </w:rPr>
        <w:t xml:space="preserve"> </w:t>
      </w:r>
      <w:r w:rsidRPr="005D70A7">
        <w:rPr>
          <w:rStyle w:val="ref-vol"/>
          <w:rFonts w:ascii="Times New Roman" w:hAnsi="Times New Roman" w:cs="Times New Roman"/>
          <w:bCs/>
          <w:i/>
          <w:color w:val="000000" w:themeColor="text1"/>
          <w:sz w:val="24"/>
          <w:szCs w:val="24"/>
          <w:shd w:val="clear" w:color="auto" w:fill="FFFFFF"/>
        </w:rPr>
        <w:t>20</w:t>
      </w:r>
      <w:r w:rsidR="00FC1E69" w:rsidRPr="005D70A7">
        <w:rPr>
          <w:rFonts w:ascii="Times New Roman" w:hAnsi="Times New Roman" w:cs="Times New Roman"/>
          <w:color w:val="000000" w:themeColor="text1"/>
          <w:sz w:val="24"/>
          <w:szCs w:val="24"/>
          <w:shd w:val="clear" w:color="auto" w:fill="FFFFFF"/>
        </w:rPr>
        <w:t xml:space="preserve">, </w:t>
      </w:r>
      <w:r w:rsidRPr="005D70A7">
        <w:rPr>
          <w:rFonts w:ascii="Times New Roman" w:hAnsi="Times New Roman" w:cs="Times New Roman"/>
          <w:color w:val="000000" w:themeColor="text1"/>
          <w:sz w:val="24"/>
          <w:szCs w:val="24"/>
          <w:shd w:val="clear" w:color="auto" w:fill="FFFFFF"/>
        </w:rPr>
        <w:t xml:space="preserve">901–902. doi: </w:t>
      </w:r>
      <w:proofErr w:type="gramStart"/>
      <w:r w:rsidRPr="005D70A7">
        <w:rPr>
          <w:rFonts w:ascii="Times New Roman" w:hAnsi="Times New Roman" w:cs="Times New Roman"/>
          <w:color w:val="000000" w:themeColor="text1"/>
          <w:sz w:val="24"/>
          <w:szCs w:val="24"/>
          <w:shd w:val="clear" w:color="auto" w:fill="FFFFFF"/>
        </w:rPr>
        <w:t>10.3201</w:t>
      </w:r>
      <w:proofErr w:type="gramEnd"/>
      <w:r w:rsidRPr="005D70A7">
        <w:rPr>
          <w:rFonts w:ascii="Times New Roman" w:hAnsi="Times New Roman" w:cs="Times New Roman"/>
          <w:color w:val="000000" w:themeColor="text1"/>
          <w:sz w:val="24"/>
          <w:szCs w:val="24"/>
          <w:shd w:val="clear" w:color="auto" w:fill="FFFFFF"/>
        </w:rPr>
        <w:t>/eid2005.130763.</w:t>
      </w:r>
    </w:p>
    <w:p w:rsidR="00FF5559" w:rsidRPr="005D70A7" w:rsidRDefault="006465D2" w:rsidP="005D70A7">
      <w:pPr>
        <w:spacing w:after="120" w:line="360" w:lineRule="auto"/>
        <w:ind w:left="567" w:hanging="567"/>
        <w:jc w:val="both"/>
        <w:rPr>
          <w:rFonts w:ascii="Times New Roman" w:hAnsi="Times New Roman" w:cs="Times New Roman"/>
          <w:color w:val="000000" w:themeColor="text1"/>
          <w:sz w:val="24"/>
          <w:szCs w:val="24"/>
        </w:rPr>
      </w:pPr>
      <w:r w:rsidRPr="005D70A7">
        <w:rPr>
          <w:rFonts w:ascii="Times New Roman" w:hAnsi="Times New Roman" w:cs="Times New Roman"/>
          <w:color w:val="000000" w:themeColor="text1"/>
          <w:sz w:val="24"/>
          <w:szCs w:val="24"/>
          <w:shd w:val="clear" w:color="auto" w:fill="FFFFFF"/>
        </w:rPr>
        <w:t>Elbers</w:t>
      </w:r>
      <w:r w:rsidR="00E9496F" w:rsidRPr="005D70A7">
        <w:rPr>
          <w:rFonts w:ascii="Times New Roman" w:hAnsi="Times New Roman" w:cs="Times New Roman"/>
          <w:color w:val="000000" w:themeColor="text1"/>
          <w:sz w:val="24"/>
          <w:szCs w:val="24"/>
          <w:shd w:val="clear" w:color="auto" w:fill="FFFFFF"/>
        </w:rPr>
        <w:t>,</w:t>
      </w:r>
      <w:r w:rsidRPr="005D70A7">
        <w:rPr>
          <w:rFonts w:ascii="Times New Roman" w:hAnsi="Times New Roman" w:cs="Times New Roman"/>
          <w:color w:val="000000" w:themeColor="text1"/>
          <w:sz w:val="24"/>
          <w:szCs w:val="24"/>
          <w:shd w:val="clear" w:color="auto" w:fill="FFFFFF"/>
        </w:rPr>
        <w:t xml:space="preserve"> AR</w:t>
      </w:r>
      <w:proofErr w:type="gramStart"/>
      <w:r w:rsidR="00E9496F" w:rsidRPr="005D70A7">
        <w:rPr>
          <w:rFonts w:ascii="Times New Roman" w:hAnsi="Times New Roman" w:cs="Times New Roman"/>
          <w:color w:val="000000" w:themeColor="text1"/>
          <w:sz w:val="24"/>
          <w:szCs w:val="24"/>
          <w:shd w:val="clear" w:color="auto" w:fill="FFFFFF"/>
        </w:rPr>
        <w:t>.</w:t>
      </w:r>
      <w:r w:rsidRPr="005D70A7">
        <w:rPr>
          <w:rFonts w:ascii="Times New Roman" w:hAnsi="Times New Roman" w:cs="Times New Roman"/>
          <w:color w:val="000000" w:themeColor="text1"/>
          <w:sz w:val="24"/>
          <w:szCs w:val="24"/>
          <w:shd w:val="clear" w:color="auto" w:fill="FFFFFF"/>
        </w:rPr>
        <w:t>,</w:t>
      </w:r>
      <w:proofErr w:type="gramEnd"/>
      <w:r w:rsidRPr="005D70A7">
        <w:rPr>
          <w:rFonts w:ascii="Times New Roman" w:hAnsi="Times New Roman" w:cs="Times New Roman"/>
          <w:color w:val="000000" w:themeColor="text1"/>
          <w:sz w:val="24"/>
          <w:szCs w:val="24"/>
          <w:shd w:val="clear" w:color="auto" w:fill="FFFFFF"/>
        </w:rPr>
        <w:t xml:space="preserve"> Meiswinkel</w:t>
      </w:r>
      <w:r w:rsidR="00E9496F" w:rsidRPr="005D70A7">
        <w:rPr>
          <w:rFonts w:ascii="Times New Roman" w:hAnsi="Times New Roman" w:cs="Times New Roman"/>
          <w:color w:val="000000" w:themeColor="text1"/>
          <w:sz w:val="24"/>
          <w:szCs w:val="24"/>
          <w:shd w:val="clear" w:color="auto" w:fill="FFFFFF"/>
        </w:rPr>
        <w:t>,</w:t>
      </w:r>
      <w:r w:rsidRPr="005D70A7">
        <w:rPr>
          <w:rFonts w:ascii="Times New Roman" w:hAnsi="Times New Roman" w:cs="Times New Roman"/>
          <w:color w:val="000000" w:themeColor="text1"/>
          <w:sz w:val="24"/>
          <w:szCs w:val="24"/>
          <w:shd w:val="clear" w:color="auto" w:fill="FFFFFF"/>
        </w:rPr>
        <w:t xml:space="preserve"> R</w:t>
      </w:r>
      <w:r w:rsidR="00E9496F" w:rsidRPr="005D70A7">
        <w:rPr>
          <w:rFonts w:ascii="Times New Roman" w:hAnsi="Times New Roman" w:cs="Times New Roman"/>
          <w:color w:val="000000" w:themeColor="text1"/>
          <w:sz w:val="24"/>
          <w:szCs w:val="24"/>
          <w:shd w:val="clear" w:color="auto" w:fill="FFFFFF"/>
        </w:rPr>
        <w:t>., V</w:t>
      </w:r>
      <w:r w:rsidRPr="005D70A7">
        <w:rPr>
          <w:rFonts w:ascii="Times New Roman" w:hAnsi="Times New Roman" w:cs="Times New Roman"/>
          <w:color w:val="000000" w:themeColor="text1"/>
          <w:sz w:val="24"/>
          <w:szCs w:val="24"/>
          <w:shd w:val="clear" w:color="auto" w:fill="FFFFFF"/>
        </w:rPr>
        <w:t>an Weezep</w:t>
      </w:r>
      <w:r w:rsidR="00E9496F" w:rsidRPr="005D70A7">
        <w:rPr>
          <w:rFonts w:ascii="Times New Roman" w:hAnsi="Times New Roman" w:cs="Times New Roman"/>
          <w:color w:val="000000" w:themeColor="text1"/>
          <w:sz w:val="24"/>
          <w:szCs w:val="24"/>
          <w:shd w:val="clear" w:color="auto" w:fill="FFFFFF"/>
        </w:rPr>
        <w:t>,</w:t>
      </w:r>
      <w:r w:rsidRPr="005D70A7">
        <w:rPr>
          <w:rFonts w:ascii="Times New Roman" w:hAnsi="Times New Roman" w:cs="Times New Roman"/>
          <w:color w:val="000000" w:themeColor="text1"/>
          <w:sz w:val="24"/>
          <w:szCs w:val="24"/>
          <w:shd w:val="clear" w:color="auto" w:fill="FFFFFF"/>
        </w:rPr>
        <w:t xml:space="preserve"> E</w:t>
      </w:r>
      <w:r w:rsidR="00E9496F" w:rsidRPr="005D70A7">
        <w:rPr>
          <w:rFonts w:ascii="Times New Roman" w:hAnsi="Times New Roman" w:cs="Times New Roman"/>
          <w:color w:val="000000" w:themeColor="text1"/>
          <w:sz w:val="24"/>
          <w:szCs w:val="24"/>
          <w:shd w:val="clear" w:color="auto" w:fill="FFFFFF"/>
        </w:rPr>
        <w:t>., V</w:t>
      </w:r>
      <w:r w:rsidRPr="005D70A7">
        <w:rPr>
          <w:rFonts w:ascii="Times New Roman" w:hAnsi="Times New Roman" w:cs="Times New Roman"/>
          <w:color w:val="000000" w:themeColor="text1"/>
          <w:sz w:val="24"/>
          <w:szCs w:val="24"/>
          <w:shd w:val="clear" w:color="auto" w:fill="FFFFFF"/>
        </w:rPr>
        <w:t>an Oldruitenborgh-Oosterbaan</w:t>
      </w:r>
      <w:r w:rsidR="00E9496F" w:rsidRPr="005D70A7">
        <w:rPr>
          <w:rFonts w:ascii="Times New Roman" w:hAnsi="Times New Roman" w:cs="Times New Roman"/>
          <w:color w:val="000000" w:themeColor="text1"/>
          <w:sz w:val="24"/>
          <w:szCs w:val="24"/>
          <w:shd w:val="clear" w:color="auto" w:fill="FFFFFF"/>
        </w:rPr>
        <w:t>,</w:t>
      </w:r>
      <w:r w:rsidRPr="005D70A7">
        <w:rPr>
          <w:rFonts w:ascii="Times New Roman" w:hAnsi="Times New Roman" w:cs="Times New Roman"/>
          <w:color w:val="000000" w:themeColor="text1"/>
          <w:sz w:val="24"/>
          <w:szCs w:val="24"/>
          <w:shd w:val="clear" w:color="auto" w:fill="FFFFFF"/>
        </w:rPr>
        <w:t xml:space="preserve"> MM</w:t>
      </w:r>
      <w:r w:rsidR="00E9496F" w:rsidRPr="005D70A7">
        <w:rPr>
          <w:rFonts w:ascii="Times New Roman" w:hAnsi="Times New Roman" w:cs="Times New Roman"/>
          <w:color w:val="000000" w:themeColor="text1"/>
          <w:sz w:val="24"/>
          <w:szCs w:val="24"/>
          <w:shd w:val="clear" w:color="auto" w:fill="FFFFFF"/>
        </w:rPr>
        <w:t>.</w:t>
      </w:r>
      <w:r w:rsidRPr="005D70A7">
        <w:rPr>
          <w:rFonts w:ascii="Times New Roman" w:hAnsi="Times New Roman" w:cs="Times New Roman"/>
          <w:color w:val="000000" w:themeColor="text1"/>
          <w:sz w:val="24"/>
          <w:szCs w:val="24"/>
          <w:shd w:val="clear" w:color="auto" w:fill="FFFFFF"/>
        </w:rPr>
        <w:t>, Kooi</w:t>
      </w:r>
      <w:r w:rsidR="00E9496F" w:rsidRPr="005D70A7">
        <w:rPr>
          <w:rFonts w:ascii="Times New Roman" w:hAnsi="Times New Roman" w:cs="Times New Roman"/>
          <w:color w:val="000000" w:themeColor="text1"/>
          <w:sz w:val="24"/>
          <w:szCs w:val="24"/>
          <w:shd w:val="clear" w:color="auto" w:fill="FFFFFF"/>
        </w:rPr>
        <w:t>,</w:t>
      </w:r>
      <w:r w:rsidRPr="005D70A7">
        <w:rPr>
          <w:rFonts w:ascii="Times New Roman" w:hAnsi="Times New Roman" w:cs="Times New Roman"/>
          <w:color w:val="000000" w:themeColor="text1"/>
          <w:sz w:val="24"/>
          <w:szCs w:val="24"/>
          <w:shd w:val="clear" w:color="auto" w:fill="FFFFFF"/>
        </w:rPr>
        <w:t xml:space="preserve"> EA. </w:t>
      </w:r>
      <w:r w:rsidR="00E9496F" w:rsidRPr="005D70A7">
        <w:rPr>
          <w:rFonts w:ascii="Times New Roman" w:hAnsi="Times New Roman" w:cs="Times New Roman"/>
          <w:color w:val="000000" w:themeColor="text1"/>
          <w:sz w:val="24"/>
          <w:szCs w:val="24"/>
          <w:shd w:val="clear" w:color="auto" w:fill="FFFFFF"/>
        </w:rPr>
        <w:t>(2013)</w:t>
      </w:r>
      <w:r w:rsidR="005758CA">
        <w:rPr>
          <w:rFonts w:ascii="Times New Roman" w:hAnsi="Times New Roman" w:cs="Times New Roman"/>
          <w:color w:val="000000" w:themeColor="text1"/>
          <w:sz w:val="24"/>
          <w:szCs w:val="24"/>
          <w:shd w:val="clear" w:color="auto" w:fill="FFFFFF"/>
        </w:rPr>
        <w:t>.</w:t>
      </w:r>
      <w:r w:rsidR="00E9496F" w:rsidRPr="005D70A7">
        <w:rPr>
          <w:rFonts w:ascii="Times New Roman" w:hAnsi="Times New Roman" w:cs="Times New Roman"/>
          <w:color w:val="000000" w:themeColor="text1"/>
          <w:sz w:val="24"/>
          <w:szCs w:val="24"/>
          <w:shd w:val="clear" w:color="auto" w:fill="FFFFFF"/>
        </w:rPr>
        <w:t xml:space="preserve"> </w:t>
      </w:r>
      <w:r w:rsidRPr="005D70A7">
        <w:rPr>
          <w:rFonts w:ascii="Times New Roman" w:hAnsi="Times New Roman" w:cs="Times New Roman"/>
          <w:color w:val="000000" w:themeColor="text1"/>
          <w:sz w:val="24"/>
          <w:szCs w:val="24"/>
          <w:shd w:val="clear" w:color="auto" w:fill="FFFFFF"/>
        </w:rPr>
        <w:t>Schmallenberg virus in </w:t>
      </w:r>
      <w:r w:rsidRPr="005D70A7">
        <w:rPr>
          <w:rStyle w:val="Vurgu"/>
          <w:rFonts w:ascii="Times New Roman" w:hAnsi="Times New Roman" w:cs="Times New Roman"/>
          <w:color w:val="000000" w:themeColor="text1"/>
          <w:sz w:val="24"/>
          <w:szCs w:val="24"/>
          <w:shd w:val="clear" w:color="auto" w:fill="FFFFFF"/>
        </w:rPr>
        <w:t>Culicoides</w:t>
      </w:r>
      <w:r w:rsidRPr="005D70A7">
        <w:rPr>
          <w:rFonts w:ascii="Times New Roman" w:hAnsi="Times New Roman" w:cs="Times New Roman"/>
          <w:color w:val="000000" w:themeColor="text1"/>
          <w:sz w:val="24"/>
          <w:szCs w:val="24"/>
          <w:shd w:val="clear" w:color="auto" w:fill="FFFFFF"/>
        </w:rPr>
        <w:t> spp. biting midges, the Netherlands, 2011. </w:t>
      </w:r>
      <w:r w:rsidR="00E9496F" w:rsidRPr="005D70A7">
        <w:rPr>
          <w:rFonts w:ascii="Times New Roman" w:hAnsi="Times New Roman" w:cs="Times New Roman"/>
          <w:bCs/>
          <w:i/>
          <w:color w:val="000000" w:themeColor="text1"/>
          <w:sz w:val="24"/>
          <w:szCs w:val="24"/>
          <w:shd w:val="clear" w:color="auto" w:fill="FFFFFF"/>
        </w:rPr>
        <w:t>Emerging Infectious Diseases,</w:t>
      </w:r>
      <w:r w:rsidRPr="005D70A7">
        <w:rPr>
          <w:rStyle w:val="ref-vol"/>
          <w:rFonts w:ascii="Times New Roman" w:hAnsi="Times New Roman" w:cs="Times New Roman"/>
          <w:bCs/>
          <w:i/>
          <w:color w:val="000000" w:themeColor="text1"/>
          <w:sz w:val="24"/>
          <w:szCs w:val="24"/>
          <w:shd w:val="clear" w:color="auto" w:fill="FFFFFF"/>
        </w:rPr>
        <w:t>19</w:t>
      </w:r>
      <w:r w:rsidRPr="005D70A7">
        <w:rPr>
          <w:rFonts w:ascii="Times New Roman" w:hAnsi="Times New Roman" w:cs="Times New Roman"/>
          <w:color w:val="000000" w:themeColor="text1"/>
          <w:sz w:val="24"/>
          <w:szCs w:val="24"/>
          <w:shd w:val="clear" w:color="auto" w:fill="FFFFFF"/>
        </w:rPr>
        <w:t>(1</w:t>
      </w:r>
      <w:r w:rsidR="00FC1E69" w:rsidRPr="005D70A7">
        <w:rPr>
          <w:rFonts w:ascii="Times New Roman" w:hAnsi="Times New Roman" w:cs="Times New Roman"/>
          <w:color w:val="000000" w:themeColor="text1"/>
          <w:sz w:val="24"/>
          <w:szCs w:val="24"/>
          <w:shd w:val="clear" w:color="auto" w:fill="FFFFFF"/>
        </w:rPr>
        <w:t xml:space="preserve">), </w:t>
      </w:r>
      <w:r w:rsidRPr="005D70A7">
        <w:rPr>
          <w:rFonts w:ascii="Times New Roman" w:hAnsi="Times New Roman" w:cs="Times New Roman"/>
          <w:color w:val="000000" w:themeColor="text1"/>
          <w:sz w:val="24"/>
          <w:szCs w:val="24"/>
          <w:shd w:val="clear" w:color="auto" w:fill="FFFFFF"/>
        </w:rPr>
        <w:t xml:space="preserve">106–109. doi: </w:t>
      </w:r>
      <w:proofErr w:type="gramStart"/>
      <w:r w:rsidRPr="005D70A7">
        <w:rPr>
          <w:rFonts w:ascii="Times New Roman" w:hAnsi="Times New Roman" w:cs="Times New Roman"/>
          <w:color w:val="000000" w:themeColor="text1"/>
          <w:sz w:val="24"/>
          <w:szCs w:val="24"/>
          <w:shd w:val="clear" w:color="auto" w:fill="FFFFFF"/>
        </w:rPr>
        <w:t>10.3201</w:t>
      </w:r>
      <w:proofErr w:type="gramEnd"/>
      <w:r w:rsidRPr="005D70A7">
        <w:rPr>
          <w:rFonts w:ascii="Times New Roman" w:hAnsi="Times New Roman" w:cs="Times New Roman"/>
          <w:color w:val="000000" w:themeColor="text1"/>
          <w:sz w:val="24"/>
          <w:szCs w:val="24"/>
          <w:shd w:val="clear" w:color="auto" w:fill="FFFFFF"/>
        </w:rPr>
        <w:t>/eid1901.121054.</w:t>
      </w:r>
    </w:p>
    <w:p w:rsidR="00FF5559" w:rsidRPr="005D70A7" w:rsidRDefault="006465D2" w:rsidP="005D70A7">
      <w:pPr>
        <w:spacing w:after="120" w:line="360" w:lineRule="auto"/>
        <w:ind w:left="567" w:hanging="567"/>
        <w:jc w:val="both"/>
        <w:rPr>
          <w:rFonts w:ascii="Times New Roman" w:hAnsi="Times New Roman" w:cs="Times New Roman"/>
          <w:color w:val="000000" w:themeColor="text1"/>
          <w:sz w:val="24"/>
          <w:szCs w:val="24"/>
        </w:rPr>
      </w:pPr>
      <w:r w:rsidRPr="005D70A7">
        <w:rPr>
          <w:rFonts w:ascii="Times New Roman" w:hAnsi="Times New Roman" w:cs="Times New Roman"/>
          <w:color w:val="000000" w:themeColor="text1"/>
          <w:sz w:val="24"/>
          <w:szCs w:val="24"/>
        </w:rPr>
        <w:lastRenderedPageBreak/>
        <w:t>Elbers</w:t>
      </w:r>
      <w:r w:rsidR="00FB5805"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xml:space="preserve"> ARW</w:t>
      </w:r>
      <w:proofErr w:type="gramStart"/>
      <w:r w:rsidR="00FB5805"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w:t>
      </w:r>
      <w:proofErr w:type="gramEnd"/>
      <w:r w:rsidRPr="005D70A7">
        <w:rPr>
          <w:rFonts w:ascii="Times New Roman" w:hAnsi="Times New Roman" w:cs="Times New Roman"/>
          <w:color w:val="000000" w:themeColor="text1"/>
          <w:sz w:val="24"/>
          <w:szCs w:val="24"/>
        </w:rPr>
        <w:t xml:space="preserve"> Loeffen</w:t>
      </w:r>
      <w:r w:rsidR="00FB5805"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xml:space="preserve"> WLA</w:t>
      </w:r>
      <w:r w:rsidR="00FB5805" w:rsidRPr="005D70A7">
        <w:rPr>
          <w:rFonts w:ascii="Times New Roman" w:hAnsi="Times New Roman" w:cs="Times New Roman"/>
          <w:color w:val="000000" w:themeColor="text1"/>
          <w:sz w:val="24"/>
          <w:szCs w:val="24"/>
        </w:rPr>
        <w:t xml:space="preserve">., </w:t>
      </w:r>
      <w:r w:rsidRPr="005D70A7">
        <w:rPr>
          <w:rFonts w:ascii="Times New Roman" w:hAnsi="Times New Roman" w:cs="Times New Roman"/>
          <w:color w:val="000000" w:themeColor="text1"/>
          <w:sz w:val="24"/>
          <w:szCs w:val="24"/>
        </w:rPr>
        <w:t>Quak</w:t>
      </w:r>
      <w:r w:rsidR="00FB5805"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xml:space="preserve"> S</w:t>
      </w:r>
      <w:r w:rsidR="00FB5805"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Boer-Lujitze</w:t>
      </w:r>
      <w:r w:rsidR="00FB5805"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xml:space="preserve"> E</w:t>
      </w:r>
      <w:r w:rsidR="00FB5805"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Van Der Spek</w:t>
      </w:r>
      <w:r w:rsidR="00FB5805"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xml:space="preserve"> A</w:t>
      </w:r>
      <w:r w:rsidR="00FB5805"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Bouwstra</w:t>
      </w:r>
      <w:r w:rsidR="00FB5805"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xml:space="preserve"> R</w:t>
      </w:r>
      <w:r w:rsidR="00FB5805"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xml:space="preserve">, </w:t>
      </w:r>
      <w:r w:rsidR="00FB5805" w:rsidRPr="005D70A7">
        <w:rPr>
          <w:rFonts w:ascii="Times New Roman" w:hAnsi="Times New Roman" w:cs="Times New Roman"/>
          <w:color w:val="000000" w:themeColor="text1"/>
          <w:sz w:val="24"/>
          <w:szCs w:val="24"/>
        </w:rPr>
        <w:t xml:space="preserve">... </w:t>
      </w:r>
      <w:r w:rsidRPr="005D70A7">
        <w:rPr>
          <w:rFonts w:ascii="Times New Roman" w:hAnsi="Times New Roman" w:cs="Times New Roman"/>
          <w:color w:val="000000" w:themeColor="text1"/>
          <w:sz w:val="24"/>
          <w:szCs w:val="24"/>
        </w:rPr>
        <w:t>Van Der Poel</w:t>
      </w:r>
      <w:r w:rsidR="00FB5805"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xml:space="preserve"> W. </w:t>
      </w:r>
      <w:r w:rsidR="00FB5805"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2012</w:t>
      </w:r>
      <w:r w:rsidR="00FB5805"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xml:space="preserve">. Seroprevalence of Schmallenberg Virus antibodies among dairy cattle, the Netherlands, Winter 2011–2012. </w:t>
      </w:r>
      <w:r w:rsidR="00FB5805" w:rsidRPr="005D70A7">
        <w:rPr>
          <w:rFonts w:ascii="Times New Roman" w:hAnsi="Times New Roman" w:cs="Times New Roman"/>
          <w:bCs/>
          <w:i/>
          <w:color w:val="000000" w:themeColor="text1"/>
          <w:sz w:val="24"/>
          <w:szCs w:val="24"/>
          <w:shd w:val="clear" w:color="auto" w:fill="FFFFFF"/>
        </w:rPr>
        <w:t>Emerging Infectious Diseases</w:t>
      </w:r>
      <w:r w:rsidR="00E9496F" w:rsidRPr="005D70A7">
        <w:rPr>
          <w:rFonts w:ascii="Times New Roman" w:hAnsi="Times New Roman" w:cs="Times New Roman"/>
          <w:bCs/>
          <w:i/>
          <w:color w:val="000000" w:themeColor="text1"/>
          <w:sz w:val="24"/>
          <w:szCs w:val="24"/>
          <w:shd w:val="clear" w:color="auto" w:fill="FFFFFF"/>
        </w:rPr>
        <w:t>,</w:t>
      </w:r>
      <w:r w:rsidRPr="005D70A7">
        <w:rPr>
          <w:rFonts w:ascii="Times New Roman" w:hAnsi="Times New Roman" w:cs="Times New Roman"/>
          <w:color w:val="000000" w:themeColor="text1"/>
          <w:sz w:val="24"/>
          <w:szCs w:val="24"/>
        </w:rPr>
        <w:t xml:space="preserve"> </w:t>
      </w:r>
      <w:r w:rsidRPr="005D70A7">
        <w:rPr>
          <w:rFonts w:ascii="Times New Roman" w:hAnsi="Times New Roman" w:cs="Times New Roman"/>
          <w:i/>
          <w:color w:val="000000" w:themeColor="text1"/>
          <w:sz w:val="24"/>
          <w:szCs w:val="24"/>
        </w:rPr>
        <w:t>18</w:t>
      </w:r>
      <w:r w:rsidRPr="005D70A7">
        <w:rPr>
          <w:rFonts w:ascii="Times New Roman" w:hAnsi="Times New Roman" w:cs="Times New Roman"/>
          <w:color w:val="000000" w:themeColor="text1"/>
          <w:sz w:val="24"/>
          <w:szCs w:val="24"/>
        </w:rPr>
        <w:t>, 1065-1071.</w:t>
      </w:r>
    </w:p>
    <w:p w:rsidR="00FF5559" w:rsidRPr="005D70A7" w:rsidRDefault="006465D2" w:rsidP="005D70A7">
      <w:pPr>
        <w:spacing w:after="120" w:line="360" w:lineRule="auto"/>
        <w:ind w:left="567" w:hanging="567"/>
        <w:jc w:val="both"/>
        <w:rPr>
          <w:rFonts w:ascii="Times New Roman" w:hAnsi="Times New Roman" w:cs="Times New Roman"/>
          <w:color w:val="000000" w:themeColor="text1"/>
          <w:sz w:val="24"/>
          <w:szCs w:val="24"/>
          <w:shd w:val="clear" w:color="auto" w:fill="FFFFFF"/>
        </w:rPr>
      </w:pPr>
      <w:r w:rsidRPr="005D70A7">
        <w:rPr>
          <w:rFonts w:ascii="Times New Roman" w:hAnsi="Times New Roman" w:cs="Times New Roman"/>
          <w:color w:val="000000" w:themeColor="text1"/>
          <w:sz w:val="24"/>
          <w:szCs w:val="24"/>
          <w:shd w:val="clear" w:color="auto" w:fill="FFFFFF"/>
        </w:rPr>
        <w:t>Elbers</w:t>
      </w:r>
      <w:r w:rsidR="00060259" w:rsidRPr="005D70A7">
        <w:rPr>
          <w:rFonts w:ascii="Times New Roman" w:hAnsi="Times New Roman" w:cs="Times New Roman"/>
          <w:color w:val="000000" w:themeColor="text1"/>
          <w:sz w:val="24"/>
          <w:szCs w:val="24"/>
          <w:shd w:val="clear" w:color="auto" w:fill="FFFFFF"/>
        </w:rPr>
        <w:t>,</w:t>
      </w:r>
      <w:r w:rsidRPr="005D70A7">
        <w:rPr>
          <w:rFonts w:ascii="Times New Roman" w:hAnsi="Times New Roman" w:cs="Times New Roman"/>
          <w:color w:val="000000" w:themeColor="text1"/>
          <w:sz w:val="24"/>
          <w:szCs w:val="24"/>
          <w:shd w:val="clear" w:color="auto" w:fill="FFFFFF"/>
        </w:rPr>
        <w:t xml:space="preserve"> A</w:t>
      </w:r>
      <w:proofErr w:type="gramStart"/>
      <w:r w:rsidR="00060259" w:rsidRPr="005D70A7">
        <w:rPr>
          <w:rFonts w:ascii="Times New Roman" w:hAnsi="Times New Roman" w:cs="Times New Roman"/>
          <w:color w:val="000000" w:themeColor="text1"/>
          <w:sz w:val="24"/>
          <w:szCs w:val="24"/>
          <w:shd w:val="clear" w:color="auto" w:fill="FFFFFF"/>
        </w:rPr>
        <w:t>.</w:t>
      </w:r>
      <w:r w:rsidRPr="005D70A7">
        <w:rPr>
          <w:rFonts w:ascii="Times New Roman" w:hAnsi="Times New Roman" w:cs="Times New Roman"/>
          <w:color w:val="000000" w:themeColor="text1"/>
          <w:sz w:val="24"/>
          <w:szCs w:val="24"/>
          <w:shd w:val="clear" w:color="auto" w:fill="FFFFFF"/>
        </w:rPr>
        <w:t>,</w:t>
      </w:r>
      <w:proofErr w:type="gramEnd"/>
      <w:r w:rsidRPr="005D70A7">
        <w:rPr>
          <w:rFonts w:ascii="Times New Roman" w:hAnsi="Times New Roman" w:cs="Times New Roman"/>
          <w:color w:val="000000" w:themeColor="text1"/>
          <w:sz w:val="24"/>
          <w:szCs w:val="24"/>
          <w:shd w:val="clear" w:color="auto" w:fill="FFFFFF"/>
        </w:rPr>
        <w:t xml:space="preserve"> Stockhofe-Zurwieden</w:t>
      </w:r>
      <w:r w:rsidR="00060259" w:rsidRPr="005D70A7">
        <w:rPr>
          <w:rFonts w:ascii="Times New Roman" w:hAnsi="Times New Roman" w:cs="Times New Roman"/>
          <w:color w:val="000000" w:themeColor="text1"/>
          <w:sz w:val="24"/>
          <w:szCs w:val="24"/>
          <w:shd w:val="clear" w:color="auto" w:fill="FFFFFF"/>
        </w:rPr>
        <w:t>,</w:t>
      </w:r>
      <w:r w:rsidRPr="005D70A7">
        <w:rPr>
          <w:rFonts w:ascii="Times New Roman" w:hAnsi="Times New Roman" w:cs="Times New Roman"/>
          <w:color w:val="000000" w:themeColor="text1"/>
          <w:sz w:val="24"/>
          <w:szCs w:val="24"/>
          <w:shd w:val="clear" w:color="auto" w:fill="FFFFFF"/>
        </w:rPr>
        <w:t xml:space="preserve"> N</w:t>
      </w:r>
      <w:r w:rsidR="00060259" w:rsidRPr="005D70A7">
        <w:rPr>
          <w:rFonts w:ascii="Times New Roman" w:hAnsi="Times New Roman" w:cs="Times New Roman"/>
          <w:color w:val="000000" w:themeColor="text1"/>
          <w:sz w:val="24"/>
          <w:szCs w:val="24"/>
          <w:shd w:val="clear" w:color="auto" w:fill="FFFFFF"/>
        </w:rPr>
        <w:t>.</w:t>
      </w:r>
      <w:r w:rsidRPr="005D70A7">
        <w:rPr>
          <w:rFonts w:ascii="Times New Roman" w:hAnsi="Times New Roman" w:cs="Times New Roman"/>
          <w:color w:val="000000" w:themeColor="text1"/>
          <w:sz w:val="24"/>
          <w:szCs w:val="24"/>
          <w:shd w:val="clear" w:color="auto" w:fill="FFFFFF"/>
        </w:rPr>
        <w:t xml:space="preserve">, </w:t>
      </w:r>
      <w:r w:rsidR="00060259" w:rsidRPr="005D70A7">
        <w:rPr>
          <w:rFonts w:ascii="Times New Roman" w:hAnsi="Times New Roman" w:cs="Times New Roman"/>
          <w:color w:val="000000" w:themeColor="text1"/>
          <w:sz w:val="24"/>
          <w:szCs w:val="24"/>
          <w:shd w:val="clear" w:color="auto" w:fill="FFFFFF"/>
        </w:rPr>
        <w:t>V</w:t>
      </w:r>
      <w:r w:rsidRPr="005D70A7">
        <w:rPr>
          <w:rFonts w:ascii="Times New Roman" w:hAnsi="Times New Roman" w:cs="Times New Roman"/>
          <w:color w:val="000000" w:themeColor="text1"/>
          <w:sz w:val="24"/>
          <w:szCs w:val="24"/>
          <w:shd w:val="clear" w:color="auto" w:fill="FFFFFF"/>
        </w:rPr>
        <w:t>an der Poel</w:t>
      </w:r>
      <w:r w:rsidR="00060259" w:rsidRPr="005D70A7">
        <w:rPr>
          <w:rFonts w:ascii="Times New Roman" w:hAnsi="Times New Roman" w:cs="Times New Roman"/>
          <w:color w:val="000000" w:themeColor="text1"/>
          <w:sz w:val="24"/>
          <w:szCs w:val="24"/>
          <w:shd w:val="clear" w:color="auto" w:fill="FFFFFF"/>
        </w:rPr>
        <w:t>,</w:t>
      </w:r>
      <w:r w:rsidRPr="005D70A7">
        <w:rPr>
          <w:rFonts w:ascii="Times New Roman" w:hAnsi="Times New Roman" w:cs="Times New Roman"/>
          <w:color w:val="000000" w:themeColor="text1"/>
          <w:sz w:val="24"/>
          <w:szCs w:val="24"/>
          <w:shd w:val="clear" w:color="auto" w:fill="FFFFFF"/>
        </w:rPr>
        <w:t xml:space="preserve"> W.</w:t>
      </w:r>
      <w:r w:rsidR="00060259" w:rsidRPr="005D70A7">
        <w:rPr>
          <w:rFonts w:ascii="Times New Roman" w:hAnsi="Times New Roman" w:cs="Times New Roman"/>
          <w:color w:val="000000" w:themeColor="text1"/>
          <w:sz w:val="24"/>
          <w:szCs w:val="24"/>
          <w:shd w:val="clear" w:color="auto" w:fill="FFFFFF"/>
        </w:rPr>
        <w:t xml:space="preserve"> (2014)</w:t>
      </w:r>
      <w:r w:rsidR="005758CA">
        <w:rPr>
          <w:rFonts w:ascii="Times New Roman" w:hAnsi="Times New Roman" w:cs="Times New Roman"/>
          <w:color w:val="000000" w:themeColor="text1"/>
          <w:sz w:val="24"/>
          <w:szCs w:val="24"/>
          <w:shd w:val="clear" w:color="auto" w:fill="FFFFFF"/>
        </w:rPr>
        <w:t>.</w:t>
      </w:r>
      <w:r w:rsidRPr="005D70A7">
        <w:rPr>
          <w:rFonts w:ascii="Times New Roman" w:hAnsi="Times New Roman" w:cs="Times New Roman"/>
          <w:color w:val="000000" w:themeColor="text1"/>
          <w:sz w:val="24"/>
          <w:szCs w:val="24"/>
          <w:shd w:val="clear" w:color="auto" w:fill="FFFFFF"/>
        </w:rPr>
        <w:t xml:space="preserve"> Schmallenberg virus antibody persistence in adult cattle after natural infection and decay of maternal antibodies in calves.</w:t>
      </w:r>
      <w:r w:rsidR="005758CA">
        <w:rPr>
          <w:rFonts w:ascii="Times New Roman" w:hAnsi="Times New Roman" w:cs="Times New Roman"/>
          <w:color w:val="000000" w:themeColor="text1"/>
          <w:sz w:val="24"/>
          <w:szCs w:val="24"/>
          <w:shd w:val="clear" w:color="auto" w:fill="FFFFFF"/>
        </w:rPr>
        <w:t xml:space="preserve"> </w:t>
      </w:r>
      <w:r w:rsidR="00060259" w:rsidRPr="005D70A7">
        <w:rPr>
          <w:rFonts w:ascii="Times New Roman" w:hAnsi="Times New Roman" w:cs="Times New Roman"/>
          <w:i/>
          <w:iCs/>
          <w:color w:val="000000" w:themeColor="text1"/>
          <w:sz w:val="24"/>
          <w:szCs w:val="24"/>
          <w:shd w:val="clear" w:color="auto" w:fill="FFFFFF"/>
        </w:rPr>
        <w:t>BMC Veterinary Research</w:t>
      </w:r>
      <w:r w:rsidR="00060259" w:rsidRPr="005D70A7">
        <w:rPr>
          <w:rStyle w:val="ref-journal"/>
          <w:rFonts w:ascii="Times New Roman" w:hAnsi="Times New Roman" w:cs="Times New Roman"/>
          <w:i/>
          <w:iCs/>
          <w:color w:val="000000" w:themeColor="text1"/>
          <w:sz w:val="24"/>
          <w:szCs w:val="24"/>
          <w:shd w:val="clear" w:color="auto" w:fill="FFFFFF"/>
        </w:rPr>
        <w:t>,</w:t>
      </w:r>
      <w:r w:rsidR="00060259" w:rsidRPr="005D70A7" w:rsidDel="00060259">
        <w:rPr>
          <w:rFonts w:ascii="Times New Roman" w:hAnsi="Times New Roman" w:cs="Times New Roman"/>
          <w:color w:val="000000" w:themeColor="text1"/>
          <w:sz w:val="24"/>
          <w:szCs w:val="24"/>
          <w:shd w:val="clear" w:color="auto" w:fill="FFFFFF"/>
        </w:rPr>
        <w:t xml:space="preserve"> </w:t>
      </w:r>
      <w:r w:rsidRPr="005D70A7">
        <w:rPr>
          <w:rStyle w:val="ref-vol"/>
          <w:rFonts w:ascii="Times New Roman" w:hAnsi="Times New Roman" w:cs="Times New Roman"/>
          <w:bCs/>
          <w:i/>
          <w:color w:val="000000" w:themeColor="text1"/>
          <w:sz w:val="24"/>
          <w:szCs w:val="24"/>
          <w:shd w:val="clear" w:color="auto" w:fill="FFFFFF"/>
        </w:rPr>
        <w:t>10</w:t>
      </w:r>
      <w:r w:rsidRPr="005D70A7">
        <w:rPr>
          <w:rFonts w:ascii="Times New Roman" w:hAnsi="Times New Roman" w:cs="Times New Roman"/>
          <w:color w:val="000000" w:themeColor="text1"/>
          <w:sz w:val="24"/>
          <w:szCs w:val="24"/>
          <w:shd w:val="clear" w:color="auto" w:fill="FFFFFF"/>
        </w:rPr>
        <w:t>(1):103. doi: 10.1186/1746-6148-10-103.</w:t>
      </w:r>
    </w:p>
    <w:p w:rsidR="00FF5559" w:rsidRPr="005D70A7" w:rsidRDefault="006465D2" w:rsidP="005D70A7">
      <w:pPr>
        <w:spacing w:after="120" w:line="360" w:lineRule="auto"/>
        <w:ind w:left="567" w:hanging="567"/>
        <w:jc w:val="both"/>
        <w:rPr>
          <w:rFonts w:ascii="Times New Roman" w:hAnsi="Times New Roman" w:cs="Times New Roman"/>
          <w:color w:val="000000" w:themeColor="text1"/>
          <w:sz w:val="24"/>
          <w:szCs w:val="24"/>
        </w:rPr>
      </w:pPr>
      <w:r w:rsidRPr="005D70A7">
        <w:rPr>
          <w:rStyle w:val="Gl"/>
          <w:rFonts w:ascii="Times New Roman" w:hAnsi="Times New Roman" w:cs="Times New Roman"/>
          <w:b w:val="0"/>
          <w:color w:val="000000" w:themeColor="text1"/>
          <w:sz w:val="24"/>
          <w:szCs w:val="24"/>
          <w:shd w:val="clear" w:color="auto" w:fill="FFFFFF"/>
        </w:rPr>
        <w:t>Elliott</w:t>
      </w:r>
      <w:r w:rsidR="00065C33" w:rsidRPr="005D70A7">
        <w:rPr>
          <w:rStyle w:val="Gl"/>
          <w:rFonts w:ascii="Times New Roman" w:hAnsi="Times New Roman" w:cs="Times New Roman"/>
          <w:b w:val="0"/>
          <w:color w:val="000000" w:themeColor="text1"/>
          <w:sz w:val="24"/>
          <w:szCs w:val="24"/>
          <w:shd w:val="clear" w:color="auto" w:fill="FFFFFF"/>
        </w:rPr>
        <w:t>,</w:t>
      </w:r>
      <w:r w:rsidRPr="005D70A7">
        <w:rPr>
          <w:rStyle w:val="Gl"/>
          <w:rFonts w:ascii="Times New Roman" w:hAnsi="Times New Roman" w:cs="Times New Roman"/>
          <w:b w:val="0"/>
          <w:color w:val="000000" w:themeColor="text1"/>
          <w:sz w:val="24"/>
          <w:szCs w:val="24"/>
          <w:shd w:val="clear" w:color="auto" w:fill="FFFFFF"/>
        </w:rPr>
        <w:t xml:space="preserve"> RM.</w:t>
      </w:r>
      <w:r w:rsidR="005758CA">
        <w:rPr>
          <w:rFonts w:ascii="Times New Roman" w:hAnsi="Times New Roman" w:cs="Times New Roman"/>
          <w:color w:val="000000" w:themeColor="text1"/>
          <w:sz w:val="24"/>
          <w:szCs w:val="24"/>
          <w:shd w:val="clear" w:color="auto" w:fill="FFFFFF"/>
        </w:rPr>
        <w:t xml:space="preserve"> </w:t>
      </w:r>
      <w:r w:rsidR="00065C33" w:rsidRPr="005D70A7">
        <w:rPr>
          <w:rFonts w:ascii="Times New Roman" w:hAnsi="Times New Roman" w:cs="Times New Roman"/>
          <w:color w:val="000000" w:themeColor="text1"/>
          <w:sz w:val="24"/>
          <w:szCs w:val="24"/>
          <w:shd w:val="clear" w:color="auto" w:fill="FFFFFF"/>
        </w:rPr>
        <w:t>(</w:t>
      </w:r>
      <w:r w:rsidRPr="005D70A7">
        <w:rPr>
          <w:rFonts w:ascii="Times New Roman" w:hAnsi="Times New Roman" w:cs="Times New Roman"/>
          <w:color w:val="000000" w:themeColor="text1"/>
          <w:sz w:val="24"/>
          <w:szCs w:val="24"/>
          <w:shd w:val="clear" w:color="auto" w:fill="FFFFFF"/>
        </w:rPr>
        <w:t>1996</w:t>
      </w:r>
      <w:r w:rsidR="00065C33" w:rsidRPr="005D70A7">
        <w:rPr>
          <w:rFonts w:ascii="Times New Roman" w:hAnsi="Times New Roman" w:cs="Times New Roman"/>
          <w:color w:val="000000" w:themeColor="text1"/>
          <w:sz w:val="24"/>
          <w:szCs w:val="24"/>
          <w:shd w:val="clear" w:color="auto" w:fill="FFFFFF"/>
        </w:rPr>
        <w:t>)</w:t>
      </w:r>
      <w:r w:rsidRPr="005D70A7">
        <w:rPr>
          <w:rFonts w:ascii="Times New Roman" w:hAnsi="Times New Roman" w:cs="Times New Roman"/>
          <w:color w:val="000000" w:themeColor="text1"/>
          <w:sz w:val="24"/>
          <w:szCs w:val="24"/>
          <w:shd w:val="clear" w:color="auto" w:fill="FFFFFF"/>
        </w:rPr>
        <w:t>. The Bunyaviridae: concluding remarks and future prospects, p. 295-332. </w:t>
      </w:r>
      <w:r w:rsidRPr="005D70A7">
        <w:rPr>
          <w:rStyle w:val="Vurgu"/>
          <w:rFonts w:ascii="Times New Roman" w:hAnsi="Times New Roman" w:cs="Times New Roman"/>
          <w:color w:val="000000" w:themeColor="text1"/>
          <w:sz w:val="24"/>
          <w:szCs w:val="24"/>
          <w:shd w:val="clear" w:color="auto" w:fill="FFFFFF"/>
        </w:rPr>
        <w:t>In</w:t>
      </w:r>
      <w:r w:rsidR="00065C33" w:rsidRPr="005D70A7">
        <w:rPr>
          <w:rStyle w:val="Vurgu"/>
          <w:rFonts w:ascii="Times New Roman" w:hAnsi="Times New Roman" w:cs="Times New Roman"/>
          <w:color w:val="000000" w:themeColor="text1"/>
          <w:sz w:val="24"/>
          <w:szCs w:val="24"/>
          <w:shd w:val="clear" w:color="auto" w:fill="FFFFFF"/>
        </w:rPr>
        <w:t xml:space="preserve"> </w:t>
      </w:r>
      <w:r w:rsidR="00065C33" w:rsidRPr="005D70A7">
        <w:rPr>
          <w:rFonts w:ascii="Times New Roman" w:hAnsi="Times New Roman" w:cs="Times New Roman"/>
          <w:color w:val="000000" w:themeColor="text1"/>
          <w:sz w:val="24"/>
          <w:szCs w:val="24"/>
          <w:shd w:val="clear" w:color="auto" w:fill="FFFFFF"/>
        </w:rPr>
        <w:t> R</w:t>
      </w:r>
      <w:r w:rsidRPr="005D70A7">
        <w:rPr>
          <w:rFonts w:ascii="Times New Roman" w:hAnsi="Times New Roman" w:cs="Times New Roman"/>
          <w:color w:val="000000" w:themeColor="text1"/>
          <w:sz w:val="24"/>
          <w:szCs w:val="24"/>
          <w:shd w:val="clear" w:color="auto" w:fill="FFFFFF"/>
        </w:rPr>
        <w:t xml:space="preserve"> M. Elliott (ed.), </w:t>
      </w:r>
      <w:r w:rsidRPr="005D70A7">
        <w:rPr>
          <w:rFonts w:ascii="Times New Roman" w:hAnsi="Times New Roman" w:cs="Times New Roman"/>
          <w:i/>
          <w:color w:val="000000" w:themeColor="text1"/>
          <w:sz w:val="24"/>
          <w:szCs w:val="24"/>
          <w:shd w:val="clear" w:color="auto" w:fill="FFFFFF"/>
        </w:rPr>
        <w:t>The Bunyaviridae</w:t>
      </w:r>
      <w:r w:rsidRPr="005D70A7">
        <w:rPr>
          <w:rFonts w:ascii="Times New Roman" w:hAnsi="Times New Roman" w:cs="Times New Roman"/>
          <w:color w:val="000000" w:themeColor="text1"/>
          <w:sz w:val="24"/>
          <w:szCs w:val="24"/>
          <w:shd w:val="clear" w:color="auto" w:fill="FFFFFF"/>
        </w:rPr>
        <w:t>. Plenum Press, New York, N.Y.</w:t>
      </w:r>
    </w:p>
    <w:p w:rsidR="00FF5559" w:rsidRPr="005D70A7" w:rsidRDefault="006465D2" w:rsidP="005D70A7">
      <w:pPr>
        <w:spacing w:after="120" w:line="360" w:lineRule="auto"/>
        <w:ind w:left="567" w:hanging="567"/>
        <w:jc w:val="both"/>
        <w:rPr>
          <w:rFonts w:ascii="Times New Roman" w:hAnsi="Times New Roman" w:cs="Times New Roman"/>
          <w:color w:val="000000" w:themeColor="text1"/>
          <w:sz w:val="24"/>
          <w:szCs w:val="24"/>
        </w:rPr>
      </w:pPr>
      <w:r w:rsidRPr="005D70A7">
        <w:rPr>
          <w:rFonts w:ascii="Times New Roman" w:hAnsi="Times New Roman" w:cs="Times New Roman"/>
          <w:color w:val="000000" w:themeColor="text1"/>
          <w:sz w:val="24"/>
          <w:szCs w:val="24"/>
        </w:rPr>
        <w:t>Elliott</w:t>
      </w:r>
      <w:r w:rsidR="00A91C5B"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xml:space="preserve"> RM.</w:t>
      </w:r>
      <w:r w:rsidR="00A91C5B" w:rsidRPr="005D70A7">
        <w:rPr>
          <w:rFonts w:ascii="Times New Roman" w:hAnsi="Times New Roman" w:cs="Times New Roman"/>
          <w:color w:val="000000" w:themeColor="text1"/>
          <w:sz w:val="24"/>
          <w:szCs w:val="24"/>
        </w:rPr>
        <w:t xml:space="preserve"> (2006)</w:t>
      </w:r>
      <w:r w:rsidR="005758CA">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xml:space="preserve"> Bunyaviruses. Acheson NH, ed, Fundamentals of Molecular Virology. </w:t>
      </w:r>
      <w:r w:rsidRPr="005D70A7">
        <w:rPr>
          <w:rFonts w:ascii="Times New Roman" w:hAnsi="Times New Roman" w:cs="Times New Roman"/>
          <w:i/>
          <w:color w:val="000000" w:themeColor="text1"/>
          <w:sz w:val="24"/>
          <w:szCs w:val="24"/>
        </w:rPr>
        <w:t>John Wiley and Sons</w:t>
      </w:r>
      <w:r w:rsidRPr="005D70A7">
        <w:rPr>
          <w:rFonts w:ascii="Times New Roman" w:hAnsi="Times New Roman" w:cs="Times New Roman"/>
          <w:color w:val="000000" w:themeColor="text1"/>
          <w:sz w:val="24"/>
          <w:szCs w:val="24"/>
        </w:rPr>
        <w:t>, 238-247.</w:t>
      </w:r>
    </w:p>
    <w:p w:rsidR="00FF5559" w:rsidRPr="005D70A7" w:rsidRDefault="006465D2" w:rsidP="005D70A7">
      <w:pPr>
        <w:spacing w:after="120" w:line="360" w:lineRule="auto"/>
        <w:ind w:left="567" w:hanging="567"/>
        <w:jc w:val="both"/>
        <w:rPr>
          <w:rFonts w:ascii="Times New Roman" w:hAnsi="Times New Roman" w:cs="Times New Roman"/>
          <w:color w:val="000000" w:themeColor="text1"/>
          <w:sz w:val="24"/>
          <w:szCs w:val="24"/>
        </w:rPr>
      </w:pPr>
      <w:r w:rsidRPr="005D70A7">
        <w:rPr>
          <w:rFonts w:ascii="Times New Roman" w:hAnsi="Times New Roman" w:cs="Times New Roman"/>
          <w:color w:val="000000" w:themeColor="text1"/>
          <w:sz w:val="24"/>
          <w:szCs w:val="24"/>
        </w:rPr>
        <w:t>Elliott</w:t>
      </w:r>
      <w:r w:rsidR="003B3FF0"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xml:space="preserve"> RM</w:t>
      </w:r>
      <w:proofErr w:type="gramStart"/>
      <w:r w:rsidR="003B3FF0"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w:t>
      </w:r>
      <w:proofErr w:type="gramEnd"/>
      <w:r w:rsidRPr="005D70A7">
        <w:rPr>
          <w:rFonts w:ascii="Times New Roman" w:hAnsi="Times New Roman" w:cs="Times New Roman"/>
          <w:color w:val="000000" w:themeColor="text1"/>
          <w:sz w:val="24"/>
          <w:szCs w:val="24"/>
        </w:rPr>
        <w:t xml:space="preserve"> Blakqori</w:t>
      </w:r>
      <w:r w:rsidR="003B3FF0"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xml:space="preserve"> G.</w:t>
      </w:r>
      <w:r w:rsidR="003B3FF0" w:rsidRPr="005D70A7">
        <w:rPr>
          <w:rFonts w:ascii="Times New Roman" w:hAnsi="Times New Roman" w:cs="Times New Roman"/>
          <w:color w:val="000000" w:themeColor="text1"/>
          <w:sz w:val="24"/>
          <w:szCs w:val="24"/>
        </w:rPr>
        <w:t xml:space="preserve"> (2011).</w:t>
      </w:r>
      <w:r w:rsidRPr="005D70A7">
        <w:rPr>
          <w:rFonts w:ascii="Times New Roman" w:hAnsi="Times New Roman" w:cs="Times New Roman"/>
          <w:color w:val="000000" w:themeColor="text1"/>
          <w:sz w:val="24"/>
          <w:szCs w:val="24"/>
        </w:rPr>
        <w:t xml:space="preserve"> Molecular biology of orthobunyaviruses. In: Plyusnin A, Elliott RM (Eds). Bunyaviridae. </w:t>
      </w:r>
      <w:r w:rsidRPr="005D70A7">
        <w:rPr>
          <w:rFonts w:ascii="Times New Roman" w:hAnsi="Times New Roman" w:cs="Times New Roman"/>
          <w:i/>
          <w:color w:val="000000" w:themeColor="text1"/>
          <w:sz w:val="24"/>
          <w:szCs w:val="24"/>
        </w:rPr>
        <w:t>Norfolk: Caister Academic Press</w:t>
      </w:r>
      <w:r w:rsidR="003B3FF0" w:rsidRPr="005D70A7">
        <w:rPr>
          <w:rFonts w:ascii="Times New Roman" w:hAnsi="Times New Roman" w:cs="Times New Roman"/>
          <w:color w:val="000000" w:themeColor="text1"/>
          <w:sz w:val="24"/>
          <w:szCs w:val="24"/>
        </w:rPr>
        <w:t>, p</w:t>
      </w:r>
    </w:p>
    <w:p w:rsidR="00FF5559" w:rsidRPr="005D70A7" w:rsidRDefault="006465D2" w:rsidP="005D70A7">
      <w:pPr>
        <w:spacing w:after="120" w:line="360" w:lineRule="auto"/>
        <w:ind w:left="567" w:hanging="567"/>
        <w:jc w:val="both"/>
        <w:rPr>
          <w:rFonts w:ascii="Times New Roman" w:hAnsi="Times New Roman" w:cs="Times New Roman"/>
          <w:color w:val="000000" w:themeColor="text1"/>
          <w:sz w:val="24"/>
          <w:szCs w:val="24"/>
          <w:shd w:val="clear" w:color="auto" w:fill="FFFFFF"/>
        </w:rPr>
      </w:pPr>
      <w:r w:rsidRPr="005D70A7">
        <w:rPr>
          <w:rFonts w:ascii="Times New Roman" w:hAnsi="Times New Roman" w:cs="Times New Roman"/>
          <w:color w:val="000000" w:themeColor="text1"/>
          <w:sz w:val="24"/>
          <w:szCs w:val="24"/>
          <w:shd w:val="clear" w:color="auto" w:fill="FFFFFF"/>
        </w:rPr>
        <w:t>Elliott</w:t>
      </w:r>
      <w:r w:rsidR="003B3FF0" w:rsidRPr="005D70A7">
        <w:rPr>
          <w:rFonts w:ascii="Times New Roman" w:hAnsi="Times New Roman" w:cs="Times New Roman"/>
          <w:color w:val="000000" w:themeColor="text1"/>
          <w:sz w:val="24"/>
          <w:szCs w:val="24"/>
          <w:shd w:val="clear" w:color="auto" w:fill="FFFFFF"/>
        </w:rPr>
        <w:t>,</w:t>
      </w:r>
      <w:r w:rsidRPr="005D70A7">
        <w:rPr>
          <w:rFonts w:ascii="Times New Roman" w:hAnsi="Times New Roman" w:cs="Times New Roman"/>
          <w:color w:val="000000" w:themeColor="text1"/>
          <w:sz w:val="24"/>
          <w:szCs w:val="24"/>
          <w:shd w:val="clear" w:color="auto" w:fill="FFFFFF"/>
        </w:rPr>
        <w:t xml:space="preserve"> RM</w:t>
      </w:r>
      <w:proofErr w:type="gramStart"/>
      <w:r w:rsidRPr="005D70A7">
        <w:rPr>
          <w:rFonts w:ascii="Times New Roman" w:hAnsi="Times New Roman" w:cs="Times New Roman"/>
          <w:color w:val="000000" w:themeColor="text1"/>
          <w:sz w:val="24"/>
          <w:szCs w:val="24"/>
          <w:shd w:val="clear" w:color="auto" w:fill="FFFFFF"/>
        </w:rPr>
        <w:t>.,</w:t>
      </w:r>
      <w:proofErr w:type="gramEnd"/>
      <w:r w:rsidRPr="005D70A7">
        <w:rPr>
          <w:rFonts w:ascii="Times New Roman" w:hAnsi="Times New Roman" w:cs="Times New Roman"/>
          <w:color w:val="000000" w:themeColor="text1"/>
          <w:sz w:val="24"/>
          <w:szCs w:val="24"/>
          <w:shd w:val="clear" w:color="auto" w:fill="FFFFFF"/>
        </w:rPr>
        <w:t xml:space="preserve"> Blakqori</w:t>
      </w:r>
      <w:r w:rsidR="003B3FF0" w:rsidRPr="005D70A7">
        <w:rPr>
          <w:rFonts w:ascii="Times New Roman" w:hAnsi="Times New Roman" w:cs="Times New Roman"/>
          <w:color w:val="000000" w:themeColor="text1"/>
          <w:sz w:val="24"/>
          <w:szCs w:val="24"/>
          <w:shd w:val="clear" w:color="auto" w:fill="FFFFFF"/>
        </w:rPr>
        <w:t>, G., V</w:t>
      </w:r>
      <w:r w:rsidRPr="005D70A7">
        <w:rPr>
          <w:rFonts w:ascii="Times New Roman" w:hAnsi="Times New Roman" w:cs="Times New Roman"/>
          <w:color w:val="000000" w:themeColor="text1"/>
          <w:sz w:val="24"/>
          <w:szCs w:val="24"/>
          <w:shd w:val="clear" w:color="auto" w:fill="FFFFFF"/>
        </w:rPr>
        <w:t>an Knippenberg</w:t>
      </w:r>
      <w:r w:rsidR="003B3FF0" w:rsidRPr="005D70A7">
        <w:rPr>
          <w:rFonts w:ascii="Times New Roman" w:hAnsi="Times New Roman" w:cs="Times New Roman"/>
          <w:color w:val="000000" w:themeColor="text1"/>
          <w:sz w:val="24"/>
          <w:szCs w:val="24"/>
          <w:shd w:val="clear" w:color="auto" w:fill="FFFFFF"/>
        </w:rPr>
        <w:t>,</w:t>
      </w:r>
      <w:r w:rsidRPr="005D70A7">
        <w:rPr>
          <w:rFonts w:ascii="Times New Roman" w:hAnsi="Times New Roman" w:cs="Times New Roman"/>
          <w:color w:val="000000" w:themeColor="text1"/>
          <w:sz w:val="24"/>
          <w:szCs w:val="24"/>
          <w:shd w:val="clear" w:color="auto" w:fill="FFFFFF"/>
        </w:rPr>
        <w:t xml:space="preserve"> I.C., Koudriakova</w:t>
      </w:r>
      <w:r w:rsidR="003B3FF0" w:rsidRPr="005D70A7">
        <w:rPr>
          <w:rFonts w:ascii="Times New Roman" w:hAnsi="Times New Roman" w:cs="Times New Roman"/>
          <w:color w:val="000000" w:themeColor="text1"/>
          <w:sz w:val="24"/>
          <w:szCs w:val="24"/>
          <w:shd w:val="clear" w:color="auto" w:fill="FFFFFF"/>
        </w:rPr>
        <w:t>,</w:t>
      </w:r>
      <w:r w:rsidRPr="005D70A7">
        <w:rPr>
          <w:rFonts w:ascii="Times New Roman" w:hAnsi="Times New Roman" w:cs="Times New Roman"/>
          <w:color w:val="000000" w:themeColor="text1"/>
          <w:sz w:val="24"/>
          <w:szCs w:val="24"/>
          <w:shd w:val="clear" w:color="auto" w:fill="FFFFFF"/>
        </w:rPr>
        <w:t xml:space="preserve"> E., Li</w:t>
      </w:r>
      <w:r w:rsidR="003B3FF0" w:rsidRPr="005D70A7">
        <w:rPr>
          <w:rFonts w:ascii="Times New Roman" w:hAnsi="Times New Roman" w:cs="Times New Roman"/>
          <w:color w:val="000000" w:themeColor="text1"/>
          <w:sz w:val="24"/>
          <w:szCs w:val="24"/>
          <w:shd w:val="clear" w:color="auto" w:fill="FFFFFF"/>
        </w:rPr>
        <w:t>,</w:t>
      </w:r>
      <w:r w:rsidRPr="005D70A7">
        <w:rPr>
          <w:rFonts w:ascii="Times New Roman" w:hAnsi="Times New Roman" w:cs="Times New Roman"/>
          <w:color w:val="000000" w:themeColor="text1"/>
          <w:sz w:val="24"/>
          <w:szCs w:val="24"/>
          <w:shd w:val="clear" w:color="auto" w:fill="FFFFFF"/>
        </w:rPr>
        <w:t xml:space="preserve"> P., McLees</w:t>
      </w:r>
      <w:r w:rsidR="003B3FF0" w:rsidRPr="005D70A7">
        <w:rPr>
          <w:rFonts w:ascii="Times New Roman" w:hAnsi="Times New Roman" w:cs="Times New Roman"/>
          <w:color w:val="000000" w:themeColor="text1"/>
          <w:sz w:val="24"/>
          <w:szCs w:val="24"/>
          <w:shd w:val="clear" w:color="auto" w:fill="FFFFFF"/>
        </w:rPr>
        <w:t>,</w:t>
      </w:r>
      <w:r w:rsidRPr="005D70A7">
        <w:rPr>
          <w:rFonts w:ascii="Times New Roman" w:hAnsi="Times New Roman" w:cs="Times New Roman"/>
          <w:color w:val="000000" w:themeColor="text1"/>
          <w:sz w:val="24"/>
          <w:szCs w:val="24"/>
          <w:shd w:val="clear" w:color="auto" w:fill="FFFFFF"/>
        </w:rPr>
        <w:t xml:space="preserve"> A., </w:t>
      </w:r>
      <w:r w:rsidR="003B3FF0" w:rsidRPr="005D70A7">
        <w:rPr>
          <w:rFonts w:ascii="Times New Roman" w:hAnsi="Times New Roman" w:cs="Times New Roman"/>
          <w:color w:val="000000" w:themeColor="text1"/>
          <w:sz w:val="24"/>
          <w:szCs w:val="24"/>
          <w:shd w:val="clear" w:color="auto" w:fill="FFFFFF"/>
        </w:rPr>
        <w:t>...</w:t>
      </w:r>
      <w:r w:rsidRPr="005D70A7">
        <w:rPr>
          <w:rFonts w:ascii="Times New Roman" w:hAnsi="Times New Roman" w:cs="Times New Roman"/>
          <w:color w:val="000000" w:themeColor="text1"/>
          <w:sz w:val="24"/>
          <w:szCs w:val="24"/>
          <w:shd w:val="clear" w:color="auto" w:fill="FFFFFF"/>
        </w:rPr>
        <w:t xml:space="preserve"> Szemiel</w:t>
      </w:r>
      <w:r w:rsidR="003B3FF0" w:rsidRPr="005D70A7">
        <w:rPr>
          <w:rFonts w:ascii="Times New Roman" w:hAnsi="Times New Roman" w:cs="Times New Roman"/>
          <w:color w:val="000000" w:themeColor="text1"/>
          <w:sz w:val="24"/>
          <w:szCs w:val="24"/>
          <w:shd w:val="clear" w:color="auto" w:fill="FFFFFF"/>
        </w:rPr>
        <w:t>,</w:t>
      </w:r>
      <w:r w:rsidRPr="005D70A7">
        <w:rPr>
          <w:rFonts w:ascii="Times New Roman" w:hAnsi="Times New Roman" w:cs="Times New Roman"/>
          <w:color w:val="000000" w:themeColor="text1"/>
          <w:sz w:val="24"/>
          <w:szCs w:val="24"/>
          <w:shd w:val="clear" w:color="auto" w:fill="FFFFFF"/>
        </w:rPr>
        <w:t xml:space="preserve"> A.M.</w:t>
      </w:r>
      <w:r w:rsidR="003B3FF0" w:rsidRPr="005D70A7">
        <w:rPr>
          <w:rFonts w:ascii="Times New Roman" w:hAnsi="Times New Roman" w:cs="Times New Roman"/>
          <w:color w:val="000000" w:themeColor="text1"/>
          <w:sz w:val="24"/>
          <w:szCs w:val="24"/>
          <w:shd w:val="clear" w:color="auto" w:fill="FFFFFF"/>
        </w:rPr>
        <w:t xml:space="preserve"> (2013).</w:t>
      </w:r>
      <w:r w:rsidRPr="005D70A7">
        <w:rPr>
          <w:rFonts w:ascii="Times New Roman" w:hAnsi="Times New Roman" w:cs="Times New Roman"/>
          <w:color w:val="000000" w:themeColor="text1"/>
          <w:sz w:val="24"/>
          <w:szCs w:val="24"/>
          <w:shd w:val="clear" w:color="auto" w:fill="FFFFFF"/>
        </w:rPr>
        <w:t xml:space="preserve"> Establishment of a reverse genetics system for Schmallenberg virus, a newly emerged orthobunyavirus in Europe. </w:t>
      </w:r>
      <w:r w:rsidR="003B3FF0" w:rsidRPr="005D70A7">
        <w:rPr>
          <w:rFonts w:ascii="Times New Roman" w:hAnsi="Times New Roman" w:cs="Times New Roman"/>
          <w:color w:val="000000" w:themeColor="text1"/>
          <w:sz w:val="24"/>
          <w:szCs w:val="24"/>
        </w:rPr>
        <w:t xml:space="preserve">The </w:t>
      </w:r>
      <w:hyperlink r:id="rId45" w:history="1">
        <w:r w:rsidR="00B66C63" w:rsidRPr="005D70A7">
          <w:rPr>
            <w:rStyle w:val="Kpr"/>
            <w:rFonts w:ascii="Times New Roman" w:hAnsi="Times New Roman" w:cs="Times New Roman"/>
            <w:i/>
            <w:color w:val="000000" w:themeColor="text1"/>
            <w:sz w:val="24"/>
            <w:szCs w:val="24"/>
            <w:u w:val="none"/>
            <w:shd w:val="clear" w:color="auto" w:fill="FFFFFF"/>
          </w:rPr>
          <w:t>Journal of General V</w:t>
        </w:r>
        <w:r w:rsidR="003B3FF0" w:rsidRPr="005D70A7">
          <w:rPr>
            <w:rStyle w:val="Kpr"/>
            <w:rFonts w:ascii="Times New Roman" w:hAnsi="Times New Roman" w:cs="Times New Roman"/>
            <w:i/>
            <w:color w:val="000000" w:themeColor="text1"/>
            <w:sz w:val="24"/>
            <w:szCs w:val="24"/>
            <w:u w:val="none"/>
            <w:shd w:val="clear" w:color="auto" w:fill="FFFFFF"/>
          </w:rPr>
          <w:t>irology</w:t>
        </w:r>
      </w:hyperlink>
      <w:r w:rsidR="003B3FF0" w:rsidRPr="005D70A7">
        <w:rPr>
          <w:rStyle w:val="ref-journal"/>
          <w:rFonts w:ascii="Times New Roman" w:hAnsi="Times New Roman" w:cs="Times New Roman"/>
          <w:i/>
          <w:iCs/>
          <w:color w:val="000000" w:themeColor="text1"/>
          <w:sz w:val="24"/>
          <w:szCs w:val="24"/>
          <w:shd w:val="clear" w:color="auto" w:fill="FFFFFF"/>
        </w:rPr>
        <w:t xml:space="preserve">, </w:t>
      </w:r>
      <w:r w:rsidRPr="005D70A7">
        <w:rPr>
          <w:rStyle w:val="ref-vol"/>
          <w:rFonts w:ascii="Times New Roman" w:hAnsi="Times New Roman" w:cs="Times New Roman"/>
          <w:bCs/>
          <w:i/>
          <w:color w:val="000000" w:themeColor="text1"/>
          <w:sz w:val="24"/>
          <w:szCs w:val="24"/>
          <w:shd w:val="clear" w:color="auto" w:fill="FFFFFF"/>
        </w:rPr>
        <w:t>94</w:t>
      </w:r>
      <w:r w:rsidR="00FC1E69" w:rsidRPr="005D70A7">
        <w:rPr>
          <w:rFonts w:ascii="Times New Roman" w:hAnsi="Times New Roman" w:cs="Times New Roman"/>
          <w:color w:val="000000" w:themeColor="text1"/>
          <w:sz w:val="24"/>
          <w:szCs w:val="24"/>
          <w:shd w:val="clear" w:color="auto" w:fill="FFFFFF"/>
        </w:rPr>
        <w:t xml:space="preserve">, </w:t>
      </w:r>
      <w:r w:rsidRPr="005D70A7">
        <w:rPr>
          <w:rFonts w:ascii="Times New Roman" w:hAnsi="Times New Roman" w:cs="Times New Roman"/>
          <w:color w:val="000000" w:themeColor="text1"/>
          <w:sz w:val="24"/>
          <w:szCs w:val="24"/>
          <w:shd w:val="clear" w:color="auto" w:fill="FFFFFF"/>
        </w:rPr>
        <w:t xml:space="preserve">851–859. doi: </w:t>
      </w:r>
      <w:proofErr w:type="gramStart"/>
      <w:r w:rsidRPr="005D70A7">
        <w:rPr>
          <w:rFonts w:ascii="Times New Roman" w:hAnsi="Times New Roman" w:cs="Times New Roman"/>
          <w:color w:val="000000" w:themeColor="text1"/>
          <w:sz w:val="24"/>
          <w:szCs w:val="24"/>
          <w:shd w:val="clear" w:color="auto" w:fill="FFFFFF"/>
        </w:rPr>
        <w:t>10.1099</w:t>
      </w:r>
      <w:proofErr w:type="gramEnd"/>
      <w:r w:rsidRPr="005D70A7">
        <w:rPr>
          <w:rFonts w:ascii="Times New Roman" w:hAnsi="Times New Roman" w:cs="Times New Roman"/>
          <w:color w:val="000000" w:themeColor="text1"/>
          <w:sz w:val="24"/>
          <w:szCs w:val="24"/>
          <w:shd w:val="clear" w:color="auto" w:fill="FFFFFF"/>
        </w:rPr>
        <w:t>/vir.0.049981-0.</w:t>
      </w:r>
    </w:p>
    <w:p w:rsidR="00252CEE" w:rsidRPr="005D70A7" w:rsidRDefault="006465D2" w:rsidP="005D70A7">
      <w:pPr>
        <w:spacing w:after="120" w:line="360" w:lineRule="auto"/>
        <w:ind w:left="567" w:hanging="567"/>
        <w:jc w:val="both"/>
        <w:rPr>
          <w:rFonts w:ascii="Times New Roman" w:hAnsi="Times New Roman" w:cs="Times New Roman"/>
          <w:color w:val="000000" w:themeColor="text1"/>
          <w:sz w:val="24"/>
          <w:szCs w:val="24"/>
          <w:shd w:val="clear" w:color="auto" w:fill="FFFFFF"/>
        </w:rPr>
      </w:pPr>
      <w:r w:rsidRPr="005D70A7">
        <w:rPr>
          <w:rFonts w:ascii="Times New Roman" w:hAnsi="Times New Roman" w:cs="Times New Roman"/>
          <w:color w:val="000000" w:themeColor="text1"/>
          <w:sz w:val="24"/>
          <w:szCs w:val="24"/>
          <w:shd w:val="clear" w:color="auto" w:fill="FFFFFF"/>
        </w:rPr>
        <w:t>Epstein</w:t>
      </w:r>
      <w:r w:rsidR="003B3FF0" w:rsidRPr="005D70A7">
        <w:rPr>
          <w:rFonts w:ascii="Times New Roman" w:hAnsi="Times New Roman" w:cs="Times New Roman"/>
          <w:color w:val="000000" w:themeColor="text1"/>
          <w:sz w:val="24"/>
          <w:szCs w:val="24"/>
          <w:shd w:val="clear" w:color="auto" w:fill="FFFFFF"/>
        </w:rPr>
        <w:t xml:space="preserve">, </w:t>
      </w:r>
      <w:r w:rsidRPr="005D70A7">
        <w:rPr>
          <w:rFonts w:ascii="Times New Roman" w:hAnsi="Times New Roman" w:cs="Times New Roman"/>
          <w:color w:val="000000" w:themeColor="text1"/>
          <w:sz w:val="24"/>
          <w:szCs w:val="24"/>
          <w:shd w:val="clear" w:color="auto" w:fill="FFFFFF"/>
        </w:rPr>
        <w:t>PR.</w:t>
      </w:r>
      <w:r w:rsidR="003B3FF0" w:rsidRPr="005D70A7">
        <w:rPr>
          <w:rFonts w:ascii="Times New Roman" w:hAnsi="Times New Roman" w:cs="Times New Roman"/>
          <w:color w:val="000000" w:themeColor="text1"/>
          <w:sz w:val="24"/>
          <w:szCs w:val="24"/>
          <w:shd w:val="clear" w:color="auto" w:fill="FFFFFF"/>
        </w:rPr>
        <w:t xml:space="preserve"> (2007). </w:t>
      </w:r>
      <w:r w:rsidRPr="005D70A7">
        <w:rPr>
          <w:rFonts w:ascii="Times New Roman" w:hAnsi="Times New Roman" w:cs="Times New Roman"/>
          <w:color w:val="000000" w:themeColor="text1"/>
          <w:sz w:val="24"/>
          <w:szCs w:val="24"/>
          <w:shd w:val="clear" w:color="auto" w:fill="FFFFFF"/>
        </w:rPr>
        <w:t xml:space="preserve">Chikungunya Fever resurgence and </w:t>
      </w:r>
      <w:proofErr w:type="gramStart"/>
      <w:r w:rsidRPr="005D70A7">
        <w:rPr>
          <w:rFonts w:ascii="Times New Roman" w:hAnsi="Times New Roman" w:cs="Times New Roman"/>
          <w:color w:val="000000" w:themeColor="text1"/>
          <w:sz w:val="24"/>
          <w:szCs w:val="24"/>
          <w:shd w:val="clear" w:color="auto" w:fill="FFFFFF"/>
        </w:rPr>
        <w:t>global</w:t>
      </w:r>
      <w:proofErr w:type="gramEnd"/>
      <w:r w:rsidRPr="005D70A7">
        <w:rPr>
          <w:rFonts w:ascii="Times New Roman" w:hAnsi="Times New Roman" w:cs="Times New Roman"/>
          <w:color w:val="000000" w:themeColor="text1"/>
          <w:sz w:val="24"/>
          <w:szCs w:val="24"/>
          <w:shd w:val="clear" w:color="auto" w:fill="FFFFFF"/>
        </w:rPr>
        <w:t xml:space="preserve"> warming.</w:t>
      </w:r>
      <w:r w:rsidR="003B3FF0" w:rsidRPr="005D70A7">
        <w:rPr>
          <w:rFonts w:ascii="Times New Roman" w:hAnsi="Times New Roman" w:cs="Times New Roman"/>
          <w:color w:val="000000" w:themeColor="text1"/>
          <w:sz w:val="24"/>
          <w:szCs w:val="24"/>
          <w:shd w:val="clear" w:color="auto" w:fill="FFFFFF"/>
        </w:rPr>
        <w:t xml:space="preserve"> </w:t>
      </w:r>
      <w:r w:rsidR="003B3FF0" w:rsidRPr="005D70A7">
        <w:rPr>
          <w:rStyle w:val="Vurgu"/>
          <w:rFonts w:ascii="Times New Roman" w:hAnsi="Times New Roman" w:cs="Times New Roman"/>
          <w:bCs/>
          <w:iCs w:val="0"/>
          <w:color w:val="000000" w:themeColor="text1"/>
          <w:sz w:val="24"/>
          <w:szCs w:val="24"/>
          <w:shd w:val="clear" w:color="auto" w:fill="FFFFFF"/>
        </w:rPr>
        <w:t>American Journal</w:t>
      </w:r>
      <w:r w:rsidR="005758CA">
        <w:rPr>
          <w:rFonts w:ascii="Times New Roman" w:hAnsi="Times New Roman" w:cs="Times New Roman"/>
          <w:i/>
          <w:color w:val="000000" w:themeColor="text1"/>
          <w:sz w:val="24"/>
          <w:szCs w:val="24"/>
          <w:shd w:val="clear" w:color="auto" w:fill="FFFFFF"/>
        </w:rPr>
        <w:t xml:space="preserve"> </w:t>
      </w:r>
      <w:r w:rsidR="003B3FF0" w:rsidRPr="005D70A7">
        <w:rPr>
          <w:rFonts w:ascii="Times New Roman" w:hAnsi="Times New Roman" w:cs="Times New Roman"/>
          <w:i/>
          <w:color w:val="000000" w:themeColor="text1"/>
          <w:sz w:val="24"/>
          <w:szCs w:val="24"/>
          <w:shd w:val="clear" w:color="auto" w:fill="FFFFFF"/>
        </w:rPr>
        <w:t>of</w:t>
      </w:r>
      <w:r w:rsidR="005758CA">
        <w:rPr>
          <w:rFonts w:ascii="Times New Roman" w:hAnsi="Times New Roman" w:cs="Times New Roman"/>
          <w:i/>
          <w:color w:val="000000" w:themeColor="text1"/>
          <w:sz w:val="24"/>
          <w:szCs w:val="24"/>
          <w:shd w:val="clear" w:color="auto" w:fill="FFFFFF"/>
        </w:rPr>
        <w:t xml:space="preserve"> </w:t>
      </w:r>
      <w:r w:rsidR="003B3FF0" w:rsidRPr="005D70A7">
        <w:rPr>
          <w:rStyle w:val="Vurgu"/>
          <w:rFonts w:ascii="Times New Roman" w:hAnsi="Times New Roman" w:cs="Times New Roman"/>
          <w:bCs/>
          <w:iCs w:val="0"/>
          <w:color w:val="000000" w:themeColor="text1"/>
          <w:sz w:val="24"/>
          <w:szCs w:val="24"/>
          <w:shd w:val="clear" w:color="auto" w:fill="FFFFFF"/>
        </w:rPr>
        <w:t>Tropical Medicine</w:t>
      </w:r>
      <w:r w:rsidR="005758CA">
        <w:rPr>
          <w:rFonts w:ascii="Times New Roman" w:hAnsi="Times New Roman" w:cs="Times New Roman"/>
          <w:i/>
          <w:color w:val="000000" w:themeColor="text1"/>
          <w:sz w:val="24"/>
          <w:szCs w:val="24"/>
          <w:shd w:val="clear" w:color="auto" w:fill="FFFFFF"/>
        </w:rPr>
        <w:t xml:space="preserve"> </w:t>
      </w:r>
      <w:r w:rsidR="003B3FF0" w:rsidRPr="005D70A7">
        <w:rPr>
          <w:rFonts w:ascii="Times New Roman" w:hAnsi="Times New Roman" w:cs="Times New Roman"/>
          <w:i/>
          <w:color w:val="000000" w:themeColor="text1"/>
          <w:sz w:val="24"/>
          <w:szCs w:val="24"/>
          <w:shd w:val="clear" w:color="auto" w:fill="FFFFFF"/>
        </w:rPr>
        <w:t>and</w:t>
      </w:r>
      <w:r w:rsidR="005758CA">
        <w:rPr>
          <w:rFonts w:ascii="Times New Roman" w:hAnsi="Times New Roman" w:cs="Times New Roman"/>
          <w:i/>
          <w:color w:val="000000" w:themeColor="text1"/>
          <w:sz w:val="24"/>
          <w:szCs w:val="24"/>
          <w:shd w:val="clear" w:color="auto" w:fill="FFFFFF"/>
        </w:rPr>
        <w:t xml:space="preserve"> </w:t>
      </w:r>
      <w:r w:rsidR="003B3FF0" w:rsidRPr="005D70A7">
        <w:rPr>
          <w:rStyle w:val="Vurgu"/>
          <w:rFonts w:ascii="Times New Roman" w:hAnsi="Times New Roman" w:cs="Times New Roman"/>
          <w:bCs/>
          <w:iCs w:val="0"/>
          <w:color w:val="000000" w:themeColor="text1"/>
          <w:sz w:val="24"/>
          <w:szCs w:val="24"/>
          <w:shd w:val="clear" w:color="auto" w:fill="FFFFFF"/>
        </w:rPr>
        <w:t>Hygiene</w:t>
      </w:r>
      <w:r w:rsidR="003B3FF0" w:rsidRPr="005D70A7">
        <w:rPr>
          <w:rFonts w:ascii="Times New Roman" w:hAnsi="Times New Roman" w:cs="Times New Roman"/>
          <w:i/>
          <w:color w:val="000000" w:themeColor="text1"/>
          <w:sz w:val="24"/>
          <w:szCs w:val="24"/>
          <w:shd w:val="clear" w:color="auto" w:fill="FFFFFF"/>
        </w:rPr>
        <w:t>,</w:t>
      </w:r>
      <w:r w:rsidRPr="005D70A7">
        <w:rPr>
          <w:rFonts w:ascii="Times New Roman" w:hAnsi="Times New Roman" w:cs="Times New Roman"/>
          <w:i/>
          <w:color w:val="000000" w:themeColor="text1"/>
          <w:sz w:val="24"/>
          <w:szCs w:val="24"/>
          <w:shd w:val="clear" w:color="auto" w:fill="FFFFFF"/>
        </w:rPr>
        <w:t xml:space="preserve"> Mar</w:t>
      </w:r>
      <w:r w:rsidRPr="005D70A7">
        <w:rPr>
          <w:rFonts w:ascii="Times New Roman" w:hAnsi="Times New Roman" w:cs="Times New Roman"/>
          <w:color w:val="000000" w:themeColor="text1"/>
          <w:sz w:val="24"/>
          <w:szCs w:val="24"/>
          <w:shd w:val="clear" w:color="auto" w:fill="FFFFFF"/>
        </w:rPr>
        <w:t>;</w:t>
      </w:r>
      <w:r w:rsidR="00FC1E69" w:rsidRPr="005D70A7">
        <w:rPr>
          <w:rFonts w:ascii="Times New Roman" w:hAnsi="Times New Roman" w:cs="Times New Roman"/>
          <w:color w:val="000000" w:themeColor="text1"/>
          <w:sz w:val="24"/>
          <w:szCs w:val="24"/>
          <w:shd w:val="clear" w:color="auto" w:fill="FFFFFF"/>
        </w:rPr>
        <w:t xml:space="preserve"> </w:t>
      </w:r>
      <w:r w:rsidRPr="005D70A7">
        <w:rPr>
          <w:rFonts w:ascii="Times New Roman" w:hAnsi="Times New Roman" w:cs="Times New Roman"/>
          <w:i/>
          <w:color w:val="000000" w:themeColor="text1"/>
          <w:sz w:val="24"/>
          <w:szCs w:val="24"/>
          <w:shd w:val="clear" w:color="auto" w:fill="FFFFFF"/>
        </w:rPr>
        <w:t>76</w:t>
      </w:r>
      <w:r w:rsidRPr="005D70A7">
        <w:rPr>
          <w:rFonts w:ascii="Times New Roman" w:hAnsi="Times New Roman" w:cs="Times New Roman"/>
          <w:color w:val="000000" w:themeColor="text1"/>
          <w:sz w:val="24"/>
          <w:szCs w:val="24"/>
          <w:shd w:val="clear" w:color="auto" w:fill="FFFFFF"/>
        </w:rPr>
        <w:t>(3)</w:t>
      </w:r>
      <w:r w:rsidR="00FC1E69" w:rsidRPr="005D70A7">
        <w:rPr>
          <w:rFonts w:ascii="Times New Roman" w:hAnsi="Times New Roman" w:cs="Times New Roman"/>
          <w:color w:val="000000" w:themeColor="text1"/>
          <w:sz w:val="24"/>
          <w:szCs w:val="24"/>
          <w:shd w:val="clear" w:color="auto" w:fill="FFFFFF"/>
        </w:rPr>
        <w:t>,</w:t>
      </w:r>
      <w:r w:rsidRPr="005D70A7">
        <w:rPr>
          <w:rFonts w:ascii="Times New Roman" w:hAnsi="Times New Roman" w:cs="Times New Roman"/>
          <w:color w:val="000000" w:themeColor="text1"/>
          <w:sz w:val="24"/>
          <w:szCs w:val="24"/>
          <w:shd w:val="clear" w:color="auto" w:fill="FFFFFF"/>
        </w:rPr>
        <w:t>403-4.</w:t>
      </w:r>
    </w:p>
    <w:p w:rsidR="00FF5559" w:rsidRPr="005D70A7" w:rsidRDefault="00252CEE" w:rsidP="005D70A7">
      <w:pPr>
        <w:spacing w:after="120" w:line="360" w:lineRule="auto"/>
        <w:ind w:left="567" w:hanging="567"/>
        <w:jc w:val="both"/>
        <w:rPr>
          <w:rFonts w:ascii="Times New Roman" w:hAnsi="Times New Roman" w:cs="Times New Roman"/>
          <w:color w:val="000000" w:themeColor="text1"/>
          <w:sz w:val="24"/>
          <w:szCs w:val="24"/>
          <w:shd w:val="clear" w:color="auto" w:fill="FFFFFF"/>
        </w:rPr>
      </w:pPr>
      <w:r w:rsidRPr="005D70A7">
        <w:rPr>
          <w:rFonts w:ascii="Times New Roman" w:hAnsi="Times New Roman" w:cs="Times New Roman"/>
          <w:color w:val="000000" w:themeColor="text1"/>
          <w:sz w:val="24"/>
          <w:szCs w:val="24"/>
          <w:shd w:val="clear" w:color="auto" w:fill="FFFFFF"/>
        </w:rPr>
        <w:t>Esteves, F</w:t>
      </w:r>
      <w:proofErr w:type="gramStart"/>
      <w:r w:rsidRPr="005D70A7">
        <w:rPr>
          <w:rFonts w:ascii="Times New Roman" w:hAnsi="Times New Roman" w:cs="Times New Roman"/>
          <w:color w:val="000000" w:themeColor="text1"/>
          <w:sz w:val="24"/>
          <w:szCs w:val="24"/>
          <w:shd w:val="clear" w:color="auto" w:fill="FFFFFF"/>
        </w:rPr>
        <w:t>.,</w:t>
      </w:r>
      <w:proofErr w:type="gramEnd"/>
      <w:r w:rsidRPr="005D70A7">
        <w:rPr>
          <w:rFonts w:ascii="Times New Roman" w:hAnsi="Times New Roman" w:cs="Times New Roman"/>
          <w:color w:val="000000" w:themeColor="text1"/>
          <w:sz w:val="24"/>
          <w:szCs w:val="24"/>
          <w:shd w:val="clear" w:color="auto" w:fill="FFFFFF"/>
        </w:rPr>
        <w:t xml:space="preserve"> Mesquita, J.R., Vala, H., Abreu-Silva, J., van der Poel, W. H., &amp; Nascimento, M.S. (2016). Serological Evidence for Schmallenberg Virus Infection in Sheep of Portugal, 2014.</w:t>
      </w:r>
      <w:r w:rsidR="005758CA">
        <w:rPr>
          <w:rFonts w:ascii="Times New Roman" w:hAnsi="Times New Roman" w:cs="Times New Roman"/>
          <w:color w:val="000000" w:themeColor="text1"/>
          <w:sz w:val="24"/>
          <w:szCs w:val="24"/>
          <w:shd w:val="clear" w:color="auto" w:fill="FFFFFF"/>
        </w:rPr>
        <w:t xml:space="preserve"> </w:t>
      </w:r>
      <w:r w:rsidRPr="005D70A7">
        <w:rPr>
          <w:rFonts w:ascii="Times New Roman" w:hAnsi="Times New Roman" w:cs="Times New Roman"/>
          <w:i/>
          <w:iCs/>
          <w:color w:val="000000" w:themeColor="text1"/>
          <w:sz w:val="24"/>
          <w:szCs w:val="24"/>
          <w:shd w:val="clear" w:color="auto" w:fill="FFFFFF"/>
        </w:rPr>
        <w:t>Vector borne and zoonotic diseases (Larchmont, N.Y.)</w:t>
      </w:r>
      <w:r w:rsidRPr="005D70A7">
        <w:rPr>
          <w:rFonts w:ascii="Times New Roman" w:hAnsi="Times New Roman" w:cs="Times New Roman"/>
          <w:i/>
          <w:color w:val="000000" w:themeColor="text1"/>
          <w:sz w:val="24"/>
          <w:szCs w:val="24"/>
          <w:shd w:val="clear" w:color="auto" w:fill="FFFFFF"/>
        </w:rPr>
        <w:t>,</w:t>
      </w:r>
      <w:r w:rsidR="005758CA">
        <w:rPr>
          <w:rFonts w:ascii="Times New Roman" w:hAnsi="Times New Roman" w:cs="Times New Roman"/>
          <w:i/>
          <w:color w:val="000000" w:themeColor="text1"/>
          <w:sz w:val="24"/>
          <w:szCs w:val="24"/>
          <w:shd w:val="clear" w:color="auto" w:fill="FFFFFF"/>
        </w:rPr>
        <w:t xml:space="preserve"> </w:t>
      </w:r>
      <w:r w:rsidRPr="005D70A7">
        <w:rPr>
          <w:rFonts w:ascii="Times New Roman" w:hAnsi="Times New Roman" w:cs="Times New Roman"/>
          <w:i/>
          <w:iCs/>
          <w:color w:val="000000" w:themeColor="text1"/>
          <w:sz w:val="24"/>
          <w:szCs w:val="24"/>
          <w:shd w:val="clear" w:color="auto" w:fill="FFFFFF"/>
        </w:rPr>
        <w:t>16</w:t>
      </w:r>
      <w:r w:rsidRPr="005D70A7">
        <w:rPr>
          <w:rFonts w:ascii="Times New Roman" w:hAnsi="Times New Roman" w:cs="Times New Roman"/>
          <w:color w:val="000000" w:themeColor="text1"/>
          <w:sz w:val="24"/>
          <w:szCs w:val="24"/>
          <w:shd w:val="clear" w:color="auto" w:fill="FFFFFF"/>
        </w:rPr>
        <w:t>(1), 63–65. https://doi.org/</w:t>
      </w:r>
      <w:proofErr w:type="gramStart"/>
      <w:r w:rsidRPr="005D70A7">
        <w:rPr>
          <w:rFonts w:ascii="Times New Roman" w:hAnsi="Times New Roman" w:cs="Times New Roman"/>
          <w:color w:val="000000" w:themeColor="text1"/>
          <w:sz w:val="24"/>
          <w:szCs w:val="24"/>
          <w:shd w:val="clear" w:color="auto" w:fill="FFFFFF"/>
        </w:rPr>
        <w:t>10.1089</w:t>
      </w:r>
      <w:proofErr w:type="gramEnd"/>
      <w:r w:rsidRPr="005D70A7">
        <w:rPr>
          <w:rFonts w:ascii="Times New Roman" w:hAnsi="Times New Roman" w:cs="Times New Roman"/>
          <w:color w:val="000000" w:themeColor="text1"/>
          <w:sz w:val="24"/>
          <w:szCs w:val="24"/>
          <w:shd w:val="clear" w:color="auto" w:fill="FFFFFF"/>
        </w:rPr>
        <w:t>/vbz.2015.1859</w:t>
      </w:r>
    </w:p>
    <w:p w:rsidR="006F6CA3" w:rsidRPr="005D70A7" w:rsidRDefault="006F6CA3" w:rsidP="005D70A7">
      <w:pPr>
        <w:shd w:val="clear" w:color="auto" w:fill="FFFFFF"/>
        <w:spacing w:after="120" w:line="360" w:lineRule="auto"/>
        <w:ind w:left="567" w:hanging="567"/>
        <w:jc w:val="both"/>
        <w:rPr>
          <w:rFonts w:ascii="Times New Roman" w:eastAsia="Times New Roman" w:hAnsi="Times New Roman" w:cs="Times New Roman"/>
          <w:color w:val="000000" w:themeColor="text1"/>
          <w:sz w:val="24"/>
          <w:szCs w:val="24"/>
        </w:rPr>
      </w:pPr>
      <w:r w:rsidRPr="005D70A7">
        <w:rPr>
          <w:rFonts w:ascii="Times New Roman" w:eastAsia="Times New Roman" w:hAnsi="Times New Roman" w:cs="Times New Roman"/>
          <w:color w:val="000000" w:themeColor="text1"/>
          <w:sz w:val="24"/>
          <w:szCs w:val="24"/>
        </w:rPr>
        <w:t xml:space="preserve">European Food Safety Authority (EFSA) (2013). </w:t>
      </w:r>
      <w:r w:rsidRPr="005D70A7">
        <w:rPr>
          <w:rFonts w:ascii="Times New Roman" w:eastAsia="Times New Roman" w:hAnsi="Times New Roman" w:cs="Times New Roman"/>
          <w:i/>
          <w:color w:val="000000" w:themeColor="text1"/>
          <w:sz w:val="24"/>
          <w:szCs w:val="24"/>
        </w:rPr>
        <w:t>"Schmallenberg" virus: analys</w:t>
      </w:r>
      <w:r w:rsidRPr="005D70A7">
        <w:rPr>
          <w:rFonts w:ascii="Times New Roman" w:eastAsia="Times New Roman" w:hAnsi="Times New Roman" w:cs="Times New Roman"/>
          <w:i/>
          <w:color w:val="000000" w:themeColor="text1"/>
          <w:spacing w:val="1"/>
          <w:sz w:val="24"/>
          <w:szCs w:val="24"/>
        </w:rPr>
        <w:t>is of the epidemio</w:t>
      </w:r>
      <w:r w:rsidRPr="005D70A7">
        <w:rPr>
          <w:rFonts w:ascii="Times New Roman" w:eastAsia="Times New Roman" w:hAnsi="Times New Roman" w:cs="Times New Roman"/>
          <w:i/>
          <w:color w:val="000000" w:themeColor="text1"/>
          <w:sz w:val="24"/>
          <w:szCs w:val="24"/>
        </w:rPr>
        <w:t xml:space="preserve">logical </w:t>
      </w:r>
      <w:proofErr w:type="gramStart"/>
      <w:r w:rsidRPr="005D70A7">
        <w:rPr>
          <w:rFonts w:ascii="Times New Roman" w:eastAsia="Times New Roman" w:hAnsi="Times New Roman" w:cs="Times New Roman"/>
          <w:i/>
          <w:color w:val="000000" w:themeColor="text1"/>
          <w:sz w:val="24"/>
          <w:szCs w:val="24"/>
        </w:rPr>
        <w:t>data</w:t>
      </w:r>
      <w:proofErr w:type="gramEnd"/>
      <w:r w:rsidRPr="005D70A7">
        <w:rPr>
          <w:rFonts w:ascii="Times New Roman" w:eastAsia="Times New Roman" w:hAnsi="Times New Roman" w:cs="Times New Roman"/>
          <w:i/>
          <w:color w:val="000000" w:themeColor="text1"/>
          <w:sz w:val="24"/>
          <w:szCs w:val="24"/>
        </w:rPr>
        <w:t>. (May 2013)</w:t>
      </w:r>
      <w:r w:rsidRPr="005D70A7">
        <w:rPr>
          <w:rFonts w:ascii="Times New Roman" w:eastAsia="Times New Roman" w:hAnsi="Times New Roman" w:cs="Times New Roman"/>
          <w:color w:val="000000" w:themeColor="text1"/>
          <w:sz w:val="24"/>
          <w:szCs w:val="24"/>
        </w:rPr>
        <w:t xml:space="preserve"> Supporting Publications 2013:EN-429 [22 pp.]. https://www.efsa.europa.eu/publications adresinden erişildi.</w:t>
      </w:r>
    </w:p>
    <w:p w:rsidR="005776DA" w:rsidRPr="005D70A7" w:rsidRDefault="005776DA" w:rsidP="005D70A7">
      <w:pPr>
        <w:spacing w:after="120" w:line="360" w:lineRule="auto"/>
        <w:ind w:left="567" w:hanging="567"/>
        <w:jc w:val="both"/>
        <w:rPr>
          <w:rFonts w:ascii="Times New Roman" w:hAnsi="Times New Roman" w:cs="Times New Roman"/>
          <w:color w:val="000000" w:themeColor="text1"/>
          <w:sz w:val="24"/>
          <w:szCs w:val="24"/>
        </w:rPr>
      </w:pPr>
      <w:r w:rsidRPr="005D70A7">
        <w:rPr>
          <w:rFonts w:ascii="Times New Roman" w:hAnsi="Times New Roman" w:cs="Times New Roman"/>
          <w:color w:val="000000" w:themeColor="text1"/>
          <w:sz w:val="24"/>
          <w:szCs w:val="24"/>
          <w:shd w:val="clear" w:color="auto" w:fill="FFFFFF"/>
        </w:rPr>
        <w:t>European Food Safety Authority (EFSA) (2014). Schmallenberg virus: State of art. </w:t>
      </w:r>
      <w:r w:rsidRPr="005D70A7">
        <w:rPr>
          <w:rFonts w:ascii="Times New Roman" w:hAnsi="Times New Roman" w:cs="Times New Roman"/>
          <w:i/>
          <w:iCs/>
          <w:color w:val="000000" w:themeColor="text1"/>
          <w:sz w:val="24"/>
          <w:szCs w:val="24"/>
          <w:shd w:val="clear" w:color="auto" w:fill="FFFFFF"/>
        </w:rPr>
        <w:t xml:space="preserve">EFSA </w:t>
      </w:r>
      <w:proofErr w:type="gramStart"/>
      <w:r w:rsidRPr="005D70A7">
        <w:rPr>
          <w:rFonts w:ascii="Times New Roman" w:hAnsi="Times New Roman" w:cs="Times New Roman"/>
          <w:i/>
          <w:iCs/>
          <w:color w:val="000000" w:themeColor="text1"/>
          <w:sz w:val="24"/>
          <w:szCs w:val="24"/>
          <w:shd w:val="clear" w:color="auto" w:fill="FFFFFF"/>
        </w:rPr>
        <w:t>Journal</w:t>
      </w:r>
      <w:r w:rsidRPr="005D70A7">
        <w:rPr>
          <w:rFonts w:ascii="Times New Roman" w:hAnsi="Times New Roman" w:cs="Times New Roman"/>
          <w:color w:val="000000" w:themeColor="text1"/>
          <w:sz w:val="24"/>
          <w:szCs w:val="24"/>
          <w:shd w:val="clear" w:color="auto" w:fill="FFFFFF"/>
        </w:rPr>
        <w:t xml:space="preserve"> ,</w:t>
      </w:r>
      <w:r w:rsidR="005758CA">
        <w:rPr>
          <w:rFonts w:ascii="Times New Roman" w:hAnsi="Times New Roman" w:cs="Times New Roman"/>
          <w:color w:val="000000" w:themeColor="text1"/>
          <w:sz w:val="24"/>
          <w:szCs w:val="24"/>
          <w:shd w:val="clear" w:color="auto" w:fill="FFFFFF"/>
        </w:rPr>
        <w:t xml:space="preserve"> </w:t>
      </w:r>
      <w:r w:rsidRPr="005D70A7">
        <w:rPr>
          <w:rFonts w:ascii="Times New Roman" w:hAnsi="Times New Roman" w:cs="Times New Roman"/>
          <w:bCs/>
          <w:i/>
          <w:color w:val="000000" w:themeColor="text1"/>
          <w:sz w:val="24"/>
          <w:szCs w:val="24"/>
          <w:shd w:val="clear" w:color="auto" w:fill="FFFFFF"/>
        </w:rPr>
        <w:t>12</w:t>
      </w:r>
      <w:proofErr w:type="gramEnd"/>
      <w:r w:rsidRPr="005D70A7">
        <w:rPr>
          <w:rFonts w:ascii="Times New Roman" w:hAnsi="Times New Roman" w:cs="Times New Roman"/>
          <w:color w:val="000000" w:themeColor="text1"/>
          <w:sz w:val="24"/>
          <w:szCs w:val="24"/>
          <w:shd w:val="clear" w:color="auto" w:fill="FFFFFF"/>
        </w:rPr>
        <w:t>,</w:t>
      </w:r>
      <w:r w:rsidR="005758CA">
        <w:rPr>
          <w:rFonts w:ascii="Times New Roman" w:hAnsi="Times New Roman" w:cs="Times New Roman"/>
          <w:color w:val="000000" w:themeColor="text1"/>
          <w:sz w:val="24"/>
          <w:szCs w:val="24"/>
          <w:shd w:val="clear" w:color="auto" w:fill="FFFFFF"/>
        </w:rPr>
        <w:t xml:space="preserve"> </w:t>
      </w:r>
      <w:r w:rsidRPr="005D70A7">
        <w:rPr>
          <w:rFonts w:ascii="Times New Roman" w:hAnsi="Times New Roman" w:cs="Times New Roman"/>
          <w:color w:val="000000" w:themeColor="text1"/>
          <w:sz w:val="24"/>
          <w:szCs w:val="24"/>
          <w:shd w:val="clear" w:color="auto" w:fill="FFFFFF"/>
        </w:rPr>
        <w:t>3681–</w:t>
      </w:r>
      <w:r w:rsidR="005758CA">
        <w:rPr>
          <w:rFonts w:ascii="Times New Roman" w:hAnsi="Times New Roman" w:cs="Times New Roman"/>
          <w:color w:val="000000" w:themeColor="text1"/>
          <w:sz w:val="24"/>
          <w:szCs w:val="24"/>
          <w:shd w:val="clear" w:color="auto" w:fill="FFFFFF"/>
        </w:rPr>
        <w:t xml:space="preserve"> </w:t>
      </w:r>
      <w:r w:rsidRPr="005D70A7">
        <w:rPr>
          <w:rFonts w:ascii="Times New Roman" w:hAnsi="Times New Roman" w:cs="Times New Roman"/>
          <w:color w:val="000000" w:themeColor="text1"/>
          <w:sz w:val="24"/>
          <w:szCs w:val="24"/>
          <w:shd w:val="clear" w:color="auto" w:fill="FFFFFF"/>
        </w:rPr>
        <w:t xml:space="preserve">3734. </w:t>
      </w:r>
      <w:hyperlink r:id="rId46" w:history="1">
        <w:r w:rsidRPr="005D70A7">
          <w:rPr>
            <w:rFonts w:ascii="Times New Roman" w:hAnsi="Times New Roman" w:cs="Times New Roman"/>
            <w:color w:val="000000" w:themeColor="text1"/>
            <w:sz w:val="24"/>
            <w:szCs w:val="24"/>
            <w:shd w:val="clear" w:color="auto" w:fill="FFFFFF"/>
          </w:rPr>
          <w:t>https://doi.org/10.2903/j.efsa.2014.3681</w:t>
        </w:r>
      </w:hyperlink>
      <w:r w:rsidRPr="005D70A7">
        <w:rPr>
          <w:rFonts w:ascii="Times New Roman" w:hAnsi="Times New Roman" w:cs="Times New Roman"/>
          <w:color w:val="000000" w:themeColor="text1"/>
          <w:sz w:val="24"/>
          <w:szCs w:val="24"/>
        </w:rPr>
        <w:t xml:space="preserve"> </w:t>
      </w:r>
    </w:p>
    <w:p w:rsidR="00FF5559" w:rsidRPr="005D70A7" w:rsidRDefault="00615BB7" w:rsidP="005D70A7">
      <w:pPr>
        <w:spacing w:after="120" w:line="360" w:lineRule="auto"/>
        <w:ind w:left="567" w:hanging="567"/>
        <w:jc w:val="both"/>
        <w:rPr>
          <w:rFonts w:ascii="Times New Roman" w:hAnsi="Times New Roman" w:cs="Times New Roman"/>
          <w:color w:val="000000" w:themeColor="text1"/>
          <w:sz w:val="24"/>
          <w:szCs w:val="24"/>
        </w:rPr>
      </w:pPr>
      <w:hyperlink r:id="rId47" w:tooltip="en:Flickr" w:history="1">
        <w:r w:rsidR="006465D2" w:rsidRPr="005D70A7">
          <w:rPr>
            <w:rStyle w:val="Kpr"/>
            <w:rFonts w:ascii="Times New Roman" w:hAnsi="Times New Roman" w:cs="Times New Roman"/>
            <w:bCs/>
            <w:color w:val="000000" w:themeColor="text1"/>
            <w:sz w:val="24"/>
            <w:szCs w:val="24"/>
            <w:u w:val="none"/>
          </w:rPr>
          <w:t>Flickr</w:t>
        </w:r>
      </w:hyperlink>
      <w:r w:rsidR="007D697B">
        <w:rPr>
          <w:rFonts w:ascii="Times New Roman" w:hAnsi="Times New Roman" w:cs="Times New Roman"/>
          <w:color w:val="000000" w:themeColor="text1"/>
          <w:sz w:val="24"/>
          <w:szCs w:val="24"/>
        </w:rPr>
        <w:t xml:space="preserve"> </w:t>
      </w:r>
      <w:r w:rsidR="00FE7DCC" w:rsidRPr="005D70A7">
        <w:rPr>
          <w:rFonts w:ascii="Times New Roman" w:hAnsi="Times New Roman" w:cs="Times New Roman"/>
          <w:color w:val="000000" w:themeColor="text1"/>
          <w:sz w:val="24"/>
          <w:szCs w:val="24"/>
        </w:rPr>
        <w:t>(2016)</w:t>
      </w:r>
      <w:r w:rsidR="006465D2" w:rsidRPr="005D70A7">
        <w:rPr>
          <w:rFonts w:ascii="Times New Roman" w:hAnsi="Times New Roman" w:cs="Times New Roman"/>
          <w:color w:val="000000" w:themeColor="text1"/>
          <w:sz w:val="24"/>
          <w:szCs w:val="24"/>
        </w:rPr>
        <w:t>byAJCajcann.wordpress.comat </w:t>
      </w:r>
      <w:hyperlink r:id="rId48" w:history="1">
        <w:r w:rsidR="006465D2" w:rsidRPr="005D70A7">
          <w:rPr>
            <w:rStyle w:val="Kpr"/>
            <w:rFonts w:ascii="Times New Roman" w:hAnsi="Times New Roman" w:cs="Times New Roman"/>
            <w:color w:val="000000" w:themeColor="text1"/>
            <w:sz w:val="24"/>
            <w:szCs w:val="24"/>
            <w:u w:val="none"/>
          </w:rPr>
          <w:t>https://flickr.com/photos/47353092@N00/8344562759</w:t>
        </w:r>
      </w:hyperlink>
      <w:r w:rsidR="006465D2" w:rsidRPr="005D70A7">
        <w:rPr>
          <w:rFonts w:ascii="Times New Roman" w:hAnsi="Times New Roman" w:cs="Times New Roman"/>
          <w:color w:val="000000" w:themeColor="text1"/>
          <w:sz w:val="24"/>
          <w:szCs w:val="24"/>
        </w:rPr>
        <w:t>. It</w:t>
      </w:r>
      <w:r w:rsidR="006465D2" w:rsidRPr="005D70A7">
        <w:rPr>
          <w:rFonts w:ascii="Times New Roman" w:hAnsi="Times New Roman" w:cs="Times New Roman"/>
          <w:color w:val="000000" w:themeColor="text1"/>
          <w:sz w:val="24"/>
          <w:szCs w:val="24"/>
          <w:shd w:val="clear" w:color="auto" w:fill="EEFFEE"/>
        </w:rPr>
        <w:t xml:space="preserve"> </w:t>
      </w:r>
      <w:r w:rsidR="006465D2" w:rsidRPr="005D70A7">
        <w:rPr>
          <w:rFonts w:ascii="Times New Roman" w:hAnsi="Times New Roman" w:cs="Times New Roman"/>
          <w:color w:val="000000" w:themeColor="text1"/>
          <w:sz w:val="24"/>
          <w:szCs w:val="24"/>
        </w:rPr>
        <w:t>was reviewed on 17 January</w:t>
      </w:r>
      <w:r w:rsidR="00FE7DCC" w:rsidRPr="005D70A7">
        <w:rPr>
          <w:rFonts w:ascii="Times New Roman" w:hAnsi="Times New Roman" w:cs="Times New Roman"/>
          <w:color w:val="000000" w:themeColor="text1"/>
          <w:sz w:val="24"/>
          <w:szCs w:val="24"/>
        </w:rPr>
        <w:t xml:space="preserve"> 2016</w:t>
      </w:r>
      <w:r w:rsidR="006465D2" w:rsidRPr="005D70A7">
        <w:rPr>
          <w:rFonts w:ascii="Times New Roman" w:hAnsi="Times New Roman" w:cs="Times New Roman"/>
          <w:color w:val="000000" w:themeColor="text1"/>
          <w:sz w:val="24"/>
          <w:szCs w:val="24"/>
        </w:rPr>
        <w:t> by </w:t>
      </w:r>
      <w:hyperlink r:id="rId49" w:tooltip="User:FlickreviewR" w:history="1">
        <w:r w:rsidR="006465D2" w:rsidRPr="005D70A7">
          <w:rPr>
            <w:rStyle w:val="Kpr"/>
            <w:rFonts w:ascii="Times New Roman" w:hAnsi="Times New Roman" w:cs="Times New Roman"/>
            <w:bCs/>
            <w:color w:val="000000" w:themeColor="text1"/>
            <w:sz w:val="24"/>
            <w:szCs w:val="24"/>
            <w:u w:val="none"/>
          </w:rPr>
          <w:t>FlickreviewR</w:t>
        </w:r>
      </w:hyperlink>
      <w:r w:rsidR="006465D2" w:rsidRPr="005D70A7">
        <w:rPr>
          <w:rFonts w:ascii="Times New Roman" w:hAnsi="Times New Roman" w:cs="Times New Roman"/>
          <w:color w:val="000000" w:themeColor="text1"/>
          <w:sz w:val="24"/>
          <w:szCs w:val="24"/>
        </w:rPr>
        <w:t> and was confirmed to be licensed under the terms of the cc-by-sa-</w:t>
      </w:r>
      <w:proofErr w:type="gramStart"/>
      <w:r w:rsidR="006465D2" w:rsidRPr="005D70A7">
        <w:rPr>
          <w:rFonts w:ascii="Times New Roman" w:hAnsi="Times New Roman" w:cs="Times New Roman"/>
          <w:color w:val="000000" w:themeColor="text1"/>
          <w:sz w:val="24"/>
          <w:szCs w:val="24"/>
        </w:rPr>
        <w:t>2.0</w:t>
      </w:r>
      <w:proofErr w:type="gramEnd"/>
      <w:r w:rsidR="006465D2" w:rsidRPr="005D70A7">
        <w:rPr>
          <w:rFonts w:ascii="Times New Roman" w:hAnsi="Times New Roman" w:cs="Times New Roman"/>
          <w:color w:val="000000" w:themeColor="text1"/>
          <w:sz w:val="24"/>
          <w:szCs w:val="24"/>
        </w:rPr>
        <w:t>.</w:t>
      </w:r>
    </w:p>
    <w:p w:rsidR="00FC451C" w:rsidRPr="005D70A7" w:rsidRDefault="00FC451C" w:rsidP="005D70A7">
      <w:pPr>
        <w:spacing w:after="120" w:line="360" w:lineRule="auto"/>
        <w:ind w:left="567" w:hanging="567"/>
        <w:jc w:val="both"/>
        <w:rPr>
          <w:rFonts w:ascii="Times New Roman" w:hAnsi="Times New Roman" w:cs="Times New Roman"/>
          <w:color w:val="000000" w:themeColor="text1"/>
          <w:sz w:val="24"/>
          <w:szCs w:val="24"/>
        </w:rPr>
      </w:pPr>
      <w:r w:rsidRPr="005D70A7">
        <w:rPr>
          <w:rStyle w:val="author"/>
          <w:rFonts w:ascii="Times New Roman" w:hAnsi="Times New Roman" w:cs="Times New Roman"/>
          <w:color w:val="000000" w:themeColor="text1"/>
          <w:sz w:val="24"/>
          <w:szCs w:val="24"/>
          <w:shd w:val="clear" w:color="auto" w:fill="FFFFFF"/>
        </w:rPr>
        <w:t>Garigliany, M.M</w:t>
      </w:r>
      <w:proofErr w:type="gramStart"/>
      <w:r w:rsidRPr="005D70A7">
        <w:rPr>
          <w:rStyle w:val="author"/>
          <w:rFonts w:ascii="Times New Roman" w:hAnsi="Times New Roman" w:cs="Times New Roman"/>
          <w:color w:val="000000" w:themeColor="text1"/>
          <w:sz w:val="24"/>
          <w:szCs w:val="24"/>
          <w:shd w:val="clear" w:color="auto" w:fill="FFFFFF"/>
        </w:rPr>
        <w:t>.,</w:t>
      </w:r>
      <w:proofErr w:type="gramEnd"/>
      <w:r w:rsidRPr="005D70A7">
        <w:rPr>
          <w:rStyle w:val="author"/>
          <w:rFonts w:ascii="Times New Roman" w:hAnsi="Times New Roman" w:cs="Times New Roman"/>
          <w:color w:val="000000" w:themeColor="text1"/>
          <w:sz w:val="24"/>
          <w:szCs w:val="24"/>
          <w:shd w:val="clear" w:color="auto" w:fill="FFFFFF"/>
        </w:rPr>
        <w:t xml:space="preserve"> Bayrou, C., Kleijnen, D., Cassart, D., Desmecht, D. (2012). Schmallenberg virus in domestic cattle, Belgium, 2012. </w:t>
      </w:r>
      <w:r w:rsidRPr="005D70A7">
        <w:rPr>
          <w:rFonts w:ascii="Times New Roman" w:hAnsi="Times New Roman" w:cs="Times New Roman"/>
          <w:bCs/>
          <w:i/>
          <w:color w:val="000000" w:themeColor="text1"/>
          <w:sz w:val="24"/>
          <w:szCs w:val="24"/>
          <w:shd w:val="clear" w:color="auto" w:fill="FFFFFF"/>
        </w:rPr>
        <w:t>Emerging Infectious Diseases,</w:t>
      </w:r>
      <w:r w:rsidRPr="005D70A7">
        <w:rPr>
          <w:rStyle w:val="author"/>
          <w:rFonts w:ascii="Times New Roman" w:hAnsi="Times New Roman" w:cs="Times New Roman"/>
          <w:color w:val="000000" w:themeColor="text1"/>
          <w:sz w:val="24"/>
          <w:szCs w:val="24"/>
          <w:shd w:val="clear" w:color="auto" w:fill="FFFFFF"/>
        </w:rPr>
        <w:t xml:space="preserve"> </w:t>
      </w:r>
      <w:r w:rsidRPr="005D70A7">
        <w:rPr>
          <w:rStyle w:val="author"/>
          <w:rFonts w:ascii="Times New Roman" w:hAnsi="Times New Roman" w:cs="Times New Roman"/>
          <w:i/>
          <w:color w:val="000000" w:themeColor="text1"/>
          <w:sz w:val="24"/>
          <w:szCs w:val="24"/>
          <w:shd w:val="clear" w:color="auto" w:fill="FFFFFF"/>
        </w:rPr>
        <w:t>18</w:t>
      </w:r>
      <w:r w:rsidRPr="005D70A7">
        <w:rPr>
          <w:rStyle w:val="author"/>
          <w:rFonts w:ascii="Times New Roman" w:hAnsi="Times New Roman" w:cs="Times New Roman"/>
          <w:color w:val="000000" w:themeColor="text1"/>
          <w:sz w:val="24"/>
          <w:szCs w:val="24"/>
          <w:shd w:val="clear" w:color="auto" w:fill="FFFFFF"/>
        </w:rPr>
        <w:t>, 1512– 1514.</w:t>
      </w:r>
    </w:p>
    <w:p w:rsidR="00FF5559" w:rsidRPr="005D70A7" w:rsidRDefault="006465D2" w:rsidP="005D70A7">
      <w:pPr>
        <w:shd w:val="clear" w:color="auto" w:fill="FFFFFF" w:themeFill="background1"/>
        <w:spacing w:after="120" w:line="360" w:lineRule="auto"/>
        <w:ind w:left="567" w:hanging="567"/>
        <w:jc w:val="both"/>
        <w:rPr>
          <w:rFonts w:ascii="Times New Roman" w:hAnsi="Times New Roman" w:cs="Times New Roman"/>
          <w:color w:val="000000" w:themeColor="text1"/>
          <w:sz w:val="24"/>
          <w:szCs w:val="24"/>
        </w:rPr>
      </w:pPr>
      <w:r w:rsidRPr="005D70A7">
        <w:rPr>
          <w:rFonts w:ascii="Times New Roman" w:hAnsi="Times New Roman" w:cs="Times New Roman"/>
          <w:color w:val="000000" w:themeColor="text1"/>
          <w:sz w:val="24"/>
          <w:szCs w:val="24"/>
        </w:rPr>
        <w:t>Garigliany</w:t>
      </w:r>
      <w:r w:rsidR="00FE7DCC"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xml:space="preserve"> M</w:t>
      </w:r>
      <w:r w:rsidR="00FC451C"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M</w:t>
      </w:r>
      <w:proofErr w:type="gramStart"/>
      <w:r w:rsidR="00FE7DCC"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w:t>
      </w:r>
      <w:proofErr w:type="gramEnd"/>
      <w:r w:rsidRPr="005D70A7">
        <w:rPr>
          <w:rFonts w:ascii="Times New Roman" w:hAnsi="Times New Roman" w:cs="Times New Roman"/>
          <w:color w:val="000000" w:themeColor="text1"/>
          <w:sz w:val="24"/>
          <w:szCs w:val="24"/>
        </w:rPr>
        <w:t xml:space="preserve"> Bayrou</w:t>
      </w:r>
      <w:r w:rsidR="00FE7DCC"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xml:space="preserve"> C</w:t>
      </w:r>
      <w:r w:rsidR="00FE7DCC"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Kleijnen</w:t>
      </w:r>
      <w:r w:rsidR="00FE7DCC"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xml:space="preserve"> D</w:t>
      </w:r>
      <w:r w:rsidR="00FE7DCC"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Cassart</w:t>
      </w:r>
      <w:r w:rsidR="00FE7DCC"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xml:space="preserve"> D</w:t>
      </w:r>
      <w:r w:rsidR="00FE7DCC"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Jolly</w:t>
      </w:r>
      <w:r w:rsidR="00FE7DCC"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xml:space="preserve"> S</w:t>
      </w:r>
      <w:r w:rsidR="00FE7DCC"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Ihlamur</w:t>
      </w:r>
      <w:r w:rsidR="00FE7DCC"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xml:space="preserve"> A</w:t>
      </w:r>
      <w:r w:rsidR="00FE7DCC"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Desmecht</w:t>
      </w:r>
      <w:r w:rsidR="00FE7DCC"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xml:space="preserve"> D. </w:t>
      </w:r>
      <w:r w:rsidR="00FE7DCC" w:rsidRPr="005D70A7">
        <w:rPr>
          <w:rFonts w:ascii="Times New Roman" w:hAnsi="Times New Roman" w:cs="Times New Roman"/>
          <w:color w:val="000000" w:themeColor="text1"/>
          <w:sz w:val="24"/>
          <w:szCs w:val="24"/>
        </w:rPr>
        <w:t xml:space="preserve">(2012). </w:t>
      </w:r>
      <w:r w:rsidRPr="005D70A7">
        <w:rPr>
          <w:rFonts w:ascii="Times New Roman" w:hAnsi="Times New Roman" w:cs="Times New Roman"/>
          <w:color w:val="000000" w:themeColor="text1"/>
          <w:sz w:val="24"/>
          <w:szCs w:val="24"/>
        </w:rPr>
        <w:t xml:space="preserve">Schmallenberg virus: A new Shamonda/Sathuperi-like virus on the rise in Europe. </w:t>
      </w:r>
      <w:r w:rsidR="00FE7DCC" w:rsidRPr="005D70A7">
        <w:rPr>
          <w:rStyle w:val="Vurgu"/>
          <w:rFonts w:ascii="Times New Roman" w:hAnsi="Times New Roman" w:cs="Times New Roman"/>
          <w:bCs/>
          <w:iCs w:val="0"/>
          <w:color w:val="000000" w:themeColor="text1"/>
          <w:sz w:val="24"/>
          <w:szCs w:val="24"/>
          <w:shd w:val="clear" w:color="auto" w:fill="FFFFFF"/>
        </w:rPr>
        <w:t>Antiviral</w:t>
      </w:r>
      <w:r w:rsidR="00FE7DCC" w:rsidRPr="005D70A7">
        <w:rPr>
          <w:rFonts w:ascii="Times New Roman" w:hAnsi="Times New Roman" w:cs="Times New Roman"/>
          <w:i/>
          <w:color w:val="000000" w:themeColor="text1"/>
          <w:sz w:val="24"/>
          <w:szCs w:val="24"/>
          <w:shd w:val="clear" w:color="auto" w:fill="FFFFFF"/>
        </w:rPr>
        <w:t> Research</w:t>
      </w:r>
      <w:r w:rsidR="00FE7DCC"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xml:space="preserve"> </w:t>
      </w:r>
      <w:r w:rsidRPr="005D70A7">
        <w:rPr>
          <w:rFonts w:ascii="Times New Roman" w:hAnsi="Times New Roman" w:cs="Times New Roman"/>
          <w:i/>
          <w:color w:val="000000" w:themeColor="text1"/>
          <w:sz w:val="24"/>
          <w:szCs w:val="24"/>
        </w:rPr>
        <w:t>95</w:t>
      </w:r>
      <w:r w:rsidRPr="005D70A7">
        <w:rPr>
          <w:rFonts w:ascii="Times New Roman" w:hAnsi="Times New Roman" w:cs="Times New Roman"/>
          <w:color w:val="000000" w:themeColor="text1"/>
          <w:sz w:val="24"/>
          <w:szCs w:val="24"/>
        </w:rPr>
        <w:t>, 82-87.</w:t>
      </w:r>
    </w:p>
    <w:p w:rsidR="00FF5559" w:rsidRPr="005D70A7" w:rsidRDefault="006465D2" w:rsidP="005D70A7">
      <w:pPr>
        <w:spacing w:after="120" w:line="360" w:lineRule="auto"/>
        <w:ind w:left="567" w:hanging="567"/>
        <w:jc w:val="both"/>
        <w:rPr>
          <w:rFonts w:ascii="Times New Roman" w:hAnsi="Times New Roman" w:cs="Times New Roman"/>
          <w:color w:val="000000" w:themeColor="text1"/>
          <w:sz w:val="24"/>
          <w:szCs w:val="24"/>
        </w:rPr>
      </w:pPr>
      <w:r w:rsidRPr="005D70A7">
        <w:rPr>
          <w:rFonts w:ascii="Times New Roman" w:hAnsi="Times New Roman" w:cs="Times New Roman"/>
          <w:color w:val="000000" w:themeColor="text1"/>
          <w:sz w:val="24"/>
          <w:szCs w:val="24"/>
        </w:rPr>
        <w:t>Gariglinany</w:t>
      </w:r>
      <w:r w:rsidR="00A647E1"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xml:space="preserve"> MM</w:t>
      </w:r>
      <w:proofErr w:type="gramStart"/>
      <w:r w:rsidR="00A647E1"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w:t>
      </w:r>
      <w:proofErr w:type="gramEnd"/>
      <w:r w:rsidRPr="005D70A7">
        <w:rPr>
          <w:rFonts w:ascii="Times New Roman" w:hAnsi="Times New Roman" w:cs="Times New Roman"/>
          <w:color w:val="000000" w:themeColor="text1"/>
          <w:sz w:val="24"/>
          <w:szCs w:val="24"/>
        </w:rPr>
        <w:t xml:space="preserve"> Hoffmann</w:t>
      </w:r>
      <w:r w:rsidR="00A647E1"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xml:space="preserve"> B</w:t>
      </w:r>
      <w:r w:rsidR="00A647E1"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Dive</w:t>
      </w:r>
      <w:r w:rsidR="00A647E1"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xml:space="preserve"> M</w:t>
      </w:r>
      <w:r w:rsidR="00A647E1"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Satelet</w:t>
      </w:r>
      <w:r w:rsidR="00A647E1"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xml:space="preserve"> A</w:t>
      </w:r>
      <w:r w:rsidR="00A647E1"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Bayrou</w:t>
      </w:r>
      <w:r w:rsidR="00A647E1"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xml:space="preserve"> C</w:t>
      </w:r>
      <w:r w:rsidR="00A647E1"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Cassart</w:t>
      </w:r>
      <w:r w:rsidR="00A647E1"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xml:space="preserve"> D</w:t>
      </w:r>
      <w:r w:rsidR="00A647E1"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xml:space="preserve">, </w:t>
      </w:r>
      <w:r w:rsidR="00A647E1"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xml:space="preserve"> Desmecht</w:t>
      </w:r>
      <w:r w:rsidR="00A647E1"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xml:space="preserve"> D. </w:t>
      </w:r>
      <w:r w:rsidR="00A647E1" w:rsidRPr="005D70A7">
        <w:rPr>
          <w:rFonts w:ascii="Times New Roman" w:hAnsi="Times New Roman" w:cs="Times New Roman"/>
          <w:color w:val="000000" w:themeColor="text1"/>
          <w:sz w:val="24"/>
          <w:szCs w:val="24"/>
        </w:rPr>
        <w:t xml:space="preserve">(2012). </w:t>
      </w:r>
      <w:r w:rsidRPr="005D70A7">
        <w:rPr>
          <w:rFonts w:ascii="Times New Roman" w:hAnsi="Times New Roman" w:cs="Times New Roman"/>
          <w:color w:val="000000" w:themeColor="text1"/>
          <w:sz w:val="24"/>
          <w:szCs w:val="24"/>
        </w:rPr>
        <w:t>Schmallenberg virus in calf born at term with</w:t>
      </w:r>
      <w:r w:rsidR="00FC451C" w:rsidRPr="005D70A7">
        <w:rPr>
          <w:rFonts w:ascii="Times New Roman" w:hAnsi="Times New Roman" w:cs="Times New Roman"/>
          <w:color w:val="000000" w:themeColor="text1"/>
          <w:sz w:val="24"/>
          <w:szCs w:val="24"/>
        </w:rPr>
        <w:t xml:space="preserve"> </w:t>
      </w:r>
      <w:r w:rsidRPr="005D70A7">
        <w:rPr>
          <w:rFonts w:ascii="Times New Roman" w:hAnsi="Times New Roman" w:cs="Times New Roman"/>
          <w:color w:val="000000" w:themeColor="text1"/>
          <w:sz w:val="24"/>
          <w:szCs w:val="24"/>
        </w:rPr>
        <w:t xml:space="preserve">porencephaly, Belgium (letter). </w:t>
      </w:r>
      <w:r w:rsidR="00A647E1" w:rsidRPr="005D70A7">
        <w:rPr>
          <w:rFonts w:ascii="Times New Roman" w:hAnsi="Times New Roman" w:cs="Times New Roman"/>
          <w:bCs/>
          <w:i/>
          <w:color w:val="000000" w:themeColor="text1"/>
          <w:sz w:val="24"/>
          <w:szCs w:val="24"/>
          <w:shd w:val="clear" w:color="auto" w:fill="FFFFFF"/>
        </w:rPr>
        <w:t>Emerging Infectious Diseases</w:t>
      </w:r>
      <w:r w:rsidRPr="005D70A7">
        <w:rPr>
          <w:rFonts w:ascii="Times New Roman" w:hAnsi="Times New Roman" w:cs="Times New Roman"/>
          <w:color w:val="000000" w:themeColor="text1"/>
          <w:sz w:val="24"/>
          <w:szCs w:val="24"/>
        </w:rPr>
        <w:t xml:space="preserve">, </w:t>
      </w:r>
      <w:r w:rsidRPr="005D70A7">
        <w:rPr>
          <w:rFonts w:ascii="Times New Roman" w:hAnsi="Times New Roman" w:cs="Times New Roman"/>
          <w:i/>
          <w:color w:val="000000" w:themeColor="text1"/>
          <w:sz w:val="24"/>
          <w:szCs w:val="24"/>
        </w:rPr>
        <w:t>18</w:t>
      </w:r>
      <w:r w:rsidRPr="005D70A7">
        <w:rPr>
          <w:rFonts w:ascii="Times New Roman" w:hAnsi="Times New Roman" w:cs="Times New Roman"/>
          <w:color w:val="000000" w:themeColor="text1"/>
          <w:sz w:val="24"/>
          <w:szCs w:val="24"/>
        </w:rPr>
        <w:t>, 1005–1006.</w:t>
      </w:r>
    </w:p>
    <w:p w:rsidR="00FF5559" w:rsidRPr="005D70A7" w:rsidRDefault="006465D2" w:rsidP="005D70A7">
      <w:pPr>
        <w:spacing w:after="120" w:line="360" w:lineRule="auto"/>
        <w:ind w:left="567" w:hanging="567"/>
        <w:jc w:val="both"/>
        <w:rPr>
          <w:rFonts w:ascii="Times New Roman" w:hAnsi="Times New Roman" w:cs="Times New Roman"/>
          <w:color w:val="000000" w:themeColor="text1"/>
          <w:sz w:val="24"/>
          <w:szCs w:val="24"/>
        </w:rPr>
      </w:pPr>
      <w:r w:rsidRPr="005D70A7">
        <w:rPr>
          <w:rFonts w:ascii="Times New Roman" w:hAnsi="Times New Roman" w:cs="Times New Roman"/>
          <w:color w:val="000000" w:themeColor="text1"/>
          <w:sz w:val="24"/>
          <w:szCs w:val="24"/>
        </w:rPr>
        <w:t>Goller</w:t>
      </w:r>
      <w:r w:rsidR="00F52360"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xml:space="preserve"> KV</w:t>
      </w:r>
      <w:proofErr w:type="gramStart"/>
      <w:r w:rsidR="00F52360"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w:t>
      </w:r>
      <w:proofErr w:type="gramEnd"/>
      <w:r w:rsidRPr="005D70A7">
        <w:rPr>
          <w:rFonts w:ascii="Times New Roman" w:hAnsi="Times New Roman" w:cs="Times New Roman"/>
          <w:color w:val="000000" w:themeColor="text1"/>
          <w:sz w:val="24"/>
          <w:szCs w:val="24"/>
        </w:rPr>
        <w:t xml:space="preserve"> Höper</w:t>
      </w:r>
      <w:r w:rsidR="00F52360"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xml:space="preserve"> D</w:t>
      </w:r>
      <w:r w:rsidR="00F52360"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Schirrmeier</w:t>
      </w:r>
      <w:r w:rsidR="00F52360"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xml:space="preserve"> H</w:t>
      </w:r>
      <w:r w:rsidR="00F52360"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Mettenleiter T</w:t>
      </w:r>
      <w:r w:rsidR="00F52360"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Beer</w:t>
      </w:r>
      <w:r w:rsidR="00F52360"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xml:space="preserve"> M.</w:t>
      </w:r>
      <w:r w:rsidR="00F52360" w:rsidRPr="005D70A7">
        <w:rPr>
          <w:rFonts w:ascii="Times New Roman" w:hAnsi="Times New Roman" w:cs="Times New Roman"/>
          <w:color w:val="000000" w:themeColor="text1"/>
          <w:sz w:val="24"/>
          <w:szCs w:val="24"/>
        </w:rPr>
        <w:t xml:space="preserve"> (2012)</w:t>
      </w:r>
      <w:r w:rsidR="00A647E1"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xml:space="preserve"> Schmallenberg Virus as Possible Ancestor of Shamonda Virus. </w:t>
      </w:r>
      <w:r w:rsidR="00F52360" w:rsidRPr="005D70A7">
        <w:rPr>
          <w:rFonts w:ascii="Times New Roman" w:hAnsi="Times New Roman" w:cs="Times New Roman"/>
          <w:bCs/>
          <w:i/>
          <w:color w:val="000000" w:themeColor="text1"/>
          <w:sz w:val="24"/>
          <w:szCs w:val="24"/>
          <w:shd w:val="clear" w:color="auto" w:fill="FFFFFF"/>
        </w:rPr>
        <w:t>Emerging Infectious Diseases,</w:t>
      </w:r>
      <w:r w:rsidRPr="005D70A7">
        <w:rPr>
          <w:rFonts w:ascii="Times New Roman" w:hAnsi="Times New Roman" w:cs="Times New Roman"/>
          <w:color w:val="000000" w:themeColor="text1"/>
          <w:sz w:val="24"/>
          <w:szCs w:val="24"/>
        </w:rPr>
        <w:t xml:space="preserve"> </w:t>
      </w:r>
      <w:r w:rsidRPr="005D70A7">
        <w:rPr>
          <w:rFonts w:ascii="Times New Roman" w:hAnsi="Times New Roman" w:cs="Times New Roman"/>
          <w:i/>
          <w:color w:val="000000" w:themeColor="text1"/>
          <w:sz w:val="24"/>
          <w:szCs w:val="24"/>
        </w:rPr>
        <w:t>18</w:t>
      </w:r>
      <w:r w:rsidRPr="005D70A7">
        <w:rPr>
          <w:rFonts w:ascii="Times New Roman" w:hAnsi="Times New Roman" w:cs="Times New Roman"/>
          <w:color w:val="000000" w:themeColor="text1"/>
          <w:sz w:val="24"/>
          <w:szCs w:val="24"/>
        </w:rPr>
        <w:t>, 1644-1646.</w:t>
      </w:r>
    </w:p>
    <w:p w:rsidR="00FF5559" w:rsidRPr="005D70A7" w:rsidRDefault="006465D2" w:rsidP="005D70A7">
      <w:pPr>
        <w:spacing w:after="120" w:line="360" w:lineRule="auto"/>
        <w:ind w:left="567" w:hanging="567"/>
        <w:jc w:val="both"/>
        <w:rPr>
          <w:rFonts w:ascii="Times New Roman" w:hAnsi="Times New Roman" w:cs="Times New Roman"/>
          <w:color w:val="000000" w:themeColor="text1"/>
          <w:sz w:val="24"/>
          <w:szCs w:val="24"/>
        </w:rPr>
      </w:pPr>
      <w:r w:rsidRPr="005D70A7">
        <w:rPr>
          <w:rFonts w:ascii="Times New Roman" w:hAnsi="Times New Roman" w:cs="Times New Roman"/>
          <w:color w:val="000000" w:themeColor="text1"/>
          <w:sz w:val="24"/>
          <w:szCs w:val="24"/>
          <w:shd w:val="clear" w:color="auto" w:fill="FFFFFF"/>
        </w:rPr>
        <w:t>Hechinger</w:t>
      </w:r>
      <w:r w:rsidR="00C82F13" w:rsidRPr="005D70A7">
        <w:rPr>
          <w:rFonts w:ascii="Times New Roman" w:hAnsi="Times New Roman" w:cs="Times New Roman"/>
          <w:color w:val="000000" w:themeColor="text1"/>
          <w:sz w:val="24"/>
          <w:szCs w:val="24"/>
          <w:shd w:val="clear" w:color="auto" w:fill="FFFFFF"/>
        </w:rPr>
        <w:t>,</w:t>
      </w:r>
      <w:r w:rsidRPr="005D70A7">
        <w:rPr>
          <w:rFonts w:ascii="Times New Roman" w:hAnsi="Times New Roman" w:cs="Times New Roman"/>
          <w:color w:val="000000" w:themeColor="text1"/>
          <w:sz w:val="24"/>
          <w:szCs w:val="24"/>
          <w:shd w:val="clear" w:color="auto" w:fill="FFFFFF"/>
        </w:rPr>
        <w:t xml:space="preserve"> S</w:t>
      </w:r>
      <w:proofErr w:type="gramStart"/>
      <w:r w:rsidRPr="005D70A7">
        <w:rPr>
          <w:rFonts w:ascii="Times New Roman" w:hAnsi="Times New Roman" w:cs="Times New Roman"/>
          <w:color w:val="000000" w:themeColor="text1"/>
          <w:sz w:val="24"/>
          <w:szCs w:val="24"/>
          <w:shd w:val="clear" w:color="auto" w:fill="FFFFFF"/>
        </w:rPr>
        <w:t>.,</w:t>
      </w:r>
      <w:proofErr w:type="gramEnd"/>
      <w:r w:rsidRPr="005D70A7">
        <w:rPr>
          <w:rFonts w:ascii="Times New Roman" w:hAnsi="Times New Roman" w:cs="Times New Roman"/>
          <w:color w:val="000000" w:themeColor="text1"/>
          <w:sz w:val="24"/>
          <w:szCs w:val="24"/>
          <w:shd w:val="clear" w:color="auto" w:fill="FFFFFF"/>
        </w:rPr>
        <w:t xml:space="preserve"> Wernike</w:t>
      </w:r>
      <w:r w:rsidR="00C82F13" w:rsidRPr="005D70A7">
        <w:rPr>
          <w:rFonts w:ascii="Times New Roman" w:hAnsi="Times New Roman" w:cs="Times New Roman"/>
          <w:color w:val="000000" w:themeColor="text1"/>
          <w:sz w:val="24"/>
          <w:szCs w:val="24"/>
          <w:shd w:val="clear" w:color="auto" w:fill="FFFFFF"/>
        </w:rPr>
        <w:t>,</w:t>
      </w:r>
      <w:r w:rsidRPr="005D70A7">
        <w:rPr>
          <w:rFonts w:ascii="Times New Roman" w:hAnsi="Times New Roman" w:cs="Times New Roman"/>
          <w:color w:val="000000" w:themeColor="text1"/>
          <w:sz w:val="24"/>
          <w:szCs w:val="24"/>
          <w:shd w:val="clear" w:color="auto" w:fill="FFFFFF"/>
        </w:rPr>
        <w:t xml:space="preserve"> K., Beer</w:t>
      </w:r>
      <w:r w:rsidR="00C82F13" w:rsidRPr="005D70A7">
        <w:rPr>
          <w:rFonts w:ascii="Times New Roman" w:hAnsi="Times New Roman" w:cs="Times New Roman"/>
          <w:color w:val="000000" w:themeColor="text1"/>
          <w:sz w:val="24"/>
          <w:szCs w:val="24"/>
          <w:shd w:val="clear" w:color="auto" w:fill="FFFFFF"/>
        </w:rPr>
        <w:t>,</w:t>
      </w:r>
      <w:r w:rsidRPr="005D70A7">
        <w:rPr>
          <w:rFonts w:ascii="Times New Roman" w:hAnsi="Times New Roman" w:cs="Times New Roman"/>
          <w:color w:val="000000" w:themeColor="text1"/>
          <w:sz w:val="24"/>
          <w:szCs w:val="24"/>
          <w:shd w:val="clear" w:color="auto" w:fill="FFFFFF"/>
        </w:rPr>
        <w:t xml:space="preserve"> M.</w:t>
      </w:r>
      <w:r w:rsidR="00C82F13" w:rsidRPr="005D70A7">
        <w:rPr>
          <w:rFonts w:ascii="Times New Roman" w:hAnsi="Times New Roman" w:cs="Times New Roman"/>
          <w:color w:val="000000" w:themeColor="text1"/>
          <w:sz w:val="24"/>
          <w:szCs w:val="24"/>
          <w:shd w:val="clear" w:color="auto" w:fill="FFFFFF"/>
        </w:rPr>
        <w:t xml:space="preserve"> (2013)</w:t>
      </w:r>
      <w:r w:rsidR="00CF7866">
        <w:rPr>
          <w:rFonts w:ascii="Times New Roman" w:hAnsi="Times New Roman" w:cs="Times New Roman"/>
          <w:color w:val="000000" w:themeColor="text1"/>
          <w:sz w:val="24"/>
          <w:szCs w:val="24"/>
          <w:shd w:val="clear" w:color="auto" w:fill="FFFFFF"/>
        </w:rPr>
        <w:t>.</w:t>
      </w:r>
      <w:r w:rsidRPr="005D70A7">
        <w:rPr>
          <w:rFonts w:ascii="Times New Roman" w:hAnsi="Times New Roman" w:cs="Times New Roman"/>
          <w:color w:val="000000" w:themeColor="text1"/>
          <w:sz w:val="24"/>
          <w:szCs w:val="24"/>
          <w:shd w:val="clear" w:color="auto" w:fill="FFFFFF"/>
        </w:rPr>
        <w:t xml:space="preserve"> Evaluating the protective efficacy of a trivalent vaccine containing Akabane virus, Aino virus and Chuzan virus against Schmallenberg virus infection. </w:t>
      </w:r>
      <w:r w:rsidR="00C82F13" w:rsidRPr="005D70A7">
        <w:rPr>
          <w:rFonts w:ascii="Times New Roman" w:hAnsi="Times New Roman" w:cs="Times New Roman"/>
          <w:i/>
          <w:color w:val="000000" w:themeColor="text1"/>
          <w:sz w:val="24"/>
          <w:szCs w:val="24"/>
          <w:shd w:val="clear" w:color="auto" w:fill="FFFFFF"/>
        </w:rPr>
        <w:t>V</w:t>
      </w:r>
      <w:r w:rsidR="00B66C63" w:rsidRPr="005D70A7">
        <w:rPr>
          <w:rFonts w:ascii="Times New Roman" w:hAnsi="Times New Roman" w:cs="Times New Roman"/>
          <w:i/>
          <w:color w:val="000000" w:themeColor="text1"/>
          <w:sz w:val="24"/>
          <w:szCs w:val="24"/>
          <w:shd w:val="clear" w:color="auto" w:fill="FFFFFF"/>
        </w:rPr>
        <w:t>eterinary R</w:t>
      </w:r>
      <w:r w:rsidR="00C82F13" w:rsidRPr="005D70A7">
        <w:rPr>
          <w:rFonts w:ascii="Times New Roman" w:hAnsi="Times New Roman" w:cs="Times New Roman"/>
          <w:i/>
          <w:color w:val="000000" w:themeColor="text1"/>
          <w:sz w:val="24"/>
          <w:szCs w:val="24"/>
          <w:shd w:val="clear" w:color="auto" w:fill="FFFFFF"/>
        </w:rPr>
        <w:t>esearch,</w:t>
      </w:r>
      <w:r w:rsidR="00C82F13" w:rsidRPr="005D70A7">
        <w:rPr>
          <w:rFonts w:ascii="Times New Roman" w:hAnsi="Times New Roman" w:cs="Times New Roman"/>
          <w:color w:val="000000" w:themeColor="text1"/>
          <w:sz w:val="24"/>
          <w:szCs w:val="24"/>
          <w:shd w:val="clear" w:color="auto" w:fill="FFFFFF"/>
        </w:rPr>
        <w:t xml:space="preserve"> </w:t>
      </w:r>
      <w:r w:rsidRPr="005D70A7">
        <w:rPr>
          <w:rStyle w:val="ref-vol"/>
          <w:rFonts w:ascii="Times New Roman" w:hAnsi="Times New Roman" w:cs="Times New Roman"/>
          <w:i/>
          <w:color w:val="000000" w:themeColor="text1"/>
          <w:sz w:val="24"/>
          <w:szCs w:val="24"/>
          <w:shd w:val="clear" w:color="auto" w:fill="FFFFFF"/>
        </w:rPr>
        <w:t>44</w:t>
      </w:r>
      <w:r w:rsidR="00E50DE7" w:rsidRPr="005D70A7">
        <w:rPr>
          <w:rFonts w:ascii="Times New Roman" w:hAnsi="Times New Roman" w:cs="Times New Roman"/>
          <w:color w:val="000000" w:themeColor="text1"/>
          <w:sz w:val="24"/>
          <w:szCs w:val="24"/>
          <w:shd w:val="clear" w:color="auto" w:fill="FFFFFF"/>
        </w:rPr>
        <w:t>,</w:t>
      </w:r>
      <w:r w:rsidRPr="005D70A7">
        <w:rPr>
          <w:rFonts w:ascii="Times New Roman" w:hAnsi="Times New Roman" w:cs="Times New Roman"/>
          <w:color w:val="000000" w:themeColor="text1"/>
          <w:sz w:val="24"/>
          <w:szCs w:val="24"/>
          <w:shd w:val="clear" w:color="auto" w:fill="FFFFFF"/>
        </w:rPr>
        <w:t>114. doi: 10.1186/1297-9716-44-114.</w:t>
      </w:r>
    </w:p>
    <w:p w:rsidR="00FF5559" w:rsidRPr="005D70A7" w:rsidRDefault="006465D2" w:rsidP="005D70A7">
      <w:pPr>
        <w:spacing w:after="120" w:line="360" w:lineRule="auto"/>
        <w:ind w:left="567" w:hanging="567"/>
        <w:jc w:val="both"/>
        <w:rPr>
          <w:rFonts w:ascii="Times New Roman" w:hAnsi="Times New Roman" w:cs="Times New Roman"/>
          <w:color w:val="000000" w:themeColor="text1"/>
          <w:sz w:val="24"/>
          <w:szCs w:val="24"/>
          <w:shd w:val="clear" w:color="auto" w:fill="FFFFFF"/>
        </w:rPr>
      </w:pPr>
      <w:r w:rsidRPr="005D70A7">
        <w:rPr>
          <w:rFonts w:ascii="Times New Roman" w:hAnsi="Times New Roman" w:cs="Times New Roman"/>
          <w:color w:val="000000" w:themeColor="text1"/>
          <w:sz w:val="24"/>
          <w:szCs w:val="24"/>
          <w:shd w:val="clear" w:color="auto" w:fill="FFFFFF"/>
        </w:rPr>
        <w:t>Hechinger</w:t>
      </w:r>
      <w:r w:rsidR="007E6090" w:rsidRPr="005D70A7">
        <w:rPr>
          <w:rFonts w:ascii="Times New Roman" w:hAnsi="Times New Roman" w:cs="Times New Roman"/>
          <w:color w:val="000000" w:themeColor="text1"/>
          <w:sz w:val="24"/>
          <w:szCs w:val="24"/>
          <w:shd w:val="clear" w:color="auto" w:fill="FFFFFF"/>
        </w:rPr>
        <w:t>,</w:t>
      </w:r>
      <w:r w:rsidRPr="005D70A7">
        <w:rPr>
          <w:rFonts w:ascii="Times New Roman" w:hAnsi="Times New Roman" w:cs="Times New Roman"/>
          <w:color w:val="000000" w:themeColor="text1"/>
          <w:sz w:val="24"/>
          <w:szCs w:val="24"/>
          <w:shd w:val="clear" w:color="auto" w:fill="FFFFFF"/>
        </w:rPr>
        <w:t xml:space="preserve"> S</w:t>
      </w:r>
      <w:proofErr w:type="gramStart"/>
      <w:r w:rsidR="007E6090" w:rsidRPr="005D70A7">
        <w:rPr>
          <w:rFonts w:ascii="Times New Roman" w:hAnsi="Times New Roman" w:cs="Times New Roman"/>
          <w:color w:val="000000" w:themeColor="text1"/>
          <w:sz w:val="24"/>
          <w:szCs w:val="24"/>
          <w:shd w:val="clear" w:color="auto" w:fill="FFFFFF"/>
        </w:rPr>
        <w:t>.</w:t>
      </w:r>
      <w:r w:rsidRPr="005D70A7">
        <w:rPr>
          <w:rFonts w:ascii="Times New Roman" w:hAnsi="Times New Roman" w:cs="Times New Roman"/>
          <w:color w:val="000000" w:themeColor="text1"/>
          <w:sz w:val="24"/>
          <w:szCs w:val="24"/>
          <w:shd w:val="clear" w:color="auto" w:fill="FFFFFF"/>
        </w:rPr>
        <w:t>,</w:t>
      </w:r>
      <w:proofErr w:type="gramEnd"/>
      <w:r w:rsidRPr="005D70A7">
        <w:rPr>
          <w:rFonts w:ascii="Times New Roman" w:hAnsi="Times New Roman" w:cs="Times New Roman"/>
          <w:color w:val="000000" w:themeColor="text1"/>
          <w:sz w:val="24"/>
          <w:szCs w:val="24"/>
          <w:shd w:val="clear" w:color="auto" w:fill="FFFFFF"/>
        </w:rPr>
        <w:t xml:space="preserve"> Wernike</w:t>
      </w:r>
      <w:r w:rsidR="007E6090" w:rsidRPr="005D70A7">
        <w:rPr>
          <w:rFonts w:ascii="Times New Roman" w:hAnsi="Times New Roman" w:cs="Times New Roman"/>
          <w:color w:val="000000" w:themeColor="text1"/>
          <w:sz w:val="24"/>
          <w:szCs w:val="24"/>
          <w:shd w:val="clear" w:color="auto" w:fill="FFFFFF"/>
        </w:rPr>
        <w:t>,</w:t>
      </w:r>
      <w:r w:rsidRPr="005D70A7">
        <w:rPr>
          <w:rFonts w:ascii="Times New Roman" w:hAnsi="Times New Roman" w:cs="Times New Roman"/>
          <w:color w:val="000000" w:themeColor="text1"/>
          <w:sz w:val="24"/>
          <w:szCs w:val="24"/>
          <w:shd w:val="clear" w:color="auto" w:fill="FFFFFF"/>
        </w:rPr>
        <w:t xml:space="preserve"> K</w:t>
      </w:r>
      <w:r w:rsidR="007E6090" w:rsidRPr="005D70A7">
        <w:rPr>
          <w:rFonts w:ascii="Times New Roman" w:hAnsi="Times New Roman" w:cs="Times New Roman"/>
          <w:color w:val="000000" w:themeColor="text1"/>
          <w:sz w:val="24"/>
          <w:szCs w:val="24"/>
          <w:shd w:val="clear" w:color="auto" w:fill="FFFFFF"/>
        </w:rPr>
        <w:t>.</w:t>
      </w:r>
      <w:r w:rsidRPr="005D70A7">
        <w:rPr>
          <w:rFonts w:ascii="Times New Roman" w:hAnsi="Times New Roman" w:cs="Times New Roman"/>
          <w:color w:val="000000" w:themeColor="text1"/>
          <w:sz w:val="24"/>
          <w:szCs w:val="24"/>
          <w:shd w:val="clear" w:color="auto" w:fill="FFFFFF"/>
        </w:rPr>
        <w:t>, Beer</w:t>
      </w:r>
      <w:r w:rsidR="007E6090" w:rsidRPr="005D70A7">
        <w:rPr>
          <w:rFonts w:ascii="Times New Roman" w:hAnsi="Times New Roman" w:cs="Times New Roman"/>
          <w:color w:val="000000" w:themeColor="text1"/>
          <w:sz w:val="24"/>
          <w:szCs w:val="24"/>
          <w:shd w:val="clear" w:color="auto" w:fill="FFFFFF"/>
        </w:rPr>
        <w:t>,</w:t>
      </w:r>
      <w:r w:rsidRPr="005D70A7">
        <w:rPr>
          <w:rFonts w:ascii="Times New Roman" w:hAnsi="Times New Roman" w:cs="Times New Roman"/>
          <w:color w:val="000000" w:themeColor="text1"/>
          <w:sz w:val="24"/>
          <w:szCs w:val="24"/>
          <w:shd w:val="clear" w:color="auto" w:fill="FFFFFF"/>
        </w:rPr>
        <w:t xml:space="preserve"> M.</w:t>
      </w:r>
      <w:r w:rsidR="007E6090" w:rsidRPr="005D70A7">
        <w:rPr>
          <w:rFonts w:ascii="Times New Roman" w:hAnsi="Times New Roman" w:cs="Times New Roman"/>
          <w:color w:val="000000" w:themeColor="text1"/>
          <w:sz w:val="24"/>
          <w:szCs w:val="24"/>
          <w:shd w:val="clear" w:color="auto" w:fill="FFFFFF"/>
        </w:rPr>
        <w:t xml:space="preserve"> (2014)</w:t>
      </w:r>
      <w:r w:rsidR="00CF7866">
        <w:rPr>
          <w:rFonts w:ascii="Times New Roman" w:hAnsi="Times New Roman" w:cs="Times New Roman"/>
          <w:color w:val="000000" w:themeColor="text1"/>
          <w:sz w:val="24"/>
          <w:szCs w:val="24"/>
          <w:shd w:val="clear" w:color="auto" w:fill="FFFFFF"/>
        </w:rPr>
        <w:t>.</w:t>
      </w:r>
      <w:r w:rsidRPr="005D70A7">
        <w:rPr>
          <w:rFonts w:ascii="Times New Roman" w:hAnsi="Times New Roman" w:cs="Times New Roman"/>
          <w:color w:val="000000" w:themeColor="text1"/>
          <w:sz w:val="24"/>
          <w:szCs w:val="24"/>
          <w:shd w:val="clear" w:color="auto" w:fill="FFFFFF"/>
        </w:rPr>
        <w:t xml:space="preserve"> Single immunization with an inactivated vaccine protects sheep from Schmallenberg virus infection. </w:t>
      </w:r>
      <w:r w:rsidR="007E6090" w:rsidRPr="005D70A7">
        <w:rPr>
          <w:rFonts w:ascii="Times New Roman" w:hAnsi="Times New Roman" w:cs="Times New Roman"/>
          <w:i/>
          <w:color w:val="000000" w:themeColor="text1"/>
          <w:sz w:val="24"/>
          <w:szCs w:val="24"/>
          <w:shd w:val="clear" w:color="auto" w:fill="FFFFFF"/>
        </w:rPr>
        <w:t>V</w:t>
      </w:r>
      <w:r w:rsidR="00B66C63" w:rsidRPr="005D70A7">
        <w:rPr>
          <w:rFonts w:ascii="Times New Roman" w:hAnsi="Times New Roman" w:cs="Times New Roman"/>
          <w:i/>
          <w:color w:val="000000" w:themeColor="text1"/>
          <w:sz w:val="24"/>
          <w:szCs w:val="24"/>
          <w:shd w:val="clear" w:color="auto" w:fill="FFFFFF"/>
        </w:rPr>
        <w:t>eterinary R</w:t>
      </w:r>
      <w:r w:rsidR="007E6090" w:rsidRPr="005D70A7">
        <w:rPr>
          <w:rFonts w:ascii="Times New Roman" w:hAnsi="Times New Roman" w:cs="Times New Roman"/>
          <w:i/>
          <w:color w:val="000000" w:themeColor="text1"/>
          <w:sz w:val="24"/>
          <w:szCs w:val="24"/>
          <w:shd w:val="clear" w:color="auto" w:fill="FFFFFF"/>
        </w:rPr>
        <w:t>esearch,</w:t>
      </w:r>
      <w:r w:rsidRPr="005D70A7">
        <w:rPr>
          <w:rFonts w:ascii="Times New Roman" w:hAnsi="Times New Roman" w:cs="Times New Roman"/>
          <w:color w:val="000000" w:themeColor="text1"/>
          <w:sz w:val="24"/>
          <w:szCs w:val="24"/>
          <w:shd w:val="clear" w:color="auto" w:fill="FFFFFF"/>
        </w:rPr>
        <w:t xml:space="preserve"> </w:t>
      </w:r>
      <w:r w:rsidRPr="005D70A7">
        <w:rPr>
          <w:rFonts w:ascii="Times New Roman" w:hAnsi="Times New Roman" w:cs="Times New Roman"/>
          <w:i/>
          <w:color w:val="000000" w:themeColor="text1"/>
          <w:sz w:val="24"/>
          <w:szCs w:val="24"/>
          <w:shd w:val="clear" w:color="auto" w:fill="FFFFFF"/>
        </w:rPr>
        <w:t>Aug 3</w:t>
      </w:r>
      <w:r w:rsidRPr="005D70A7">
        <w:rPr>
          <w:rFonts w:ascii="Times New Roman" w:hAnsi="Times New Roman" w:cs="Times New Roman"/>
          <w:color w:val="000000" w:themeColor="text1"/>
          <w:sz w:val="24"/>
          <w:szCs w:val="24"/>
          <w:shd w:val="clear" w:color="auto" w:fill="FFFFFF"/>
        </w:rPr>
        <w:t>;</w:t>
      </w:r>
      <w:r w:rsidRPr="005D70A7">
        <w:rPr>
          <w:rFonts w:ascii="Times New Roman" w:hAnsi="Times New Roman" w:cs="Times New Roman"/>
          <w:i/>
          <w:color w:val="000000" w:themeColor="text1"/>
          <w:sz w:val="24"/>
          <w:szCs w:val="24"/>
          <w:shd w:val="clear" w:color="auto" w:fill="FFFFFF"/>
        </w:rPr>
        <w:t>45</w:t>
      </w:r>
      <w:r w:rsidRPr="005D70A7">
        <w:rPr>
          <w:rFonts w:ascii="Times New Roman" w:hAnsi="Times New Roman" w:cs="Times New Roman"/>
          <w:color w:val="000000" w:themeColor="text1"/>
          <w:sz w:val="24"/>
          <w:szCs w:val="24"/>
          <w:shd w:val="clear" w:color="auto" w:fill="FFFFFF"/>
        </w:rPr>
        <w:t>(1</w:t>
      </w:r>
      <w:r w:rsidR="00FC1E69" w:rsidRPr="005D70A7">
        <w:rPr>
          <w:rFonts w:ascii="Times New Roman" w:hAnsi="Times New Roman" w:cs="Times New Roman"/>
          <w:color w:val="000000" w:themeColor="text1"/>
          <w:sz w:val="24"/>
          <w:szCs w:val="24"/>
          <w:shd w:val="clear" w:color="auto" w:fill="FFFFFF"/>
        </w:rPr>
        <w:t xml:space="preserve">), </w:t>
      </w:r>
      <w:r w:rsidRPr="005D70A7">
        <w:rPr>
          <w:rFonts w:ascii="Times New Roman" w:hAnsi="Times New Roman" w:cs="Times New Roman"/>
          <w:color w:val="000000" w:themeColor="text1"/>
          <w:sz w:val="24"/>
          <w:szCs w:val="24"/>
          <w:shd w:val="clear" w:color="auto" w:fill="FFFFFF"/>
        </w:rPr>
        <w:t xml:space="preserve">79. doi: </w:t>
      </w:r>
      <w:proofErr w:type="gramStart"/>
      <w:r w:rsidRPr="005D70A7">
        <w:rPr>
          <w:rFonts w:ascii="Times New Roman" w:hAnsi="Times New Roman" w:cs="Times New Roman"/>
          <w:color w:val="000000" w:themeColor="text1"/>
          <w:sz w:val="24"/>
          <w:szCs w:val="24"/>
          <w:shd w:val="clear" w:color="auto" w:fill="FFFFFF"/>
        </w:rPr>
        <w:t>10.1186</w:t>
      </w:r>
      <w:proofErr w:type="gramEnd"/>
      <w:r w:rsidRPr="005D70A7">
        <w:rPr>
          <w:rFonts w:ascii="Times New Roman" w:hAnsi="Times New Roman" w:cs="Times New Roman"/>
          <w:color w:val="000000" w:themeColor="text1"/>
          <w:sz w:val="24"/>
          <w:szCs w:val="24"/>
          <w:shd w:val="clear" w:color="auto" w:fill="FFFFFF"/>
        </w:rPr>
        <w:t>/s13567-014-0079-6. PMID: 25087007; PMCID: PMC4237939.</w:t>
      </w:r>
    </w:p>
    <w:p w:rsidR="00C21663" w:rsidRPr="005D70A7" w:rsidRDefault="006465D2" w:rsidP="005D70A7">
      <w:pPr>
        <w:spacing w:after="120" w:line="360" w:lineRule="auto"/>
        <w:ind w:left="567" w:hanging="567"/>
        <w:jc w:val="both"/>
        <w:rPr>
          <w:rFonts w:ascii="Times New Roman" w:hAnsi="Times New Roman" w:cs="Times New Roman"/>
          <w:color w:val="000000" w:themeColor="text1"/>
          <w:sz w:val="24"/>
          <w:szCs w:val="24"/>
          <w:shd w:val="clear" w:color="auto" w:fill="FFFFFF"/>
        </w:rPr>
      </w:pPr>
      <w:r w:rsidRPr="005D70A7">
        <w:rPr>
          <w:rFonts w:ascii="Times New Roman" w:hAnsi="Times New Roman" w:cs="Times New Roman"/>
          <w:color w:val="000000" w:themeColor="text1"/>
          <w:sz w:val="24"/>
          <w:szCs w:val="24"/>
          <w:shd w:val="clear" w:color="auto" w:fill="FFFFFF"/>
        </w:rPr>
        <w:t>Hellert</w:t>
      </w:r>
      <w:r w:rsidR="00B61DF8" w:rsidRPr="005D70A7">
        <w:rPr>
          <w:rFonts w:ascii="Times New Roman" w:hAnsi="Times New Roman" w:cs="Times New Roman"/>
          <w:color w:val="000000" w:themeColor="text1"/>
          <w:sz w:val="24"/>
          <w:szCs w:val="24"/>
          <w:shd w:val="clear" w:color="auto" w:fill="FFFFFF"/>
        </w:rPr>
        <w:t>,</w:t>
      </w:r>
      <w:r w:rsidRPr="005D70A7">
        <w:rPr>
          <w:rFonts w:ascii="Times New Roman" w:hAnsi="Times New Roman" w:cs="Times New Roman"/>
          <w:color w:val="000000" w:themeColor="text1"/>
          <w:sz w:val="24"/>
          <w:szCs w:val="24"/>
          <w:shd w:val="clear" w:color="auto" w:fill="FFFFFF"/>
        </w:rPr>
        <w:t xml:space="preserve"> J</w:t>
      </w:r>
      <w:proofErr w:type="gramStart"/>
      <w:r w:rsidRPr="005D70A7">
        <w:rPr>
          <w:rFonts w:ascii="Times New Roman" w:hAnsi="Times New Roman" w:cs="Times New Roman"/>
          <w:color w:val="000000" w:themeColor="text1"/>
          <w:sz w:val="24"/>
          <w:szCs w:val="24"/>
          <w:shd w:val="clear" w:color="auto" w:fill="FFFFFF"/>
        </w:rPr>
        <w:t>.,</w:t>
      </w:r>
      <w:proofErr w:type="gramEnd"/>
      <w:r w:rsidRPr="005D70A7">
        <w:rPr>
          <w:rFonts w:ascii="Times New Roman" w:hAnsi="Times New Roman" w:cs="Times New Roman"/>
          <w:color w:val="000000" w:themeColor="text1"/>
          <w:sz w:val="24"/>
          <w:szCs w:val="24"/>
          <w:shd w:val="clear" w:color="auto" w:fill="FFFFFF"/>
        </w:rPr>
        <w:t xml:space="preserve"> Aebischer</w:t>
      </w:r>
      <w:r w:rsidR="00B61DF8" w:rsidRPr="005D70A7">
        <w:rPr>
          <w:rFonts w:ascii="Times New Roman" w:hAnsi="Times New Roman" w:cs="Times New Roman"/>
          <w:color w:val="000000" w:themeColor="text1"/>
          <w:sz w:val="24"/>
          <w:szCs w:val="24"/>
          <w:shd w:val="clear" w:color="auto" w:fill="FFFFFF"/>
        </w:rPr>
        <w:t>,</w:t>
      </w:r>
      <w:r w:rsidRPr="005D70A7">
        <w:rPr>
          <w:rFonts w:ascii="Times New Roman" w:hAnsi="Times New Roman" w:cs="Times New Roman"/>
          <w:color w:val="000000" w:themeColor="text1"/>
          <w:sz w:val="24"/>
          <w:szCs w:val="24"/>
          <w:shd w:val="clear" w:color="auto" w:fill="FFFFFF"/>
        </w:rPr>
        <w:t xml:space="preserve"> A., Wernike</w:t>
      </w:r>
      <w:r w:rsidR="00B61DF8" w:rsidRPr="005D70A7">
        <w:rPr>
          <w:rFonts w:ascii="Times New Roman" w:hAnsi="Times New Roman" w:cs="Times New Roman"/>
          <w:color w:val="000000" w:themeColor="text1"/>
          <w:sz w:val="24"/>
          <w:szCs w:val="24"/>
          <w:shd w:val="clear" w:color="auto" w:fill="FFFFFF"/>
        </w:rPr>
        <w:t>,</w:t>
      </w:r>
      <w:r w:rsidRPr="005D70A7">
        <w:rPr>
          <w:rFonts w:ascii="Times New Roman" w:hAnsi="Times New Roman" w:cs="Times New Roman"/>
          <w:color w:val="000000" w:themeColor="text1"/>
          <w:sz w:val="24"/>
          <w:szCs w:val="24"/>
          <w:shd w:val="clear" w:color="auto" w:fill="FFFFFF"/>
        </w:rPr>
        <w:t xml:space="preserve"> K., Haouz</w:t>
      </w:r>
      <w:r w:rsidR="00B61DF8" w:rsidRPr="005D70A7">
        <w:rPr>
          <w:rFonts w:ascii="Times New Roman" w:hAnsi="Times New Roman" w:cs="Times New Roman"/>
          <w:color w:val="000000" w:themeColor="text1"/>
          <w:sz w:val="24"/>
          <w:szCs w:val="24"/>
          <w:shd w:val="clear" w:color="auto" w:fill="FFFFFF"/>
        </w:rPr>
        <w:t>,</w:t>
      </w:r>
      <w:r w:rsidRPr="005D70A7">
        <w:rPr>
          <w:rFonts w:ascii="Times New Roman" w:hAnsi="Times New Roman" w:cs="Times New Roman"/>
          <w:color w:val="000000" w:themeColor="text1"/>
          <w:sz w:val="24"/>
          <w:szCs w:val="24"/>
          <w:shd w:val="clear" w:color="auto" w:fill="FFFFFF"/>
        </w:rPr>
        <w:t xml:space="preserve"> A., Brocchi</w:t>
      </w:r>
      <w:r w:rsidR="00B61DF8" w:rsidRPr="005D70A7">
        <w:rPr>
          <w:rFonts w:ascii="Times New Roman" w:hAnsi="Times New Roman" w:cs="Times New Roman"/>
          <w:color w:val="000000" w:themeColor="text1"/>
          <w:sz w:val="24"/>
          <w:szCs w:val="24"/>
          <w:shd w:val="clear" w:color="auto" w:fill="FFFFFF"/>
        </w:rPr>
        <w:t>,</w:t>
      </w:r>
      <w:r w:rsidRPr="005D70A7">
        <w:rPr>
          <w:rFonts w:ascii="Times New Roman" w:hAnsi="Times New Roman" w:cs="Times New Roman"/>
          <w:color w:val="000000" w:themeColor="text1"/>
          <w:sz w:val="24"/>
          <w:szCs w:val="24"/>
          <w:shd w:val="clear" w:color="auto" w:fill="FFFFFF"/>
        </w:rPr>
        <w:t xml:space="preserve"> E., Reiche</w:t>
      </w:r>
      <w:r w:rsidR="00B61DF8" w:rsidRPr="005D70A7">
        <w:rPr>
          <w:rFonts w:ascii="Times New Roman" w:hAnsi="Times New Roman" w:cs="Times New Roman"/>
          <w:color w:val="000000" w:themeColor="text1"/>
          <w:sz w:val="24"/>
          <w:szCs w:val="24"/>
          <w:shd w:val="clear" w:color="auto" w:fill="FFFFFF"/>
        </w:rPr>
        <w:t>,</w:t>
      </w:r>
      <w:r w:rsidRPr="005D70A7">
        <w:rPr>
          <w:rFonts w:ascii="Times New Roman" w:hAnsi="Times New Roman" w:cs="Times New Roman"/>
          <w:color w:val="000000" w:themeColor="text1"/>
          <w:sz w:val="24"/>
          <w:szCs w:val="24"/>
          <w:shd w:val="clear" w:color="auto" w:fill="FFFFFF"/>
        </w:rPr>
        <w:t xml:space="preserve"> S.,</w:t>
      </w:r>
      <w:r w:rsidR="00B61DF8" w:rsidRPr="005D70A7">
        <w:rPr>
          <w:rFonts w:ascii="Times New Roman" w:hAnsi="Times New Roman" w:cs="Times New Roman"/>
          <w:color w:val="000000" w:themeColor="text1"/>
          <w:sz w:val="24"/>
          <w:szCs w:val="24"/>
          <w:shd w:val="clear" w:color="auto" w:fill="FFFFFF"/>
        </w:rPr>
        <w:t xml:space="preserve"> ... </w:t>
      </w:r>
      <w:r w:rsidRPr="005D70A7">
        <w:rPr>
          <w:rFonts w:ascii="Times New Roman" w:hAnsi="Times New Roman" w:cs="Times New Roman"/>
          <w:color w:val="000000" w:themeColor="text1"/>
          <w:sz w:val="24"/>
          <w:szCs w:val="24"/>
          <w:shd w:val="clear" w:color="auto" w:fill="FFFFFF"/>
        </w:rPr>
        <w:t>Rey F.A.</w:t>
      </w:r>
      <w:r w:rsidR="00B61DF8" w:rsidRPr="005D70A7">
        <w:rPr>
          <w:rFonts w:ascii="Times New Roman" w:hAnsi="Times New Roman" w:cs="Times New Roman"/>
          <w:color w:val="000000" w:themeColor="text1"/>
          <w:sz w:val="24"/>
          <w:szCs w:val="24"/>
          <w:shd w:val="clear" w:color="auto" w:fill="FFFFFF"/>
        </w:rPr>
        <w:t xml:space="preserve"> (2019)</w:t>
      </w:r>
      <w:r w:rsidR="00BA7717" w:rsidRPr="005D70A7">
        <w:rPr>
          <w:rFonts w:ascii="Times New Roman" w:hAnsi="Times New Roman" w:cs="Times New Roman"/>
          <w:color w:val="000000" w:themeColor="text1"/>
          <w:sz w:val="24"/>
          <w:szCs w:val="24"/>
          <w:shd w:val="clear" w:color="auto" w:fill="FFFFFF"/>
        </w:rPr>
        <w:t>.</w:t>
      </w:r>
      <w:r w:rsidRPr="005D70A7">
        <w:rPr>
          <w:rFonts w:ascii="Times New Roman" w:hAnsi="Times New Roman" w:cs="Times New Roman"/>
          <w:color w:val="000000" w:themeColor="text1"/>
          <w:sz w:val="24"/>
          <w:szCs w:val="24"/>
          <w:shd w:val="clear" w:color="auto" w:fill="FFFFFF"/>
        </w:rPr>
        <w:t xml:space="preserve"> Orthobunyavirus spike architecture and recognition by neutralizing antibodies. </w:t>
      </w:r>
      <w:r w:rsidR="00B61DF8" w:rsidRPr="005D70A7">
        <w:rPr>
          <w:rStyle w:val="Vurgu"/>
          <w:rFonts w:ascii="Times New Roman" w:hAnsi="Times New Roman" w:cs="Times New Roman"/>
          <w:bCs/>
          <w:iCs w:val="0"/>
          <w:color w:val="000000" w:themeColor="text1"/>
          <w:sz w:val="24"/>
          <w:szCs w:val="24"/>
          <w:shd w:val="clear" w:color="auto" w:fill="FFFFFF"/>
        </w:rPr>
        <w:t>Nature Communications</w:t>
      </w:r>
      <w:r w:rsidR="00B61DF8" w:rsidRPr="005D70A7">
        <w:rPr>
          <w:rFonts w:ascii="Times New Roman" w:hAnsi="Times New Roman" w:cs="Times New Roman"/>
          <w:color w:val="000000" w:themeColor="text1"/>
          <w:sz w:val="24"/>
          <w:szCs w:val="24"/>
          <w:shd w:val="clear" w:color="auto" w:fill="FFFFFF"/>
        </w:rPr>
        <w:t xml:space="preserve">, </w:t>
      </w:r>
      <w:r w:rsidRPr="005D70A7">
        <w:rPr>
          <w:rStyle w:val="ref-vol"/>
          <w:rFonts w:ascii="Times New Roman" w:hAnsi="Times New Roman" w:cs="Times New Roman"/>
          <w:i/>
          <w:color w:val="000000" w:themeColor="text1"/>
          <w:sz w:val="24"/>
          <w:szCs w:val="24"/>
          <w:shd w:val="clear" w:color="auto" w:fill="FFFFFF"/>
        </w:rPr>
        <w:t>10</w:t>
      </w:r>
      <w:r w:rsidR="00FC1E69" w:rsidRPr="005D70A7">
        <w:rPr>
          <w:rFonts w:ascii="Times New Roman" w:hAnsi="Times New Roman" w:cs="Times New Roman"/>
          <w:color w:val="000000" w:themeColor="text1"/>
          <w:sz w:val="24"/>
          <w:szCs w:val="24"/>
          <w:shd w:val="clear" w:color="auto" w:fill="FFFFFF"/>
        </w:rPr>
        <w:t xml:space="preserve">, </w:t>
      </w:r>
      <w:r w:rsidRPr="005D70A7">
        <w:rPr>
          <w:rFonts w:ascii="Times New Roman" w:hAnsi="Times New Roman" w:cs="Times New Roman"/>
          <w:color w:val="000000" w:themeColor="text1"/>
          <w:sz w:val="24"/>
          <w:szCs w:val="24"/>
          <w:shd w:val="clear" w:color="auto" w:fill="FFFFFF"/>
        </w:rPr>
        <w:t xml:space="preserve">879. doi: </w:t>
      </w:r>
      <w:proofErr w:type="gramStart"/>
      <w:r w:rsidRPr="005D70A7">
        <w:rPr>
          <w:rFonts w:ascii="Times New Roman" w:hAnsi="Times New Roman" w:cs="Times New Roman"/>
          <w:color w:val="000000" w:themeColor="text1"/>
          <w:sz w:val="24"/>
          <w:szCs w:val="24"/>
          <w:shd w:val="clear" w:color="auto" w:fill="FFFFFF"/>
        </w:rPr>
        <w:t>10.1038</w:t>
      </w:r>
      <w:proofErr w:type="gramEnd"/>
      <w:r w:rsidRPr="005D70A7">
        <w:rPr>
          <w:rFonts w:ascii="Times New Roman" w:hAnsi="Times New Roman" w:cs="Times New Roman"/>
          <w:color w:val="000000" w:themeColor="text1"/>
          <w:sz w:val="24"/>
          <w:szCs w:val="24"/>
          <w:shd w:val="clear" w:color="auto" w:fill="FFFFFF"/>
        </w:rPr>
        <w:t>/s41467-019-08832-8.</w:t>
      </w:r>
    </w:p>
    <w:p w:rsidR="00C21663" w:rsidRPr="005D70A7" w:rsidRDefault="00C21663" w:rsidP="005D70A7">
      <w:pPr>
        <w:shd w:val="clear" w:color="auto" w:fill="FFFFFF"/>
        <w:spacing w:after="120" w:line="360" w:lineRule="auto"/>
        <w:ind w:left="567" w:hanging="567"/>
        <w:jc w:val="both"/>
        <w:rPr>
          <w:rFonts w:ascii="Times New Roman" w:hAnsi="Times New Roman" w:cs="Times New Roman"/>
          <w:color w:val="000000" w:themeColor="text1"/>
          <w:sz w:val="24"/>
          <w:szCs w:val="24"/>
        </w:rPr>
      </w:pPr>
      <w:r w:rsidRPr="005D70A7">
        <w:rPr>
          <w:rFonts w:ascii="Times New Roman" w:hAnsi="Times New Roman" w:cs="Times New Roman"/>
          <w:color w:val="000000" w:themeColor="text1"/>
          <w:sz w:val="24"/>
          <w:szCs w:val="24"/>
        </w:rPr>
        <w:t>Helmer, C</w:t>
      </w:r>
      <w:proofErr w:type="gramStart"/>
      <w:r w:rsidRPr="005D70A7">
        <w:rPr>
          <w:rFonts w:ascii="Times New Roman" w:hAnsi="Times New Roman" w:cs="Times New Roman"/>
          <w:color w:val="000000" w:themeColor="text1"/>
          <w:sz w:val="24"/>
          <w:szCs w:val="24"/>
        </w:rPr>
        <w:t>.,</w:t>
      </w:r>
      <w:proofErr w:type="gramEnd"/>
      <w:r w:rsidRPr="005D70A7">
        <w:rPr>
          <w:rFonts w:ascii="Times New Roman" w:hAnsi="Times New Roman" w:cs="Times New Roman"/>
          <w:color w:val="000000" w:themeColor="text1"/>
          <w:sz w:val="24"/>
          <w:szCs w:val="24"/>
        </w:rPr>
        <w:t xml:space="preserve"> Eibach, R., Tegtmeyer, P.C., Humann-Ziehank, E.</w:t>
      </w:r>
      <w:r w:rsidR="005758CA">
        <w:rPr>
          <w:rFonts w:ascii="Times New Roman" w:hAnsi="Times New Roman" w:cs="Times New Roman"/>
          <w:color w:val="000000" w:themeColor="text1"/>
          <w:sz w:val="24"/>
          <w:szCs w:val="24"/>
        </w:rPr>
        <w:t xml:space="preserve">, </w:t>
      </w:r>
      <w:r w:rsidRPr="005D70A7">
        <w:rPr>
          <w:rFonts w:ascii="Times New Roman" w:hAnsi="Times New Roman" w:cs="Times New Roman"/>
          <w:color w:val="000000" w:themeColor="text1"/>
          <w:sz w:val="24"/>
          <w:szCs w:val="24"/>
        </w:rPr>
        <w:t xml:space="preserve">Ganter, M. (2013). Survey of Schmallenberg virus (SBV) infection in German goat flocks. </w:t>
      </w:r>
      <w:r w:rsidRPr="005D70A7">
        <w:rPr>
          <w:rFonts w:ascii="Times New Roman" w:hAnsi="Times New Roman" w:cs="Times New Roman"/>
          <w:i/>
          <w:color w:val="000000" w:themeColor="text1"/>
          <w:sz w:val="24"/>
          <w:szCs w:val="24"/>
        </w:rPr>
        <w:t>Epidemiology &amp; Infection, 141</w:t>
      </w:r>
      <w:r w:rsidRPr="005D70A7">
        <w:rPr>
          <w:rFonts w:ascii="Times New Roman" w:hAnsi="Times New Roman" w:cs="Times New Roman"/>
          <w:color w:val="000000" w:themeColor="text1"/>
          <w:sz w:val="24"/>
          <w:szCs w:val="24"/>
        </w:rPr>
        <w:t xml:space="preserve">(11), 2335–2345. doi: </w:t>
      </w:r>
      <w:proofErr w:type="gramStart"/>
      <w:r w:rsidRPr="005D70A7">
        <w:rPr>
          <w:rFonts w:ascii="Times New Roman" w:hAnsi="Times New Roman" w:cs="Times New Roman"/>
          <w:color w:val="000000" w:themeColor="text1"/>
          <w:sz w:val="24"/>
          <w:szCs w:val="24"/>
        </w:rPr>
        <w:t>10.1017</w:t>
      </w:r>
      <w:proofErr w:type="gramEnd"/>
      <w:r w:rsidRPr="005D70A7">
        <w:rPr>
          <w:rFonts w:ascii="Times New Roman" w:hAnsi="Times New Roman" w:cs="Times New Roman"/>
          <w:color w:val="000000" w:themeColor="text1"/>
          <w:sz w:val="24"/>
          <w:szCs w:val="24"/>
        </w:rPr>
        <w:t>/S095026881300290</w:t>
      </w:r>
    </w:p>
    <w:p w:rsidR="00FF5559" w:rsidRPr="005D70A7" w:rsidRDefault="006465D2" w:rsidP="005D70A7">
      <w:pPr>
        <w:spacing w:after="120" w:line="360" w:lineRule="auto"/>
        <w:ind w:left="567" w:hanging="567"/>
        <w:jc w:val="both"/>
        <w:rPr>
          <w:rFonts w:ascii="Times New Roman" w:hAnsi="Times New Roman" w:cs="Times New Roman"/>
          <w:color w:val="000000" w:themeColor="text1"/>
          <w:sz w:val="24"/>
          <w:szCs w:val="24"/>
        </w:rPr>
      </w:pPr>
      <w:r w:rsidRPr="005D70A7">
        <w:rPr>
          <w:rFonts w:ascii="Times New Roman" w:hAnsi="Times New Roman" w:cs="Times New Roman"/>
          <w:color w:val="000000" w:themeColor="text1"/>
          <w:sz w:val="24"/>
          <w:szCs w:val="24"/>
        </w:rPr>
        <w:t xml:space="preserve">Hoffmann B, Scheuch M, Höper D, </w:t>
      </w:r>
      <w:hyperlink r:id="rId50" w:history="1">
        <w:r w:rsidRPr="005D70A7">
          <w:rPr>
            <w:rStyle w:val="Kpr"/>
            <w:rFonts w:ascii="Times New Roman" w:hAnsi="Times New Roman" w:cs="Times New Roman"/>
            <w:color w:val="000000" w:themeColor="text1"/>
            <w:sz w:val="24"/>
            <w:szCs w:val="24"/>
            <w:u w:val="none"/>
            <w:shd w:val="clear" w:color="auto" w:fill="FFFFFF"/>
          </w:rPr>
          <w:t>Jungblut R</w:t>
        </w:r>
      </w:hyperlink>
      <w:r w:rsidRPr="005D70A7">
        <w:rPr>
          <w:rFonts w:ascii="Times New Roman" w:hAnsi="Times New Roman" w:cs="Times New Roman"/>
          <w:color w:val="000000" w:themeColor="text1"/>
          <w:sz w:val="24"/>
          <w:szCs w:val="24"/>
          <w:shd w:val="clear" w:color="auto" w:fill="FFFFFF"/>
        </w:rPr>
        <w:t>,</w:t>
      </w:r>
      <w:r w:rsidR="005758CA">
        <w:rPr>
          <w:rFonts w:ascii="Times New Roman" w:hAnsi="Times New Roman" w:cs="Times New Roman"/>
          <w:color w:val="000000" w:themeColor="text1"/>
          <w:sz w:val="24"/>
          <w:szCs w:val="24"/>
          <w:shd w:val="clear" w:color="auto" w:fill="FFFFFF"/>
        </w:rPr>
        <w:t xml:space="preserve"> </w:t>
      </w:r>
      <w:hyperlink r:id="rId51" w:history="1">
        <w:r w:rsidRPr="005D70A7">
          <w:rPr>
            <w:rStyle w:val="Kpr"/>
            <w:rFonts w:ascii="Times New Roman" w:hAnsi="Times New Roman" w:cs="Times New Roman"/>
            <w:color w:val="000000" w:themeColor="text1"/>
            <w:sz w:val="24"/>
            <w:szCs w:val="24"/>
            <w:u w:val="none"/>
            <w:shd w:val="clear" w:color="auto" w:fill="FFFFFF"/>
          </w:rPr>
          <w:t>Holsteg M</w:t>
        </w:r>
      </w:hyperlink>
      <w:proofErr w:type="gramStart"/>
      <w:r w:rsidR="00E215EB"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shd w:val="clear" w:color="auto" w:fill="FFFFFF"/>
        </w:rPr>
        <w:t>,</w:t>
      </w:r>
      <w:proofErr w:type="gramEnd"/>
      <w:r w:rsidR="005758CA" w:rsidRPr="005D70A7" w:rsidDel="005758CA">
        <w:rPr>
          <w:rFonts w:ascii="Times New Roman" w:hAnsi="Times New Roman" w:cs="Times New Roman"/>
          <w:color w:val="000000" w:themeColor="text1"/>
          <w:sz w:val="24"/>
          <w:szCs w:val="24"/>
          <w:shd w:val="clear" w:color="auto" w:fill="FFFFFF"/>
        </w:rPr>
        <w:t xml:space="preserve"> </w:t>
      </w:r>
      <w:hyperlink r:id="rId52" w:history="1">
        <w:r w:rsidR="00E215EB" w:rsidRPr="005D70A7">
          <w:rPr>
            <w:rStyle w:val="Kpr"/>
            <w:rFonts w:ascii="Times New Roman" w:hAnsi="Times New Roman" w:cs="Times New Roman"/>
            <w:color w:val="000000" w:themeColor="text1"/>
            <w:sz w:val="24"/>
            <w:szCs w:val="24"/>
            <w:u w:val="none"/>
            <w:shd w:val="clear" w:color="auto" w:fill="FFFFFF"/>
          </w:rPr>
          <w:t>Schirrmeier H</w:t>
        </w:r>
      </w:hyperlink>
      <w:r w:rsidR="00E215EB" w:rsidRPr="005D70A7">
        <w:rPr>
          <w:rFonts w:ascii="Times New Roman" w:hAnsi="Times New Roman" w:cs="Times New Roman"/>
          <w:color w:val="000000" w:themeColor="text1"/>
          <w:sz w:val="24"/>
          <w:szCs w:val="24"/>
          <w:shd w:val="clear" w:color="auto" w:fill="FFFFFF"/>
        </w:rPr>
        <w:t>., ...</w:t>
      </w:r>
      <w:r w:rsidR="005758CA">
        <w:rPr>
          <w:rFonts w:ascii="Times New Roman" w:hAnsi="Times New Roman" w:cs="Times New Roman"/>
          <w:color w:val="000000" w:themeColor="text1"/>
          <w:sz w:val="24"/>
          <w:szCs w:val="24"/>
          <w:shd w:val="clear" w:color="auto" w:fill="FFFFFF"/>
        </w:rPr>
        <w:t xml:space="preserve"> </w:t>
      </w:r>
      <w:hyperlink r:id="rId53" w:history="1">
        <w:r w:rsidR="00E215EB" w:rsidRPr="005D70A7">
          <w:rPr>
            <w:rStyle w:val="Kpr"/>
            <w:rFonts w:ascii="Times New Roman" w:hAnsi="Times New Roman" w:cs="Times New Roman"/>
            <w:color w:val="000000" w:themeColor="text1"/>
            <w:sz w:val="24"/>
            <w:szCs w:val="24"/>
            <w:u w:val="none"/>
            <w:shd w:val="clear" w:color="auto" w:fill="FFFFFF"/>
          </w:rPr>
          <w:t>B</w:t>
        </w:r>
        <w:r w:rsidRPr="005D70A7">
          <w:rPr>
            <w:rStyle w:val="Kpr"/>
            <w:rFonts w:ascii="Times New Roman" w:hAnsi="Times New Roman" w:cs="Times New Roman"/>
            <w:color w:val="000000" w:themeColor="text1"/>
            <w:sz w:val="24"/>
            <w:szCs w:val="24"/>
            <w:u w:val="none"/>
            <w:shd w:val="clear" w:color="auto" w:fill="FFFFFF"/>
          </w:rPr>
          <w:t>ira</w:t>
        </w:r>
        <w:r w:rsidR="00E215EB" w:rsidRPr="005D70A7">
          <w:rPr>
            <w:rStyle w:val="Kpr"/>
            <w:rFonts w:ascii="Times New Roman" w:hAnsi="Times New Roman" w:cs="Times New Roman"/>
            <w:color w:val="000000" w:themeColor="text1"/>
            <w:sz w:val="24"/>
            <w:szCs w:val="24"/>
            <w:u w:val="none"/>
            <w:shd w:val="clear" w:color="auto" w:fill="FFFFFF"/>
          </w:rPr>
          <w:t>,</w:t>
        </w:r>
        <w:r w:rsidRPr="005D70A7">
          <w:rPr>
            <w:rStyle w:val="Kpr"/>
            <w:rFonts w:ascii="Times New Roman" w:hAnsi="Times New Roman" w:cs="Times New Roman"/>
            <w:color w:val="000000" w:themeColor="text1"/>
            <w:sz w:val="24"/>
            <w:szCs w:val="24"/>
            <w:u w:val="none"/>
            <w:shd w:val="clear" w:color="auto" w:fill="FFFFFF"/>
          </w:rPr>
          <w:t xml:space="preserve"> M</w:t>
        </w:r>
      </w:hyperlink>
      <w:r w:rsidRPr="005D70A7">
        <w:rPr>
          <w:rFonts w:ascii="Times New Roman" w:hAnsi="Times New Roman" w:cs="Times New Roman"/>
          <w:color w:val="000000" w:themeColor="text1"/>
          <w:sz w:val="24"/>
          <w:szCs w:val="24"/>
          <w:shd w:val="clear" w:color="auto" w:fill="FFFFFF"/>
        </w:rPr>
        <w:t>.</w:t>
      </w:r>
      <w:r w:rsidR="00E215EB" w:rsidRPr="005D70A7">
        <w:rPr>
          <w:rFonts w:ascii="Times New Roman" w:hAnsi="Times New Roman" w:cs="Times New Roman"/>
          <w:color w:val="000000" w:themeColor="text1"/>
          <w:sz w:val="24"/>
          <w:szCs w:val="24"/>
          <w:shd w:val="clear" w:color="auto" w:fill="FFFFFF"/>
        </w:rPr>
        <w:t xml:space="preserve"> (2012)</w:t>
      </w:r>
      <w:r w:rsidR="00BA7717" w:rsidRPr="005D70A7">
        <w:rPr>
          <w:rFonts w:ascii="Times New Roman" w:hAnsi="Times New Roman" w:cs="Times New Roman"/>
          <w:color w:val="000000" w:themeColor="text1"/>
          <w:sz w:val="24"/>
          <w:szCs w:val="24"/>
          <w:shd w:val="clear" w:color="auto" w:fill="FFFFFF"/>
        </w:rPr>
        <w:t>.</w:t>
      </w:r>
      <w:r w:rsidRPr="005D70A7">
        <w:rPr>
          <w:rFonts w:ascii="Times New Roman" w:hAnsi="Times New Roman" w:cs="Times New Roman"/>
          <w:color w:val="000000" w:themeColor="text1"/>
          <w:sz w:val="24"/>
          <w:szCs w:val="24"/>
          <w:shd w:val="clear" w:color="auto" w:fill="FFFFFF"/>
        </w:rPr>
        <w:t xml:space="preserve"> </w:t>
      </w:r>
      <w:r w:rsidRPr="005D70A7">
        <w:rPr>
          <w:rFonts w:ascii="Times New Roman" w:hAnsi="Times New Roman" w:cs="Times New Roman"/>
          <w:color w:val="000000" w:themeColor="text1"/>
          <w:sz w:val="24"/>
          <w:szCs w:val="24"/>
        </w:rPr>
        <w:t xml:space="preserve"> Novel Orthobunyavirus in Cattle, Europe, 2011</w:t>
      </w:r>
      <w:r w:rsidR="00F52360" w:rsidRPr="005D70A7">
        <w:rPr>
          <w:rFonts w:ascii="Times New Roman" w:hAnsi="Times New Roman" w:cs="Times New Roman"/>
          <w:color w:val="000000" w:themeColor="text1"/>
          <w:sz w:val="24"/>
          <w:szCs w:val="24"/>
        </w:rPr>
        <w:t xml:space="preserve">. </w:t>
      </w:r>
      <w:r w:rsidR="00E215EB" w:rsidRPr="005D70A7">
        <w:rPr>
          <w:rFonts w:ascii="Times New Roman" w:hAnsi="Times New Roman" w:cs="Times New Roman"/>
          <w:bCs/>
          <w:i/>
          <w:color w:val="000000" w:themeColor="text1"/>
          <w:sz w:val="24"/>
          <w:szCs w:val="24"/>
          <w:shd w:val="clear" w:color="auto" w:fill="FFFFFF"/>
        </w:rPr>
        <w:t>Emerging Infectious Diseases</w:t>
      </w:r>
      <w:r w:rsidRPr="005D70A7">
        <w:rPr>
          <w:rFonts w:ascii="Times New Roman" w:hAnsi="Times New Roman" w:cs="Times New Roman"/>
          <w:color w:val="000000" w:themeColor="text1"/>
          <w:sz w:val="24"/>
          <w:szCs w:val="24"/>
        </w:rPr>
        <w:t xml:space="preserve">, </w:t>
      </w:r>
      <w:r w:rsidRPr="005D70A7">
        <w:rPr>
          <w:rFonts w:ascii="Times New Roman" w:hAnsi="Times New Roman" w:cs="Times New Roman"/>
          <w:i/>
          <w:color w:val="000000" w:themeColor="text1"/>
          <w:sz w:val="24"/>
          <w:szCs w:val="24"/>
        </w:rPr>
        <w:t>18</w:t>
      </w:r>
      <w:r w:rsidRPr="005D70A7">
        <w:rPr>
          <w:rFonts w:ascii="Times New Roman" w:hAnsi="Times New Roman" w:cs="Times New Roman"/>
          <w:color w:val="000000" w:themeColor="text1"/>
          <w:sz w:val="24"/>
          <w:szCs w:val="24"/>
        </w:rPr>
        <w:t>, 469-472.</w:t>
      </w:r>
    </w:p>
    <w:p w:rsidR="00FF5559" w:rsidRPr="005D70A7" w:rsidRDefault="006465D2" w:rsidP="005D70A7">
      <w:pPr>
        <w:spacing w:after="120" w:line="360" w:lineRule="auto"/>
        <w:ind w:left="567" w:hanging="567"/>
        <w:jc w:val="both"/>
        <w:rPr>
          <w:rStyle w:val="mixed-citation"/>
          <w:rFonts w:ascii="Times New Roman" w:hAnsi="Times New Roman" w:cs="Times New Roman"/>
          <w:color w:val="000000" w:themeColor="text1"/>
          <w:sz w:val="24"/>
          <w:szCs w:val="24"/>
          <w:shd w:val="clear" w:color="auto" w:fill="FFFFFF"/>
        </w:rPr>
      </w:pPr>
      <w:r w:rsidRPr="005D70A7">
        <w:rPr>
          <w:rStyle w:val="mixed-citation"/>
          <w:rFonts w:ascii="Times New Roman" w:hAnsi="Times New Roman" w:cs="Times New Roman"/>
          <w:color w:val="000000" w:themeColor="text1"/>
          <w:sz w:val="24"/>
          <w:szCs w:val="24"/>
          <w:shd w:val="clear" w:color="auto" w:fill="FFFFFF"/>
        </w:rPr>
        <w:lastRenderedPageBreak/>
        <w:t>Hoffmann</w:t>
      </w:r>
      <w:r w:rsidR="000C38E2" w:rsidRPr="005D70A7">
        <w:rPr>
          <w:rStyle w:val="mixed-citation"/>
          <w:rFonts w:ascii="Times New Roman" w:hAnsi="Times New Roman" w:cs="Times New Roman"/>
          <w:color w:val="000000" w:themeColor="text1"/>
          <w:sz w:val="24"/>
          <w:szCs w:val="24"/>
          <w:shd w:val="clear" w:color="auto" w:fill="FFFFFF"/>
        </w:rPr>
        <w:t>,</w:t>
      </w:r>
      <w:r w:rsidRPr="005D70A7">
        <w:rPr>
          <w:rStyle w:val="mixed-citation"/>
          <w:rFonts w:ascii="Times New Roman" w:hAnsi="Times New Roman" w:cs="Times New Roman"/>
          <w:color w:val="000000" w:themeColor="text1"/>
          <w:sz w:val="24"/>
          <w:szCs w:val="24"/>
          <w:shd w:val="clear" w:color="auto" w:fill="FFFFFF"/>
        </w:rPr>
        <w:t xml:space="preserve"> B</w:t>
      </w:r>
      <w:proofErr w:type="gramStart"/>
      <w:r w:rsidR="000C38E2" w:rsidRPr="005D70A7">
        <w:rPr>
          <w:rStyle w:val="mixed-citation"/>
          <w:rFonts w:ascii="Times New Roman" w:hAnsi="Times New Roman" w:cs="Times New Roman"/>
          <w:color w:val="000000" w:themeColor="text1"/>
          <w:sz w:val="24"/>
          <w:szCs w:val="24"/>
          <w:shd w:val="clear" w:color="auto" w:fill="FFFFFF"/>
        </w:rPr>
        <w:t>.</w:t>
      </w:r>
      <w:r w:rsidRPr="005D70A7">
        <w:rPr>
          <w:rStyle w:val="mixed-citation"/>
          <w:rFonts w:ascii="Times New Roman" w:hAnsi="Times New Roman" w:cs="Times New Roman"/>
          <w:color w:val="000000" w:themeColor="text1"/>
          <w:sz w:val="24"/>
          <w:szCs w:val="24"/>
          <w:shd w:val="clear" w:color="auto" w:fill="FFFFFF"/>
        </w:rPr>
        <w:t>,</w:t>
      </w:r>
      <w:proofErr w:type="gramEnd"/>
      <w:r w:rsidRPr="005D70A7">
        <w:rPr>
          <w:rStyle w:val="mixed-citation"/>
          <w:rFonts w:ascii="Times New Roman" w:hAnsi="Times New Roman" w:cs="Times New Roman"/>
          <w:color w:val="000000" w:themeColor="text1"/>
          <w:sz w:val="24"/>
          <w:szCs w:val="24"/>
          <w:shd w:val="clear" w:color="auto" w:fill="FFFFFF"/>
        </w:rPr>
        <w:t xml:space="preserve"> Schulz</w:t>
      </w:r>
      <w:r w:rsidR="000C38E2" w:rsidRPr="005D70A7">
        <w:rPr>
          <w:rStyle w:val="mixed-citation"/>
          <w:rFonts w:ascii="Times New Roman" w:hAnsi="Times New Roman" w:cs="Times New Roman"/>
          <w:color w:val="000000" w:themeColor="text1"/>
          <w:sz w:val="24"/>
          <w:szCs w:val="24"/>
          <w:shd w:val="clear" w:color="auto" w:fill="FFFFFF"/>
        </w:rPr>
        <w:t>,</w:t>
      </w:r>
      <w:r w:rsidRPr="005D70A7">
        <w:rPr>
          <w:rStyle w:val="mixed-citation"/>
          <w:rFonts w:ascii="Times New Roman" w:hAnsi="Times New Roman" w:cs="Times New Roman"/>
          <w:color w:val="000000" w:themeColor="text1"/>
          <w:sz w:val="24"/>
          <w:szCs w:val="24"/>
          <w:shd w:val="clear" w:color="auto" w:fill="FFFFFF"/>
        </w:rPr>
        <w:t xml:space="preserve"> C</w:t>
      </w:r>
      <w:r w:rsidR="000C38E2" w:rsidRPr="005D70A7">
        <w:rPr>
          <w:rStyle w:val="mixed-citation"/>
          <w:rFonts w:ascii="Times New Roman" w:hAnsi="Times New Roman" w:cs="Times New Roman"/>
          <w:color w:val="000000" w:themeColor="text1"/>
          <w:sz w:val="24"/>
          <w:szCs w:val="24"/>
          <w:shd w:val="clear" w:color="auto" w:fill="FFFFFF"/>
        </w:rPr>
        <w:t>.</w:t>
      </w:r>
      <w:r w:rsidRPr="005D70A7">
        <w:rPr>
          <w:rStyle w:val="mixed-citation"/>
          <w:rFonts w:ascii="Times New Roman" w:hAnsi="Times New Roman" w:cs="Times New Roman"/>
          <w:color w:val="000000" w:themeColor="text1"/>
          <w:sz w:val="24"/>
          <w:szCs w:val="24"/>
          <w:shd w:val="clear" w:color="auto" w:fill="FFFFFF"/>
        </w:rPr>
        <w:t>, Beer</w:t>
      </w:r>
      <w:r w:rsidR="000C38E2" w:rsidRPr="005D70A7">
        <w:rPr>
          <w:rStyle w:val="mixed-citation"/>
          <w:rFonts w:ascii="Times New Roman" w:hAnsi="Times New Roman" w:cs="Times New Roman"/>
          <w:color w:val="000000" w:themeColor="text1"/>
          <w:sz w:val="24"/>
          <w:szCs w:val="24"/>
          <w:shd w:val="clear" w:color="auto" w:fill="FFFFFF"/>
        </w:rPr>
        <w:t>,</w:t>
      </w:r>
      <w:r w:rsidRPr="005D70A7">
        <w:rPr>
          <w:rStyle w:val="mixed-citation"/>
          <w:rFonts w:ascii="Times New Roman" w:hAnsi="Times New Roman" w:cs="Times New Roman"/>
          <w:color w:val="000000" w:themeColor="text1"/>
          <w:sz w:val="24"/>
          <w:szCs w:val="24"/>
          <w:shd w:val="clear" w:color="auto" w:fill="FFFFFF"/>
        </w:rPr>
        <w:t xml:space="preserve"> M.</w:t>
      </w:r>
      <w:r w:rsidR="000C38E2" w:rsidRPr="005D70A7">
        <w:rPr>
          <w:rStyle w:val="mixed-citation"/>
          <w:rFonts w:ascii="Times New Roman" w:hAnsi="Times New Roman" w:cs="Times New Roman"/>
          <w:color w:val="000000" w:themeColor="text1"/>
          <w:sz w:val="24"/>
          <w:szCs w:val="24"/>
          <w:shd w:val="clear" w:color="auto" w:fill="FFFFFF"/>
        </w:rPr>
        <w:t xml:space="preserve"> (2013).</w:t>
      </w:r>
      <w:r w:rsidR="005758CA">
        <w:rPr>
          <w:rStyle w:val="mixed-citation"/>
          <w:rFonts w:ascii="Times New Roman" w:hAnsi="Times New Roman" w:cs="Times New Roman"/>
          <w:color w:val="000000" w:themeColor="text1"/>
          <w:sz w:val="24"/>
          <w:szCs w:val="24"/>
          <w:shd w:val="clear" w:color="auto" w:fill="FFFFFF"/>
        </w:rPr>
        <w:t xml:space="preserve"> </w:t>
      </w:r>
      <w:r w:rsidRPr="005D70A7">
        <w:rPr>
          <w:rStyle w:val="ref-title"/>
          <w:rFonts w:ascii="Times New Roman" w:hAnsi="Times New Roman" w:cs="Times New Roman"/>
          <w:color w:val="000000" w:themeColor="text1"/>
          <w:sz w:val="24"/>
          <w:szCs w:val="24"/>
          <w:shd w:val="clear" w:color="auto" w:fill="FFFFFF"/>
        </w:rPr>
        <w:t>First detection of Schmallenberg virus RNA in bovine semen, Germany</w:t>
      </w:r>
      <w:r w:rsidRPr="005D70A7">
        <w:rPr>
          <w:rStyle w:val="mixed-citation"/>
          <w:rFonts w:ascii="Times New Roman" w:hAnsi="Times New Roman" w:cs="Times New Roman"/>
          <w:color w:val="000000" w:themeColor="text1"/>
          <w:sz w:val="24"/>
          <w:szCs w:val="24"/>
          <w:shd w:val="clear" w:color="auto" w:fill="FFFFFF"/>
        </w:rPr>
        <w:t>, 2012. </w:t>
      </w:r>
      <w:r w:rsidR="000C38E2" w:rsidRPr="005D70A7">
        <w:rPr>
          <w:rFonts w:ascii="Times New Roman" w:hAnsi="Times New Roman" w:cs="Times New Roman"/>
          <w:bCs/>
          <w:i/>
          <w:color w:val="000000" w:themeColor="text1"/>
          <w:sz w:val="24"/>
          <w:szCs w:val="24"/>
          <w:shd w:val="clear" w:color="auto" w:fill="FFFFFF"/>
        </w:rPr>
        <w:t>Veterinary Microbiology</w:t>
      </w:r>
      <w:r w:rsidR="000C38E2" w:rsidRPr="005D70A7">
        <w:rPr>
          <w:rFonts w:ascii="Times New Roman" w:hAnsi="Times New Roman" w:cs="Times New Roman"/>
          <w:color w:val="000000" w:themeColor="text1"/>
          <w:sz w:val="24"/>
          <w:szCs w:val="24"/>
        </w:rPr>
        <w:t>,</w:t>
      </w:r>
      <w:r w:rsidRPr="005D70A7">
        <w:rPr>
          <w:rStyle w:val="mixed-citation"/>
          <w:rFonts w:ascii="Times New Roman" w:hAnsi="Times New Roman" w:cs="Times New Roman"/>
          <w:color w:val="000000" w:themeColor="text1"/>
          <w:sz w:val="24"/>
          <w:szCs w:val="24"/>
          <w:shd w:val="clear" w:color="auto" w:fill="FFFFFF"/>
        </w:rPr>
        <w:t> Sept</w:t>
      </w:r>
      <w:r w:rsidR="00E215EB" w:rsidRPr="005D70A7">
        <w:rPr>
          <w:rStyle w:val="mixed-citation"/>
          <w:rFonts w:ascii="Times New Roman" w:hAnsi="Times New Roman" w:cs="Times New Roman"/>
          <w:color w:val="000000" w:themeColor="text1"/>
          <w:sz w:val="24"/>
          <w:szCs w:val="24"/>
          <w:shd w:val="clear" w:color="auto" w:fill="FFFFFF"/>
        </w:rPr>
        <w:t xml:space="preserve"> </w:t>
      </w:r>
      <w:r w:rsidRPr="005D70A7">
        <w:rPr>
          <w:rStyle w:val="mixed-citation"/>
          <w:rFonts w:ascii="Times New Roman" w:hAnsi="Times New Roman" w:cs="Times New Roman"/>
          <w:color w:val="000000" w:themeColor="text1"/>
          <w:sz w:val="24"/>
          <w:szCs w:val="24"/>
          <w:shd w:val="clear" w:color="auto" w:fill="FFFFFF"/>
        </w:rPr>
        <w:t>12;pii:S0378-1135(13)00439-2. Epub ahead of print.</w:t>
      </w:r>
      <w:r w:rsidR="00E50DE7" w:rsidRPr="005D70A7">
        <w:rPr>
          <w:rStyle w:val="mixed-citation"/>
          <w:rFonts w:ascii="Times New Roman" w:hAnsi="Times New Roman" w:cs="Times New Roman"/>
          <w:color w:val="000000" w:themeColor="text1"/>
          <w:sz w:val="24"/>
          <w:szCs w:val="24"/>
          <w:shd w:val="clear" w:color="auto" w:fill="FFFFFF"/>
        </w:rPr>
        <w:t xml:space="preserve"> </w:t>
      </w:r>
      <w:hyperlink w:tgtFrame="_blank" w:history="1">
        <w:r w:rsidRPr="005D70A7">
          <w:rPr>
            <w:rStyle w:val="Kpr"/>
            <w:rFonts w:ascii="Times New Roman" w:hAnsi="Times New Roman" w:cs="Times New Roman"/>
            <w:color w:val="000000" w:themeColor="text1"/>
            <w:sz w:val="24"/>
            <w:szCs w:val="24"/>
            <w:u w:val="none"/>
            <w:shd w:val="clear" w:color="auto" w:fill="FFFFFF"/>
          </w:rPr>
          <w:t>http://</w:t>
        </w:r>
      </w:hyperlink>
      <w:r w:rsidRPr="005D70A7">
        <w:rPr>
          <w:rStyle w:val="mixed-citation"/>
          <w:rFonts w:ascii="Times New Roman" w:hAnsi="Times New Roman" w:cs="Times New Roman"/>
          <w:color w:val="000000" w:themeColor="text1"/>
          <w:sz w:val="24"/>
          <w:szCs w:val="24"/>
          <w:shd w:val="clear" w:color="auto" w:fill="FFFFFF"/>
        </w:rPr>
        <w:t>10.1080/00480169.2012.738403</w:t>
      </w:r>
    </w:p>
    <w:p w:rsidR="002E609B" w:rsidRPr="006C0958" w:rsidRDefault="002E609B" w:rsidP="006C0958">
      <w:pPr>
        <w:spacing w:after="120" w:line="360" w:lineRule="auto"/>
        <w:ind w:left="567" w:hanging="567"/>
        <w:jc w:val="both"/>
        <w:rPr>
          <w:rFonts w:ascii="Times New Roman" w:hAnsi="Times New Roman" w:cs="Times New Roman"/>
          <w:sz w:val="24"/>
          <w:szCs w:val="24"/>
        </w:rPr>
      </w:pPr>
      <w:r w:rsidRPr="006C0958">
        <w:rPr>
          <w:rFonts w:ascii="Times New Roman" w:hAnsi="Times New Roman" w:cs="Times New Roman"/>
          <w:color w:val="000000" w:themeColor="text1"/>
          <w:sz w:val="24"/>
          <w:szCs w:val="24"/>
        </w:rPr>
        <w:t>Hussien, Mohammed O</w:t>
      </w:r>
      <w:proofErr w:type="gramStart"/>
      <w:r w:rsidRPr="006C0958">
        <w:rPr>
          <w:rFonts w:ascii="Times New Roman" w:hAnsi="Times New Roman" w:cs="Times New Roman"/>
          <w:color w:val="000000" w:themeColor="text1"/>
          <w:sz w:val="24"/>
          <w:szCs w:val="24"/>
        </w:rPr>
        <w:t>.,</w:t>
      </w:r>
      <w:proofErr w:type="gramEnd"/>
      <w:r w:rsidRPr="006C0958">
        <w:rPr>
          <w:rFonts w:ascii="Times New Roman" w:hAnsi="Times New Roman" w:cs="Times New Roman"/>
          <w:color w:val="000000" w:themeColor="text1"/>
          <w:sz w:val="24"/>
          <w:szCs w:val="24"/>
        </w:rPr>
        <w:t xml:space="preserve"> Alfaki, Shima H., Enan, Khalid A., Gafar, Rana A., Elhassan, Amira M., Taha, Khalid M., El Hussein, Abdel Rahim M. (2020) </w:t>
      </w:r>
      <w:r w:rsidRPr="006C0958">
        <w:rPr>
          <w:rFonts w:ascii="Times New Roman" w:hAnsi="Times New Roman" w:cs="Times New Roman"/>
          <w:sz w:val="24"/>
          <w:szCs w:val="24"/>
        </w:rPr>
        <w:t xml:space="preserve">Prevalence of Antibodies to Simbu Serogroup Viruses in Cattle in Sudan. </w:t>
      </w:r>
      <w:r w:rsidRPr="006C0958">
        <w:rPr>
          <w:rFonts w:ascii="Times New Roman" w:hAnsi="Times New Roman" w:cs="Times New Roman"/>
          <w:i/>
          <w:sz w:val="24"/>
          <w:szCs w:val="24"/>
        </w:rPr>
        <w:t>Hindawi</w:t>
      </w:r>
      <w:r w:rsidR="000550E9" w:rsidRPr="006C0958">
        <w:rPr>
          <w:rFonts w:ascii="Times New Roman" w:hAnsi="Times New Roman" w:cs="Times New Roman"/>
          <w:i/>
          <w:color w:val="000000" w:themeColor="text1"/>
          <w:sz w:val="24"/>
          <w:szCs w:val="24"/>
        </w:rPr>
        <w:t xml:space="preserve"> </w:t>
      </w:r>
      <w:r w:rsidRPr="006C0958">
        <w:rPr>
          <w:rFonts w:ascii="Times New Roman" w:hAnsi="Times New Roman" w:cs="Times New Roman"/>
          <w:i/>
          <w:color w:val="000000" w:themeColor="text1"/>
          <w:sz w:val="24"/>
          <w:szCs w:val="24"/>
        </w:rPr>
        <w:t>Veterinary Medicine International</w:t>
      </w:r>
      <w:r w:rsidRPr="006C0958">
        <w:rPr>
          <w:rFonts w:ascii="Times New Roman" w:hAnsi="Times New Roman" w:cs="Times New Roman"/>
          <w:color w:val="000000" w:themeColor="text1"/>
          <w:sz w:val="24"/>
          <w:szCs w:val="24"/>
        </w:rPr>
        <w:t>,</w:t>
      </w:r>
      <w:r w:rsidR="00CF7866">
        <w:rPr>
          <w:rFonts w:ascii="Times New Roman" w:hAnsi="Times New Roman" w:cs="Times New Roman"/>
          <w:color w:val="000000" w:themeColor="text1"/>
          <w:sz w:val="24"/>
          <w:szCs w:val="24"/>
        </w:rPr>
        <w:t xml:space="preserve"> </w:t>
      </w:r>
      <w:r w:rsidRPr="006C0958">
        <w:rPr>
          <w:rFonts w:ascii="Times New Roman" w:hAnsi="Times New Roman" w:cs="Times New Roman"/>
          <w:color w:val="000000" w:themeColor="text1"/>
          <w:sz w:val="24"/>
          <w:szCs w:val="24"/>
        </w:rPr>
        <w:t>Article ID</w:t>
      </w:r>
      <w:r w:rsidR="00CF7866">
        <w:rPr>
          <w:rFonts w:ascii="Times New Roman" w:hAnsi="Times New Roman" w:cs="Times New Roman"/>
          <w:color w:val="000000" w:themeColor="text1"/>
          <w:sz w:val="24"/>
          <w:szCs w:val="24"/>
        </w:rPr>
        <w:t xml:space="preserve"> </w:t>
      </w:r>
      <w:r w:rsidRPr="006C0958">
        <w:rPr>
          <w:rFonts w:ascii="Times New Roman" w:hAnsi="Times New Roman" w:cs="Times New Roman"/>
          <w:color w:val="000000" w:themeColor="text1"/>
          <w:sz w:val="24"/>
          <w:szCs w:val="24"/>
        </w:rPr>
        <w:t>8858742,</w:t>
      </w:r>
      <w:r w:rsidR="00CF7866">
        <w:rPr>
          <w:rFonts w:ascii="Times New Roman" w:hAnsi="Times New Roman" w:cs="Times New Roman"/>
          <w:color w:val="000000" w:themeColor="text1"/>
          <w:sz w:val="24"/>
          <w:szCs w:val="24"/>
        </w:rPr>
        <w:t xml:space="preserve"> </w:t>
      </w:r>
      <w:r w:rsidRPr="006C0958">
        <w:rPr>
          <w:rFonts w:ascii="Times New Roman" w:hAnsi="Times New Roman" w:cs="Times New Roman"/>
          <w:color w:val="000000" w:themeColor="text1"/>
          <w:sz w:val="24"/>
          <w:szCs w:val="24"/>
        </w:rPr>
        <w:t>4</w:t>
      </w:r>
      <w:r w:rsidR="00CF7866">
        <w:rPr>
          <w:rFonts w:ascii="Times New Roman" w:hAnsi="Times New Roman" w:cs="Times New Roman"/>
          <w:color w:val="000000" w:themeColor="text1"/>
          <w:sz w:val="24"/>
          <w:szCs w:val="24"/>
        </w:rPr>
        <w:t xml:space="preserve"> </w:t>
      </w:r>
      <w:r w:rsidRPr="006C0958">
        <w:rPr>
          <w:rFonts w:ascii="Times New Roman" w:hAnsi="Times New Roman" w:cs="Times New Roman"/>
          <w:color w:val="000000" w:themeColor="text1"/>
          <w:sz w:val="24"/>
          <w:szCs w:val="24"/>
        </w:rPr>
        <w:t>pages</w:t>
      </w:r>
      <w:r w:rsidR="00CF7866">
        <w:rPr>
          <w:rFonts w:ascii="Times New Roman" w:hAnsi="Times New Roman" w:cs="Times New Roman"/>
          <w:color w:val="000000" w:themeColor="text1"/>
          <w:sz w:val="24"/>
          <w:szCs w:val="24"/>
        </w:rPr>
        <w:t xml:space="preserve"> </w:t>
      </w:r>
      <w:r w:rsidRPr="006C0958">
        <w:rPr>
          <w:rFonts w:ascii="Times New Roman" w:hAnsi="Times New Roman" w:cs="Times New Roman"/>
          <w:color w:val="000000" w:themeColor="text1"/>
          <w:sz w:val="24"/>
          <w:szCs w:val="24"/>
        </w:rPr>
        <w:t>https://doi.org/10.1155/2020/8858742</w:t>
      </w:r>
    </w:p>
    <w:p w:rsidR="00FF5559" w:rsidRPr="005D70A7" w:rsidRDefault="006465D2" w:rsidP="005D70A7">
      <w:pPr>
        <w:spacing w:after="120" w:line="360" w:lineRule="auto"/>
        <w:ind w:left="567" w:hanging="567"/>
        <w:jc w:val="both"/>
        <w:rPr>
          <w:rFonts w:ascii="Times New Roman" w:hAnsi="Times New Roman" w:cs="Times New Roman"/>
          <w:color w:val="000000" w:themeColor="text1"/>
          <w:sz w:val="24"/>
          <w:szCs w:val="24"/>
        </w:rPr>
      </w:pPr>
      <w:r w:rsidRPr="005D70A7">
        <w:rPr>
          <w:rFonts w:ascii="Times New Roman" w:hAnsi="Times New Roman" w:cs="Times New Roman"/>
          <w:color w:val="000000" w:themeColor="text1"/>
          <w:sz w:val="24"/>
          <w:szCs w:val="24"/>
        </w:rPr>
        <w:t xml:space="preserve">ICTV </w:t>
      </w:r>
      <w:r w:rsidR="000C38E2"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2018</w:t>
      </w:r>
      <w:r w:rsidR="000C38E2" w:rsidRPr="005D70A7">
        <w:rPr>
          <w:rFonts w:ascii="Times New Roman" w:hAnsi="Times New Roman" w:cs="Times New Roman"/>
          <w:color w:val="000000" w:themeColor="text1"/>
          <w:sz w:val="24"/>
          <w:szCs w:val="24"/>
        </w:rPr>
        <w:t xml:space="preserve">). </w:t>
      </w:r>
      <w:r w:rsidRPr="005D70A7">
        <w:rPr>
          <w:rFonts w:ascii="Times New Roman" w:hAnsi="Times New Roman" w:cs="Times New Roman"/>
          <w:color w:val="000000" w:themeColor="text1"/>
          <w:sz w:val="24"/>
          <w:szCs w:val="24"/>
        </w:rPr>
        <w:t xml:space="preserve">Master Species List (MSL34) </w:t>
      </w:r>
      <w:r w:rsidRPr="005D70A7">
        <w:rPr>
          <w:rFonts w:ascii="Times New Roman" w:hAnsi="Times New Roman" w:cs="Times New Roman"/>
          <w:i/>
          <w:color w:val="000000" w:themeColor="text1"/>
          <w:sz w:val="24"/>
          <w:szCs w:val="24"/>
        </w:rPr>
        <w:t>New MSL including all taxa updates since the 2018a release Updates approved during EC 50</w:t>
      </w:r>
      <w:r w:rsidRPr="005D70A7">
        <w:rPr>
          <w:rFonts w:ascii="Times New Roman" w:hAnsi="Times New Roman" w:cs="Times New Roman"/>
          <w:color w:val="000000" w:themeColor="text1"/>
          <w:sz w:val="24"/>
          <w:szCs w:val="24"/>
        </w:rPr>
        <w:t>, Washington, DC, July 2018, Email ratification February 2019 (MSL #34)</w:t>
      </w:r>
    </w:p>
    <w:p w:rsidR="005E7059" w:rsidRPr="005D70A7" w:rsidRDefault="005E7059" w:rsidP="005D70A7">
      <w:pPr>
        <w:shd w:val="clear" w:color="auto" w:fill="FFFFFF"/>
        <w:spacing w:after="120" w:line="360" w:lineRule="auto"/>
        <w:ind w:left="567" w:hanging="567"/>
        <w:jc w:val="both"/>
        <w:rPr>
          <w:rFonts w:ascii="Times New Roman" w:eastAsia="Times New Roman" w:hAnsi="Times New Roman" w:cs="Times New Roman"/>
          <w:bCs/>
          <w:color w:val="000000" w:themeColor="text1"/>
          <w:sz w:val="24"/>
          <w:szCs w:val="24"/>
        </w:rPr>
      </w:pPr>
      <w:r w:rsidRPr="005D70A7">
        <w:rPr>
          <w:rFonts w:ascii="Times New Roman" w:hAnsi="Times New Roman" w:cs="Times New Roman"/>
          <w:color w:val="000000" w:themeColor="text1"/>
          <w:sz w:val="24"/>
          <w:szCs w:val="24"/>
        </w:rPr>
        <w:t xml:space="preserve">ICTV (2019). </w:t>
      </w:r>
      <w:r w:rsidRPr="005D70A7">
        <w:rPr>
          <w:rFonts w:ascii="Times New Roman" w:eastAsia="Times New Roman" w:hAnsi="Times New Roman" w:cs="Times New Roman"/>
          <w:bCs/>
          <w:i/>
          <w:color w:val="000000" w:themeColor="text1"/>
          <w:sz w:val="24"/>
          <w:szCs w:val="24"/>
        </w:rPr>
        <w:t xml:space="preserve">Virus Taxonomy: 2019 Release </w:t>
      </w:r>
      <w:r w:rsidRPr="005D70A7">
        <w:rPr>
          <w:rFonts w:ascii="Times New Roman" w:eastAsia="Times New Roman" w:hAnsi="Times New Roman" w:cs="Times New Roman"/>
          <w:i/>
          <w:color w:val="000000" w:themeColor="text1"/>
          <w:sz w:val="24"/>
          <w:szCs w:val="24"/>
        </w:rPr>
        <w:t>EC 51</w:t>
      </w:r>
      <w:r w:rsidRPr="005D70A7">
        <w:rPr>
          <w:rFonts w:ascii="Times New Roman" w:eastAsia="Times New Roman" w:hAnsi="Times New Roman" w:cs="Times New Roman"/>
          <w:color w:val="000000" w:themeColor="text1"/>
          <w:sz w:val="24"/>
          <w:szCs w:val="24"/>
        </w:rPr>
        <w:t xml:space="preserve">, Berlin, Germany, July 2019 Email </w:t>
      </w:r>
      <w:proofErr w:type="gramStart"/>
      <w:r w:rsidRPr="005D70A7">
        <w:rPr>
          <w:rFonts w:ascii="Times New Roman" w:eastAsia="Times New Roman" w:hAnsi="Times New Roman" w:cs="Times New Roman"/>
          <w:color w:val="000000" w:themeColor="text1"/>
          <w:sz w:val="24"/>
          <w:szCs w:val="24"/>
        </w:rPr>
        <w:t>ratification  March</w:t>
      </w:r>
      <w:proofErr w:type="gramEnd"/>
      <w:r w:rsidRPr="005D70A7">
        <w:rPr>
          <w:rFonts w:ascii="Times New Roman" w:eastAsia="Times New Roman" w:hAnsi="Times New Roman" w:cs="Times New Roman"/>
          <w:color w:val="000000" w:themeColor="text1"/>
          <w:sz w:val="24"/>
          <w:szCs w:val="24"/>
        </w:rPr>
        <w:t xml:space="preserve">  2020 (MSL #35)</w:t>
      </w:r>
      <w:r w:rsidRPr="005D70A7">
        <w:rPr>
          <w:rFonts w:ascii="Times New Roman" w:eastAsia="Times New Roman" w:hAnsi="Times New Roman" w:cs="Times New Roman"/>
          <w:bCs/>
          <w:color w:val="000000" w:themeColor="text1"/>
          <w:sz w:val="24"/>
          <w:szCs w:val="24"/>
        </w:rPr>
        <w:t xml:space="preserve"> </w:t>
      </w:r>
    </w:p>
    <w:p w:rsidR="00FF5559" w:rsidRPr="005D70A7" w:rsidRDefault="006465D2" w:rsidP="005D70A7">
      <w:pPr>
        <w:spacing w:after="120" w:line="360" w:lineRule="auto"/>
        <w:ind w:left="567" w:hanging="567"/>
        <w:jc w:val="both"/>
        <w:rPr>
          <w:rFonts w:ascii="Times New Roman" w:hAnsi="Times New Roman" w:cs="Times New Roman"/>
          <w:color w:val="000000" w:themeColor="text1"/>
          <w:sz w:val="24"/>
          <w:szCs w:val="24"/>
        </w:rPr>
      </w:pPr>
      <w:r w:rsidRPr="005D70A7">
        <w:rPr>
          <w:rFonts w:ascii="Times New Roman" w:hAnsi="Times New Roman" w:cs="Times New Roman"/>
          <w:color w:val="000000" w:themeColor="text1"/>
          <w:sz w:val="24"/>
          <w:szCs w:val="24"/>
        </w:rPr>
        <w:t>Jack</w:t>
      </w:r>
      <w:r w:rsidR="001D2B71"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xml:space="preserve"> C</w:t>
      </w:r>
      <w:proofErr w:type="gramStart"/>
      <w:r w:rsidR="001D2B71"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w:t>
      </w:r>
      <w:proofErr w:type="gramEnd"/>
      <w:r w:rsidRPr="005D70A7">
        <w:rPr>
          <w:rFonts w:ascii="Times New Roman" w:hAnsi="Times New Roman" w:cs="Times New Roman"/>
          <w:color w:val="000000" w:themeColor="text1"/>
          <w:sz w:val="24"/>
          <w:szCs w:val="24"/>
        </w:rPr>
        <w:t xml:space="preserve"> Anstaett</w:t>
      </w:r>
      <w:r w:rsidR="001D2B71"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xml:space="preserve"> O</w:t>
      </w:r>
      <w:r w:rsidR="001D2B71"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Adams</w:t>
      </w:r>
      <w:r w:rsidR="001D2B71"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xml:space="preserve"> J</w:t>
      </w:r>
      <w:r w:rsidR="001D2B71"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Noad</w:t>
      </w:r>
      <w:r w:rsidR="001D2B71"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shd w:val="clear" w:color="auto" w:fill="F8F8F7"/>
        </w:rPr>
        <w:t xml:space="preserve"> </w:t>
      </w:r>
      <w:r w:rsidRPr="005D70A7">
        <w:rPr>
          <w:rFonts w:ascii="Times New Roman" w:hAnsi="Times New Roman" w:cs="Times New Roman"/>
          <w:color w:val="000000" w:themeColor="text1"/>
          <w:sz w:val="24"/>
          <w:szCs w:val="24"/>
        </w:rPr>
        <w:t>R</w:t>
      </w:r>
      <w:r w:rsidR="001D2B71"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Brownlie</w:t>
      </w:r>
      <w:r w:rsidR="001D2B71"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xml:space="preserve"> J</w:t>
      </w:r>
      <w:r w:rsidR="001D2B71"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Mertens</w:t>
      </w:r>
      <w:r w:rsidR="001D2B71"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xml:space="preserve"> P.</w:t>
      </w:r>
      <w:r w:rsidR="001D2B71" w:rsidRPr="005D70A7">
        <w:rPr>
          <w:rFonts w:ascii="Times New Roman" w:hAnsi="Times New Roman" w:cs="Times New Roman"/>
          <w:color w:val="000000" w:themeColor="text1"/>
          <w:sz w:val="24"/>
          <w:szCs w:val="24"/>
        </w:rPr>
        <w:t xml:space="preserve"> (2012)</w:t>
      </w:r>
      <w:r w:rsidRPr="005D70A7">
        <w:rPr>
          <w:rFonts w:ascii="Times New Roman" w:hAnsi="Times New Roman" w:cs="Times New Roman"/>
          <w:color w:val="000000" w:themeColor="text1"/>
          <w:sz w:val="24"/>
          <w:szCs w:val="24"/>
        </w:rPr>
        <w:t xml:space="preserve"> Evidence of seroconversion to SBV in camelids. </w:t>
      </w:r>
      <w:r w:rsidR="001D2B71" w:rsidRPr="005D70A7">
        <w:rPr>
          <w:rFonts w:ascii="Times New Roman" w:hAnsi="Times New Roman" w:cs="Times New Roman"/>
          <w:i/>
          <w:color w:val="000000" w:themeColor="text1"/>
          <w:sz w:val="24"/>
          <w:szCs w:val="24"/>
        </w:rPr>
        <w:t>The Veterinary Record</w:t>
      </w:r>
      <w:r w:rsidRPr="005D70A7">
        <w:rPr>
          <w:rFonts w:ascii="Times New Roman" w:hAnsi="Times New Roman" w:cs="Times New Roman"/>
          <w:color w:val="000000" w:themeColor="text1"/>
          <w:sz w:val="24"/>
          <w:szCs w:val="24"/>
        </w:rPr>
        <w:t xml:space="preserve">, </w:t>
      </w:r>
      <w:r w:rsidRPr="005D70A7">
        <w:rPr>
          <w:rFonts w:ascii="Times New Roman" w:hAnsi="Times New Roman" w:cs="Times New Roman"/>
          <w:i/>
          <w:color w:val="000000" w:themeColor="text1"/>
          <w:sz w:val="24"/>
          <w:szCs w:val="24"/>
        </w:rPr>
        <w:t>170</w:t>
      </w:r>
      <w:r w:rsidRPr="005D70A7">
        <w:rPr>
          <w:rFonts w:ascii="Times New Roman" w:hAnsi="Times New Roman" w:cs="Times New Roman"/>
          <w:color w:val="000000" w:themeColor="text1"/>
          <w:sz w:val="24"/>
          <w:szCs w:val="24"/>
        </w:rPr>
        <w:t>, 603.</w:t>
      </w:r>
    </w:p>
    <w:p w:rsidR="000647CF" w:rsidRPr="005D70A7" w:rsidRDefault="000647CF" w:rsidP="005D70A7">
      <w:pPr>
        <w:spacing w:after="120" w:line="360" w:lineRule="auto"/>
        <w:ind w:left="567" w:hanging="567"/>
        <w:jc w:val="both"/>
        <w:rPr>
          <w:rFonts w:ascii="Times New Roman" w:hAnsi="Times New Roman" w:cs="Times New Roman"/>
          <w:color w:val="000000" w:themeColor="text1"/>
          <w:sz w:val="24"/>
          <w:szCs w:val="24"/>
        </w:rPr>
      </w:pPr>
      <w:r w:rsidRPr="005D70A7">
        <w:rPr>
          <w:rStyle w:val="author"/>
          <w:rFonts w:ascii="Times New Roman" w:hAnsi="Times New Roman" w:cs="Times New Roman"/>
          <w:color w:val="000000" w:themeColor="text1"/>
          <w:sz w:val="24"/>
          <w:szCs w:val="24"/>
          <w:shd w:val="clear" w:color="auto" w:fill="FFFFFF"/>
        </w:rPr>
        <w:t>Jiménez</w:t>
      </w:r>
      <w:r w:rsidRPr="005D70A7">
        <w:rPr>
          <w:rStyle w:val="author"/>
          <w:rFonts w:ascii="Cambria Math" w:hAnsi="Cambria Math" w:cs="Times New Roman"/>
          <w:color w:val="000000" w:themeColor="text1"/>
          <w:sz w:val="24"/>
          <w:szCs w:val="24"/>
          <w:shd w:val="clear" w:color="auto" w:fill="FFFFFF"/>
        </w:rPr>
        <w:t>‐</w:t>
      </w:r>
      <w:r w:rsidRPr="005D70A7">
        <w:rPr>
          <w:rStyle w:val="author"/>
          <w:rFonts w:ascii="Times New Roman" w:hAnsi="Times New Roman" w:cs="Times New Roman"/>
          <w:color w:val="000000" w:themeColor="text1"/>
          <w:sz w:val="24"/>
          <w:szCs w:val="24"/>
          <w:shd w:val="clear" w:color="auto" w:fill="FFFFFF"/>
        </w:rPr>
        <w:t>Martín,</w:t>
      </w:r>
      <w:r w:rsidR="006F6CA3" w:rsidRPr="005D70A7">
        <w:rPr>
          <w:rStyle w:val="author"/>
          <w:rFonts w:ascii="Times New Roman" w:hAnsi="Times New Roman" w:cs="Times New Roman"/>
          <w:color w:val="000000" w:themeColor="text1"/>
          <w:sz w:val="24"/>
          <w:szCs w:val="24"/>
          <w:shd w:val="clear" w:color="auto" w:fill="FFFFFF"/>
        </w:rPr>
        <w:t xml:space="preserve"> </w:t>
      </w:r>
      <w:r w:rsidRPr="005D70A7">
        <w:rPr>
          <w:rStyle w:val="author"/>
          <w:rFonts w:ascii="Times New Roman" w:hAnsi="Times New Roman" w:cs="Times New Roman"/>
          <w:color w:val="000000" w:themeColor="text1"/>
          <w:sz w:val="24"/>
          <w:szCs w:val="24"/>
          <w:shd w:val="clear" w:color="auto" w:fill="FFFFFF"/>
        </w:rPr>
        <w:t>D</w:t>
      </w:r>
      <w:proofErr w:type="gramStart"/>
      <w:r w:rsidRPr="005D70A7">
        <w:rPr>
          <w:rStyle w:val="author"/>
          <w:rFonts w:ascii="Times New Roman" w:hAnsi="Times New Roman" w:cs="Times New Roman"/>
          <w:color w:val="000000" w:themeColor="text1"/>
          <w:sz w:val="24"/>
          <w:szCs w:val="24"/>
          <w:shd w:val="clear" w:color="auto" w:fill="FFFFFF"/>
        </w:rPr>
        <w:t>.</w:t>
      </w:r>
      <w:r w:rsidRPr="005D70A7">
        <w:rPr>
          <w:rFonts w:ascii="Times New Roman" w:hAnsi="Times New Roman" w:cs="Times New Roman"/>
          <w:color w:val="000000" w:themeColor="text1"/>
          <w:sz w:val="24"/>
          <w:szCs w:val="24"/>
          <w:shd w:val="clear" w:color="auto" w:fill="FFFFFF"/>
        </w:rPr>
        <w:t>,</w:t>
      </w:r>
      <w:proofErr w:type="gramEnd"/>
      <w:r w:rsidR="004B19B9">
        <w:rPr>
          <w:rFonts w:ascii="Times New Roman" w:hAnsi="Times New Roman" w:cs="Times New Roman"/>
          <w:color w:val="000000" w:themeColor="text1"/>
          <w:sz w:val="24"/>
          <w:szCs w:val="24"/>
          <w:shd w:val="clear" w:color="auto" w:fill="FFFFFF"/>
        </w:rPr>
        <w:t xml:space="preserve"> </w:t>
      </w:r>
      <w:r w:rsidRPr="005D70A7">
        <w:rPr>
          <w:rStyle w:val="author"/>
          <w:rFonts w:ascii="Times New Roman" w:hAnsi="Times New Roman" w:cs="Times New Roman"/>
          <w:color w:val="000000" w:themeColor="text1"/>
          <w:sz w:val="24"/>
          <w:szCs w:val="24"/>
          <w:shd w:val="clear" w:color="auto" w:fill="FFFFFF"/>
        </w:rPr>
        <w:t>Cano</w:t>
      </w:r>
      <w:r w:rsidRPr="005D70A7">
        <w:rPr>
          <w:rStyle w:val="author"/>
          <w:rFonts w:ascii="Cambria Math" w:hAnsi="Cambria Math" w:cs="Times New Roman"/>
          <w:color w:val="000000" w:themeColor="text1"/>
          <w:sz w:val="24"/>
          <w:szCs w:val="24"/>
          <w:shd w:val="clear" w:color="auto" w:fill="FFFFFF"/>
        </w:rPr>
        <w:t>‐</w:t>
      </w:r>
      <w:r w:rsidRPr="005D70A7">
        <w:rPr>
          <w:rStyle w:val="author"/>
          <w:rFonts w:ascii="Times New Roman" w:hAnsi="Times New Roman" w:cs="Times New Roman"/>
          <w:color w:val="000000" w:themeColor="text1"/>
          <w:sz w:val="24"/>
          <w:szCs w:val="24"/>
          <w:shd w:val="clear" w:color="auto" w:fill="FFFFFF"/>
        </w:rPr>
        <w:t>Terriza, D.</w:t>
      </w:r>
      <w:r w:rsidRPr="005D70A7">
        <w:rPr>
          <w:rFonts w:ascii="Times New Roman" w:hAnsi="Times New Roman" w:cs="Times New Roman"/>
          <w:color w:val="000000" w:themeColor="text1"/>
          <w:sz w:val="24"/>
          <w:szCs w:val="24"/>
          <w:shd w:val="clear" w:color="auto" w:fill="FFFFFF"/>
        </w:rPr>
        <w:t>,</w:t>
      </w:r>
      <w:r w:rsidR="004B19B9">
        <w:rPr>
          <w:rFonts w:ascii="Times New Roman" w:hAnsi="Times New Roman" w:cs="Times New Roman"/>
          <w:color w:val="000000" w:themeColor="text1"/>
          <w:sz w:val="24"/>
          <w:szCs w:val="24"/>
          <w:shd w:val="clear" w:color="auto" w:fill="FFFFFF"/>
        </w:rPr>
        <w:t xml:space="preserve"> </w:t>
      </w:r>
      <w:r w:rsidRPr="005D70A7">
        <w:rPr>
          <w:rStyle w:val="author"/>
          <w:rFonts w:ascii="Times New Roman" w:hAnsi="Times New Roman" w:cs="Times New Roman"/>
          <w:color w:val="000000" w:themeColor="text1"/>
          <w:sz w:val="24"/>
          <w:szCs w:val="24"/>
          <w:shd w:val="clear" w:color="auto" w:fill="FFFFFF"/>
        </w:rPr>
        <w:t>Díaz</w:t>
      </w:r>
      <w:r w:rsidRPr="005D70A7">
        <w:rPr>
          <w:rStyle w:val="author"/>
          <w:rFonts w:ascii="Cambria Math" w:hAnsi="Cambria Math" w:cs="Times New Roman"/>
          <w:color w:val="000000" w:themeColor="text1"/>
          <w:sz w:val="24"/>
          <w:szCs w:val="24"/>
          <w:shd w:val="clear" w:color="auto" w:fill="FFFFFF"/>
        </w:rPr>
        <w:t>‐</w:t>
      </w:r>
      <w:r w:rsidRPr="005D70A7">
        <w:rPr>
          <w:rStyle w:val="author"/>
          <w:rFonts w:ascii="Times New Roman" w:hAnsi="Times New Roman" w:cs="Times New Roman"/>
          <w:color w:val="000000" w:themeColor="text1"/>
          <w:sz w:val="24"/>
          <w:szCs w:val="24"/>
          <w:shd w:val="clear" w:color="auto" w:fill="FFFFFF"/>
        </w:rPr>
        <w:t>Cao, JM.</w:t>
      </w:r>
      <w:r w:rsidRPr="005D70A7">
        <w:rPr>
          <w:rFonts w:ascii="Times New Roman" w:hAnsi="Times New Roman" w:cs="Times New Roman"/>
          <w:color w:val="000000" w:themeColor="text1"/>
          <w:sz w:val="24"/>
          <w:szCs w:val="24"/>
          <w:shd w:val="clear" w:color="auto" w:fill="FFFFFF"/>
        </w:rPr>
        <w:t>,</w:t>
      </w:r>
      <w:r w:rsidR="004B19B9">
        <w:rPr>
          <w:rFonts w:ascii="Times New Roman" w:hAnsi="Times New Roman" w:cs="Times New Roman"/>
          <w:color w:val="000000" w:themeColor="text1"/>
          <w:sz w:val="24"/>
          <w:szCs w:val="24"/>
          <w:shd w:val="clear" w:color="auto" w:fill="FFFFFF"/>
        </w:rPr>
        <w:t xml:space="preserve"> </w:t>
      </w:r>
      <w:r w:rsidRPr="005D70A7">
        <w:rPr>
          <w:rStyle w:val="author"/>
          <w:rFonts w:ascii="Times New Roman" w:hAnsi="Times New Roman" w:cs="Times New Roman"/>
          <w:color w:val="000000" w:themeColor="text1"/>
          <w:sz w:val="24"/>
          <w:szCs w:val="24"/>
          <w:shd w:val="clear" w:color="auto" w:fill="FFFFFF"/>
        </w:rPr>
        <w:t>Pujols, J.</w:t>
      </w:r>
      <w:r w:rsidRPr="005D70A7">
        <w:rPr>
          <w:rFonts w:ascii="Times New Roman" w:hAnsi="Times New Roman" w:cs="Times New Roman"/>
          <w:color w:val="000000" w:themeColor="text1"/>
          <w:sz w:val="24"/>
          <w:szCs w:val="24"/>
          <w:shd w:val="clear" w:color="auto" w:fill="FFFFFF"/>
        </w:rPr>
        <w:t>,</w:t>
      </w:r>
      <w:r w:rsidR="004B19B9">
        <w:rPr>
          <w:rFonts w:ascii="Times New Roman" w:hAnsi="Times New Roman" w:cs="Times New Roman"/>
          <w:color w:val="000000" w:themeColor="text1"/>
          <w:sz w:val="24"/>
          <w:szCs w:val="24"/>
          <w:shd w:val="clear" w:color="auto" w:fill="FFFFFF"/>
        </w:rPr>
        <w:t xml:space="preserve"> </w:t>
      </w:r>
      <w:r w:rsidRPr="005D70A7">
        <w:rPr>
          <w:rStyle w:val="author"/>
          <w:rFonts w:ascii="Times New Roman" w:hAnsi="Times New Roman" w:cs="Times New Roman"/>
          <w:color w:val="000000" w:themeColor="text1"/>
          <w:sz w:val="24"/>
          <w:szCs w:val="24"/>
          <w:shd w:val="clear" w:color="auto" w:fill="FFFFFF"/>
        </w:rPr>
        <w:t>Fernández</w:t>
      </w:r>
      <w:r w:rsidRPr="005D70A7">
        <w:rPr>
          <w:rStyle w:val="author"/>
          <w:rFonts w:ascii="Cambria Math" w:hAnsi="Cambria Math" w:cs="Times New Roman"/>
          <w:color w:val="000000" w:themeColor="text1"/>
          <w:sz w:val="24"/>
          <w:szCs w:val="24"/>
          <w:shd w:val="clear" w:color="auto" w:fill="FFFFFF"/>
        </w:rPr>
        <w:t>‐</w:t>
      </w:r>
      <w:r w:rsidRPr="005D70A7">
        <w:rPr>
          <w:rStyle w:val="author"/>
          <w:rFonts w:ascii="Times New Roman" w:hAnsi="Times New Roman" w:cs="Times New Roman"/>
          <w:color w:val="000000" w:themeColor="text1"/>
          <w:sz w:val="24"/>
          <w:szCs w:val="24"/>
          <w:shd w:val="clear" w:color="auto" w:fill="FFFFFF"/>
        </w:rPr>
        <w:t>Morente, M.</w:t>
      </w:r>
      <w:r w:rsidRPr="005D70A7">
        <w:rPr>
          <w:rFonts w:ascii="Times New Roman" w:hAnsi="Times New Roman" w:cs="Times New Roman"/>
          <w:color w:val="000000" w:themeColor="text1"/>
          <w:sz w:val="24"/>
          <w:szCs w:val="24"/>
          <w:shd w:val="clear" w:color="auto" w:fill="FFFFFF"/>
        </w:rPr>
        <w:t>,</w:t>
      </w:r>
      <w:r w:rsidR="004B19B9">
        <w:rPr>
          <w:rFonts w:ascii="Times New Roman" w:hAnsi="Times New Roman" w:cs="Times New Roman"/>
          <w:color w:val="000000" w:themeColor="text1"/>
          <w:sz w:val="24"/>
          <w:szCs w:val="24"/>
          <w:shd w:val="clear" w:color="auto" w:fill="FFFFFF"/>
        </w:rPr>
        <w:t xml:space="preserve"> </w:t>
      </w:r>
      <w:r w:rsidRPr="005D70A7">
        <w:rPr>
          <w:rStyle w:val="author"/>
          <w:rFonts w:ascii="Times New Roman" w:hAnsi="Times New Roman" w:cs="Times New Roman"/>
          <w:color w:val="000000" w:themeColor="text1"/>
          <w:sz w:val="24"/>
          <w:szCs w:val="24"/>
          <w:shd w:val="clear" w:color="auto" w:fill="FFFFFF"/>
        </w:rPr>
        <w:t>García</w:t>
      </w:r>
      <w:r w:rsidRPr="005D70A7">
        <w:rPr>
          <w:rStyle w:val="author"/>
          <w:rFonts w:ascii="Cambria Math" w:hAnsi="Cambria Math" w:cs="Times New Roman"/>
          <w:color w:val="000000" w:themeColor="text1"/>
          <w:sz w:val="24"/>
          <w:szCs w:val="24"/>
          <w:shd w:val="clear" w:color="auto" w:fill="FFFFFF"/>
        </w:rPr>
        <w:t>‐</w:t>
      </w:r>
      <w:r w:rsidRPr="005D70A7">
        <w:rPr>
          <w:rStyle w:val="author"/>
          <w:rFonts w:ascii="Times New Roman" w:hAnsi="Times New Roman" w:cs="Times New Roman"/>
          <w:color w:val="000000" w:themeColor="text1"/>
          <w:sz w:val="24"/>
          <w:szCs w:val="24"/>
          <w:shd w:val="clear" w:color="auto" w:fill="FFFFFF"/>
        </w:rPr>
        <w:t>Bocanegra, I</w:t>
      </w:r>
      <w:r w:rsidRPr="005D70A7">
        <w:rPr>
          <w:rFonts w:ascii="Times New Roman" w:hAnsi="Times New Roman" w:cs="Times New Roman"/>
          <w:color w:val="000000" w:themeColor="text1"/>
          <w:sz w:val="24"/>
          <w:szCs w:val="24"/>
          <w:shd w:val="clear" w:color="auto" w:fill="FFFFFF"/>
        </w:rPr>
        <w:t>. (2020)</w:t>
      </w:r>
      <w:r w:rsidR="004B19B9">
        <w:rPr>
          <w:rFonts w:ascii="Times New Roman" w:hAnsi="Times New Roman" w:cs="Times New Roman"/>
          <w:color w:val="000000" w:themeColor="text1"/>
          <w:sz w:val="24"/>
          <w:szCs w:val="24"/>
          <w:shd w:val="clear" w:color="auto" w:fill="FFFFFF"/>
        </w:rPr>
        <w:t xml:space="preserve">. </w:t>
      </w:r>
      <w:r w:rsidRPr="005D70A7">
        <w:rPr>
          <w:rStyle w:val="articletitle"/>
          <w:rFonts w:ascii="Times New Roman" w:hAnsi="Times New Roman" w:cs="Times New Roman"/>
          <w:color w:val="000000" w:themeColor="text1"/>
          <w:sz w:val="24"/>
          <w:szCs w:val="24"/>
          <w:shd w:val="clear" w:color="auto" w:fill="FFFFFF"/>
        </w:rPr>
        <w:t>Epidemiological surveillance of Schmallenberg virus in small ruminants in southern Spain</w:t>
      </w:r>
      <w:r w:rsidRPr="005D70A7">
        <w:rPr>
          <w:rFonts w:ascii="Times New Roman" w:hAnsi="Times New Roman" w:cs="Times New Roman"/>
          <w:color w:val="000000" w:themeColor="text1"/>
          <w:sz w:val="24"/>
          <w:szCs w:val="24"/>
          <w:shd w:val="clear" w:color="auto" w:fill="FFFFFF"/>
        </w:rPr>
        <w:t>. </w:t>
      </w:r>
      <w:r w:rsidRPr="005D70A7">
        <w:rPr>
          <w:rFonts w:ascii="Times New Roman" w:hAnsi="Times New Roman" w:cs="Times New Roman"/>
          <w:i/>
          <w:iCs/>
          <w:color w:val="000000" w:themeColor="text1"/>
          <w:sz w:val="24"/>
          <w:szCs w:val="24"/>
          <w:shd w:val="clear" w:color="auto" w:fill="FFFFFF"/>
        </w:rPr>
        <w:t xml:space="preserve">Transboundary </w:t>
      </w:r>
      <w:proofErr w:type="gramStart"/>
      <w:r w:rsidRPr="005D70A7">
        <w:rPr>
          <w:rFonts w:ascii="Times New Roman" w:hAnsi="Times New Roman" w:cs="Times New Roman"/>
          <w:i/>
          <w:iCs/>
          <w:color w:val="000000" w:themeColor="text1"/>
          <w:sz w:val="24"/>
          <w:szCs w:val="24"/>
          <w:shd w:val="clear" w:color="auto" w:fill="FFFFFF"/>
        </w:rPr>
        <w:t>and  Emerging</w:t>
      </w:r>
      <w:proofErr w:type="gramEnd"/>
      <w:r w:rsidRPr="005D70A7">
        <w:rPr>
          <w:rFonts w:ascii="Times New Roman" w:hAnsi="Times New Roman" w:cs="Times New Roman"/>
          <w:i/>
          <w:iCs/>
          <w:color w:val="000000" w:themeColor="text1"/>
          <w:sz w:val="24"/>
          <w:szCs w:val="24"/>
          <w:shd w:val="clear" w:color="auto" w:fill="FFFFFF"/>
        </w:rPr>
        <w:t xml:space="preserve">  Dis</w:t>
      </w:r>
      <w:r w:rsidRPr="005D70A7">
        <w:rPr>
          <w:rFonts w:ascii="Times New Roman" w:hAnsi="Times New Roman" w:cs="Times New Roman"/>
          <w:color w:val="000000" w:themeColor="text1"/>
          <w:sz w:val="24"/>
          <w:szCs w:val="24"/>
          <w:shd w:val="clear" w:color="auto" w:fill="FFFFFF"/>
        </w:rPr>
        <w:t>eases,  </w:t>
      </w:r>
      <w:r w:rsidRPr="005D70A7">
        <w:rPr>
          <w:rStyle w:val="vol"/>
          <w:rFonts w:ascii="Times New Roman" w:hAnsi="Times New Roman" w:cs="Times New Roman"/>
          <w:i/>
          <w:color w:val="000000" w:themeColor="text1"/>
          <w:sz w:val="24"/>
          <w:szCs w:val="24"/>
          <w:shd w:val="clear" w:color="auto" w:fill="FFFFFF"/>
        </w:rPr>
        <w:t>00</w:t>
      </w:r>
      <w:r w:rsidRPr="005D70A7">
        <w:rPr>
          <w:rFonts w:ascii="Times New Roman" w:hAnsi="Times New Roman" w:cs="Times New Roman"/>
          <w:color w:val="000000" w:themeColor="text1"/>
          <w:sz w:val="24"/>
          <w:szCs w:val="24"/>
          <w:shd w:val="clear" w:color="auto" w:fill="FFFFFF"/>
        </w:rPr>
        <w:t>, </w:t>
      </w:r>
      <w:r w:rsidRPr="005D70A7">
        <w:rPr>
          <w:rStyle w:val="pagefirst"/>
          <w:rFonts w:ascii="Times New Roman" w:hAnsi="Times New Roman" w:cs="Times New Roman"/>
          <w:color w:val="000000" w:themeColor="text1"/>
          <w:sz w:val="24"/>
          <w:szCs w:val="24"/>
          <w:shd w:val="clear" w:color="auto" w:fill="FFFFFF"/>
        </w:rPr>
        <w:t>1</w:t>
      </w:r>
      <w:r w:rsidRPr="005D70A7">
        <w:rPr>
          <w:rFonts w:ascii="Times New Roman" w:hAnsi="Times New Roman" w:cs="Times New Roman"/>
          <w:color w:val="000000" w:themeColor="text1"/>
          <w:sz w:val="24"/>
          <w:szCs w:val="24"/>
          <w:shd w:val="clear" w:color="auto" w:fill="FFFFFF"/>
        </w:rPr>
        <w:t>– </w:t>
      </w:r>
      <w:r w:rsidRPr="005D70A7">
        <w:rPr>
          <w:rStyle w:val="pagelast"/>
          <w:rFonts w:ascii="Times New Roman" w:hAnsi="Times New Roman" w:cs="Times New Roman"/>
          <w:color w:val="000000" w:themeColor="text1"/>
          <w:sz w:val="24"/>
          <w:szCs w:val="24"/>
          <w:shd w:val="clear" w:color="auto" w:fill="FFFFFF"/>
        </w:rPr>
        <w:t>10</w:t>
      </w:r>
      <w:r w:rsidRPr="005D70A7">
        <w:rPr>
          <w:rFonts w:ascii="Times New Roman" w:hAnsi="Times New Roman" w:cs="Times New Roman"/>
          <w:color w:val="000000" w:themeColor="text1"/>
          <w:sz w:val="24"/>
          <w:szCs w:val="24"/>
          <w:shd w:val="clear" w:color="auto" w:fill="FFFFFF"/>
        </w:rPr>
        <w:t>.</w:t>
      </w:r>
      <w:r w:rsidRPr="005D70A7">
        <w:rPr>
          <w:rFonts w:ascii="Times New Roman" w:hAnsi="Times New Roman" w:cs="Times New Roman"/>
          <w:color w:val="000000" w:themeColor="text1"/>
          <w:sz w:val="24"/>
          <w:szCs w:val="24"/>
        </w:rPr>
        <w:t xml:space="preserve"> </w:t>
      </w:r>
    </w:p>
    <w:p w:rsidR="002F2C93" w:rsidRPr="005D70A7" w:rsidRDefault="002F2C93" w:rsidP="005D70A7">
      <w:pPr>
        <w:spacing w:after="120" w:line="360" w:lineRule="auto"/>
        <w:ind w:left="567" w:hanging="567"/>
        <w:jc w:val="both"/>
        <w:rPr>
          <w:rFonts w:ascii="Times New Roman" w:hAnsi="Times New Roman" w:cs="Times New Roman"/>
          <w:color w:val="000000" w:themeColor="text1"/>
          <w:sz w:val="24"/>
          <w:szCs w:val="24"/>
        </w:rPr>
      </w:pPr>
      <w:r w:rsidRPr="005D70A7">
        <w:rPr>
          <w:rFonts w:ascii="Times New Roman" w:hAnsi="Times New Roman" w:cs="Times New Roman"/>
          <w:color w:val="000000" w:themeColor="text1"/>
          <w:sz w:val="24"/>
          <w:szCs w:val="24"/>
          <w:shd w:val="clear" w:color="auto" w:fill="FFFFFF"/>
        </w:rPr>
        <w:t>Kęsik-Maliszewska, J</w:t>
      </w:r>
      <w:proofErr w:type="gramStart"/>
      <w:r w:rsidRPr="005D70A7">
        <w:rPr>
          <w:rFonts w:ascii="Times New Roman" w:hAnsi="Times New Roman" w:cs="Times New Roman"/>
          <w:color w:val="000000" w:themeColor="text1"/>
          <w:sz w:val="24"/>
          <w:szCs w:val="24"/>
          <w:shd w:val="clear" w:color="auto" w:fill="FFFFFF"/>
        </w:rPr>
        <w:t>.,</w:t>
      </w:r>
      <w:proofErr w:type="gramEnd"/>
      <w:r w:rsidRPr="005D70A7">
        <w:rPr>
          <w:rFonts w:ascii="Times New Roman" w:hAnsi="Times New Roman" w:cs="Times New Roman"/>
          <w:color w:val="000000" w:themeColor="text1"/>
          <w:sz w:val="24"/>
          <w:szCs w:val="24"/>
          <w:shd w:val="clear" w:color="auto" w:fill="FFFFFF"/>
        </w:rPr>
        <w:t xml:space="preserve"> Larska, M., Collins, ÁB., Rola, J. (2019).</w:t>
      </w:r>
      <w:r w:rsidR="006028B9" w:rsidRPr="005D70A7">
        <w:rPr>
          <w:rFonts w:ascii="Times New Roman" w:hAnsi="Times New Roman" w:cs="Times New Roman"/>
          <w:color w:val="000000" w:themeColor="text1"/>
          <w:sz w:val="24"/>
          <w:szCs w:val="24"/>
          <w:shd w:val="clear" w:color="auto" w:fill="FFFFFF"/>
        </w:rPr>
        <w:t xml:space="preserve"> </w:t>
      </w:r>
      <w:r w:rsidRPr="005D70A7">
        <w:rPr>
          <w:rFonts w:ascii="Times New Roman" w:hAnsi="Times New Roman" w:cs="Times New Roman"/>
          <w:color w:val="000000" w:themeColor="text1"/>
          <w:sz w:val="24"/>
          <w:szCs w:val="24"/>
          <w:shd w:val="clear" w:color="auto" w:fill="FFFFFF"/>
        </w:rPr>
        <w:t>Post-Epidemic Distribution of Schmallenberg Virus in </w:t>
      </w:r>
      <w:r w:rsidRPr="005D70A7">
        <w:rPr>
          <w:rFonts w:ascii="Times New Roman" w:hAnsi="Times New Roman" w:cs="Times New Roman"/>
          <w:iCs/>
          <w:color w:val="000000" w:themeColor="text1"/>
          <w:sz w:val="24"/>
          <w:szCs w:val="24"/>
          <w:shd w:val="clear" w:color="auto" w:fill="FFFFFF"/>
        </w:rPr>
        <w:t>Culicoides</w:t>
      </w:r>
      <w:r w:rsidRPr="005D70A7">
        <w:rPr>
          <w:rFonts w:ascii="Times New Roman" w:hAnsi="Times New Roman" w:cs="Times New Roman"/>
          <w:color w:val="000000" w:themeColor="text1"/>
          <w:sz w:val="24"/>
          <w:szCs w:val="24"/>
          <w:shd w:val="clear" w:color="auto" w:fill="FFFFFF"/>
        </w:rPr>
        <w:t xml:space="preserve"> Arbovirus Vectors in Poland. </w:t>
      </w:r>
      <w:r w:rsidRPr="005D70A7">
        <w:rPr>
          <w:rFonts w:ascii="Times New Roman" w:hAnsi="Times New Roman" w:cs="Times New Roman"/>
          <w:i/>
          <w:color w:val="000000" w:themeColor="text1"/>
          <w:sz w:val="24"/>
          <w:szCs w:val="24"/>
          <w:shd w:val="clear" w:color="auto" w:fill="FFFFFF"/>
        </w:rPr>
        <w:t>Viruses</w:t>
      </w:r>
      <w:r w:rsidRPr="005D70A7">
        <w:rPr>
          <w:rFonts w:ascii="Times New Roman" w:hAnsi="Times New Roman" w:cs="Times New Roman"/>
          <w:color w:val="000000" w:themeColor="text1"/>
          <w:sz w:val="24"/>
          <w:szCs w:val="24"/>
          <w:shd w:val="clear" w:color="auto" w:fill="FFFFFF"/>
        </w:rPr>
        <w:t xml:space="preserve">. 2019 May </w:t>
      </w:r>
      <w:r w:rsidRPr="005D70A7">
        <w:rPr>
          <w:rFonts w:ascii="Times New Roman" w:hAnsi="Times New Roman" w:cs="Times New Roman"/>
          <w:i/>
          <w:color w:val="000000" w:themeColor="text1"/>
          <w:sz w:val="24"/>
          <w:szCs w:val="24"/>
          <w:shd w:val="clear" w:color="auto" w:fill="FFFFFF"/>
        </w:rPr>
        <w:t>16</w:t>
      </w:r>
      <w:r w:rsidRPr="005D70A7">
        <w:rPr>
          <w:rFonts w:ascii="Times New Roman" w:hAnsi="Times New Roman" w:cs="Times New Roman"/>
          <w:color w:val="000000" w:themeColor="text1"/>
          <w:sz w:val="24"/>
          <w:szCs w:val="24"/>
          <w:shd w:val="clear" w:color="auto" w:fill="FFFFFF"/>
        </w:rPr>
        <w:t xml:space="preserve">;11(5):447. doi: </w:t>
      </w:r>
      <w:proofErr w:type="gramStart"/>
      <w:r w:rsidRPr="005D70A7">
        <w:rPr>
          <w:rFonts w:ascii="Times New Roman" w:hAnsi="Times New Roman" w:cs="Times New Roman"/>
          <w:color w:val="000000" w:themeColor="text1"/>
          <w:sz w:val="24"/>
          <w:szCs w:val="24"/>
          <w:shd w:val="clear" w:color="auto" w:fill="FFFFFF"/>
        </w:rPr>
        <w:t>10.3390</w:t>
      </w:r>
      <w:proofErr w:type="gramEnd"/>
      <w:r w:rsidRPr="005D70A7">
        <w:rPr>
          <w:rFonts w:ascii="Times New Roman" w:hAnsi="Times New Roman" w:cs="Times New Roman"/>
          <w:color w:val="000000" w:themeColor="text1"/>
          <w:sz w:val="24"/>
          <w:szCs w:val="24"/>
          <w:shd w:val="clear" w:color="auto" w:fill="FFFFFF"/>
        </w:rPr>
        <w:t xml:space="preserve">/v11050447. </w:t>
      </w:r>
    </w:p>
    <w:p w:rsidR="00FF5559" w:rsidRPr="005D70A7" w:rsidRDefault="006465D2" w:rsidP="005D70A7">
      <w:pPr>
        <w:spacing w:after="120" w:line="360" w:lineRule="auto"/>
        <w:ind w:left="567" w:hanging="567"/>
        <w:jc w:val="both"/>
        <w:rPr>
          <w:rFonts w:ascii="Times New Roman" w:hAnsi="Times New Roman" w:cs="Times New Roman"/>
          <w:color w:val="000000" w:themeColor="text1"/>
          <w:sz w:val="24"/>
          <w:szCs w:val="24"/>
        </w:rPr>
      </w:pPr>
      <w:r w:rsidRPr="005D70A7">
        <w:rPr>
          <w:rFonts w:ascii="Times New Roman" w:hAnsi="Times New Roman" w:cs="Times New Roman"/>
          <w:color w:val="000000" w:themeColor="text1"/>
          <w:sz w:val="24"/>
          <w:szCs w:val="24"/>
        </w:rPr>
        <w:t>Kamata, H</w:t>
      </w:r>
      <w:proofErr w:type="gramStart"/>
      <w:r w:rsidRPr="005D70A7">
        <w:rPr>
          <w:rFonts w:ascii="Times New Roman" w:hAnsi="Times New Roman" w:cs="Times New Roman"/>
          <w:color w:val="000000" w:themeColor="text1"/>
          <w:sz w:val="24"/>
          <w:szCs w:val="24"/>
        </w:rPr>
        <w:t>.,</w:t>
      </w:r>
      <w:proofErr w:type="gramEnd"/>
      <w:r w:rsidRPr="005D70A7">
        <w:rPr>
          <w:rFonts w:ascii="Times New Roman" w:hAnsi="Times New Roman" w:cs="Times New Roman"/>
          <w:color w:val="000000" w:themeColor="text1"/>
          <w:sz w:val="24"/>
          <w:szCs w:val="24"/>
        </w:rPr>
        <w:t xml:space="preserve"> Inai K, Maeda, K.,</w:t>
      </w:r>
      <w:r w:rsidR="004B19B9">
        <w:rPr>
          <w:rFonts w:ascii="Times New Roman" w:hAnsi="Times New Roman" w:cs="Times New Roman"/>
          <w:color w:val="000000" w:themeColor="text1"/>
          <w:sz w:val="24"/>
          <w:szCs w:val="24"/>
          <w:shd w:val="clear" w:color="auto" w:fill="FFFFFF"/>
        </w:rPr>
        <w:t xml:space="preserve"> </w:t>
      </w:r>
      <w:hyperlink r:id="rId54" w:history="1">
        <w:r w:rsidRPr="005D70A7">
          <w:rPr>
            <w:rStyle w:val="Kpr"/>
            <w:rFonts w:ascii="Times New Roman" w:hAnsi="Times New Roman" w:cs="Times New Roman"/>
            <w:color w:val="000000" w:themeColor="text1"/>
            <w:sz w:val="24"/>
            <w:szCs w:val="24"/>
            <w:u w:val="none"/>
            <w:shd w:val="clear" w:color="auto" w:fill="FFFFFF"/>
          </w:rPr>
          <w:t>Nishimura, T</w:t>
        </w:r>
      </w:hyperlink>
      <w:r w:rsidRPr="005D70A7">
        <w:rPr>
          <w:rFonts w:ascii="Times New Roman" w:hAnsi="Times New Roman" w:cs="Times New Roman"/>
          <w:color w:val="000000" w:themeColor="text1"/>
          <w:sz w:val="24"/>
          <w:szCs w:val="24"/>
          <w:shd w:val="clear" w:color="auto" w:fill="FFFFFF"/>
        </w:rPr>
        <w:t>.,</w:t>
      </w:r>
      <w:r w:rsidR="004B19B9">
        <w:rPr>
          <w:rFonts w:ascii="Times New Roman" w:hAnsi="Times New Roman" w:cs="Times New Roman"/>
          <w:color w:val="000000" w:themeColor="text1"/>
          <w:sz w:val="24"/>
          <w:szCs w:val="24"/>
          <w:shd w:val="clear" w:color="auto" w:fill="FFFFFF"/>
        </w:rPr>
        <w:t xml:space="preserve"> </w:t>
      </w:r>
      <w:hyperlink r:id="rId55" w:history="1">
        <w:r w:rsidRPr="005D70A7">
          <w:rPr>
            <w:rStyle w:val="Kpr"/>
            <w:rFonts w:ascii="Times New Roman" w:hAnsi="Times New Roman" w:cs="Times New Roman"/>
            <w:color w:val="000000" w:themeColor="text1"/>
            <w:sz w:val="24"/>
            <w:szCs w:val="24"/>
            <w:u w:val="none"/>
            <w:shd w:val="clear" w:color="auto" w:fill="FFFFFF"/>
          </w:rPr>
          <w:t>Arita, S</w:t>
        </w:r>
      </w:hyperlink>
      <w:r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shd w:val="clear" w:color="auto" w:fill="FFFFFF"/>
        </w:rPr>
        <w:t>,</w:t>
      </w:r>
      <w:r w:rsidR="004B19B9">
        <w:rPr>
          <w:rFonts w:ascii="Times New Roman" w:hAnsi="Times New Roman" w:cs="Times New Roman"/>
          <w:color w:val="000000" w:themeColor="text1"/>
          <w:sz w:val="24"/>
          <w:szCs w:val="24"/>
          <w:shd w:val="clear" w:color="auto" w:fill="FFFFFF"/>
        </w:rPr>
        <w:t xml:space="preserve"> </w:t>
      </w:r>
      <w:hyperlink r:id="rId56" w:history="1">
        <w:r w:rsidRPr="005D70A7">
          <w:rPr>
            <w:rStyle w:val="Kpr"/>
            <w:rFonts w:ascii="Times New Roman" w:hAnsi="Times New Roman" w:cs="Times New Roman"/>
            <w:color w:val="000000" w:themeColor="text1"/>
            <w:sz w:val="24"/>
            <w:szCs w:val="24"/>
            <w:u w:val="none"/>
            <w:shd w:val="clear" w:color="auto" w:fill="FFFFFF"/>
          </w:rPr>
          <w:t>Tsuda, T</w:t>
        </w:r>
      </w:hyperlink>
      <w:r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shd w:val="clear" w:color="auto" w:fill="FFFFFF"/>
        </w:rPr>
        <w:t>,</w:t>
      </w:r>
      <w:r w:rsidR="004B19B9">
        <w:rPr>
          <w:rFonts w:ascii="Times New Roman" w:hAnsi="Times New Roman" w:cs="Times New Roman"/>
          <w:color w:val="000000" w:themeColor="text1"/>
          <w:sz w:val="24"/>
          <w:szCs w:val="24"/>
          <w:shd w:val="clear" w:color="auto" w:fill="FFFFFF"/>
        </w:rPr>
        <w:t xml:space="preserve"> </w:t>
      </w:r>
      <w:hyperlink r:id="rId57" w:history="1">
        <w:r w:rsidRPr="005D70A7">
          <w:rPr>
            <w:rStyle w:val="Kpr"/>
            <w:rFonts w:ascii="Times New Roman" w:hAnsi="Times New Roman" w:cs="Times New Roman"/>
            <w:color w:val="000000" w:themeColor="text1"/>
            <w:sz w:val="24"/>
            <w:szCs w:val="24"/>
            <w:u w:val="none"/>
            <w:shd w:val="clear" w:color="auto" w:fill="FFFFFF"/>
          </w:rPr>
          <w:t>Sato, M</w:t>
        </w:r>
      </w:hyperlink>
      <w:r w:rsidRPr="005D70A7">
        <w:rPr>
          <w:rFonts w:ascii="Times New Roman" w:hAnsi="Times New Roman" w:cs="Times New Roman"/>
          <w:color w:val="000000" w:themeColor="text1"/>
          <w:sz w:val="24"/>
          <w:szCs w:val="24"/>
          <w:shd w:val="clear" w:color="auto" w:fill="FFFFFF"/>
        </w:rPr>
        <w:t>. (2009)</w:t>
      </w:r>
      <w:r w:rsidR="00A45CB6" w:rsidRPr="005D70A7">
        <w:rPr>
          <w:rFonts w:ascii="Times New Roman" w:hAnsi="Times New Roman" w:cs="Times New Roman"/>
          <w:color w:val="000000" w:themeColor="text1"/>
          <w:sz w:val="24"/>
          <w:szCs w:val="24"/>
          <w:shd w:val="clear" w:color="auto" w:fill="FFFFFF"/>
        </w:rPr>
        <w:t>.</w:t>
      </w:r>
      <w:r w:rsidRPr="005D70A7">
        <w:rPr>
          <w:rFonts w:ascii="Times New Roman" w:hAnsi="Times New Roman" w:cs="Times New Roman"/>
          <w:color w:val="000000" w:themeColor="text1"/>
          <w:sz w:val="24"/>
          <w:szCs w:val="24"/>
        </w:rPr>
        <w:t xml:space="preserve"> Encephalomyelitis of Cattle Caused by Akabane Virus in Southern Japan in 2006. </w:t>
      </w:r>
      <w:r w:rsidR="00A45CB6" w:rsidRPr="005D70A7">
        <w:rPr>
          <w:rFonts w:ascii="Times New Roman" w:hAnsi="Times New Roman" w:cs="Times New Roman"/>
          <w:i/>
          <w:color w:val="000000" w:themeColor="text1"/>
          <w:sz w:val="24"/>
          <w:szCs w:val="24"/>
          <w:shd w:val="clear" w:color="auto" w:fill="FFFFFF"/>
        </w:rPr>
        <w:t>The</w:t>
      </w:r>
      <w:r w:rsidR="00D814FB">
        <w:rPr>
          <w:rFonts w:ascii="Times New Roman" w:hAnsi="Times New Roman" w:cs="Times New Roman"/>
          <w:i/>
          <w:color w:val="000000" w:themeColor="text1"/>
          <w:sz w:val="24"/>
          <w:szCs w:val="24"/>
          <w:shd w:val="clear" w:color="auto" w:fill="FFFFFF"/>
        </w:rPr>
        <w:t xml:space="preserve"> </w:t>
      </w:r>
      <w:r w:rsidR="00A45CB6" w:rsidRPr="005D70A7">
        <w:rPr>
          <w:rStyle w:val="Vurgu"/>
          <w:rFonts w:ascii="Times New Roman" w:hAnsi="Times New Roman" w:cs="Times New Roman"/>
          <w:bCs/>
          <w:iCs w:val="0"/>
          <w:color w:val="000000" w:themeColor="text1"/>
          <w:sz w:val="24"/>
          <w:szCs w:val="24"/>
          <w:shd w:val="clear" w:color="auto" w:fill="FFFFFF"/>
        </w:rPr>
        <w:t>Journal</w:t>
      </w:r>
      <w:r w:rsidR="00D814FB">
        <w:rPr>
          <w:rFonts w:ascii="Times New Roman" w:hAnsi="Times New Roman" w:cs="Times New Roman"/>
          <w:i/>
          <w:color w:val="000000" w:themeColor="text1"/>
          <w:sz w:val="24"/>
          <w:szCs w:val="24"/>
          <w:shd w:val="clear" w:color="auto" w:fill="FFFFFF"/>
        </w:rPr>
        <w:t xml:space="preserve"> </w:t>
      </w:r>
      <w:r w:rsidR="00A45CB6" w:rsidRPr="005D70A7">
        <w:rPr>
          <w:rFonts w:ascii="Times New Roman" w:hAnsi="Times New Roman" w:cs="Times New Roman"/>
          <w:i/>
          <w:color w:val="000000" w:themeColor="text1"/>
          <w:sz w:val="24"/>
          <w:szCs w:val="24"/>
          <w:shd w:val="clear" w:color="auto" w:fill="FFFFFF"/>
        </w:rPr>
        <w:t>of Comparative</w:t>
      </w:r>
      <w:r w:rsidR="00D814FB">
        <w:rPr>
          <w:rFonts w:ascii="Times New Roman" w:hAnsi="Times New Roman" w:cs="Times New Roman"/>
          <w:i/>
          <w:color w:val="000000" w:themeColor="text1"/>
          <w:sz w:val="24"/>
          <w:szCs w:val="24"/>
          <w:shd w:val="clear" w:color="auto" w:fill="FFFFFF"/>
        </w:rPr>
        <w:t xml:space="preserve"> </w:t>
      </w:r>
      <w:r w:rsidR="00A45CB6" w:rsidRPr="005D70A7">
        <w:rPr>
          <w:rStyle w:val="Vurgu"/>
          <w:rFonts w:ascii="Times New Roman" w:hAnsi="Times New Roman" w:cs="Times New Roman"/>
          <w:bCs/>
          <w:iCs w:val="0"/>
          <w:color w:val="000000" w:themeColor="text1"/>
          <w:sz w:val="24"/>
          <w:szCs w:val="24"/>
          <w:shd w:val="clear" w:color="auto" w:fill="FFFFFF"/>
        </w:rPr>
        <w:t>Pathology</w:t>
      </w:r>
      <w:r w:rsidRPr="005D70A7">
        <w:rPr>
          <w:rFonts w:ascii="Times New Roman" w:hAnsi="Times New Roman" w:cs="Times New Roman"/>
          <w:color w:val="000000" w:themeColor="text1"/>
          <w:sz w:val="24"/>
          <w:szCs w:val="24"/>
        </w:rPr>
        <w:t xml:space="preserve">, </w:t>
      </w:r>
      <w:r w:rsidRPr="005D70A7">
        <w:rPr>
          <w:rFonts w:ascii="Times New Roman" w:hAnsi="Times New Roman" w:cs="Times New Roman"/>
          <w:i/>
          <w:color w:val="000000" w:themeColor="text1"/>
          <w:sz w:val="24"/>
          <w:szCs w:val="24"/>
        </w:rPr>
        <w:t>140</w:t>
      </w:r>
      <w:r w:rsidRPr="005D70A7">
        <w:rPr>
          <w:rFonts w:ascii="Times New Roman" w:hAnsi="Times New Roman" w:cs="Times New Roman"/>
          <w:color w:val="000000" w:themeColor="text1"/>
          <w:sz w:val="24"/>
          <w:szCs w:val="24"/>
        </w:rPr>
        <w:t>, 187- 193.</w:t>
      </w:r>
    </w:p>
    <w:p w:rsidR="00FF5559" w:rsidRPr="005D70A7" w:rsidRDefault="006465D2" w:rsidP="005D70A7">
      <w:pPr>
        <w:spacing w:after="120" w:line="360" w:lineRule="auto"/>
        <w:ind w:left="567" w:hanging="567"/>
        <w:jc w:val="both"/>
        <w:rPr>
          <w:rFonts w:ascii="Times New Roman" w:hAnsi="Times New Roman" w:cs="Times New Roman"/>
          <w:color w:val="000000" w:themeColor="text1"/>
          <w:sz w:val="24"/>
          <w:szCs w:val="24"/>
        </w:rPr>
      </w:pPr>
      <w:r w:rsidRPr="005D70A7">
        <w:rPr>
          <w:rFonts w:ascii="Times New Roman" w:hAnsi="Times New Roman" w:cs="Times New Roman"/>
          <w:color w:val="000000" w:themeColor="text1"/>
          <w:sz w:val="24"/>
          <w:szCs w:val="24"/>
        </w:rPr>
        <w:t>Kauffold</w:t>
      </w:r>
      <w:r w:rsidR="00A45CB6"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xml:space="preserve"> J</w:t>
      </w:r>
      <w:proofErr w:type="gramStart"/>
      <w:r w:rsidR="00A45CB6"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w:t>
      </w:r>
      <w:proofErr w:type="gramEnd"/>
      <w:r w:rsidRPr="005D70A7">
        <w:rPr>
          <w:rFonts w:ascii="Times New Roman" w:hAnsi="Times New Roman" w:cs="Times New Roman"/>
          <w:color w:val="000000" w:themeColor="text1"/>
          <w:sz w:val="24"/>
          <w:szCs w:val="24"/>
        </w:rPr>
        <w:t xml:space="preserve"> Vahlenkamp</w:t>
      </w:r>
      <w:r w:rsidR="00A45CB6"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xml:space="preserve"> TW</w:t>
      </w:r>
      <w:r w:rsidR="00A45CB6"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Hoops</w:t>
      </w:r>
      <w:r w:rsidR="00A45CB6"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xml:space="preserve"> M.</w:t>
      </w:r>
      <w:r w:rsidR="00A45CB6" w:rsidRPr="005D70A7">
        <w:rPr>
          <w:rFonts w:ascii="Times New Roman" w:hAnsi="Times New Roman" w:cs="Times New Roman"/>
          <w:color w:val="000000" w:themeColor="text1"/>
          <w:sz w:val="24"/>
          <w:szCs w:val="24"/>
        </w:rPr>
        <w:t xml:space="preserve"> (2014).</w:t>
      </w:r>
      <w:r w:rsidRPr="005D70A7">
        <w:rPr>
          <w:rFonts w:ascii="Times New Roman" w:hAnsi="Times New Roman" w:cs="Times New Roman"/>
          <w:color w:val="000000" w:themeColor="text1"/>
          <w:sz w:val="24"/>
          <w:szCs w:val="24"/>
        </w:rPr>
        <w:t xml:space="preserve"> Schmallenberg virus in Europe-a review. </w:t>
      </w:r>
      <w:r w:rsidRPr="005D70A7">
        <w:rPr>
          <w:rFonts w:ascii="Times New Roman" w:hAnsi="Times New Roman" w:cs="Times New Roman"/>
          <w:i/>
          <w:color w:val="000000" w:themeColor="text1"/>
          <w:sz w:val="24"/>
          <w:szCs w:val="24"/>
        </w:rPr>
        <w:t>Clinical Theriogenology</w:t>
      </w:r>
      <w:r w:rsidRPr="005D70A7">
        <w:rPr>
          <w:rFonts w:ascii="Times New Roman" w:hAnsi="Times New Roman" w:cs="Times New Roman"/>
          <w:color w:val="000000" w:themeColor="text1"/>
          <w:sz w:val="24"/>
          <w:szCs w:val="24"/>
        </w:rPr>
        <w:t xml:space="preserve">, </w:t>
      </w:r>
      <w:r w:rsidRPr="005D70A7">
        <w:rPr>
          <w:rFonts w:ascii="Times New Roman" w:hAnsi="Times New Roman" w:cs="Times New Roman"/>
          <w:i/>
          <w:color w:val="000000" w:themeColor="text1"/>
          <w:sz w:val="24"/>
          <w:szCs w:val="24"/>
        </w:rPr>
        <w:t>3</w:t>
      </w:r>
      <w:r w:rsidRPr="005D70A7">
        <w:rPr>
          <w:rFonts w:ascii="Times New Roman" w:hAnsi="Times New Roman" w:cs="Times New Roman"/>
          <w:color w:val="000000" w:themeColor="text1"/>
          <w:sz w:val="24"/>
          <w:szCs w:val="24"/>
        </w:rPr>
        <w:t>, 261-265</w:t>
      </w:r>
    </w:p>
    <w:p w:rsidR="00FF5559" w:rsidRPr="005D70A7" w:rsidRDefault="006465D2" w:rsidP="005D70A7">
      <w:pPr>
        <w:spacing w:after="120" w:line="360" w:lineRule="auto"/>
        <w:ind w:left="567" w:hanging="567"/>
        <w:jc w:val="both"/>
        <w:rPr>
          <w:rFonts w:ascii="Times New Roman" w:hAnsi="Times New Roman" w:cs="Times New Roman"/>
          <w:color w:val="000000" w:themeColor="text1"/>
          <w:sz w:val="24"/>
          <w:szCs w:val="24"/>
        </w:rPr>
      </w:pPr>
      <w:r w:rsidRPr="005D70A7">
        <w:rPr>
          <w:rFonts w:ascii="Times New Roman" w:hAnsi="Times New Roman" w:cs="Times New Roman"/>
          <w:color w:val="000000" w:themeColor="text1"/>
          <w:sz w:val="24"/>
          <w:szCs w:val="24"/>
        </w:rPr>
        <w:t>Kim</w:t>
      </w:r>
      <w:r w:rsidR="00A45CB6"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xml:space="preserve"> YH</w:t>
      </w:r>
      <w:proofErr w:type="gramStart"/>
      <w:r w:rsidR="00A45CB6"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w:t>
      </w:r>
      <w:proofErr w:type="gramEnd"/>
      <w:r w:rsidRPr="005D70A7">
        <w:rPr>
          <w:rFonts w:ascii="Times New Roman" w:hAnsi="Times New Roman" w:cs="Times New Roman"/>
          <w:color w:val="000000" w:themeColor="text1"/>
          <w:sz w:val="24"/>
          <w:szCs w:val="24"/>
        </w:rPr>
        <w:t xml:space="preserve"> Kweon</w:t>
      </w:r>
      <w:r w:rsidR="00A45CB6"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xml:space="preserve"> CH</w:t>
      </w:r>
      <w:r w:rsidR="00A45CB6"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Tark</w:t>
      </w:r>
      <w:r w:rsidR="00A45CB6"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xml:space="preserve"> DS</w:t>
      </w:r>
      <w:r w:rsidR="00A45CB6"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Kim</w:t>
      </w:r>
      <w:r w:rsidR="00A45CB6"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xml:space="preserve"> YH., Kweon</w:t>
      </w:r>
      <w:r w:rsidR="00A45CB6"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xml:space="preserve"> CH</w:t>
      </w:r>
      <w:r w:rsidR="00A45CB6"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xml:space="preserve">, Tark DS, </w:t>
      </w:r>
      <w:r w:rsidR="00A45CB6" w:rsidRPr="005D70A7">
        <w:rPr>
          <w:rFonts w:ascii="Times New Roman" w:hAnsi="Times New Roman" w:cs="Times New Roman"/>
          <w:color w:val="000000" w:themeColor="text1"/>
          <w:sz w:val="24"/>
          <w:szCs w:val="24"/>
        </w:rPr>
        <w:t xml:space="preserve">... </w:t>
      </w:r>
      <w:r w:rsidRPr="005D70A7">
        <w:rPr>
          <w:rFonts w:ascii="Times New Roman" w:hAnsi="Times New Roman" w:cs="Times New Roman"/>
          <w:color w:val="000000" w:themeColor="text1"/>
          <w:sz w:val="24"/>
          <w:szCs w:val="24"/>
        </w:rPr>
        <w:t>Park</w:t>
      </w:r>
      <w:r w:rsidR="00A45CB6"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xml:space="preserve"> S.C. </w:t>
      </w:r>
      <w:r w:rsidR="00A45CB6" w:rsidRPr="005D70A7">
        <w:rPr>
          <w:rFonts w:ascii="Times New Roman" w:hAnsi="Times New Roman" w:cs="Times New Roman"/>
          <w:color w:val="000000" w:themeColor="text1"/>
          <w:sz w:val="24"/>
          <w:szCs w:val="24"/>
        </w:rPr>
        <w:t>(2011).</w:t>
      </w:r>
      <w:r w:rsidRPr="005D70A7">
        <w:rPr>
          <w:rFonts w:ascii="Times New Roman" w:hAnsi="Times New Roman" w:cs="Times New Roman"/>
          <w:color w:val="000000" w:themeColor="text1"/>
          <w:sz w:val="24"/>
          <w:szCs w:val="24"/>
        </w:rPr>
        <w:t xml:space="preserve"> Development of inactivated trivalent</w:t>
      </w:r>
      <w:r w:rsidR="00976206" w:rsidRPr="00976206">
        <w:rPr>
          <w:rFonts w:ascii="Times New Roman" w:hAnsi="Times New Roman" w:cs="Times New Roman"/>
          <w:color w:val="000000" w:themeColor="text1"/>
          <w:sz w:val="24"/>
          <w:szCs w:val="24"/>
        </w:rPr>
        <w:t xml:space="preserve"> </w:t>
      </w:r>
      <w:r w:rsidRPr="005D70A7">
        <w:rPr>
          <w:rFonts w:ascii="Times New Roman" w:hAnsi="Times New Roman" w:cs="Times New Roman"/>
          <w:color w:val="000000" w:themeColor="text1"/>
          <w:sz w:val="24"/>
          <w:szCs w:val="24"/>
        </w:rPr>
        <w:t xml:space="preserve">vaccine for the teratogenic Aino, Akabane and Chuzan viruses. </w:t>
      </w:r>
      <w:r w:rsidRPr="005D70A7">
        <w:rPr>
          <w:rFonts w:ascii="Times New Roman" w:hAnsi="Times New Roman" w:cs="Times New Roman"/>
          <w:i/>
          <w:color w:val="000000" w:themeColor="text1"/>
          <w:sz w:val="24"/>
          <w:szCs w:val="24"/>
        </w:rPr>
        <w:t>Biologicals</w:t>
      </w:r>
      <w:r w:rsidRPr="005D70A7">
        <w:rPr>
          <w:rFonts w:ascii="Times New Roman" w:hAnsi="Times New Roman" w:cs="Times New Roman"/>
          <w:color w:val="000000" w:themeColor="text1"/>
          <w:sz w:val="24"/>
          <w:szCs w:val="24"/>
        </w:rPr>
        <w:t xml:space="preserve">, </w:t>
      </w:r>
      <w:r w:rsidRPr="005D70A7">
        <w:rPr>
          <w:rFonts w:ascii="Times New Roman" w:hAnsi="Times New Roman" w:cs="Times New Roman"/>
          <w:i/>
          <w:color w:val="000000" w:themeColor="text1"/>
          <w:sz w:val="24"/>
          <w:szCs w:val="24"/>
        </w:rPr>
        <w:t>39</w:t>
      </w:r>
      <w:r w:rsidRPr="005D70A7">
        <w:rPr>
          <w:rFonts w:ascii="Times New Roman" w:hAnsi="Times New Roman" w:cs="Times New Roman"/>
          <w:color w:val="000000" w:themeColor="text1"/>
          <w:sz w:val="24"/>
          <w:szCs w:val="24"/>
        </w:rPr>
        <w:t>, 152-157</w:t>
      </w:r>
    </w:p>
    <w:p w:rsidR="00FF5559" w:rsidRPr="005D70A7" w:rsidRDefault="006465D2" w:rsidP="005D70A7">
      <w:pPr>
        <w:spacing w:after="120" w:line="360" w:lineRule="auto"/>
        <w:ind w:left="567" w:hanging="567"/>
        <w:jc w:val="both"/>
        <w:rPr>
          <w:rFonts w:ascii="Times New Roman" w:hAnsi="Times New Roman" w:cs="Times New Roman"/>
          <w:color w:val="000000" w:themeColor="text1"/>
          <w:sz w:val="24"/>
          <w:szCs w:val="24"/>
        </w:rPr>
      </w:pPr>
      <w:r w:rsidRPr="005D70A7">
        <w:rPr>
          <w:rFonts w:ascii="Times New Roman" w:hAnsi="Times New Roman" w:cs="Times New Roman"/>
          <w:color w:val="000000" w:themeColor="text1"/>
          <w:sz w:val="24"/>
          <w:szCs w:val="24"/>
        </w:rPr>
        <w:lastRenderedPageBreak/>
        <w:t>Kono</w:t>
      </w:r>
      <w:r w:rsidR="00F5216A"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xml:space="preserve"> R</w:t>
      </w:r>
      <w:proofErr w:type="gramStart"/>
      <w:r w:rsidR="00F5216A"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w:t>
      </w:r>
      <w:proofErr w:type="gramEnd"/>
      <w:r w:rsidRPr="005D70A7">
        <w:rPr>
          <w:rFonts w:ascii="Times New Roman" w:hAnsi="Times New Roman" w:cs="Times New Roman"/>
          <w:color w:val="000000" w:themeColor="text1"/>
          <w:sz w:val="24"/>
          <w:szCs w:val="24"/>
        </w:rPr>
        <w:t xml:space="preserve"> Hirata</w:t>
      </w:r>
      <w:r w:rsidR="00F5216A"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xml:space="preserve"> M</w:t>
      </w:r>
      <w:r w:rsidR="00F5216A"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Kaji</w:t>
      </w:r>
      <w:r w:rsidR="00F5216A" w:rsidRPr="005D70A7">
        <w:rPr>
          <w:rFonts w:ascii="Times New Roman" w:hAnsi="Times New Roman" w:cs="Times New Roman"/>
          <w:color w:val="000000" w:themeColor="text1"/>
          <w:sz w:val="24"/>
          <w:szCs w:val="24"/>
        </w:rPr>
        <w:t>i</w:t>
      </w:r>
      <w:r w:rsidRPr="005D70A7">
        <w:rPr>
          <w:rFonts w:ascii="Times New Roman" w:hAnsi="Times New Roman" w:cs="Times New Roman"/>
          <w:color w:val="000000" w:themeColor="text1"/>
          <w:sz w:val="24"/>
          <w:szCs w:val="24"/>
        </w:rPr>
        <w:t xml:space="preserve"> M</w:t>
      </w:r>
      <w:r w:rsidR="00F5216A"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Goto</w:t>
      </w:r>
      <w:r w:rsidR="00F5216A"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xml:space="preserve"> Y</w:t>
      </w:r>
      <w:r w:rsidR="00F5216A"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Ikeda</w:t>
      </w:r>
      <w:r w:rsidR="00F5216A"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xml:space="preserve"> S</w:t>
      </w:r>
      <w:r w:rsidR="00F5216A"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Yanase</w:t>
      </w:r>
      <w:r w:rsidR="00F5216A"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xml:space="preserve"> T</w:t>
      </w:r>
      <w:r w:rsidR="00F5216A"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w:t>
      </w:r>
      <w:r w:rsidR="00F5216A" w:rsidRPr="005D70A7">
        <w:rPr>
          <w:rFonts w:ascii="Times New Roman" w:hAnsi="Times New Roman" w:cs="Times New Roman"/>
          <w:color w:val="000000" w:themeColor="text1"/>
          <w:sz w:val="24"/>
          <w:szCs w:val="24"/>
        </w:rPr>
        <w:t xml:space="preserve"> ...</w:t>
      </w:r>
      <w:r w:rsidRPr="005D70A7">
        <w:rPr>
          <w:rFonts w:ascii="Times New Roman" w:hAnsi="Times New Roman" w:cs="Times New Roman"/>
          <w:color w:val="000000" w:themeColor="text1"/>
          <w:sz w:val="24"/>
          <w:szCs w:val="24"/>
        </w:rPr>
        <w:t>Yamakawa M.</w:t>
      </w:r>
      <w:r w:rsidR="00F5216A" w:rsidRPr="005D70A7">
        <w:rPr>
          <w:rFonts w:ascii="Times New Roman" w:hAnsi="Times New Roman" w:cs="Times New Roman"/>
          <w:color w:val="000000" w:themeColor="text1"/>
          <w:sz w:val="24"/>
          <w:szCs w:val="24"/>
        </w:rPr>
        <w:t xml:space="preserve"> (2008)</w:t>
      </w:r>
      <w:r w:rsidR="00A45CB6"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xml:space="preserve"> Bovine epizootic encephalomyelitis caused by Akabane virus in southern Japan. </w:t>
      </w:r>
      <w:r w:rsidR="00F5216A" w:rsidRPr="005D70A7">
        <w:rPr>
          <w:rFonts w:ascii="Times New Roman" w:hAnsi="Times New Roman" w:cs="Times New Roman"/>
          <w:i/>
          <w:iCs/>
          <w:color w:val="000000" w:themeColor="text1"/>
          <w:sz w:val="24"/>
          <w:szCs w:val="24"/>
          <w:shd w:val="clear" w:color="auto" w:fill="FFFFFF"/>
        </w:rPr>
        <w:t>BMC Veterinary Research</w:t>
      </w:r>
      <w:r w:rsidRPr="005D70A7">
        <w:rPr>
          <w:rFonts w:ascii="Times New Roman" w:hAnsi="Times New Roman" w:cs="Times New Roman"/>
          <w:color w:val="000000" w:themeColor="text1"/>
          <w:sz w:val="24"/>
          <w:szCs w:val="24"/>
        </w:rPr>
        <w:t xml:space="preserve">, </w:t>
      </w:r>
      <w:r w:rsidRPr="005D70A7">
        <w:rPr>
          <w:rFonts w:ascii="Times New Roman" w:hAnsi="Times New Roman" w:cs="Times New Roman"/>
          <w:i/>
          <w:color w:val="000000" w:themeColor="text1"/>
          <w:sz w:val="24"/>
          <w:szCs w:val="24"/>
        </w:rPr>
        <w:t>4</w:t>
      </w:r>
      <w:r w:rsidRPr="005D70A7">
        <w:rPr>
          <w:rFonts w:ascii="Times New Roman" w:hAnsi="Times New Roman" w:cs="Times New Roman"/>
          <w:color w:val="000000" w:themeColor="text1"/>
          <w:sz w:val="24"/>
          <w:szCs w:val="24"/>
        </w:rPr>
        <w:t>, 20.</w:t>
      </w:r>
    </w:p>
    <w:p w:rsidR="00FF5559" w:rsidRPr="005D70A7" w:rsidRDefault="00245F4B" w:rsidP="005D70A7">
      <w:pPr>
        <w:spacing w:after="120" w:line="360" w:lineRule="auto"/>
        <w:ind w:left="567" w:hanging="567"/>
        <w:jc w:val="both"/>
        <w:rPr>
          <w:rFonts w:ascii="Times New Roman" w:hAnsi="Times New Roman" w:cs="Times New Roman"/>
          <w:color w:val="000000" w:themeColor="text1"/>
          <w:sz w:val="24"/>
          <w:szCs w:val="24"/>
        </w:rPr>
      </w:pPr>
      <w:r w:rsidRPr="005D70A7">
        <w:rPr>
          <w:rFonts w:ascii="Times New Roman" w:hAnsi="Times New Roman" w:cs="Times New Roman"/>
          <w:color w:val="000000" w:themeColor="text1"/>
          <w:sz w:val="24"/>
          <w:szCs w:val="24"/>
        </w:rPr>
        <w:t>König</w:t>
      </w:r>
      <w:r w:rsidR="00F5216A" w:rsidRPr="005D70A7">
        <w:rPr>
          <w:rFonts w:ascii="Times New Roman" w:hAnsi="Times New Roman" w:cs="Times New Roman"/>
          <w:color w:val="000000" w:themeColor="text1"/>
          <w:sz w:val="24"/>
          <w:szCs w:val="24"/>
        </w:rPr>
        <w:t>, P</w:t>
      </w:r>
      <w:proofErr w:type="gramStart"/>
      <w:r w:rsidR="00F5216A" w:rsidRPr="005D70A7">
        <w:rPr>
          <w:rFonts w:ascii="Times New Roman" w:hAnsi="Times New Roman" w:cs="Times New Roman"/>
          <w:color w:val="000000" w:themeColor="text1"/>
          <w:sz w:val="24"/>
          <w:szCs w:val="24"/>
        </w:rPr>
        <w:t>.,</w:t>
      </w:r>
      <w:proofErr w:type="gramEnd"/>
      <w:r w:rsidR="00F5216A" w:rsidRPr="005D70A7">
        <w:rPr>
          <w:rFonts w:ascii="Times New Roman" w:hAnsi="Times New Roman" w:cs="Times New Roman"/>
          <w:color w:val="000000" w:themeColor="text1"/>
          <w:sz w:val="24"/>
          <w:szCs w:val="24"/>
        </w:rPr>
        <w:t xml:space="preserve"> Wernike,</w:t>
      </w:r>
      <w:r w:rsidR="006465D2" w:rsidRPr="005D70A7">
        <w:rPr>
          <w:rFonts w:ascii="Times New Roman" w:hAnsi="Times New Roman" w:cs="Times New Roman"/>
          <w:color w:val="000000" w:themeColor="text1"/>
          <w:sz w:val="24"/>
          <w:szCs w:val="24"/>
        </w:rPr>
        <w:t xml:space="preserve"> K</w:t>
      </w:r>
      <w:r w:rsidR="00F5216A" w:rsidRPr="005D70A7">
        <w:rPr>
          <w:rFonts w:ascii="Times New Roman" w:hAnsi="Times New Roman" w:cs="Times New Roman"/>
          <w:color w:val="000000" w:themeColor="text1"/>
          <w:sz w:val="24"/>
          <w:szCs w:val="24"/>
        </w:rPr>
        <w:t>.</w:t>
      </w:r>
      <w:r w:rsidR="006465D2" w:rsidRPr="005D70A7">
        <w:rPr>
          <w:rFonts w:ascii="Times New Roman" w:hAnsi="Times New Roman" w:cs="Times New Roman"/>
          <w:color w:val="000000" w:themeColor="text1"/>
          <w:sz w:val="24"/>
          <w:szCs w:val="24"/>
        </w:rPr>
        <w:t xml:space="preserve">, </w:t>
      </w:r>
      <w:r w:rsidR="00F5216A" w:rsidRPr="005D70A7">
        <w:rPr>
          <w:rFonts w:ascii="Times New Roman" w:hAnsi="Times New Roman" w:cs="Times New Roman"/>
          <w:color w:val="000000" w:themeColor="text1"/>
          <w:sz w:val="24"/>
          <w:szCs w:val="24"/>
        </w:rPr>
        <w:t>Hechınger,</w:t>
      </w:r>
      <w:r w:rsidR="006465D2" w:rsidRPr="005D70A7">
        <w:rPr>
          <w:rFonts w:ascii="Times New Roman" w:hAnsi="Times New Roman" w:cs="Times New Roman"/>
          <w:color w:val="000000" w:themeColor="text1"/>
          <w:sz w:val="24"/>
          <w:szCs w:val="24"/>
        </w:rPr>
        <w:t xml:space="preserve"> S</w:t>
      </w:r>
      <w:r w:rsidR="00F5216A" w:rsidRPr="005D70A7">
        <w:rPr>
          <w:rFonts w:ascii="Times New Roman" w:hAnsi="Times New Roman" w:cs="Times New Roman"/>
          <w:color w:val="000000" w:themeColor="text1"/>
          <w:sz w:val="24"/>
          <w:szCs w:val="24"/>
        </w:rPr>
        <w:t>.</w:t>
      </w:r>
      <w:r w:rsidR="006465D2" w:rsidRPr="005D70A7">
        <w:rPr>
          <w:rFonts w:ascii="Times New Roman" w:hAnsi="Times New Roman" w:cs="Times New Roman"/>
          <w:color w:val="000000" w:themeColor="text1"/>
          <w:sz w:val="24"/>
          <w:szCs w:val="24"/>
        </w:rPr>
        <w:t xml:space="preserve">, </w:t>
      </w:r>
      <w:r w:rsidR="00F5216A" w:rsidRPr="005D70A7">
        <w:rPr>
          <w:rFonts w:ascii="Times New Roman" w:hAnsi="Times New Roman" w:cs="Times New Roman"/>
          <w:color w:val="000000" w:themeColor="text1"/>
          <w:sz w:val="24"/>
          <w:szCs w:val="24"/>
        </w:rPr>
        <w:t xml:space="preserve">Tauscher, </w:t>
      </w:r>
      <w:r w:rsidR="006465D2" w:rsidRPr="005D70A7">
        <w:rPr>
          <w:rFonts w:ascii="Times New Roman" w:hAnsi="Times New Roman" w:cs="Times New Roman"/>
          <w:color w:val="000000" w:themeColor="text1"/>
          <w:sz w:val="24"/>
          <w:szCs w:val="24"/>
        </w:rPr>
        <w:t>K</w:t>
      </w:r>
      <w:r w:rsidR="00F5216A" w:rsidRPr="005D70A7">
        <w:rPr>
          <w:rFonts w:ascii="Times New Roman" w:hAnsi="Times New Roman" w:cs="Times New Roman"/>
          <w:color w:val="000000" w:themeColor="text1"/>
          <w:sz w:val="24"/>
          <w:szCs w:val="24"/>
        </w:rPr>
        <w:t>.</w:t>
      </w:r>
      <w:r w:rsidR="006465D2" w:rsidRPr="005D70A7">
        <w:rPr>
          <w:rFonts w:ascii="Times New Roman" w:hAnsi="Times New Roman" w:cs="Times New Roman"/>
          <w:color w:val="000000" w:themeColor="text1"/>
          <w:sz w:val="24"/>
          <w:szCs w:val="24"/>
        </w:rPr>
        <w:t xml:space="preserve">, </w:t>
      </w:r>
      <w:r w:rsidR="00F5216A" w:rsidRPr="005D70A7">
        <w:rPr>
          <w:rFonts w:ascii="Times New Roman" w:hAnsi="Times New Roman" w:cs="Times New Roman"/>
          <w:color w:val="000000" w:themeColor="text1"/>
          <w:sz w:val="24"/>
          <w:szCs w:val="24"/>
        </w:rPr>
        <w:t>Bre</w:t>
      </w:r>
      <w:r w:rsidR="005758CA">
        <w:rPr>
          <w:rFonts w:ascii="Times New Roman" w:hAnsi="Times New Roman" w:cs="Times New Roman"/>
          <w:color w:val="000000" w:themeColor="text1"/>
          <w:sz w:val="24"/>
          <w:szCs w:val="24"/>
        </w:rPr>
        <w:t>i</w:t>
      </w:r>
      <w:r w:rsidR="00F5216A" w:rsidRPr="005D70A7">
        <w:rPr>
          <w:rFonts w:ascii="Times New Roman" w:hAnsi="Times New Roman" w:cs="Times New Roman"/>
          <w:color w:val="000000" w:themeColor="text1"/>
          <w:sz w:val="24"/>
          <w:szCs w:val="24"/>
        </w:rPr>
        <w:t>thaupt, A., Beer,</w:t>
      </w:r>
      <w:r w:rsidR="006465D2" w:rsidRPr="005D70A7">
        <w:rPr>
          <w:rFonts w:ascii="Times New Roman" w:hAnsi="Times New Roman" w:cs="Times New Roman"/>
          <w:color w:val="000000" w:themeColor="text1"/>
          <w:sz w:val="24"/>
          <w:szCs w:val="24"/>
        </w:rPr>
        <w:t xml:space="preserve"> M</w:t>
      </w:r>
      <w:r w:rsidR="00F5216A" w:rsidRPr="005D70A7">
        <w:rPr>
          <w:rFonts w:ascii="Times New Roman" w:hAnsi="Times New Roman" w:cs="Times New Roman"/>
          <w:color w:val="000000" w:themeColor="text1"/>
          <w:sz w:val="24"/>
          <w:szCs w:val="24"/>
        </w:rPr>
        <w:t>.</w:t>
      </w:r>
      <w:r w:rsidR="006465D2" w:rsidRPr="005D70A7">
        <w:rPr>
          <w:rFonts w:ascii="Times New Roman" w:hAnsi="Times New Roman" w:cs="Times New Roman"/>
          <w:color w:val="000000" w:themeColor="text1"/>
          <w:sz w:val="24"/>
          <w:szCs w:val="24"/>
        </w:rPr>
        <w:t xml:space="preserve"> (2019)</w:t>
      </w:r>
      <w:r w:rsidR="00F5216A" w:rsidRPr="005D70A7">
        <w:rPr>
          <w:rFonts w:ascii="Times New Roman" w:hAnsi="Times New Roman" w:cs="Times New Roman"/>
          <w:color w:val="000000" w:themeColor="text1"/>
          <w:sz w:val="24"/>
          <w:szCs w:val="24"/>
        </w:rPr>
        <w:t>.</w:t>
      </w:r>
      <w:r w:rsidR="006465D2" w:rsidRPr="005D70A7">
        <w:rPr>
          <w:rFonts w:ascii="Times New Roman" w:hAnsi="Times New Roman" w:cs="Times New Roman"/>
          <w:color w:val="000000" w:themeColor="text1"/>
          <w:sz w:val="24"/>
          <w:szCs w:val="24"/>
        </w:rPr>
        <w:t xml:space="preserve"> Fetal infection with Schmallenberg virus - An experimental pathogenesis study in pregnant cows. </w:t>
      </w:r>
      <w:r w:rsidR="00B66C63" w:rsidRPr="005D70A7">
        <w:rPr>
          <w:rFonts w:ascii="Times New Roman" w:hAnsi="Times New Roman" w:cs="Times New Roman"/>
          <w:i/>
          <w:color w:val="000000" w:themeColor="text1"/>
          <w:sz w:val="24"/>
          <w:szCs w:val="24"/>
        </w:rPr>
        <w:t>Transboundary and Emerging D</w:t>
      </w:r>
      <w:r w:rsidR="00F5216A" w:rsidRPr="005D70A7">
        <w:rPr>
          <w:rFonts w:ascii="Times New Roman" w:hAnsi="Times New Roman" w:cs="Times New Roman"/>
          <w:i/>
          <w:color w:val="000000" w:themeColor="text1"/>
          <w:sz w:val="24"/>
          <w:szCs w:val="24"/>
        </w:rPr>
        <w:t>iseases</w:t>
      </w:r>
      <w:r w:rsidR="006465D2" w:rsidRPr="005D70A7">
        <w:rPr>
          <w:rFonts w:ascii="Times New Roman" w:hAnsi="Times New Roman" w:cs="Times New Roman"/>
          <w:color w:val="000000" w:themeColor="text1"/>
          <w:sz w:val="24"/>
          <w:szCs w:val="24"/>
        </w:rPr>
        <w:t xml:space="preserve">, </w:t>
      </w:r>
      <w:r w:rsidR="006465D2" w:rsidRPr="005D70A7">
        <w:rPr>
          <w:rFonts w:ascii="Times New Roman" w:hAnsi="Times New Roman" w:cs="Times New Roman"/>
          <w:i/>
          <w:color w:val="000000" w:themeColor="text1"/>
          <w:sz w:val="24"/>
          <w:szCs w:val="24"/>
        </w:rPr>
        <w:t>66</w:t>
      </w:r>
      <w:r w:rsidR="006465D2" w:rsidRPr="005D70A7">
        <w:rPr>
          <w:rFonts w:ascii="Times New Roman" w:hAnsi="Times New Roman" w:cs="Times New Roman"/>
          <w:color w:val="000000" w:themeColor="text1"/>
          <w:sz w:val="24"/>
          <w:szCs w:val="24"/>
        </w:rPr>
        <w:t>, 454-462</w:t>
      </w:r>
    </w:p>
    <w:p w:rsidR="00FF5559" w:rsidRPr="005D70A7" w:rsidRDefault="006465D2" w:rsidP="005D70A7">
      <w:pPr>
        <w:spacing w:after="120" w:line="360" w:lineRule="auto"/>
        <w:ind w:left="567" w:hanging="567"/>
        <w:jc w:val="both"/>
        <w:rPr>
          <w:rFonts w:ascii="Times New Roman" w:hAnsi="Times New Roman" w:cs="Times New Roman"/>
          <w:color w:val="000000" w:themeColor="text1"/>
          <w:sz w:val="24"/>
          <w:szCs w:val="24"/>
          <w:shd w:val="clear" w:color="auto" w:fill="FFFFFF"/>
        </w:rPr>
      </w:pPr>
      <w:r w:rsidRPr="005D70A7">
        <w:rPr>
          <w:rFonts w:ascii="Times New Roman" w:hAnsi="Times New Roman" w:cs="Times New Roman"/>
          <w:color w:val="000000" w:themeColor="text1"/>
          <w:sz w:val="24"/>
          <w:szCs w:val="24"/>
          <w:shd w:val="clear" w:color="auto" w:fill="FFFFFF"/>
        </w:rPr>
        <w:t>Kraatz</w:t>
      </w:r>
      <w:r w:rsidR="00FF5559" w:rsidRPr="005D70A7">
        <w:rPr>
          <w:rFonts w:ascii="Times New Roman" w:hAnsi="Times New Roman" w:cs="Times New Roman"/>
          <w:color w:val="000000" w:themeColor="text1"/>
          <w:sz w:val="24"/>
          <w:szCs w:val="24"/>
          <w:shd w:val="clear" w:color="auto" w:fill="FFFFFF"/>
        </w:rPr>
        <w:t>,</w:t>
      </w:r>
      <w:r w:rsidRPr="005D70A7">
        <w:rPr>
          <w:rFonts w:ascii="Times New Roman" w:hAnsi="Times New Roman" w:cs="Times New Roman"/>
          <w:color w:val="000000" w:themeColor="text1"/>
          <w:sz w:val="24"/>
          <w:szCs w:val="24"/>
          <w:shd w:val="clear" w:color="auto" w:fill="FFFFFF"/>
        </w:rPr>
        <w:t xml:space="preserve"> F</w:t>
      </w:r>
      <w:proofErr w:type="gramStart"/>
      <w:r w:rsidRPr="005D70A7">
        <w:rPr>
          <w:rFonts w:ascii="Times New Roman" w:hAnsi="Times New Roman" w:cs="Times New Roman"/>
          <w:color w:val="000000" w:themeColor="text1"/>
          <w:sz w:val="24"/>
          <w:szCs w:val="24"/>
          <w:shd w:val="clear" w:color="auto" w:fill="FFFFFF"/>
        </w:rPr>
        <w:t>.,</w:t>
      </w:r>
      <w:proofErr w:type="gramEnd"/>
      <w:r w:rsidRPr="005D70A7">
        <w:rPr>
          <w:rFonts w:ascii="Times New Roman" w:hAnsi="Times New Roman" w:cs="Times New Roman"/>
          <w:color w:val="000000" w:themeColor="text1"/>
          <w:sz w:val="24"/>
          <w:szCs w:val="24"/>
          <w:shd w:val="clear" w:color="auto" w:fill="FFFFFF"/>
        </w:rPr>
        <w:t xml:space="preserve"> Wernike</w:t>
      </w:r>
      <w:r w:rsidR="00FF5559" w:rsidRPr="005D70A7">
        <w:rPr>
          <w:rFonts w:ascii="Times New Roman" w:hAnsi="Times New Roman" w:cs="Times New Roman"/>
          <w:color w:val="000000" w:themeColor="text1"/>
          <w:sz w:val="24"/>
          <w:szCs w:val="24"/>
          <w:shd w:val="clear" w:color="auto" w:fill="FFFFFF"/>
        </w:rPr>
        <w:t>,</w:t>
      </w:r>
      <w:r w:rsidRPr="005D70A7">
        <w:rPr>
          <w:rFonts w:ascii="Times New Roman" w:hAnsi="Times New Roman" w:cs="Times New Roman"/>
          <w:color w:val="000000" w:themeColor="text1"/>
          <w:sz w:val="24"/>
          <w:szCs w:val="24"/>
          <w:shd w:val="clear" w:color="auto" w:fill="FFFFFF"/>
        </w:rPr>
        <w:t xml:space="preserve"> K., Hechinger</w:t>
      </w:r>
      <w:r w:rsidR="00FF5559" w:rsidRPr="005D70A7">
        <w:rPr>
          <w:rFonts w:ascii="Times New Roman" w:hAnsi="Times New Roman" w:cs="Times New Roman"/>
          <w:color w:val="000000" w:themeColor="text1"/>
          <w:sz w:val="24"/>
          <w:szCs w:val="24"/>
          <w:shd w:val="clear" w:color="auto" w:fill="FFFFFF"/>
        </w:rPr>
        <w:t>,</w:t>
      </w:r>
      <w:r w:rsidRPr="005D70A7">
        <w:rPr>
          <w:rFonts w:ascii="Times New Roman" w:hAnsi="Times New Roman" w:cs="Times New Roman"/>
          <w:color w:val="000000" w:themeColor="text1"/>
          <w:sz w:val="24"/>
          <w:szCs w:val="24"/>
          <w:shd w:val="clear" w:color="auto" w:fill="FFFFFF"/>
        </w:rPr>
        <w:t xml:space="preserve"> S., König</w:t>
      </w:r>
      <w:r w:rsidR="00FF5559" w:rsidRPr="005D70A7">
        <w:rPr>
          <w:rFonts w:ascii="Times New Roman" w:hAnsi="Times New Roman" w:cs="Times New Roman"/>
          <w:color w:val="000000" w:themeColor="text1"/>
          <w:sz w:val="24"/>
          <w:szCs w:val="24"/>
          <w:shd w:val="clear" w:color="auto" w:fill="FFFFFF"/>
        </w:rPr>
        <w:t>,</w:t>
      </w:r>
      <w:r w:rsidRPr="005D70A7">
        <w:rPr>
          <w:rFonts w:ascii="Times New Roman" w:hAnsi="Times New Roman" w:cs="Times New Roman"/>
          <w:color w:val="000000" w:themeColor="text1"/>
          <w:sz w:val="24"/>
          <w:szCs w:val="24"/>
          <w:shd w:val="clear" w:color="auto" w:fill="FFFFFF"/>
        </w:rPr>
        <w:t xml:space="preserve"> P., Granzow</w:t>
      </w:r>
      <w:r w:rsidR="00FF5559" w:rsidRPr="005D70A7">
        <w:rPr>
          <w:rFonts w:ascii="Times New Roman" w:hAnsi="Times New Roman" w:cs="Times New Roman"/>
          <w:color w:val="000000" w:themeColor="text1"/>
          <w:sz w:val="24"/>
          <w:szCs w:val="24"/>
          <w:shd w:val="clear" w:color="auto" w:fill="FFFFFF"/>
        </w:rPr>
        <w:t>,</w:t>
      </w:r>
      <w:r w:rsidRPr="005D70A7">
        <w:rPr>
          <w:rFonts w:ascii="Times New Roman" w:hAnsi="Times New Roman" w:cs="Times New Roman"/>
          <w:color w:val="000000" w:themeColor="text1"/>
          <w:sz w:val="24"/>
          <w:szCs w:val="24"/>
          <w:shd w:val="clear" w:color="auto" w:fill="FFFFFF"/>
        </w:rPr>
        <w:t xml:space="preserve"> H., </w:t>
      </w:r>
      <w:r w:rsidR="00FF5559" w:rsidRPr="005D70A7">
        <w:rPr>
          <w:rFonts w:ascii="Times New Roman" w:hAnsi="Times New Roman" w:cs="Times New Roman"/>
          <w:color w:val="000000" w:themeColor="text1"/>
          <w:sz w:val="24"/>
          <w:szCs w:val="24"/>
          <w:shd w:val="clear" w:color="auto" w:fill="FFFFFF"/>
        </w:rPr>
        <w:t xml:space="preserve">Reimann, </w:t>
      </w:r>
      <w:r w:rsidRPr="005D70A7">
        <w:rPr>
          <w:rFonts w:ascii="Times New Roman" w:hAnsi="Times New Roman" w:cs="Times New Roman"/>
          <w:color w:val="000000" w:themeColor="text1"/>
          <w:sz w:val="24"/>
          <w:szCs w:val="24"/>
          <w:shd w:val="clear" w:color="auto" w:fill="FFFFFF"/>
        </w:rPr>
        <w:t>I., Beer</w:t>
      </w:r>
      <w:r w:rsidR="00FF5559" w:rsidRPr="005D70A7">
        <w:rPr>
          <w:rFonts w:ascii="Times New Roman" w:hAnsi="Times New Roman" w:cs="Times New Roman"/>
          <w:color w:val="000000" w:themeColor="text1"/>
          <w:sz w:val="24"/>
          <w:szCs w:val="24"/>
          <w:shd w:val="clear" w:color="auto" w:fill="FFFFFF"/>
        </w:rPr>
        <w:t>,</w:t>
      </w:r>
      <w:r w:rsidRPr="005D70A7">
        <w:rPr>
          <w:rFonts w:ascii="Times New Roman" w:hAnsi="Times New Roman" w:cs="Times New Roman"/>
          <w:color w:val="000000" w:themeColor="text1"/>
          <w:sz w:val="24"/>
          <w:szCs w:val="24"/>
          <w:shd w:val="clear" w:color="auto" w:fill="FFFFFF"/>
        </w:rPr>
        <w:t xml:space="preserve"> M.</w:t>
      </w:r>
      <w:r w:rsidR="00FF5559" w:rsidRPr="005D70A7">
        <w:rPr>
          <w:rFonts w:ascii="Times New Roman" w:hAnsi="Times New Roman" w:cs="Times New Roman"/>
          <w:color w:val="000000" w:themeColor="text1"/>
          <w:sz w:val="24"/>
          <w:szCs w:val="24"/>
          <w:shd w:val="clear" w:color="auto" w:fill="FFFFFF"/>
        </w:rPr>
        <w:t xml:space="preserve"> (2015).</w:t>
      </w:r>
      <w:r w:rsidRPr="005D70A7">
        <w:rPr>
          <w:rFonts w:ascii="Times New Roman" w:hAnsi="Times New Roman" w:cs="Times New Roman"/>
          <w:color w:val="000000" w:themeColor="text1"/>
          <w:sz w:val="24"/>
          <w:szCs w:val="24"/>
          <w:shd w:val="clear" w:color="auto" w:fill="FFFFFF"/>
        </w:rPr>
        <w:t xml:space="preserve"> Deletion mutants of Schmallenberg virus are avirulent and protect from virus challenge. </w:t>
      </w:r>
      <w:r w:rsidR="00FF5559" w:rsidRPr="005D70A7">
        <w:rPr>
          <w:rFonts w:ascii="Times New Roman" w:hAnsi="Times New Roman" w:cs="Times New Roman"/>
          <w:i/>
          <w:color w:val="000000" w:themeColor="text1"/>
          <w:sz w:val="24"/>
          <w:szCs w:val="24"/>
          <w:shd w:val="clear" w:color="auto" w:fill="FFFFFF"/>
        </w:rPr>
        <w:t>Journal o</w:t>
      </w:r>
      <w:r w:rsidR="00B66C63" w:rsidRPr="005D70A7">
        <w:rPr>
          <w:rFonts w:ascii="Times New Roman" w:hAnsi="Times New Roman" w:cs="Times New Roman"/>
          <w:i/>
          <w:color w:val="000000" w:themeColor="text1"/>
          <w:sz w:val="24"/>
          <w:szCs w:val="24"/>
          <w:shd w:val="clear" w:color="auto" w:fill="FFFFFF"/>
        </w:rPr>
        <w:t>f V</w:t>
      </w:r>
      <w:r w:rsidR="00FF5559" w:rsidRPr="005D70A7">
        <w:rPr>
          <w:rFonts w:ascii="Times New Roman" w:hAnsi="Times New Roman" w:cs="Times New Roman"/>
          <w:i/>
          <w:color w:val="000000" w:themeColor="text1"/>
          <w:sz w:val="24"/>
          <w:szCs w:val="24"/>
          <w:shd w:val="clear" w:color="auto" w:fill="FFFFFF"/>
        </w:rPr>
        <w:t>irology</w:t>
      </w:r>
      <w:r w:rsidR="00FF5559" w:rsidRPr="005D70A7">
        <w:rPr>
          <w:rFonts w:ascii="Times New Roman" w:hAnsi="Times New Roman" w:cs="Times New Roman"/>
          <w:color w:val="000000" w:themeColor="text1"/>
          <w:sz w:val="24"/>
          <w:szCs w:val="24"/>
          <w:shd w:val="clear" w:color="auto" w:fill="FFFFFF"/>
        </w:rPr>
        <w:t xml:space="preserve"> </w:t>
      </w:r>
      <w:r w:rsidRPr="005D70A7">
        <w:rPr>
          <w:rStyle w:val="ref-vol"/>
          <w:rFonts w:ascii="Times New Roman" w:hAnsi="Times New Roman" w:cs="Times New Roman"/>
          <w:i/>
          <w:color w:val="000000" w:themeColor="text1"/>
          <w:sz w:val="24"/>
          <w:szCs w:val="24"/>
          <w:shd w:val="clear" w:color="auto" w:fill="FFFFFF"/>
        </w:rPr>
        <w:t>89</w:t>
      </w:r>
      <w:r w:rsidR="00FC1E69" w:rsidRPr="005D70A7">
        <w:rPr>
          <w:rFonts w:ascii="Times New Roman" w:hAnsi="Times New Roman" w:cs="Times New Roman"/>
          <w:color w:val="000000" w:themeColor="text1"/>
          <w:sz w:val="24"/>
          <w:szCs w:val="24"/>
          <w:shd w:val="clear" w:color="auto" w:fill="FFFFFF"/>
        </w:rPr>
        <w:t xml:space="preserve">, </w:t>
      </w:r>
      <w:r w:rsidRPr="005D70A7">
        <w:rPr>
          <w:rFonts w:ascii="Times New Roman" w:hAnsi="Times New Roman" w:cs="Times New Roman"/>
          <w:color w:val="000000" w:themeColor="text1"/>
          <w:sz w:val="24"/>
          <w:szCs w:val="24"/>
          <w:shd w:val="clear" w:color="auto" w:fill="FFFFFF"/>
        </w:rPr>
        <w:t xml:space="preserve">1825–1837. doi: </w:t>
      </w:r>
      <w:proofErr w:type="gramStart"/>
      <w:r w:rsidRPr="005D70A7">
        <w:rPr>
          <w:rFonts w:ascii="Times New Roman" w:hAnsi="Times New Roman" w:cs="Times New Roman"/>
          <w:color w:val="000000" w:themeColor="text1"/>
          <w:sz w:val="24"/>
          <w:szCs w:val="24"/>
          <w:shd w:val="clear" w:color="auto" w:fill="FFFFFF"/>
        </w:rPr>
        <w:t>10.1128</w:t>
      </w:r>
      <w:proofErr w:type="gramEnd"/>
      <w:r w:rsidRPr="005D70A7">
        <w:rPr>
          <w:rFonts w:ascii="Times New Roman" w:hAnsi="Times New Roman" w:cs="Times New Roman"/>
          <w:color w:val="000000" w:themeColor="text1"/>
          <w:sz w:val="24"/>
          <w:szCs w:val="24"/>
          <w:shd w:val="clear" w:color="auto" w:fill="FFFFFF"/>
        </w:rPr>
        <w:t>/JVI.02729-14.</w:t>
      </w:r>
    </w:p>
    <w:p w:rsidR="0009173A" w:rsidRPr="005D70A7" w:rsidRDefault="0009173A" w:rsidP="005D70A7">
      <w:pPr>
        <w:spacing w:after="120" w:line="360" w:lineRule="auto"/>
        <w:ind w:left="567" w:hanging="567"/>
        <w:jc w:val="both"/>
        <w:rPr>
          <w:rFonts w:ascii="Times New Roman" w:hAnsi="Times New Roman" w:cs="Times New Roman"/>
          <w:color w:val="000000" w:themeColor="text1"/>
          <w:sz w:val="24"/>
          <w:szCs w:val="24"/>
        </w:rPr>
      </w:pPr>
      <w:r w:rsidRPr="005D70A7">
        <w:rPr>
          <w:rFonts w:ascii="Times New Roman" w:hAnsi="Times New Roman" w:cs="Times New Roman"/>
          <w:color w:val="000000" w:themeColor="text1"/>
          <w:sz w:val="24"/>
          <w:szCs w:val="24"/>
        </w:rPr>
        <w:t>Kyoungah, J</w:t>
      </w:r>
      <w:proofErr w:type="gramStart"/>
      <w:r w:rsidRPr="005D70A7">
        <w:rPr>
          <w:rFonts w:ascii="Times New Roman" w:hAnsi="Times New Roman" w:cs="Times New Roman"/>
          <w:color w:val="000000" w:themeColor="text1"/>
          <w:sz w:val="24"/>
          <w:szCs w:val="24"/>
        </w:rPr>
        <w:t>.,</w:t>
      </w:r>
      <w:proofErr w:type="gramEnd"/>
      <w:r w:rsidRPr="005D70A7">
        <w:rPr>
          <w:rFonts w:ascii="Times New Roman" w:hAnsi="Times New Roman" w:cs="Times New Roman"/>
          <w:color w:val="000000" w:themeColor="text1"/>
          <w:sz w:val="24"/>
          <w:szCs w:val="24"/>
        </w:rPr>
        <w:t xml:space="preserve"> Tadashi, Y., Kun-Kyu, L., Joong-Bok, L. (2018). Seroprevalence of bovine arboviruses belonging to genus Orthobunyavirus in South Korea. </w:t>
      </w:r>
      <w:r w:rsidRPr="005D70A7">
        <w:rPr>
          <w:rFonts w:ascii="Times New Roman" w:hAnsi="Times New Roman" w:cs="Times New Roman"/>
          <w:i/>
          <w:color w:val="000000" w:themeColor="text1"/>
          <w:sz w:val="24"/>
          <w:szCs w:val="24"/>
        </w:rPr>
        <w:t>The Journal of Veterinary Medical Science,  80</w:t>
      </w:r>
      <w:r w:rsidRPr="005D70A7">
        <w:rPr>
          <w:rFonts w:ascii="Times New Roman" w:hAnsi="Times New Roman" w:cs="Times New Roman"/>
          <w:color w:val="000000" w:themeColor="text1"/>
          <w:sz w:val="24"/>
          <w:szCs w:val="24"/>
        </w:rPr>
        <w:t>(10), 1619–1623.</w:t>
      </w:r>
    </w:p>
    <w:p w:rsidR="00FF5559" w:rsidRPr="005D70A7" w:rsidRDefault="00FF5559" w:rsidP="005D70A7">
      <w:pPr>
        <w:spacing w:after="120" w:line="360" w:lineRule="auto"/>
        <w:ind w:left="567" w:hanging="567"/>
        <w:jc w:val="both"/>
        <w:rPr>
          <w:rFonts w:ascii="Times New Roman" w:hAnsi="Times New Roman" w:cs="Times New Roman"/>
          <w:color w:val="000000" w:themeColor="text1"/>
          <w:sz w:val="24"/>
          <w:szCs w:val="24"/>
        </w:rPr>
      </w:pPr>
      <w:r w:rsidRPr="005D70A7">
        <w:rPr>
          <w:rFonts w:ascii="Times New Roman" w:hAnsi="Times New Roman" w:cs="Times New Roman"/>
          <w:color w:val="000000" w:themeColor="text1"/>
          <w:sz w:val="24"/>
          <w:szCs w:val="24"/>
        </w:rPr>
        <w:t>Laloy,</w:t>
      </w:r>
      <w:r w:rsidR="006465D2" w:rsidRPr="005D70A7">
        <w:rPr>
          <w:rFonts w:ascii="Times New Roman" w:hAnsi="Times New Roman" w:cs="Times New Roman"/>
          <w:color w:val="000000" w:themeColor="text1"/>
          <w:sz w:val="24"/>
          <w:szCs w:val="24"/>
        </w:rPr>
        <w:t xml:space="preserve"> E</w:t>
      </w:r>
      <w:proofErr w:type="gramStart"/>
      <w:r w:rsidRPr="005D70A7">
        <w:rPr>
          <w:rFonts w:ascii="Times New Roman" w:hAnsi="Times New Roman" w:cs="Times New Roman"/>
          <w:color w:val="000000" w:themeColor="text1"/>
          <w:sz w:val="24"/>
          <w:szCs w:val="24"/>
        </w:rPr>
        <w:t>.</w:t>
      </w:r>
      <w:r w:rsidR="006465D2" w:rsidRPr="005D70A7">
        <w:rPr>
          <w:rFonts w:ascii="Times New Roman" w:hAnsi="Times New Roman" w:cs="Times New Roman"/>
          <w:color w:val="000000" w:themeColor="text1"/>
          <w:sz w:val="24"/>
          <w:szCs w:val="24"/>
        </w:rPr>
        <w:t>,</w:t>
      </w:r>
      <w:proofErr w:type="gramEnd"/>
      <w:r w:rsidR="006465D2" w:rsidRPr="005D70A7">
        <w:rPr>
          <w:rFonts w:ascii="Times New Roman" w:hAnsi="Times New Roman" w:cs="Times New Roman"/>
          <w:color w:val="000000" w:themeColor="text1"/>
          <w:sz w:val="24"/>
          <w:szCs w:val="24"/>
        </w:rPr>
        <w:t xml:space="preserve"> </w:t>
      </w:r>
      <w:r w:rsidRPr="005D70A7">
        <w:rPr>
          <w:rFonts w:ascii="Times New Roman" w:hAnsi="Times New Roman" w:cs="Times New Roman"/>
          <w:color w:val="000000" w:themeColor="text1"/>
          <w:sz w:val="24"/>
          <w:szCs w:val="24"/>
        </w:rPr>
        <w:t>Breard,</w:t>
      </w:r>
      <w:r w:rsidR="006465D2" w:rsidRPr="005D70A7">
        <w:rPr>
          <w:rFonts w:ascii="Times New Roman" w:hAnsi="Times New Roman" w:cs="Times New Roman"/>
          <w:color w:val="000000" w:themeColor="text1"/>
          <w:sz w:val="24"/>
          <w:szCs w:val="24"/>
        </w:rPr>
        <w:t xml:space="preserve"> E</w:t>
      </w:r>
      <w:r w:rsidRPr="005D70A7">
        <w:rPr>
          <w:rFonts w:ascii="Times New Roman" w:hAnsi="Times New Roman" w:cs="Times New Roman"/>
          <w:color w:val="000000" w:themeColor="text1"/>
          <w:sz w:val="24"/>
          <w:szCs w:val="24"/>
        </w:rPr>
        <w:t>.</w:t>
      </w:r>
      <w:r w:rsidR="006465D2" w:rsidRPr="005D70A7">
        <w:rPr>
          <w:rFonts w:ascii="Times New Roman" w:hAnsi="Times New Roman" w:cs="Times New Roman"/>
          <w:color w:val="000000" w:themeColor="text1"/>
          <w:sz w:val="24"/>
          <w:szCs w:val="24"/>
        </w:rPr>
        <w:t xml:space="preserve">, </w:t>
      </w:r>
      <w:r w:rsidRPr="005D70A7">
        <w:rPr>
          <w:rFonts w:ascii="Times New Roman" w:hAnsi="Times New Roman" w:cs="Times New Roman"/>
          <w:color w:val="000000" w:themeColor="text1"/>
          <w:sz w:val="24"/>
          <w:szCs w:val="24"/>
        </w:rPr>
        <w:t>Trapp,</w:t>
      </w:r>
      <w:r w:rsidR="006465D2" w:rsidRPr="005D70A7">
        <w:rPr>
          <w:rFonts w:ascii="Times New Roman" w:hAnsi="Times New Roman" w:cs="Times New Roman"/>
          <w:color w:val="000000" w:themeColor="text1"/>
          <w:sz w:val="24"/>
          <w:szCs w:val="24"/>
        </w:rPr>
        <w:t xml:space="preserve"> S</w:t>
      </w:r>
      <w:r w:rsidRPr="005D70A7">
        <w:rPr>
          <w:rFonts w:ascii="Times New Roman" w:hAnsi="Times New Roman" w:cs="Times New Roman"/>
          <w:color w:val="000000" w:themeColor="text1"/>
          <w:sz w:val="24"/>
          <w:szCs w:val="24"/>
        </w:rPr>
        <w:t>.</w:t>
      </w:r>
      <w:r w:rsidR="006465D2" w:rsidRPr="005D70A7">
        <w:rPr>
          <w:rFonts w:ascii="Times New Roman" w:hAnsi="Times New Roman" w:cs="Times New Roman"/>
          <w:color w:val="000000" w:themeColor="text1"/>
          <w:sz w:val="24"/>
          <w:szCs w:val="24"/>
        </w:rPr>
        <w:t xml:space="preserve">, </w:t>
      </w:r>
      <w:r w:rsidRPr="005D70A7">
        <w:rPr>
          <w:rFonts w:ascii="Times New Roman" w:hAnsi="Times New Roman" w:cs="Times New Roman"/>
          <w:color w:val="000000" w:themeColor="text1"/>
          <w:sz w:val="24"/>
          <w:szCs w:val="24"/>
        </w:rPr>
        <w:t>Pozz</w:t>
      </w:r>
      <w:r w:rsidR="005758CA">
        <w:rPr>
          <w:rFonts w:ascii="Times New Roman" w:hAnsi="Times New Roman" w:cs="Times New Roman"/>
          <w:color w:val="000000" w:themeColor="text1"/>
          <w:sz w:val="24"/>
          <w:szCs w:val="24"/>
        </w:rPr>
        <w:t>i</w:t>
      </w:r>
      <w:r w:rsidRPr="005D70A7">
        <w:rPr>
          <w:rFonts w:ascii="Times New Roman" w:hAnsi="Times New Roman" w:cs="Times New Roman"/>
          <w:color w:val="000000" w:themeColor="text1"/>
          <w:sz w:val="24"/>
          <w:szCs w:val="24"/>
        </w:rPr>
        <w:t>, N., R</w:t>
      </w:r>
      <w:r w:rsidR="005758CA">
        <w:rPr>
          <w:rFonts w:ascii="Times New Roman" w:hAnsi="Times New Roman" w:cs="Times New Roman"/>
          <w:color w:val="000000" w:themeColor="text1"/>
          <w:sz w:val="24"/>
          <w:szCs w:val="24"/>
        </w:rPr>
        <w:t>i</w:t>
      </w:r>
      <w:r w:rsidRPr="005D70A7">
        <w:rPr>
          <w:rFonts w:ascii="Times New Roman" w:hAnsi="Times New Roman" w:cs="Times New Roman"/>
          <w:color w:val="000000" w:themeColor="text1"/>
          <w:sz w:val="24"/>
          <w:szCs w:val="24"/>
        </w:rPr>
        <w:t>ou, M., Barc, C, ...</w:t>
      </w:r>
      <w:r w:rsidR="006465D2" w:rsidRPr="005D70A7">
        <w:rPr>
          <w:rFonts w:ascii="Times New Roman" w:hAnsi="Times New Roman" w:cs="Times New Roman"/>
          <w:color w:val="000000" w:themeColor="text1"/>
          <w:sz w:val="24"/>
          <w:szCs w:val="24"/>
        </w:rPr>
        <w:t xml:space="preserve"> </w:t>
      </w:r>
      <w:r w:rsidRPr="005D70A7">
        <w:rPr>
          <w:rFonts w:ascii="Times New Roman" w:hAnsi="Times New Roman" w:cs="Times New Roman"/>
          <w:color w:val="000000" w:themeColor="text1"/>
          <w:sz w:val="24"/>
          <w:szCs w:val="24"/>
        </w:rPr>
        <w:t>Z</w:t>
      </w:r>
      <w:r w:rsidR="005758CA">
        <w:rPr>
          <w:rFonts w:ascii="Times New Roman" w:hAnsi="Times New Roman" w:cs="Times New Roman"/>
          <w:color w:val="000000" w:themeColor="text1"/>
          <w:sz w:val="24"/>
          <w:szCs w:val="24"/>
        </w:rPr>
        <w:t>i</w:t>
      </w:r>
      <w:r w:rsidRPr="005D70A7">
        <w:rPr>
          <w:rFonts w:ascii="Times New Roman" w:hAnsi="Times New Roman" w:cs="Times New Roman"/>
          <w:color w:val="000000" w:themeColor="text1"/>
          <w:sz w:val="24"/>
          <w:szCs w:val="24"/>
        </w:rPr>
        <w:t>entara,</w:t>
      </w:r>
      <w:r w:rsidR="006465D2" w:rsidRPr="005D70A7">
        <w:rPr>
          <w:rFonts w:ascii="Times New Roman" w:hAnsi="Times New Roman" w:cs="Times New Roman"/>
          <w:color w:val="000000" w:themeColor="text1"/>
          <w:sz w:val="24"/>
          <w:szCs w:val="24"/>
        </w:rPr>
        <w:t xml:space="preserve"> S</w:t>
      </w:r>
      <w:r w:rsidRPr="005D70A7">
        <w:rPr>
          <w:rFonts w:ascii="Times New Roman" w:hAnsi="Times New Roman" w:cs="Times New Roman"/>
          <w:color w:val="000000" w:themeColor="text1"/>
          <w:sz w:val="24"/>
          <w:szCs w:val="24"/>
        </w:rPr>
        <w:t>.</w:t>
      </w:r>
      <w:r w:rsidR="006465D2" w:rsidRPr="005D70A7">
        <w:rPr>
          <w:rFonts w:ascii="Times New Roman" w:hAnsi="Times New Roman" w:cs="Times New Roman"/>
          <w:color w:val="000000" w:themeColor="text1"/>
          <w:sz w:val="24"/>
          <w:szCs w:val="24"/>
        </w:rPr>
        <w:t xml:space="preserve"> (2017)</w:t>
      </w:r>
      <w:r w:rsidRPr="005D70A7">
        <w:rPr>
          <w:rFonts w:ascii="Times New Roman" w:hAnsi="Times New Roman" w:cs="Times New Roman"/>
          <w:color w:val="000000" w:themeColor="text1"/>
          <w:sz w:val="24"/>
          <w:szCs w:val="24"/>
        </w:rPr>
        <w:t>.</w:t>
      </w:r>
      <w:r w:rsidR="006465D2" w:rsidRPr="005D70A7">
        <w:rPr>
          <w:rFonts w:ascii="Times New Roman" w:hAnsi="Times New Roman" w:cs="Times New Roman"/>
          <w:color w:val="000000" w:themeColor="text1"/>
          <w:sz w:val="24"/>
          <w:szCs w:val="24"/>
        </w:rPr>
        <w:t xml:space="preserve"> Fetopathic effects of experimental Schmallenberg virus infection in pregnant goats. </w:t>
      </w:r>
      <w:r w:rsidRPr="005D70A7">
        <w:rPr>
          <w:rFonts w:ascii="Times New Roman" w:hAnsi="Times New Roman" w:cs="Times New Roman"/>
          <w:bCs/>
          <w:i/>
          <w:color w:val="000000" w:themeColor="text1"/>
          <w:sz w:val="24"/>
          <w:szCs w:val="24"/>
          <w:shd w:val="clear" w:color="auto" w:fill="FFFFFF"/>
        </w:rPr>
        <w:t>Veterinary Microbiology</w:t>
      </w:r>
      <w:r w:rsidR="006465D2" w:rsidRPr="005D70A7">
        <w:rPr>
          <w:rFonts w:ascii="Times New Roman" w:hAnsi="Times New Roman" w:cs="Times New Roman"/>
          <w:color w:val="000000" w:themeColor="text1"/>
          <w:sz w:val="24"/>
          <w:szCs w:val="24"/>
        </w:rPr>
        <w:t xml:space="preserve">, </w:t>
      </w:r>
      <w:r w:rsidR="006465D2" w:rsidRPr="005D70A7">
        <w:rPr>
          <w:rFonts w:ascii="Times New Roman" w:hAnsi="Times New Roman" w:cs="Times New Roman"/>
          <w:i/>
          <w:color w:val="000000" w:themeColor="text1"/>
          <w:sz w:val="24"/>
          <w:szCs w:val="24"/>
        </w:rPr>
        <w:t>211</w:t>
      </w:r>
      <w:r w:rsidR="006465D2" w:rsidRPr="005D70A7">
        <w:rPr>
          <w:rFonts w:ascii="Times New Roman" w:hAnsi="Times New Roman" w:cs="Times New Roman"/>
          <w:color w:val="000000" w:themeColor="text1"/>
          <w:sz w:val="24"/>
          <w:szCs w:val="24"/>
        </w:rPr>
        <w:t>, 141-149.</w:t>
      </w:r>
    </w:p>
    <w:p w:rsidR="00837137" w:rsidRPr="005D70A7" w:rsidRDefault="00837137" w:rsidP="005D70A7">
      <w:pPr>
        <w:spacing w:after="120" w:line="360" w:lineRule="auto"/>
        <w:ind w:left="567" w:hanging="567"/>
        <w:jc w:val="both"/>
        <w:rPr>
          <w:rFonts w:ascii="Times New Roman" w:hAnsi="Times New Roman" w:cs="Times New Roman"/>
          <w:color w:val="000000" w:themeColor="text1"/>
          <w:sz w:val="24"/>
          <w:szCs w:val="24"/>
        </w:rPr>
      </w:pPr>
      <w:r w:rsidRPr="005D70A7">
        <w:rPr>
          <w:rFonts w:ascii="Times New Roman" w:hAnsi="Times New Roman" w:cs="Times New Roman"/>
          <w:color w:val="000000" w:themeColor="text1"/>
          <w:sz w:val="24"/>
          <w:szCs w:val="24"/>
        </w:rPr>
        <w:t>Laloy, E</w:t>
      </w:r>
      <w:proofErr w:type="gramStart"/>
      <w:r w:rsidRPr="005D70A7">
        <w:rPr>
          <w:rFonts w:ascii="Times New Roman" w:hAnsi="Times New Roman" w:cs="Times New Roman"/>
          <w:color w:val="000000" w:themeColor="text1"/>
          <w:sz w:val="24"/>
          <w:szCs w:val="24"/>
        </w:rPr>
        <w:t>.,</w:t>
      </w:r>
      <w:proofErr w:type="gramEnd"/>
      <w:r w:rsidRPr="005D70A7">
        <w:rPr>
          <w:rFonts w:ascii="Times New Roman" w:hAnsi="Times New Roman" w:cs="Times New Roman"/>
          <w:color w:val="000000" w:themeColor="text1"/>
          <w:sz w:val="24"/>
          <w:szCs w:val="24"/>
        </w:rPr>
        <w:t xml:space="preserve"> </w:t>
      </w:r>
      <w:r w:rsidRPr="005D70A7">
        <w:rPr>
          <w:rStyle w:val="author"/>
          <w:rFonts w:ascii="Times New Roman" w:hAnsi="Times New Roman" w:cs="Times New Roman"/>
          <w:color w:val="000000" w:themeColor="text1"/>
          <w:sz w:val="24"/>
          <w:szCs w:val="24"/>
          <w:shd w:val="clear" w:color="auto" w:fill="FFFFFF"/>
        </w:rPr>
        <w:t>Riou, M., Barc, C.</w:t>
      </w:r>
      <w:r w:rsidRPr="005D70A7">
        <w:rPr>
          <w:rFonts w:ascii="Times New Roman" w:hAnsi="Times New Roman" w:cs="Times New Roman"/>
          <w:color w:val="000000" w:themeColor="text1"/>
          <w:sz w:val="24"/>
          <w:szCs w:val="24"/>
          <w:shd w:val="clear" w:color="auto" w:fill="FFFFFF"/>
        </w:rPr>
        <w:t>,</w:t>
      </w:r>
      <w:r w:rsidR="004B19B9">
        <w:rPr>
          <w:rFonts w:ascii="Times New Roman" w:hAnsi="Times New Roman" w:cs="Times New Roman"/>
          <w:color w:val="000000" w:themeColor="text1"/>
          <w:sz w:val="24"/>
          <w:szCs w:val="24"/>
          <w:shd w:val="clear" w:color="auto" w:fill="FFFFFF"/>
        </w:rPr>
        <w:t xml:space="preserve"> </w:t>
      </w:r>
      <w:r w:rsidRPr="005D70A7">
        <w:rPr>
          <w:rStyle w:val="author"/>
          <w:rFonts w:ascii="Times New Roman" w:hAnsi="Times New Roman" w:cs="Times New Roman"/>
          <w:color w:val="000000" w:themeColor="text1"/>
          <w:sz w:val="24"/>
          <w:szCs w:val="24"/>
          <w:shd w:val="clear" w:color="auto" w:fill="FFFFFF"/>
        </w:rPr>
        <w:t>Belbis, G.</w:t>
      </w:r>
      <w:r w:rsidRPr="005D70A7">
        <w:rPr>
          <w:rFonts w:ascii="Times New Roman" w:hAnsi="Times New Roman" w:cs="Times New Roman"/>
          <w:color w:val="000000" w:themeColor="text1"/>
          <w:sz w:val="24"/>
          <w:szCs w:val="24"/>
          <w:shd w:val="clear" w:color="auto" w:fill="FFFFFF"/>
        </w:rPr>
        <w:t>,</w:t>
      </w:r>
      <w:r w:rsidR="004B19B9">
        <w:rPr>
          <w:rFonts w:ascii="Times New Roman" w:hAnsi="Times New Roman" w:cs="Times New Roman"/>
          <w:color w:val="000000" w:themeColor="text1"/>
          <w:sz w:val="24"/>
          <w:szCs w:val="24"/>
          <w:shd w:val="clear" w:color="auto" w:fill="FFFFFF"/>
        </w:rPr>
        <w:t xml:space="preserve"> </w:t>
      </w:r>
      <w:r w:rsidRPr="005D70A7">
        <w:rPr>
          <w:rStyle w:val="author"/>
          <w:rFonts w:ascii="Times New Roman" w:hAnsi="Times New Roman" w:cs="Times New Roman"/>
          <w:color w:val="000000" w:themeColor="text1"/>
          <w:sz w:val="24"/>
          <w:szCs w:val="24"/>
          <w:shd w:val="clear" w:color="auto" w:fill="FFFFFF"/>
        </w:rPr>
        <w:t>Bréard, E.</w:t>
      </w:r>
      <w:r w:rsidRPr="005D70A7">
        <w:rPr>
          <w:rFonts w:ascii="Times New Roman" w:hAnsi="Times New Roman" w:cs="Times New Roman"/>
          <w:color w:val="000000" w:themeColor="text1"/>
          <w:sz w:val="24"/>
          <w:szCs w:val="24"/>
          <w:shd w:val="clear" w:color="auto" w:fill="FFFFFF"/>
        </w:rPr>
        <w:t>,</w:t>
      </w:r>
      <w:r w:rsidR="004B19B9">
        <w:rPr>
          <w:rFonts w:ascii="Times New Roman" w:hAnsi="Times New Roman" w:cs="Times New Roman"/>
          <w:color w:val="000000" w:themeColor="text1"/>
          <w:sz w:val="24"/>
          <w:szCs w:val="24"/>
          <w:shd w:val="clear" w:color="auto" w:fill="FFFFFF"/>
        </w:rPr>
        <w:t xml:space="preserve"> </w:t>
      </w:r>
      <w:r w:rsidRPr="005D70A7">
        <w:rPr>
          <w:rStyle w:val="author"/>
          <w:rFonts w:ascii="Times New Roman" w:hAnsi="Times New Roman" w:cs="Times New Roman"/>
          <w:color w:val="000000" w:themeColor="text1"/>
          <w:sz w:val="24"/>
          <w:szCs w:val="24"/>
          <w:shd w:val="clear" w:color="auto" w:fill="FFFFFF"/>
        </w:rPr>
        <w:t>Breton, S.</w:t>
      </w:r>
      <w:r w:rsidRPr="005D70A7">
        <w:rPr>
          <w:rFonts w:ascii="Times New Roman" w:hAnsi="Times New Roman" w:cs="Times New Roman"/>
          <w:color w:val="000000" w:themeColor="text1"/>
          <w:sz w:val="24"/>
          <w:szCs w:val="24"/>
          <w:shd w:val="clear" w:color="auto" w:fill="FFFFFF"/>
        </w:rPr>
        <w:t>, …</w:t>
      </w:r>
      <w:r w:rsidR="004B19B9">
        <w:rPr>
          <w:rFonts w:ascii="Times New Roman" w:hAnsi="Times New Roman" w:cs="Times New Roman"/>
          <w:color w:val="000000" w:themeColor="text1"/>
          <w:sz w:val="24"/>
          <w:szCs w:val="24"/>
          <w:shd w:val="clear" w:color="auto" w:fill="FFFFFF"/>
        </w:rPr>
        <w:t xml:space="preserve"> </w:t>
      </w:r>
      <w:r w:rsidRPr="005D70A7">
        <w:rPr>
          <w:rStyle w:val="author"/>
          <w:rFonts w:ascii="Times New Roman" w:hAnsi="Times New Roman" w:cs="Times New Roman"/>
          <w:color w:val="000000" w:themeColor="text1"/>
          <w:sz w:val="24"/>
          <w:szCs w:val="24"/>
          <w:shd w:val="clear" w:color="auto" w:fill="FFFFFF"/>
        </w:rPr>
        <w:t xml:space="preserve">Ponsart, C. (2015). </w:t>
      </w:r>
      <w:r w:rsidRPr="005D70A7">
        <w:rPr>
          <w:rStyle w:val="articletitle"/>
          <w:rFonts w:ascii="Times New Roman" w:hAnsi="Times New Roman" w:cs="Times New Roman"/>
          <w:color w:val="000000" w:themeColor="text1"/>
          <w:sz w:val="24"/>
          <w:szCs w:val="24"/>
          <w:shd w:val="clear" w:color="auto" w:fill="FFFFFF"/>
        </w:rPr>
        <w:t>Schmallenberg virus: Experimental infection in goats and bucks</w:t>
      </w:r>
      <w:r w:rsidRPr="005D70A7">
        <w:rPr>
          <w:rFonts w:ascii="Times New Roman" w:hAnsi="Times New Roman" w:cs="Times New Roman"/>
          <w:color w:val="000000" w:themeColor="text1"/>
          <w:sz w:val="24"/>
          <w:szCs w:val="24"/>
          <w:shd w:val="clear" w:color="auto" w:fill="FFFFFF"/>
        </w:rPr>
        <w:t xml:space="preserve">. </w:t>
      </w:r>
      <w:r w:rsidRPr="005D70A7">
        <w:rPr>
          <w:rFonts w:ascii="Times New Roman" w:hAnsi="Times New Roman" w:cs="Times New Roman"/>
          <w:i/>
          <w:iCs/>
          <w:color w:val="000000" w:themeColor="text1"/>
          <w:sz w:val="24"/>
          <w:szCs w:val="24"/>
          <w:shd w:val="clear" w:color="auto" w:fill="FFFFFF"/>
        </w:rPr>
        <w:t>BMC Veterinary Research</w:t>
      </w:r>
      <w:r w:rsidRPr="005D70A7">
        <w:rPr>
          <w:rFonts w:ascii="Times New Roman" w:hAnsi="Times New Roman" w:cs="Times New Roman"/>
          <w:color w:val="000000" w:themeColor="text1"/>
          <w:sz w:val="24"/>
          <w:szCs w:val="24"/>
          <w:shd w:val="clear" w:color="auto" w:fill="FFFFFF"/>
        </w:rPr>
        <w:t>, </w:t>
      </w:r>
      <w:r w:rsidRPr="005D70A7">
        <w:rPr>
          <w:rStyle w:val="vol"/>
          <w:rFonts w:ascii="Times New Roman" w:hAnsi="Times New Roman" w:cs="Times New Roman"/>
          <w:bCs/>
          <w:i/>
          <w:color w:val="000000" w:themeColor="text1"/>
          <w:sz w:val="24"/>
          <w:szCs w:val="24"/>
          <w:shd w:val="clear" w:color="auto" w:fill="FFFFFF"/>
        </w:rPr>
        <w:t>11</w:t>
      </w:r>
      <w:r w:rsidRPr="005D70A7">
        <w:rPr>
          <w:rFonts w:ascii="Times New Roman" w:hAnsi="Times New Roman" w:cs="Times New Roman"/>
          <w:color w:val="000000" w:themeColor="text1"/>
          <w:sz w:val="24"/>
          <w:szCs w:val="24"/>
          <w:shd w:val="clear" w:color="auto" w:fill="FFFFFF"/>
        </w:rPr>
        <w:t>, </w:t>
      </w:r>
      <w:r w:rsidRPr="005D70A7">
        <w:rPr>
          <w:rStyle w:val="pagefirst"/>
          <w:rFonts w:ascii="Times New Roman" w:hAnsi="Times New Roman" w:cs="Times New Roman"/>
          <w:color w:val="000000" w:themeColor="text1"/>
          <w:sz w:val="24"/>
          <w:szCs w:val="24"/>
          <w:shd w:val="clear" w:color="auto" w:fill="FFFFFF"/>
        </w:rPr>
        <w:t>221</w:t>
      </w:r>
    </w:p>
    <w:p w:rsidR="00FF5559" w:rsidRPr="005D70A7" w:rsidRDefault="006465D2" w:rsidP="005D70A7">
      <w:pPr>
        <w:spacing w:after="120" w:line="360" w:lineRule="auto"/>
        <w:ind w:left="567" w:hanging="567"/>
        <w:jc w:val="both"/>
        <w:rPr>
          <w:rFonts w:ascii="Times New Roman" w:hAnsi="Times New Roman" w:cs="Times New Roman"/>
          <w:color w:val="000000" w:themeColor="text1"/>
          <w:sz w:val="24"/>
          <w:szCs w:val="24"/>
        </w:rPr>
      </w:pPr>
      <w:r w:rsidRPr="005D70A7">
        <w:rPr>
          <w:rFonts w:ascii="Times New Roman" w:hAnsi="Times New Roman" w:cs="Times New Roman"/>
          <w:color w:val="000000" w:themeColor="text1"/>
          <w:sz w:val="24"/>
          <w:szCs w:val="24"/>
        </w:rPr>
        <w:t>Larska</w:t>
      </w:r>
      <w:r w:rsidR="00FF5559"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xml:space="preserve"> M</w:t>
      </w:r>
      <w:proofErr w:type="gramStart"/>
      <w:r w:rsidR="00FF5559"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w:t>
      </w:r>
      <w:proofErr w:type="gramEnd"/>
      <w:r w:rsidRPr="005D70A7">
        <w:rPr>
          <w:rFonts w:ascii="Times New Roman" w:hAnsi="Times New Roman" w:cs="Times New Roman"/>
          <w:color w:val="000000" w:themeColor="text1"/>
          <w:sz w:val="24"/>
          <w:szCs w:val="24"/>
        </w:rPr>
        <w:t xml:space="preserve"> Polak</w:t>
      </w:r>
      <w:r w:rsidR="00FF5559"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xml:space="preserve"> MP</w:t>
      </w:r>
      <w:r w:rsidR="00FF5559"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Grochowska</w:t>
      </w:r>
      <w:r w:rsidR="00FF5559"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xml:space="preserve"> M</w:t>
      </w:r>
      <w:r w:rsidR="00FF5559"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Lechowsk</w:t>
      </w:r>
      <w:r w:rsidR="005758CA">
        <w:rPr>
          <w:rFonts w:ascii="Times New Roman" w:hAnsi="Times New Roman" w:cs="Times New Roman"/>
          <w:color w:val="000000" w:themeColor="text1"/>
          <w:sz w:val="24"/>
          <w:szCs w:val="24"/>
        </w:rPr>
        <w:t>i</w:t>
      </w:r>
      <w:r w:rsidR="00FF5559"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xml:space="preserve"> L</w:t>
      </w:r>
      <w:r w:rsidR="00FF5559"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Zw</w:t>
      </w:r>
      <w:r w:rsidR="005758CA">
        <w:rPr>
          <w:rFonts w:ascii="Times New Roman" w:hAnsi="Times New Roman" w:cs="Times New Roman"/>
          <w:color w:val="000000" w:themeColor="text1"/>
          <w:sz w:val="24"/>
          <w:szCs w:val="24"/>
        </w:rPr>
        <w:t>i</w:t>
      </w:r>
      <w:r w:rsidRPr="005D70A7">
        <w:rPr>
          <w:rFonts w:ascii="Times New Roman" w:hAnsi="Times New Roman" w:cs="Times New Roman"/>
          <w:color w:val="000000" w:themeColor="text1"/>
          <w:sz w:val="24"/>
          <w:szCs w:val="24"/>
        </w:rPr>
        <w:t>azek</w:t>
      </w:r>
      <w:r w:rsidR="00FF5559"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xml:space="preserve"> JS</w:t>
      </w:r>
      <w:r w:rsidR="00FF5559"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Zmudz</w:t>
      </w:r>
      <w:r w:rsidR="005758CA">
        <w:rPr>
          <w:rFonts w:ascii="Times New Roman" w:hAnsi="Times New Roman" w:cs="Times New Roman"/>
          <w:color w:val="000000" w:themeColor="text1"/>
          <w:sz w:val="24"/>
          <w:szCs w:val="24"/>
        </w:rPr>
        <w:t>i</w:t>
      </w:r>
      <w:r w:rsidRPr="005D70A7">
        <w:rPr>
          <w:rFonts w:ascii="Times New Roman" w:hAnsi="Times New Roman" w:cs="Times New Roman"/>
          <w:color w:val="000000" w:themeColor="text1"/>
          <w:sz w:val="24"/>
          <w:szCs w:val="24"/>
        </w:rPr>
        <w:t>nsk</w:t>
      </w:r>
      <w:r w:rsidR="005758CA">
        <w:rPr>
          <w:rFonts w:ascii="Times New Roman" w:hAnsi="Times New Roman" w:cs="Times New Roman"/>
          <w:color w:val="000000" w:themeColor="text1"/>
          <w:sz w:val="24"/>
          <w:szCs w:val="24"/>
        </w:rPr>
        <w:t>i</w:t>
      </w:r>
      <w:r w:rsidR="00FF5559"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xml:space="preserve">  JF.</w:t>
      </w:r>
      <w:r w:rsidR="00FF5559" w:rsidRPr="005D70A7">
        <w:rPr>
          <w:rFonts w:ascii="Times New Roman" w:hAnsi="Times New Roman" w:cs="Times New Roman"/>
          <w:color w:val="000000" w:themeColor="text1"/>
          <w:sz w:val="24"/>
          <w:szCs w:val="24"/>
        </w:rPr>
        <w:t xml:space="preserve"> (2013).</w:t>
      </w:r>
      <w:r w:rsidRPr="005D70A7">
        <w:rPr>
          <w:rFonts w:ascii="Times New Roman" w:hAnsi="Times New Roman" w:cs="Times New Roman"/>
          <w:color w:val="000000" w:themeColor="text1"/>
          <w:sz w:val="24"/>
          <w:szCs w:val="24"/>
        </w:rPr>
        <w:t xml:space="preserve"> First report of Schmallenberg virus infection in cattle and midges in Poland. </w:t>
      </w:r>
      <w:r w:rsidRPr="005D70A7">
        <w:rPr>
          <w:rFonts w:ascii="Times New Roman" w:hAnsi="Times New Roman" w:cs="Times New Roman"/>
          <w:i/>
          <w:color w:val="000000" w:themeColor="text1"/>
          <w:sz w:val="24"/>
          <w:szCs w:val="24"/>
        </w:rPr>
        <w:t xml:space="preserve">Transboundary and </w:t>
      </w:r>
      <w:r w:rsidR="00B66C63" w:rsidRPr="005D70A7">
        <w:rPr>
          <w:rFonts w:ascii="Times New Roman" w:hAnsi="Times New Roman" w:cs="Times New Roman"/>
          <w:i/>
          <w:color w:val="000000" w:themeColor="text1"/>
          <w:sz w:val="24"/>
          <w:szCs w:val="24"/>
        </w:rPr>
        <w:t>E</w:t>
      </w:r>
      <w:r w:rsidRPr="005D70A7">
        <w:rPr>
          <w:rFonts w:ascii="Times New Roman" w:hAnsi="Times New Roman" w:cs="Times New Roman"/>
          <w:i/>
          <w:color w:val="000000" w:themeColor="text1"/>
          <w:sz w:val="24"/>
          <w:szCs w:val="24"/>
        </w:rPr>
        <w:t xml:space="preserve">merging </w:t>
      </w:r>
      <w:r w:rsidR="00B66C63" w:rsidRPr="005D70A7">
        <w:rPr>
          <w:rFonts w:ascii="Times New Roman" w:hAnsi="Times New Roman" w:cs="Times New Roman"/>
          <w:i/>
          <w:color w:val="000000" w:themeColor="text1"/>
          <w:sz w:val="24"/>
          <w:szCs w:val="24"/>
        </w:rPr>
        <w:t>D</w:t>
      </w:r>
      <w:r w:rsidRPr="005D70A7">
        <w:rPr>
          <w:rFonts w:ascii="Times New Roman" w:hAnsi="Times New Roman" w:cs="Times New Roman"/>
          <w:i/>
          <w:color w:val="000000" w:themeColor="text1"/>
          <w:sz w:val="24"/>
          <w:szCs w:val="24"/>
        </w:rPr>
        <w:t>iseases</w:t>
      </w:r>
      <w:r w:rsidRPr="005D70A7">
        <w:rPr>
          <w:rFonts w:ascii="Times New Roman" w:hAnsi="Times New Roman" w:cs="Times New Roman"/>
          <w:color w:val="000000" w:themeColor="text1"/>
          <w:sz w:val="24"/>
          <w:szCs w:val="24"/>
        </w:rPr>
        <w:t xml:space="preserve">, </w:t>
      </w:r>
      <w:r w:rsidRPr="005D70A7">
        <w:rPr>
          <w:rFonts w:ascii="Times New Roman" w:hAnsi="Times New Roman" w:cs="Times New Roman"/>
          <w:i/>
          <w:color w:val="000000" w:themeColor="text1"/>
          <w:sz w:val="24"/>
          <w:szCs w:val="24"/>
        </w:rPr>
        <w:t>60</w:t>
      </w:r>
      <w:r w:rsidRPr="005D70A7">
        <w:rPr>
          <w:rFonts w:ascii="Times New Roman" w:hAnsi="Times New Roman" w:cs="Times New Roman"/>
          <w:color w:val="000000" w:themeColor="text1"/>
          <w:sz w:val="24"/>
          <w:szCs w:val="24"/>
        </w:rPr>
        <w:t>(2), 97-101.</w:t>
      </w:r>
    </w:p>
    <w:p w:rsidR="00FF5559" w:rsidRPr="005D70A7" w:rsidRDefault="006465D2" w:rsidP="005D70A7">
      <w:pPr>
        <w:spacing w:after="120" w:line="360" w:lineRule="auto"/>
        <w:ind w:left="567" w:hanging="567"/>
        <w:jc w:val="both"/>
        <w:rPr>
          <w:rFonts w:ascii="Times New Roman" w:hAnsi="Times New Roman" w:cs="Times New Roman"/>
          <w:color w:val="000000" w:themeColor="text1"/>
          <w:sz w:val="24"/>
          <w:szCs w:val="24"/>
        </w:rPr>
      </w:pPr>
      <w:r w:rsidRPr="005D70A7">
        <w:rPr>
          <w:rFonts w:ascii="Times New Roman" w:hAnsi="Times New Roman" w:cs="Times New Roman"/>
          <w:color w:val="000000" w:themeColor="text1"/>
          <w:sz w:val="24"/>
          <w:szCs w:val="24"/>
        </w:rPr>
        <w:t>Lechner</w:t>
      </w:r>
      <w:r w:rsidR="00051010"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xml:space="preserve"> I</w:t>
      </w:r>
      <w:proofErr w:type="gramStart"/>
      <w:r w:rsidR="00051010"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w:t>
      </w:r>
      <w:proofErr w:type="gramEnd"/>
      <w:r w:rsidRPr="005D70A7">
        <w:rPr>
          <w:rFonts w:ascii="Times New Roman" w:hAnsi="Times New Roman" w:cs="Times New Roman"/>
          <w:color w:val="000000" w:themeColor="text1"/>
          <w:sz w:val="24"/>
          <w:szCs w:val="24"/>
        </w:rPr>
        <w:t xml:space="preserve"> Wuthrıch</w:t>
      </w:r>
      <w:r w:rsidR="00051010"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xml:space="preserve"> M</w:t>
      </w:r>
      <w:r w:rsidR="00051010"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Meylan</w:t>
      </w:r>
      <w:r w:rsidR="00051010"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xml:space="preserve"> M</w:t>
      </w:r>
      <w:r w:rsidR="00051010"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Van den Borne</w:t>
      </w:r>
      <w:r w:rsidR="00051010"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xml:space="preserve"> BH</w:t>
      </w:r>
      <w:r w:rsidR="00051010"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Schupbach -Regula</w:t>
      </w:r>
      <w:r w:rsidR="00051010"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xml:space="preserve"> G.</w:t>
      </w:r>
      <w:r w:rsidR="00051010" w:rsidRPr="005D70A7">
        <w:rPr>
          <w:rFonts w:ascii="Times New Roman" w:hAnsi="Times New Roman" w:cs="Times New Roman"/>
          <w:color w:val="000000" w:themeColor="text1"/>
          <w:sz w:val="24"/>
          <w:szCs w:val="24"/>
        </w:rPr>
        <w:t xml:space="preserve"> (2017)</w:t>
      </w:r>
      <w:r w:rsidR="00FF5559"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xml:space="preserve"> Association of clinical signs after acute Schmallenberg virus infection with milk production and fertility in Swiss dairy cows. </w:t>
      </w:r>
      <w:r w:rsidRPr="005D70A7">
        <w:rPr>
          <w:rFonts w:ascii="Times New Roman" w:hAnsi="Times New Roman" w:cs="Times New Roman"/>
          <w:i/>
          <w:color w:val="000000" w:themeColor="text1"/>
          <w:sz w:val="24"/>
          <w:szCs w:val="24"/>
        </w:rPr>
        <w:t>Preventive Veterinary Medicine</w:t>
      </w:r>
      <w:r w:rsidRPr="005D70A7">
        <w:rPr>
          <w:rFonts w:ascii="Times New Roman" w:hAnsi="Times New Roman" w:cs="Times New Roman"/>
          <w:color w:val="000000" w:themeColor="text1"/>
          <w:sz w:val="24"/>
          <w:szCs w:val="24"/>
        </w:rPr>
        <w:t xml:space="preserve">, </w:t>
      </w:r>
      <w:r w:rsidRPr="005D70A7">
        <w:rPr>
          <w:rFonts w:ascii="Times New Roman" w:hAnsi="Times New Roman" w:cs="Times New Roman"/>
          <w:i/>
          <w:color w:val="000000" w:themeColor="text1"/>
          <w:sz w:val="24"/>
          <w:szCs w:val="24"/>
        </w:rPr>
        <w:t>146</w:t>
      </w:r>
      <w:r w:rsidRPr="005D70A7">
        <w:rPr>
          <w:rFonts w:ascii="Times New Roman" w:hAnsi="Times New Roman" w:cs="Times New Roman"/>
          <w:color w:val="000000" w:themeColor="text1"/>
          <w:sz w:val="24"/>
          <w:szCs w:val="24"/>
        </w:rPr>
        <w:t>, 121-129.</w:t>
      </w:r>
    </w:p>
    <w:p w:rsidR="00FF5559" w:rsidRPr="005D70A7" w:rsidRDefault="006465D2" w:rsidP="005D70A7">
      <w:pPr>
        <w:spacing w:after="120" w:line="360" w:lineRule="auto"/>
        <w:ind w:left="567" w:hanging="567"/>
        <w:jc w:val="both"/>
        <w:rPr>
          <w:rFonts w:ascii="Times New Roman" w:hAnsi="Times New Roman" w:cs="Times New Roman"/>
          <w:color w:val="000000" w:themeColor="text1"/>
          <w:sz w:val="24"/>
          <w:szCs w:val="24"/>
        </w:rPr>
      </w:pPr>
      <w:r w:rsidRPr="005D70A7">
        <w:rPr>
          <w:rFonts w:ascii="Times New Roman" w:hAnsi="Times New Roman" w:cs="Times New Roman"/>
          <w:color w:val="000000" w:themeColor="text1"/>
          <w:sz w:val="24"/>
          <w:szCs w:val="24"/>
        </w:rPr>
        <w:t>Lehmann</w:t>
      </w:r>
      <w:r w:rsidR="00AA42A0"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xml:space="preserve"> K</w:t>
      </w:r>
      <w:proofErr w:type="gramStart"/>
      <w:r w:rsidR="00AA42A0"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w:t>
      </w:r>
      <w:proofErr w:type="gramEnd"/>
      <w:r w:rsidRPr="005D70A7">
        <w:rPr>
          <w:rFonts w:ascii="Times New Roman" w:hAnsi="Times New Roman" w:cs="Times New Roman"/>
          <w:color w:val="000000" w:themeColor="text1"/>
          <w:sz w:val="24"/>
          <w:szCs w:val="24"/>
        </w:rPr>
        <w:t xml:space="preserve"> Werner</w:t>
      </w:r>
      <w:r w:rsidR="00AA42A0"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xml:space="preserve"> D</w:t>
      </w:r>
      <w:r w:rsidR="00AA42A0"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Hoffmann</w:t>
      </w:r>
      <w:r w:rsidR="00AA42A0"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xml:space="preserve"> B</w:t>
      </w:r>
      <w:r w:rsidR="00AA42A0"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Kampen</w:t>
      </w:r>
      <w:r w:rsidR="00AA42A0"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xml:space="preserve"> H.</w:t>
      </w:r>
      <w:r w:rsidR="00AA42A0" w:rsidRPr="005D70A7">
        <w:rPr>
          <w:rFonts w:ascii="Times New Roman" w:hAnsi="Times New Roman" w:cs="Times New Roman"/>
          <w:color w:val="000000" w:themeColor="text1"/>
          <w:sz w:val="24"/>
          <w:szCs w:val="24"/>
        </w:rPr>
        <w:t xml:space="preserve"> (2012)</w:t>
      </w:r>
      <w:r w:rsidR="005758CA">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xml:space="preserve"> PCR identification of culicoid biting midges (Diptera, Ceratopogonidae) of the Obsoletus complex including putative vectors of bluetongue and Schmallenberg viruses. </w:t>
      </w:r>
      <w:r w:rsidRPr="005D70A7">
        <w:rPr>
          <w:rFonts w:ascii="Times New Roman" w:hAnsi="Times New Roman" w:cs="Times New Roman"/>
          <w:i/>
          <w:color w:val="000000" w:themeColor="text1"/>
          <w:sz w:val="24"/>
          <w:szCs w:val="24"/>
        </w:rPr>
        <w:t>Parasites &amp; Vectors</w:t>
      </w:r>
      <w:r w:rsidRPr="005D70A7">
        <w:rPr>
          <w:rFonts w:ascii="Times New Roman" w:hAnsi="Times New Roman" w:cs="Times New Roman"/>
          <w:color w:val="000000" w:themeColor="text1"/>
          <w:sz w:val="24"/>
          <w:szCs w:val="24"/>
        </w:rPr>
        <w:t xml:space="preserve">, </w:t>
      </w:r>
      <w:r w:rsidRPr="005D70A7">
        <w:rPr>
          <w:rFonts w:ascii="Times New Roman" w:hAnsi="Times New Roman" w:cs="Times New Roman"/>
          <w:i/>
          <w:color w:val="000000" w:themeColor="text1"/>
          <w:sz w:val="24"/>
          <w:szCs w:val="24"/>
        </w:rPr>
        <w:t>5</w:t>
      </w:r>
      <w:r w:rsidRPr="005D70A7">
        <w:rPr>
          <w:rFonts w:ascii="Times New Roman" w:hAnsi="Times New Roman" w:cs="Times New Roman"/>
          <w:color w:val="000000" w:themeColor="text1"/>
          <w:sz w:val="24"/>
          <w:szCs w:val="24"/>
        </w:rPr>
        <w:t>, 213.</w:t>
      </w:r>
    </w:p>
    <w:p w:rsidR="00FF5559" w:rsidRPr="005D70A7" w:rsidRDefault="00E50DE7" w:rsidP="005D70A7">
      <w:pPr>
        <w:spacing w:after="120" w:line="360" w:lineRule="auto"/>
        <w:ind w:left="567" w:hanging="567"/>
        <w:jc w:val="both"/>
        <w:rPr>
          <w:rFonts w:ascii="Times New Roman" w:hAnsi="Times New Roman" w:cs="Times New Roman"/>
          <w:color w:val="000000" w:themeColor="text1"/>
          <w:sz w:val="24"/>
          <w:szCs w:val="24"/>
        </w:rPr>
      </w:pPr>
      <w:r w:rsidRPr="005D70A7">
        <w:rPr>
          <w:rFonts w:ascii="Times New Roman" w:hAnsi="Times New Roman" w:cs="Times New Roman"/>
          <w:color w:val="000000" w:themeColor="text1"/>
          <w:sz w:val="24"/>
          <w:szCs w:val="24"/>
        </w:rPr>
        <w:lastRenderedPageBreak/>
        <w:t xml:space="preserve">Lievaart </w:t>
      </w:r>
      <w:r w:rsidR="006465D2" w:rsidRPr="005D70A7">
        <w:rPr>
          <w:rFonts w:ascii="Times New Roman" w:hAnsi="Times New Roman" w:cs="Times New Roman"/>
          <w:color w:val="000000" w:themeColor="text1"/>
          <w:sz w:val="24"/>
          <w:szCs w:val="24"/>
        </w:rPr>
        <w:t>-Peterson</w:t>
      </w:r>
      <w:r w:rsidR="006E1F83" w:rsidRPr="005D70A7">
        <w:rPr>
          <w:rFonts w:ascii="Times New Roman" w:hAnsi="Times New Roman" w:cs="Times New Roman"/>
          <w:color w:val="000000" w:themeColor="text1"/>
          <w:sz w:val="24"/>
          <w:szCs w:val="24"/>
        </w:rPr>
        <w:t>,</w:t>
      </w:r>
      <w:r w:rsidR="006465D2" w:rsidRPr="005D70A7">
        <w:rPr>
          <w:rFonts w:ascii="Times New Roman" w:hAnsi="Times New Roman" w:cs="Times New Roman"/>
          <w:color w:val="000000" w:themeColor="text1"/>
          <w:sz w:val="24"/>
          <w:szCs w:val="24"/>
        </w:rPr>
        <w:t xml:space="preserve"> K</w:t>
      </w:r>
      <w:proofErr w:type="gramStart"/>
      <w:r w:rsidR="006E1F83" w:rsidRPr="005D70A7">
        <w:rPr>
          <w:rFonts w:ascii="Times New Roman" w:hAnsi="Times New Roman" w:cs="Times New Roman"/>
          <w:color w:val="000000" w:themeColor="text1"/>
          <w:sz w:val="24"/>
          <w:szCs w:val="24"/>
        </w:rPr>
        <w:t>.</w:t>
      </w:r>
      <w:r w:rsidR="006465D2" w:rsidRPr="005D70A7">
        <w:rPr>
          <w:rFonts w:ascii="Times New Roman" w:hAnsi="Times New Roman" w:cs="Times New Roman"/>
          <w:color w:val="000000" w:themeColor="text1"/>
          <w:sz w:val="24"/>
          <w:szCs w:val="24"/>
        </w:rPr>
        <w:t>,</w:t>
      </w:r>
      <w:proofErr w:type="gramEnd"/>
      <w:r w:rsidR="006465D2" w:rsidRPr="005D70A7">
        <w:rPr>
          <w:rFonts w:ascii="Times New Roman" w:hAnsi="Times New Roman" w:cs="Times New Roman"/>
          <w:color w:val="000000" w:themeColor="text1"/>
          <w:sz w:val="24"/>
          <w:szCs w:val="24"/>
        </w:rPr>
        <w:t xml:space="preserve"> Lutt</w:t>
      </w:r>
      <w:r w:rsidR="005758CA">
        <w:rPr>
          <w:rFonts w:ascii="Times New Roman" w:hAnsi="Times New Roman" w:cs="Times New Roman"/>
          <w:color w:val="000000" w:themeColor="text1"/>
          <w:sz w:val="24"/>
          <w:szCs w:val="24"/>
        </w:rPr>
        <w:t>i</w:t>
      </w:r>
      <w:r w:rsidR="006465D2" w:rsidRPr="005D70A7">
        <w:rPr>
          <w:rFonts w:ascii="Times New Roman" w:hAnsi="Times New Roman" w:cs="Times New Roman"/>
          <w:color w:val="000000" w:themeColor="text1"/>
          <w:sz w:val="24"/>
          <w:szCs w:val="24"/>
        </w:rPr>
        <w:t>kholt</w:t>
      </w:r>
      <w:r w:rsidR="006E1F83" w:rsidRPr="005D70A7">
        <w:rPr>
          <w:rFonts w:ascii="Times New Roman" w:hAnsi="Times New Roman" w:cs="Times New Roman"/>
          <w:color w:val="000000" w:themeColor="text1"/>
          <w:sz w:val="24"/>
          <w:szCs w:val="24"/>
        </w:rPr>
        <w:t>,</w:t>
      </w:r>
      <w:r w:rsidR="006465D2" w:rsidRPr="005D70A7">
        <w:rPr>
          <w:rFonts w:ascii="Times New Roman" w:hAnsi="Times New Roman" w:cs="Times New Roman"/>
          <w:color w:val="000000" w:themeColor="text1"/>
          <w:sz w:val="24"/>
          <w:szCs w:val="24"/>
        </w:rPr>
        <w:t xml:space="preserve"> S</w:t>
      </w:r>
      <w:r w:rsidR="006E1F83" w:rsidRPr="005D70A7">
        <w:rPr>
          <w:rFonts w:ascii="Times New Roman" w:hAnsi="Times New Roman" w:cs="Times New Roman"/>
          <w:color w:val="000000" w:themeColor="text1"/>
          <w:sz w:val="24"/>
          <w:szCs w:val="24"/>
        </w:rPr>
        <w:t>.</w:t>
      </w:r>
      <w:r w:rsidR="006465D2" w:rsidRPr="005D70A7">
        <w:rPr>
          <w:rFonts w:ascii="Times New Roman" w:hAnsi="Times New Roman" w:cs="Times New Roman"/>
          <w:color w:val="000000" w:themeColor="text1"/>
          <w:sz w:val="24"/>
          <w:szCs w:val="24"/>
        </w:rPr>
        <w:t>, Peperkamp</w:t>
      </w:r>
      <w:r w:rsidR="006E1F83" w:rsidRPr="005D70A7">
        <w:rPr>
          <w:rFonts w:ascii="Times New Roman" w:hAnsi="Times New Roman" w:cs="Times New Roman"/>
          <w:color w:val="000000" w:themeColor="text1"/>
          <w:sz w:val="24"/>
          <w:szCs w:val="24"/>
        </w:rPr>
        <w:t>,</w:t>
      </w:r>
      <w:r w:rsidR="006465D2" w:rsidRPr="005D70A7">
        <w:rPr>
          <w:rFonts w:ascii="Times New Roman" w:hAnsi="Times New Roman" w:cs="Times New Roman"/>
          <w:color w:val="000000" w:themeColor="text1"/>
          <w:sz w:val="24"/>
          <w:szCs w:val="24"/>
        </w:rPr>
        <w:t xml:space="preserve"> K</w:t>
      </w:r>
      <w:r w:rsidR="006E1F83" w:rsidRPr="005D70A7">
        <w:rPr>
          <w:rFonts w:ascii="Times New Roman" w:hAnsi="Times New Roman" w:cs="Times New Roman"/>
          <w:color w:val="000000" w:themeColor="text1"/>
          <w:sz w:val="24"/>
          <w:szCs w:val="24"/>
        </w:rPr>
        <w:t>.</w:t>
      </w:r>
      <w:r w:rsidR="006465D2" w:rsidRPr="005D70A7">
        <w:rPr>
          <w:rFonts w:ascii="Times New Roman" w:hAnsi="Times New Roman" w:cs="Times New Roman"/>
          <w:color w:val="000000" w:themeColor="text1"/>
          <w:sz w:val="24"/>
          <w:szCs w:val="24"/>
        </w:rPr>
        <w:t>, Van Den Brom</w:t>
      </w:r>
      <w:r w:rsidR="006E1F83" w:rsidRPr="005D70A7">
        <w:rPr>
          <w:rFonts w:ascii="Times New Roman" w:hAnsi="Times New Roman" w:cs="Times New Roman"/>
          <w:color w:val="000000" w:themeColor="text1"/>
          <w:sz w:val="24"/>
          <w:szCs w:val="24"/>
        </w:rPr>
        <w:t>,</w:t>
      </w:r>
      <w:r w:rsidR="006465D2" w:rsidRPr="005D70A7">
        <w:rPr>
          <w:rFonts w:ascii="Times New Roman" w:hAnsi="Times New Roman" w:cs="Times New Roman"/>
          <w:color w:val="000000" w:themeColor="text1"/>
          <w:sz w:val="24"/>
          <w:szCs w:val="24"/>
        </w:rPr>
        <w:t xml:space="preserve"> R</w:t>
      </w:r>
      <w:r w:rsidR="006E1F83" w:rsidRPr="005D70A7">
        <w:rPr>
          <w:rFonts w:ascii="Times New Roman" w:hAnsi="Times New Roman" w:cs="Times New Roman"/>
          <w:color w:val="000000" w:themeColor="text1"/>
          <w:sz w:val="24"/>
          <w:szCs w:val="24"/>
        </w:rPr>
        <w:t>.</w:t>
      </w:r>
      <w:r w:rsidR="006465D2" w:rsidRPr="005D70A7">
        <w:rPr>
          <w:rFonts w:ascii="Times New Roman" w:hAnsi="Times New Roman" w:cs="Times New Roman"/>
          <w:color w:val="000000" w:themeColor="text1"/>
          <w:sz w:val="24"/>
          <w:szCs w:val="24"/>
        </w:rPr>
        <w:t>, Vellema</w:t>
      </w:r>
      <w:r w:rsidR="006E1F83" w:rsidRPr="005D70A7">
        <w:rPr>
          <w:rFonts w:ascii="Times New Roman" w:hAnsi="Times New Roman" w:cs="Times New Roman"/>
          <w:color w:val="000000" w:themeColor="text1"/>
          <w:sz w:val="24"/>
          <w:szCs w:val="24"/>
        </w:rPr>
        <w:t>,</w:t>
      </w:r>
      <w:r w:rsidR="006465D2" w:rsidRPr="005D70A7">
        <w:rPr>
          <w:rFonts w:ascii="Times New Roman" w:hAnsi="Times New Roman" w:cs="Times New Roman"/>
          <w:color w:val="000000" w:themeColor="text1"/>
          <w:sz w:val="24"/>
          <w:szCs w:val="24"/>
        </w:rPr>
        <w:t xml:space="preserve"> P.</w:t>
      </w:r>
      <w:r w:rsidR="006E1F83" w:rsidRPr="005D70A7">
        <w:rPr>
          <w:rFonts w:ascii="Times New Roman" w:hAnsi="Times New Roman" w:cs="Times New Roman"/>
          <w:color w:val="000000" w:themeColor="text1"/>
          <w:sz w:val="24"/>
          <w:szCs w:val="24"/>
        </w:rPr>
        <w:t xml:space="preserve"> (2015)</w:t>
      </w:r>
      <w:r w:rsidR="006465D2" w:rsidRPr="005D70A7">
        <w:rPr>
          <w:rFonts w:ascii="Times New Roman" w:hAnsi="Times New Roman" w:cs="Times New Roman"/>
          <w:color w:val="000000" w:themeColor="text1"/>
          <w:sz w:val="24"/>
          <w:szCs w:val="24"/>
        </w:rPr>
        <w:t xml:space="preserve"> Schmallenberg disease in sheep or goats: Past, present and future. </w:t>
      </w:r>
      <w:r w:rsidR="006465D2" w:rsidRPr="005D70A7">
        <w:rPr>
          <w:rFonts w:ascii="Times New Roman" w:hAnsi="Times New Roman" w:cs="Times New Roman"/>
          <w:i/>
          <w:color w:val="000000" w:themeColor="text1"/>
          <w:sz w:val="24"/>
          <w:szCs w:val="24"/>
        </w:rPr>
        <w:t>Veterinary Microbiology</w:t>
      </w:r>
      <w:r w:rsidR="006465D2" w:rsidRPr="005D70A7">
        <w:rPr>
          <w:rFonts w:ascii="Times New Roman" w:hAnsi="Times New Roman" w:cs="Times New Roman"/>
          <w:color w:val="000000" w:themeColor="text1"/>
          <w:sz w:val="24"/>
          <w:szCs w:val="24"/>
        </w:rPr>
        <w:t xml:space="preserve">, </w:t>
      </w:r>
      <w:r w:rsidR="006465D2" w:rsidRPr="005D70A7">
        <w:rPr>
          <w:rFonts w:ascii="Times New Roman" w:hAnsi="Times New Roman" w:cs="Times New Roman"/>
          <w:i/>
          <w:color w:val="000000" w:themeColor="text1"/>
          <w:sz w:val="24"/>
          <w:szCs w:val="24"/>
        </w:rPr>
        <w:t>181</w:t>
      </w:r>
      <w:r w:rsidR="006465D2" w:rsidRPr="005D70A7">
        <w:rPr>
          <w:rFonts w:ascii="Times New Roman" w:hAnsi="Times New Roman" w:cs="Times New Roman"/>
          <w:color w:val="000000" w:themeColor="text1"/>
          <w:sz w:val="24"/>
          <w:szCs w:val="24"/>
        </w:rPr>
        <w:t>(1), 147-153.</w:t>
      </w:r>
    </w:p>
    <w:p w:rsidR="00FF5559" w:rsidRPr="005D70A7" w:rsidRDefault="006465D2" w:rsidP="005D70A7">
      <w:pPr>
        <w:spacing w:after="120" w:line="360" w:lineRule="auto"/>
        <w:ind w:left="567" w:hanging="567"/>
        <w:jc w:val="both"/>
        <w:rPr>
          <w:rStyle w:val="element-citation"/>
          <w:rFonts w:ascii="Times New Roman" w:hAnsi="Times New Roman" w:cs="Times New Roman"/>
          <w:color w:val="000000" w:themeColor="text1"/>
          <w:sz w:val="24"/>
          <w:szCs w:val="24"/>
          <w:shd w:val="clear" w:color="auto" w:fill="FFFFFF"/>
        </w:rPr>
      </w:pPr>
      <w:r w:rsidRPr="005D70A7">
        <w:rPr>
          <w:rStyle w:val="element-citation"/>
          <w:rFonts w:ascii="Times New Roman" w:hAnsi="Times New Roman" w:cs="Times New Roman"/>
          <w:color w:val="000000" w:themeColor="text1"/>
          <w:sz w:val="24"/>
          <w:szCs w:val="24"/>
          <w:shd w:val="clear" w:color="auto" w:fill="FFFFFF"/>
        </w:rPr>
        <w:t>Luttikholt S</w:t>
      </w:r>
      <w:proofErr w:type="gramStart"/>
      <w:r w:rsidRPr="005D70A7">
        <w:rPr>
          <w:rStyle w:val="element-citation"/>
          <w:rFonts w:ascii="Times New Roman" w:hAnsi="Times New Roman" w:cs="Times New Roman"/>
          <w:color w:val="000000" w:themeColor="text1"/>
          <w:sz w:val="24"/>
          <w:szCs w:val="24"/>
          <w:shd w:val="clear" w:color="auto" w:fill="FFFFFF"/>
        </w:rPr>
        <w:t>.,</w:t>
      </w:r>
      <w:proofErr w:type="gramEnd"/>
      <w:r w:rsidRPr="005D70A7">
        <w:rPr>
          <w:rStyle w:val="element-citation"/>
          <w:rFonts w:ascii="Times New Roman" w:hAnsi="Times New Roman" w:cs="Times New Roman"/>
          <w:color w:val="000000" w:themeColor="text1"/>
          <w:sz w:val="24"/>
          <w:szCs w:val="24"/>
          <w:shd w:val="clear" w:color="auto" w:fill="FFFFFF"/>
        </w:rPr>
        <w:t xml:space="preserve"> Veldhuis A., van den Brom R., Moll L., Lievaart-Peterson K., Peperkamp K., </w:t>
      </w:r>
      <w:r w:rsidR="006E1F83" w:rsidRPr="005D70A7">
        <w:rPr>
          <w:rStyle w:val="element-citation"/>
          <w:rFonts w:ascii="Times New Roman" w:hAnsi="Times New Roman" w:cs="Times New Roman"/>
          <w:color w:val="000000" w:themeColor="text1"/>
          <w:sz w:val="24"/>
          <w:szCs w:val="24"/>
          <w:shd w:val="clear" w:color="auto" w:fill="FFFFFF"/>
        </w:rPr>
        <w:t>...</w:t>
      </w:r>
      <w:r w:rsidRPr="005D70A7">
        <w:rPr>
          <w:rStyle w:val="element-citation"/>
          <w:rFonts w:ascii="Times New Roman" w:hAnsi="Times New Roman" w:cs="Times New Roman"/>
          <w:color w:val="000000" w:themeColor="text1"/>
          <w:sz w:val="24"/>
          <w:szCs w:val="24"/>
          <w:shd w:val="clear" w:color="auto" w:fill="FFFFFF"/>
        </w:rPr>
        <w:t xml:space="preserve"> Vellema P.</w:t>
      </w:r>
      <w:r w:rsidR="006E1F83" w:rsidRPr="005D70A7">
        <w:rPr>
          <w:rStyle w:val="element-citation"/>
          <w:rFonts w:ascii="Times New Roman" w:hAnsi="Times New Roman" w:cs="Times New Roman"/>
          <w:color w:val="000000" w:themeColor="text1"/>
          <w:sz w:val="24"/>
          <w:szCs w:val="24"/>
          <w:shd w:val="clear" w:color="auto" w:fill="FFFFFF"/>
        </w:rPr>
        <w:t xml:space="preserve"> (2014)</w:t>
      </w:r>
      <w:r w:rsidRPr="005D70A7">
        <w:rPr>
          <w:rStyle w:val="element-citation"/>
          <w:rFonts w:ascii="Times New Roman" w:hAnsi="Times New Roman" w:cs="Times New Roman"/>
          <w:color w:val="000000" w:themeColor="text1"/>
          <w:sz w:val="24"/>
          <w:szCs w:val="24"/>
          <w:shd w:val="clear" w:color="auto" w:fill="FFFFFF"/>
        </w:rPr>
        <w:t xml:space="preserve"> Risk factors for malformations and impact on reproductive performance and mortality rates of Schmallenberg virus in sheep flocks in the Netherlands</w:t>
      </w:r>
      <w:r w:rsidRPr="005D70A7">
        <w:rPr>
          <w:rStyle w:val="element-citation"/>
          <w:rFonts w:ascii="Times New Roman" w:hAnsi="Times New Roman" w:cs="Times New Roman"/>
          <w:i/>
          <w:color w:val="000000" w:themeColor="text1"/>
          <w:sz w:val="24"/>
          <w:szCs w:val="24"/>
          <w:shd w:val="clear" w:color="auto" w:fill="FFFFFF"/>
        </w:rPr>
        <w:t>. </w:t>
      </w:r>
      <w:r w:rsidRPr="005D70A7">
        <w:rPr>
          <w:rStyle w:val="ref-journal"/>
          <w:rFonts w:ascii="Times New Roman" w:hAnsi="Times New Roman" w:cs="Times New Roman"/>
          <w:i/>
          <w:iCs/>
          <w:color w:val="000000" w:themeColor="text1"/>
          <w:sz w:val="24"/>
          <w:szCs w:val="24"/>
          <w:shd w:val="clear" w:color="auto" w:fill="FFFFFF"/>
        </w:rPr>
        <w:t>PLoS O</w:t>
      </w:r>
      <w:r w:rsidR="0047792D" w:rsidRPr="005D70A7">
        <w:rPr>
          <w:rStyle w:val="ref-journal"/>
          <w:rFonts w:ascii="Times New Roman" w:hAnsi="Times New Roman" w:cs="Times New Roman"/>
          <w:i/>
          <w:iCs/>
          <w:color w:val="000000" w:themeColor="text1"/>
          <w:sz w:val="24"/>
          <w:szCs w:val="24"/>
          <w:shd w:val="clear" w:color="auto" w:fill="FFFFFF"/>
        </w:rPr>
        <w:t>ne</w:t>
      </w:r>
      <w:r w:rsidR="006E1F83" w:rsidRPr="005D70A7">
        <w:rPr>
          <w:rStyle w:val="ref-journal"/>
          <w:rFonts w:ascii="Times New Roman" w:hAnsi="Times New Roman" w:cs="Times New Roman"/>
          <w:i/>
          <w:iCs/>
          <w:color w:val="000000" w:themeColor="text1"/>
          <w:sz w:val="24"/>
          <w:szCs w:val="24"/>
          <w:shd w:val="clear" w:color="auto" w:fill="FFFFFF"/>
        </w:rPr>
        <w:t xml:space="preserve">, </w:t>
      </w:r>
      <w:r w:rsidRPr="005D70A7">
        <w:rPr>
          <w:rStyle w:val="ref-vol"/>
          <w:rFonts w:ascii="Times New Roman" w:hAnsi="Times New Roman" w:cs="Times New Roman"/>
          <w:bCs/>
          <w:i/>
          <w:color w:val="000000" w:themeColor="text1"/>
          <w:sz w:val="24"/>
          <w:szCs w:val="24"/>
          <w:shd w:val="clear" w:color="auto" w:fill="FFFFFF"/>
        </w:rPr>
        <w:t>9</w:t>
      </w:r>
      <w:r w:rsidR="00FC1E69" w:rsidRPr="005D70A7">
        <w:rPr>
          <w:rStyle w:val="element-citation"/>
          <w:rFonts w:ascii="Times New Roman" w:hAnsi="Times New Roman" w:cs="Times New Roman"/>
          <w:color w:val="000000" w:themeColor="text1"/>
          <w:sz w:val="24"/>
          <w:szCs w:val="24"/>
          <w:shd w:val="clear" w:color="auto" w:fill="FFFFFF"/>
        </w:rPr>
        <w:t xml:space="preserve">, </w:t>
      </w:r>
      <w:r w:rsidRPr="005D70A7">
        <w:rPr>
          <w:rStyle w:val="element-citation"/>
          <w:rFonts w:ascii="Times New Roman" w:hAnsi="Times New Roman" w:cs="Times New Roman"/>
          <w:color w:val="000000" w:themeColor="text1"/>
          <w:sz w:val="24"/>
          <w:szCs w:val="24"/>
          <w:shd w:val="clear" w:color="auto" w:fill="FFFFFF"/>
        </w:rPr>
        <w:t>e100135. doi: 10.1371/</w:t>
      </w:r>
      <w:proofErr w:type="gramStart"/>
      <w:r w:rsidRPr="005D70A7">
        <w:rPr>
          <w:rStyle w:val="element-citation"/>
          <w:rFonts w:ascii="Times New Roman" w:hAnsi="Times New Roman" w:cs="Times New Roman"/>
          <w:color w:val="000000" w:themeColor="text1"/>
          <w:sz w:val="24"/>
          <w:szCs w:val="24"/>
          <w:shd w:val="clear" w:color="auto" w:fill="FFFFFF"/>
        </w:rPr>
        <w:t>journal.pone</w:t>
      </w:r>
      <w:proofErr w:type="gramEnd"/>
      <w:r w:rsidRPr="005D70A7">
        <w:rPr>
          <w:rStyle w:val="element-citation"/>
          <w:rFonts w:ascii="Times New Roman" w:hAnsi="Times New Roman" w:cs="Times New Roman"/>
          <w:color w:val="000000" w:themeColor="text1"/>
          <w:sz w:val="24"/>
          <w:szCs w:val="24"/>
          <w:shd w:val="clear" w:color="auto" w:fill="FFFFFF"/>
        </w:rPr>
        <w:t>.0100135.</w:t>
      </w:r>
    </w:p>
    <w:p w:rsidR="00FF5559" w:rsidRPr="005D70A7" w:rsidRDefault="006465D2" w:rsidP="005D70A7">
      <w:pPr>
        <w:spacing w:after="120" w:line="360" w:lineRule="auto"/>
        <w:ind w:left="567" w:hanging="567"/>
        <w:jc w:val="both"/>
        <w:rPr>
          <w:rFonts w:ascii="Times New Roman" w:hAnsi="Times New Roman" w:cs="Times New Roman"/>
          <w:color w:val="000000" w:themeColor="text1"/>
          <w:sz w:val="24"/>
          <w:szCs w:val="24"/>
          <w:shd w:val="clear" w:color="auto" w:fill="FFFFFF"/>
        </w:rPr>
      </w:pPr>
      <w:r w:rsidRPr="005D70A7">
        <w:rPr>
          <w:rFonts w:ascii="Times New Roman" w:hAnsi="Times New Roman" w:cs="Times New Roman"/>
          <w:color w:val="000000" w:themeColor="text1"/>
          <w:sz w:val="24"/>
          <w:szCs w:val="24"/>
          <w:shd w:val="clear" w:color="auto" w:fill="FFFFFF"/>
        </w:rPr>
        <w:t>Macun, H</w:t>
      </w:r>
      <w:proofErr w:type="gramStart"/>
      <w:r w:rsidR="00C91932" w:rsidRPr="005D70A7">
        <w:rPr>
          <w:rFonts w:ascii="Times New Roman" w:hAnsi="Times New Roman" w:cs="Times New Roman"/>
          <w:color w:val="000000" w:themeColor="text1"/>
          <w:sz w:val="24"/>
          <w:szCs w:val="24"/>
          <w:shd w:val="clear" w:color="auto" w:fill="FFFFFF"/>
        </w:rPr>
        <w:t>.</w:t>
      </w:r>
      <w:r w:rsidRPr="005D70A7">
        <w:rPr>
          <w:rFonts w:ascii="Times New Roman" w:hAnsi="Times New Roman" w:cs="Times New Roman"/>
          <w:color w:val="000000" w:themeColor="text1"/>
          <w:sz w:val="24"/>
          <w:szCs w:val="24"/>
          <w:shd w:val="clear" w:color="auto" w:fill="FFFFFF"/>
        </w:rPr>
        <w:t>,</w:t>
      </w:r>
      <w:proofErr w:type="gramEnd"/>
      <w:r w:rsidRPr="005D70A7">
        <w:rPr>
          <w:rFonts w:ascii="Times New Roman" w:hAnsi="Times New Roman" w:cs="Times New Roman"/>
          <w:color w:val="000000" w:themeColor="text1"/>
          <w:sz w:val="24"/>
          <w:szCs w:val="24"/>
          <w:shd w:val="clear" w:color="auto" w:fill="FFFFFF"/>
        </w:rPr>
        <w:t xml:space="preserve"> Azkur, A</w:t>
      </w:r>
      <w:r w:rsidR="00C91932" w:rsidRPr="005D70A7">
        <w:rPr>
          <w:rFonts w:ascii="Times New Roman" w:hAnsi="Times New Roman" w:cs="Times New Roman"/>
          <w:color w:val="000000" w:themeColor="text1"/>
          <w:sz w:val="24"/>
          <w:szCs w:val="24"/>
          <w:shd w:val="clear" w:color="auto" w:fill="FFFFFF"/>
        </w:rPr>
        <w:t>.</w:t>
      </w:r>
      <w:r w:rsidRPr="005D70A7">
        <w:rPr>
          <w:rFonts w:ascii="Times New Roman" w:hAnsi="Times New Roman" w:cs="Times New Roman"/>
          <w:color w:val="000000" w:themeColor="text1"/>
          <w:sz w:val="24"/>
          <w:szCs w:val="24"/>
          <w:shd w:val="clear" w:color="auto" w:fill="FFFFFF"/>
        </w:rPr>
        <w:t>, Kalender, H</w:t>
      </w:r>
      <w:r w:rsidR="00C91932" w:rsidRPr="005D70A7">
        <w:rPr>
          <w:rFonts w:ascii="Times New Roman" w:hAnsi="Times New Roman" w:cs="Times New Roman"/>
          <w:color w:val="000000" w:themeColor="text1"/>
          <w:sz w:val="24"/>
          <w:szCs w:val="24"/>
          <w:shd w:val="clear" w:color="auto" w:fill="FFFFFF"/>
        </w:rPr>
        <w:t>.</w:t>
      </w:r>
      <w:r w:rsidRPr="005D70A7">
        <w:rPr>
          <w:rFonts w:ascii="Times New Roman" w:hAnsi="Times New Roman" w:cs="Times New Roman"/>
          <w:color w:val="000000" w:themeColor="text1"/>
          <w:sz w:val="24"/>
          <w:szCs w:val="24"/>
          <w:shd w:val="clear" w:color="auto" w:fill="FFFFFF"/>
        </w:rPr>
        <w:t xml:space="preserve">, Erat, S. (2017). Seroprevalance of Schmallenberg virus and its relationship with some geographical features in sheepreared in Kirikkale. </w:t>
      </w:r>
      <w:r w:rsidRPr="005D70A7">
        <w:rPr>
          <w:rFonts w:ascii="Times New Roman" w:hAnsi="Times New Roman" w:cs="Times New Roman"/>
          <w:i/>
          <w:color w:val="000000" w:themeColor="text1"/>
          <w:sz w:val="24"/>
          <w:szCs w:val="24"/>
          <w:shd w:val="clear" w:color="auto" w:fill="FFFFFF"/>
        </w:rPr>
        <w:t>Ankara Üniversitesi Veteriner Fakültesi Dergisi</w:t>
      </w:r>
      <w:r w:rsidRPr="005D70A7">
        <w:rPr>
          <w:rFonts w:ascii="Times New Roman" w:hAnsi="Times New Roman" w:cs="Times New Roman"/>
          <w:color w:val="000000" w:themeColor="text1"/>
          <w:sz w:val="24"/>
          <w:szCs w:val="24"/>
          <w:shd w:val="clear" w:color="auto" w:fill="FFFFFF"/>
        </w:rPr>
        <w:t xml:space="preserve">, </w:t>
      </w:r>
      <w:r w:rsidRPr="005D70A7">
        <w:rPr>
          <w:rFonts w:ascii="Times New Roman" w:hAnsi="Times New Roman" w:cs="Times New Roman"/>
          <w:i/>
          <w:color w:val="000000" w:themeColor="text1"/>
          <w:sz w:val="24"/>
          <w:szCs w:val="24"/>
          <w:shd w:val="clear" w:color="auto" w:fill="FFFFFF"/>
        </w:rPr>
        <w:t>64</w:t>
      </w:r>
      <w:r w:rsidRPr="005D70A7">
        <w:rPr>
          <w:rFonts w:ascii="Times New Roman" w:hAnsi="Times New Roman" w:cs="Times New Roman"/>
          <w:color w:val="000000" w:themeColor="text1"/>
          <w:sz w:val="24"/>
          <w:szCs w:val="24"/>
          <w:shd w:val="clear" w:color="auto" w:fill="FFFFFF"/>
        </w:rPr>
        <w:t xml:space="preserve"> (2), 93-97. </w:t>
      </w:r>
      <w:r w:rsidR="00C91932" w:rsidRPr="005D70A7">
        <w:rPr>
          <w:rFonts w:ascii="Times New Roman" w:hAnsi="Times New Roman" w:cs="Times New Roman"/>
          <w:color w:val="000000" w:themeColor="text1"/>
          <w:sz w:val="24"/>
          <w:szCs w:val="24"/>
          <w:shd w:val="clear" w:color="auto" w:fill="FFFFFF"/>
        </w:rPr>
        <w:t xml:space="preserve"> </w:t>
      </w:r>
      <w:r w:rsidRPr="005D70A7">
        <w:rPr>
          <w:rFonts w:ascii="Times New Roman" w:hAnsi="Times New Roman" w:cs="Times New Roman"/>
          <w:color w:val="000000" w:themeColor="text1"/>
          <w:sz w:val="24"/>
          <w:szCs w:val="24"/>
          <w:shd w:val="clear" w:color="auto" w:fill="FFFFFF"/>
        </w:rPr>
        <w:t xml:space="preserve">DOI: </w:t>
      </w:r>
      <w:proofErr w:type="gramStart"/>
      <w:r w:rsidRPr="005D70A7">
        <w:rPr>
          <w:rFonts w:ascii="Times New Roman" w:hAnsi="Times New Roman" w:cs="Times New Roman"/>
          <w:color w:val="000000" w:themeColor="text1"/>
          <w:sz w:val="24"/>
          <w:szCs w:val="24"/>
          <w:shd w:val="clear" w:color="auto" w:fill="FFFFFF"/>
        </w:rPr>
        <w:t>10.1501</w:t>
      </w:r>
      <w:proofErr w:type="gramEnd"/>
      <w:r w:rsidRPr="005D70A7">
        <w:rPr>
          <w:rFonts w:ascii="Times New Roman" w:hAnsi="Times New Roman" w:cs="Times New Roman"/>
          <w:color w:val="000000" w:themeColor="text1"/>
          <w:sz w:val="24"/>
          <w:szCs w:val="24"/>
          <w:shd w:val="clear" w:color="auto" w:fill="FFFFFF"/>
        </w:rPr>
        <w:t>/Vetfak_0000002781</w:t>
      </w:r>
    </w:p>
    <w:p w:rsidR="00FF5559" w:rsidRPr="005D70A7" w:rsidRDefault="006465D2" w:rsidP="005D70A7">
      <w:pPr>
        <w:spacing w:after="120" w:line="360" w:lineRule="auto"/>
        <w:ind w:left="567" w:hanging="567"/>
        <w:jc w:val="both"/>
        <w:rPr>
          <w:rFonts w:ascii="Times New Roman" w:hAnsi="Times New Roman" w:cs="Times New Roman"/>
          <w:color w:val="000000" w:themeColor="text1"/>
          <w:sz w:val="24"/>
          <w:szCs w:val="24"/>
        </w:rPr>
      </w:pPr>
      <w:r w:rsidRPr="005D70A7">
        <w:rPr>
          <w:rFonts w:ascii="Times New Roman" w:hAnsi="Times New Roman" w:cs="Times New Roman"/>
          <w:color w:val="000000" w:themeColor="text1"/>
          <w:sz w:val="24"/>
          <w:szCs w:val="24"/>
        </w:rPr>
        <w:t>M</w:t>
      </w:r>
      <w:r w:rsidR="0008026C" w:rsidRPr="005D70A7">
        <w:rPr>
          <w:rFonts w:ascii="Times New Roman" w:hAnsi="Times New Roman" w:cs="Times New Roman"/>
          <w:color w:val="000000" w:themeColor="text1"/>
          <w:sz w:val="24"/>
          <w:szCs w:val="24"/>
        </w:rPr>
        <w:t>artinelle,</w:t>
      </w:r>
      <w:r w:rsidRPr="005D70A7">
        <w:rPr>
          <w:rFonts w:ascii="Times New Roman" w:hAnsi="Times New Roman" w:cs="Times New Roman"/>
          <w:color w:val="000000" w:themeColor="text1"/>
          <w:sz w:val="24"/>
          <w:szCs w:val="24"/>
        </w:rPr>
        <w:t xml:space="preserve"> L</w:t>
      </w:r>
      <w:proofErr w:type="gramStart"/>
      <w:r w:rsidR="0008026C"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w:t>
      </w:r>
      <w:proofErr w:type="gramEnd"/>
      <w:r w:rsidRPr="005D70A7">
        <w:rPr>
          <w:rFonts w:ascii="Times New Roman" w:hAnsi="Times New Roman" w:cs="Times New Roman"/>
          <w:color w:val="000000" w:themeColor="text1"/>
          <w:sz w:val="24"/>
          <w:szCs w:val="24"/>
        </w:rPr>
        <w:t xml:space="preserve"> P</w:t>
      </w:r>
      <w:r w:rsidR="0008026C" w:rsidRPr="005D70A7">
        <w:rPr>
          <w:rFonts w:ascii="Times New Roman" w:hAnsi="Times New Roman" w:cs="Times New Roman"/>
          <w:color w:val="000000" w:themeColor="text1"/>
          <w:sz w:val="24"/>
          <w:szCs w:val="24"/>
        </w:rPr>
        <w:t>osk</w:t>
      </w:r>
      <w:r w:rsidR="005758CA">
        <w:rPr>
          <w:rFonts w:ascii="Times New Roman" w:hAnsi="Times New Roman" w:cs="Times New Roman"/>
          <w:color w:val="000000" w:themeColor="text1"/>
          <w:sz w:val="24"/>
          <w:szCs w:val="24"/>
        </w:rPr>
        <w:t>i</w:t>
      </w:r>
      <w:r w:rsidR="0008026C" w:rsidRPr="005D70A7">
        <w:rPr>
          <w:rFonts w:ascii="Times New Roman" w:hAnsi="Times New Roman" w:cs="Times New Roman"/>
          <w:color w:val="000000" w:themeColor="text1"/>
          <w:sz w:val="24"/>
          <w:szCs w:val="24"/>
        </w:rPr>
        <w:t>n,</w:t>
      </w:r>
      <w:r w:rsidRPr="005D70A7">
        <w:rPr>
          <w:rFonts w:ascii="Times New Roman" w:hAnsi="Times New Roman" w:cs="Times New Roman"/>
          <w:color w:val="000000" w:themeColor="text1"/>
          <w:sz w:val="24"/>
          <w:szCs w:val="24"/>
        </w:rPr>
        <w:t xml:space="preserve"> A</w:t>
      </w:r>
      <w:r w:rsidR="0008026C"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D</w:t>
      </w:r>
      <w:r w:rsidR="0008026C" w:rsidRPr="005D70A7">
        <w:rPr>
          <w:rFonts w:ascii="Times New Roman" w:hAnsi="Times New Roman" w:cs="Times New Roman"/>
          <w:color w:val="000000" w:themeColor="text1"/>
          <w:sz w:val="24"/>
          <w:szCs w:val="24"/>
        </w:rPr>
        <w:t>al</w:t>
      </w:r>
      <w:r w:rsidRPr="005D70A7">
        <w:rPr>
          <w:rFonts w:ascii="Times New Roman" w:hAnsi="Times New Roman" w:cs="Times New Roman"/>
          <w:color w:val="000000" w:themeColor="text1"/>
          <w:sz w:val="24"/>
          <w:szCs w:val="24"/>
        </w:rPr>
        <w:t xml:space="preserve"> P</w:t>
      </w:r>
      <w:r w:rsidR="0008026C" w:rsidRPr="005D70A7">
        <w:rPr>
          <w:rFonts w:ascii="Times New Roman" w:hAnsi="Times New Roman" w:cs="Times New Roman"/>
          <w:color w:val="000000" w:themeColor="text1"/>
          <w:sz w:val="24"/>
          <w:szCs w:val="24"/>
        </w:rPr>
        <w:t>ozzo.</w:t>
      </w:r>
      <w:r w:rsidRPr="005D70A7">
        <w:rPr>
          <w:rFonts w:ascii="Times New Roman" w:hAnsi="Times New Roman" w:cs="Times New Roman"/>
          <w:color w:val="000000" w:themeColor="text1"/>
          <w:sz w:val="24"/>
          <w:szCs w:val="24"/>
        </w:rPr>
        <w:t xml:space="preserve"> F</w:t>
      </w:r>
      <w:proofErr w:type="gramStart"/>
      <w:r w:rsidR="0008026C"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w:t>
      </w:r>
      <w:proofErr w:type="gramEnd"/>
      <w:r w:rsidRPr="005D70A7">
        <w:rPr>
          <w:rFonts w:ascii="Times New Roman" w:hAnsi="Times New Roman" w:cs="Times New Roman"/>
          <w:color w:val="000000" w:themeColor="text1"/>
          <w:sz w:val="24"/>
          <w:szCs w:val="24"/>
        </w:rPr>
        <w:t xml:space="preserve"> D</w:t>
      </w:r>
      <w:r w:rsidR="0008026C" w:rsidRPr="005D70A7">
        <w:rPr>
          <w:rFonts w:ascii="Times New Roman" w:hAnsi="Times New Roman" w:cs="Times New Roman"/>
          <w:color w:val="000000" w:themeColor="text1"/>
          <w:sz w:val="24"/>
          <w:szCs w:val="24"/>
        </w:rPr>
        <w:t>e</w:t>
      </w:r>
      <w:r w:rsidRPr="005D70A7">
        <w:rPr>
          <w:rFonts w:ascii="Times New Roman" w:hAnsi="Times New Roman" w:cs="Times New Roman"/>
          <w:color w:val="000000" w:themeColor="text1"/>
          <w:sz w:val="24"/>
          <w:szCs w:val="24"/>
        </w:rPr>
        <w:t xml:space="preserve"> R</w:t>
      </w:r>
      <w:r w:rsidR="0008026C" w:rsidRPr="005D70A7">
        <w:rPr>
          <w:rFonts w:ascii="Times New Roman" w:hAnsi="Times New Roman" w:cs="Times New Roman"/>
          <w:color w:val="000000" w:themeColor="text1"/>
          <w:sz w:val="24"/>
          <w:szCs w:val="24"/>
        </w:rPr>
        <w:t>egge,</w:t>
      </w:r>
      <w:r w:rsidRPr="005D70A7">
        <w:rPr>
          <w:rFonts w:ascii="Times New Roman" w:hAnsi="Times New Roman" w:cs="Times New Roman"/>
          <w:color w:val="000000" w:themeColor="text1"/>
          <w:sz w:val="24"/>
          <w:szCs w:val="24"/>
        </w:rPr>
        <w:t xml:space="preserve"> N</w:t>
      </w:r>
      <w:r w:rsidR="0008026C"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C</w:t>
      </w:r>
      <w:r w:rsidR="0008026C" w:rsidRPr="005D70A7">
        <w:rPr>
          <w:rFonts w:ascii="Times New Roman" w:hAnsi="Times New Roman" w:cs="Times New Roman"/>
          <w:color w:val="000000" w:themeColor="text1"/>
          <w:sz w:val="24"/>
          <w:szCs w:val="24"/>
        </w:rPr>
        <w:t>ay,</w:t>
      </w:r>
      <w:r w:rsidRPr="005D70A7">
        <w:rPr>
          <w:rFonts w:ascii="Times New Roman" w:hAnsi="Times New Roman" w:cs="Times New Roman"/>
          <w:color w:val="000000" w:themeColor="text1"/>
          <w:sz w:val="24"/>
          <w:szCs w:val="24"/>
        </w:rPr>
        <w:t xml:space="preserve"> B</w:t>
      </w:r>
      <w:r w:rsidR="0008026C"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S</w:t>
      </w:r>
      <w:r w:rsidR="0008026C" w:rsidRPr="005D70A7">
        <w:rPr>
          <w:rFonts w:ascii="Times New Roman" w:hAnsi="Times New Roman" w:cs="Times New Roman"/>
          <w:color w:val="000000" w:themeColor="text1"/>
          <w:sz w:val="24"/>
          <w:szCs w:val="24"/>
        </w:rPr>
        <w:t>aegerman,</w:t>
      </w:r>
      <w:r w:rsidRPr="005D70A7">
        <w:rPr>
          <w:rFonts w:ascii="Times New Roman" w:hAnsi="Times New Roman" w:cs="Times New Roman"/>
          <w:color w:val="000000" w:themeColor="text1"/>
          <w:sz w:val="24"/>
          <w:szCs w:val="24"/>
        </w:rPr>
        <w:t xml:space="preserve"> C</w:t>
      </w:r>
      <w:r w:rsidR="0008026C"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xml:space="preserve"> (2015)</w:t>
      </w:r>
      <w:r w:rsidR="0008026C"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xml:space="preserve"> Experimental infection of sheep at 45 and 60 days of gestation with Schmallenberg virus readily led to placental colonization without causing congenital malformations. </w:t>
      </w:r>
      <w:r w:rsidRPr="005D70A7">
        <w:rPr>
          <w:rFonts w:ascii="Times New Roman" w:hAnsi="Times New Roman" w:cs="Times New Roman"/>
          <w:i/>
          <w:color w:val="000000" w:themeColor="text1"/>
          <w:sz w:val="24"/>
          <w:szCs w:val="24"/>
        </w:rPr>
        <w:t>PLoS One</w:t>
      </w:r>
      <w:r w:rsidRPr="005D70A7">
        <w:rPr>
          <w:rFonts w:ascii="Times New Roman" w:hAnsi="Times New Roman" w:cs="Times New Roman"/>
          <w:color w:val="000000" w:themeColor="text1"/>
          <w:sz w:val="24"/>
          <w:szCs w:val="24"/>
        </w:rPr>
        <w:t xml:space="preserve">, </w:t>
      </w:r>
      <w:r w:rsidRPr="005D70A7">
        <w:rPr>
          <w:rFonts w:ascii="Times New Roman" w:hAnsi="Times New Roman" w:cs="Times New Roman"/>
          <w:i/>
          <w:color w:val="000000" w:themeColor="text1"/>
          <w:sz w:val="24"/>
          <w:szCs w:val="24"/>
        </w:rPr>
        <w:t>10</w:t>
      </w:r>
      <w:r w:rsidRPr="005D70A7">
        <w:rPr>
          <w:rFonts w:ascii="Times New Roman" w:hAnsi="Times New Roman" w:cs="Times New Roman"/>
          <w:color w:val="000000" w:themeColor="text1"/>
          <w:sz w:val="24"/>
          <w:szCs w:val="24"/>
        </w:rPr>
        <w:t>, e0139375.</w:t>
      </w:r>
    </w:p>
    <w:p w:rsidR="00057413" w:rsidRPr="005D70A7" w:rsidRDefault="00057413" w:rsidP="005D70A7">
      <w:pPr>
        <w:spacing w:after="120" w:line="360" w:lineRule="auto"/>
        <w:ind w:left="567" w:hanging="567"/>
        <w:jc w:val="both"/>
        <w:rPr>
          <w:rFonts w:ascii="Times New Roman" w:hAnsi="Times New Roman" w:cs="Times New Roman"/>
          <w:color w:val="000000" w:themeColor="text1"/>
          <w:sz w:val="24"/>
          <w:szCs w:val="24"/>
        </w:rPr>
      </w:pPr>
      <w:r w:rsidRPr="005D70A7">
        <w:rPr>
          <w:rFonts w:ascii="Times New Roman" w:hAnsi="Times New Roman" w:cs="Times New Roman"/>
          <w:color w:val="000000" w:themeColor="text1"/>
          <w:sz w:val="24"/>
          <w:szCs w:val="24"/>
          <w:shd w:val="clear" w:color="auto" w:fill="FFFFFF"/>
        </w:rPr>
        <w:t>Méroc, E</w:t>
      </w:r>
      <w:proofErr w:type="gramStart"/>
      <w:r w:rsidRPr="005D70A7">
        <w:rPr>
          <w:rFonts w:ascii="Times New Roman" w:hAnsi="Times New Roman" w:cs="Times New Roman"/>
          <w:color w:val="000000" w:themeColor="text1"/>
          <w:sz w:val="24"/>
          <w:szCs w:val="24"/>
          <w:shd w:val="clear" w:color="auto" w:fill="FFFFFF"/>
        </w:rPr>
        <w:t>.,</w:t>
      </w:r>
      <w:proofErr w:type="gramEnd"/>
      <w:r w:rsidRPr="005D70A7">
        <w:rPr>
          <w:rFonts w:ascii="Times New Roman" w:hAnsi="Times New Roman" w:cs="Times New Roman"/>
          <w:color w:val="000000" w:themeColor="text1"/>
          <w:sz w:val="24"/>
          <w:szCs w:val="24"/>
          <w:shd w:val="clear" w:color="auto" w:fill="FFFFFF"/>
        </w:rPr>
        <w:t xml:space="preserve"> De Regge, N., Riocreux, F., Caij, AB., van den Berg, T., van der Stede, Y. (2013). Distribution of Schmallenberg virus and seroprevalence in Belgian sheep and goats. </w:t>
      </w:r>
      <w:hyperlink r:id="rId58" w:tooltip="Transboundary and Emerging Diseases homepage" w:history="1">
        <w:r w:rsidRPr="005D70A7">
          <w:rPr>
            <w:rStyle w:val="Kpr"/>
            <w:rFonts w:ascii="Times New Roman" w:hAnsi="Times New Roman" w:cs="Times New Roman"/>
            <w:bCs/>
            <w:i/>
            <w:color w:val="000000" w:themeColor="text1"/>
            <w:sz w:val="24"/>
            <w:szCs w:val="24"/>
            <w:u w:val="none"/>
            <w:shd w:val="clear" w:color="auto" w:fill="FFFFFF"/>
          </w:rPr>
          <w:t>Transboundary and Emerging Diseases</w:t>
        </w:r>
      </w:hyperlink>
      <w:r w:rsidRPr="005D70A7">
        <w:rPr>
          <w:rFonts w:ascii="Times New Roman" w:hAnsi="Times New Roman" w:cs="Times New Roman"/>
          <w:color w:val="000000" w:themeColor="text1"/>
          <w:sz w:val="24"/>
          <w:szCs w:val="24"/>
        </w:rPr>
        <w:t xml:space="preserve">, </w:t>
      </w:r>
      <w:r w:rsidRPr="005D70A7">
        <w:rPr>
          <w:rFonts w:ascii="Times New Roman" w:hAnsi="Times New Roman" w:cs="Times New Roman"/>
          <w:i/>
          <w:color w:val="000000" w:themeColor="text1"/>
          <w:sz w:val="24"/>
          <w:szCs w:val="24"/>
          <w:shd w:val="clear" w:color="auto" w:fill="FFFFFF"/>
        </w:rPr>
        <w:t>61</w:t>
      </w:r>
      <w:r w:rsidRPr="005D70A7">
        <w:rPr>
          <w:rFonts w:ascii="Times New Roman" w:hAnsi="Times New Roman" w:cs="Times New Roman"/>
          <w:color w:val="000000" w:themeColor="text1"/>
          <w:sz w:val="24"/>
          <w:szCs w:val="24"/>
          <w:shd w:val="clear" w:color="auto" w:fill="FFFFFF"/>
        </w:rPr>
        <w:t xml:space="preserve">(5), 425-31. doi: </w:t>
      </w:r>
      <w:proofErr w:type="gramStart"/>
      <w:r w:rsidRPr="005D70A7">
        <w:rPr>
          <w:rFonts w:ascii="Times New Roman" w:hAnsi="Times New Roman" w:cs="Times New Roman"/>
          <w:color w:val="000000" w:themeColor="text1"/>
          <w:sz w:val="24"/>
          <w:szCs w:val="24"/>
          <w:shd w:val="clear" w:color="auto" w:fill="FFFFFF"/>
        </w:rPr>
        <w:t>10.1111</w:t>
      </w:r>
      <w:proofErr w:type="gramEnd"/>
      <w:r w:rsidRPr="005D70A7">
        <w:rPr>
          <w:rFonts w:ascii="Times New Roman" w:hAnsi="Times New Roman" w:cs="Times New Roman"/>
          <w:color w:val="000000" w:themeColor="text1"/>
          <w:sz w:val="24"/>
          <w:szCs w:val="24"/>
          <w:shd w:val="clear" w:color="auto" w:fill="FFFFFF"/>
        </w:rPr>
        <w:t>/tbed.12050.</w:t>
      </w:r>
    </w:p>
    <w:p w:rsidR="00FF5559" w:rsidRPr="005D70A7" w:rsidRDefault="006465D2" w:rsidP="005D70A7">
      <w:pPr>
        <w:spacing w:after="120" w:line="360" w:lineRule="auto"/>
        <w:ind w:left="567" w:hanging="567"/>
        <w:jc w:val="both"/>
        <w:rPr>
          <w:rFonts w:ascii="Times New Roman" w:hAnsi="Times New Roman" w:cs="Times New Roman"/>
          <w:color w:val="000000" w:themeColor="text1"/>
          <w:sz w:val="24"/>
          <w:szCs w:val="24"/>
          <w:shd w:val="clear" w:color="auto" w:fill="FFFFFF"/>
        </w:rPr>
      </w:pPr>
      <w:r w:rsidRPr="005D70A7">
        <w:rPr>
          <w:rFonts w:ascii="Times New Roman" w:hAnsi="Times New Roman" w:cs="Times New Roman"/>
          <w:color w:val="000000" w:themeColor="text1"/>
          <w:sz w:val="24"/>
          <w:szCs w:val="24"/>
          <w:shd w:val="clear" w:color="auto" w:fill="FFFFFF"/>
        </w:rPr>
        <w:t>Molini</w:t>
      </w:r>
      <w:r w:rsidR="002A1597" w:rsidRPr="005D70A7">
        <w:rPr>
          <w:rFonts w:ascii="Times New Roman" w:hAnsi="Times New Roman" w:cs="Times New Roman"/>
          <w:color w:val="000000" w:themeColor="text1"/>
          <w:sz w:val="24"/>
          <w:szCs w:val="24"/>
          <w:shd w:val="clear" w:color="auto" w:fill="FFFFFF"/>
        </w:rPr>
        <w:t>,</w:t>
      </w:r>
      <w:r w:rsidRPr="005D70A7">
        <w:rPr>
          <w:rFonts w:ascii="Times New Roman" w:hAnsi="Times New Roman" w:cs="Times New Roman"/>
          <w:color w:val="000000" w:themeColor="text1"/>
          <w:sz w:val="24"/>
          <w:szCs w:val="24"/>
          <w:shd w:val="clear" w:color="auto" w:fill="FFFFFF"/>
        </w:rPr>
        <w:t xml:space="preserve"> U</w:t>
      </w:r>
      <w:proofErr w:type="gramStart"/>
      <w:r w:rsidRPr="005D70A7">
        <w:rPr>
          <w:rFonts w:ascii="Times New Roman" w:hAnsi="Times New Roman" w:cs="Times New Roman"/>
          <w:color w:val="000000" w:themeColor="text1"/>
          <w:sz w:val="24"/>
          <w:szCs w:val="24"/>
          <w:shd w:val="clear" w:color="auto" w:fill="FFFFFF"/>
        </w:rPr>
        <w:t>.,</w:t>
      </w:r>
      <w:proofErr w:type="gramEnd"/>
      <w:r w:rsidRPr="005D70A7">
        <w:rPr>
          <w:rFonts w:ascii="Times New Roman" w:hAnsi="Times New Roman" w:cs="Times New Roman"/>
          <w:color w:val="000000" w:themeColor="text1"/>
          <w:sz w:val="24"/>
          <w:szCs w:val="24"/>
          <w:shd w:val="clear" w:color="auto" w:fill="FFFFFF"/>
        </w:rPr>
        <w:t xml:space="preserve"> Capobianco Dondona</w:t>
      </w:r>
      <w:r w:rsidR="002A1597" w:rsidRPr="005D70A7">
        <w:rPr>
          <w:rFonts w:ascii="Times New Roman" w:hAnsi="Times New Roman" w:cs="Times New Roman"/>
          <w:color w:val="000000" w:themeColor="text1"/>
          <w:sz w:val="24"/>
          <w:szCs w:val="24"/>
          <w:shd w:val="clear" w:color="auto" w:fill="FFFFFF"/>
        </w:rPr>
        <w:t>,</w:t>
      </w:r>
      <w:r w:rsidRPr="005D70A7">
        <w:rPr>
          <w:rFonts w:ascii="Times New Roman" w:hAnsi="Times New Roman" w:cs="Times New Roman"/>
          <w:color w:val="000000" w:themeColor="text1"/>
          <w:sz w:val="24"/>
          <w:szCs w:val="24"/>
          <w:shd w:val="clear" w:color="auto" w:fill="FFFFFF"/>
        </w:rPr>
        <w:t xml:space="preserve"> A., Hilbert</w:t>
      </w:r>
      <w:r w:rsidR="002A1597" w:rsidRPr="005D70A7">
        <w:rPr>
          <w:rFonts w:ascii="Times New Roman" w:hAnsi="Times New Roman" w:cs="Times New Roman"/>
          <w:color w:val="000000" w:themeColor="text1"/>
          <w:sz w:val="24"/>
          <w:szCs w:val="24"/>
          <w:shd w:val="clear" w:color="auto" w:fill="FFFFFF"/>
        </w:rPr>
        <w:t>,</w:t>
      </w:r>
      <w:r w:rsidRPr="005D70A7">
        <w:rPr>
          <w:rFonts w:ascii="Times New Roman" w:hAnsi="Times New Roman" w:cs="Times New Roman"/>
          <w:color w:val="000000" w:themeColor="text1"/>
          <w:sz w:val="24"/>
          <w:szCs w:val="24"/>
          <w:shd w:val="clear" w:color="auto" w:fill="FFFFFF"/>
        </w:rPr>
        <w:t xml:space="preserve"> R., Monaco</w:t>
      </w:r>
      <w:r w:rsidR="002A1597" w:rsidRPr="005D70A7">
        <w:rPr>
          <w:rFonts w:ascii="Times New Roman" w:hAnsi="Times New Roman" w:cs="Times New Roman"/>
          <w:color w:val="000000" w:themeColor="text1"/>
          <w:sz w:val="24"/>
          <w:szCs w:val="24"/>
          <w:shd w:val="clear" w:color="auto" w:fill="FFFFFF"/>
        </w:rPr>
        <w:t>,</w:t>
      </w:r>
      <w:r w:rsidRPr="005D70A7">
        <w:rPr>
          <w:rFonts w:ascii="Times New Roman" w:hAnsi="Times New Roman" w:cs="Times New Roman"/>
          <w:color w:val="000000" w:themeColor="text1"/>
          <w:sz w:val="24"/>
          <w:szCs w:val="24"/>
          <w:shd w:val="clear" w:color="auto" w:fill="FFFFFF"/>
        </w:rPr>
        <w:t xml:space="preserve"> F.</w:t>
      </w:r>
      <w:r w:rsidR="002A1597" w:rsidRPr="005D70A7">
        <w:rPr>
          <w:rFonts w:ascii="Times New Roman" w:hAnsi="Times New Roman" w:cs="Times New Roman"/>
          <w:color w:val="000000" w:themeColor="text1"/>
          <w:sz w:val="24"/>
          <w:szCs w:val="24"/>
          <w:shd w:val="clear" w:color="auto" w:fill="FFFFFF"/>
        </w:rPr>
        <w:t xml:space="preserve"> (2018).</w:t>
      </w:r>
      <w:r w:rsidRPr="005D70A7">
        <w:rPr>
          <w:rFonts w:ascii="Times New Roman" w:hAnsi="Times New Roman" w:cs="Times New Roman"/>
          <w:color w:val="000000" w:themeColor="text1"/>
          <w:sz w:val="24"/>
          <w:szCs w:val="24"/>
          <w:shd w:val="clear" w:color="auto" w:fill="FFFFFF"/>
        </w:rPr>
        <w:t xml:space="preserve"> Antibodies against Schmallenberg virus detected in cattle in the Otjozondjupa region, Namibia. </w:t>
      </w:r>
      <w:r w:rsidRPr="005D70A7">
        <w:rPr>
          <w:rFonts w:ascii="Times New Roman" w:hAnsi="Times New Roman" w:cs="Times New Roman"/>
          <w:i/>
          <w:color w:val="000000" w:themeColor="text1"/>
          <w:sz w:val="24"/>
          <w:szCs w:val="24"/>
          <w:shd w:val="clear" w:color="auto" w:fill="FFFFFF"/>
        </w:rPr>
        <w:t>Journal of the South African Veterinary Association</w:t>
      </w:r>
      <w:r w:rsidR="002A1597" w:rsidRPr="005D70A7">
        <w:rPr>
          <w:rFonts w:ascii="Times New Roman" w:hAnsi="Times New Roman" w:cs="Times New Roman"/>
          <w:color w:val="000000" w:themeColor="text1"/>
          <w:sz w:val="24"/>
          <w:szCs w:val="24"/>
          <w:shd w:val="clear" w:color="auto" w:fill="FFFFFF"/>
        </w:rPr>
        <w:t xml:space="preserve">, </w:t>
      </w:r>
      <w:proofErr w:type="gramStart"/>
      <w:r w:rsidRPr="005D70A7">
        <w:rPr>
          <w:rStyle w:val="ref-vol"/>
          <w:rFonts w:ascii="Times New Roman" w:hAnsi="Times New Roman" w:cs="Times New Roman"/>
          <w:bCs/>
          <w:i/>
          <w:color w:val="000000" w:themeColor="text1"/>
          <w:sz w:val="24"/>
          <w:szCs w:val="24"/>
          <w:shd w:val="clear" w:color="auto" w:fill="FFFFFF"/>
        </w:rPr>
        <w:t>89</w:t>
      </w:r>
      <w:r w:rsidRPr="005D70A7">
        <w:rPr>
          <w:rFonts w:ascii="Times New Roman" w:hAnsi="Times New Roman" w:cs="Times New Roman"/>
          <w:color w:val="000000" w:themeColor="text1"/>
          <w:sz w:val="24"/>
          <w:szCs w:val="24"/>
          <w:shd w:val="clear" w:color="auto" w:fill="FFFFFF"/>
        </w:rPr>
        <w:t>:1</w:t>
      </w:r>
      <w:proofErr w:type="gramEnd"/>
      <w:r w:rsidRPr="005D70A7">
        <w:rPr>
          <w:rFonts w:ascii="Times New Roman" w:hAnsi="Times New Roman" w:cs="Times New Roman"/>
          <w:color w:val="000000" w:themeColor="text1"/>
          <w:sz w:val="24"/>
          <w:szCs w:val="24"/>
          <w:shd w:val="clear" w:color="auto" w:fill="FFFFFF"/>
        </w:rPr>
        <w:t>–2. doi: 10.4102/jsava.v89i0.1666.</w:t>
      </w:r>
    </w:p>
    <w:p w:rsidR="00FF5559" w:rsidRPr="005D70A7" w:rsidRDefault="006465D2" w:rsidP="005D70A7">
      <w:pPr>
        <w:spacing w:after="120" w:line="360" w:lineRule="auto"/>
        <w:ind w:left="567" w:hanging="567"/>
        <w:jc w:val="both"/>
        <w:rPr>
          <w:rFonts w:ascii="Times New Roman" w:hAnsi="Times New Roman" w:cs="Times New Roman"/>
          <w:color w:val="000000" w:themeColor="text1"/>
          <w:sz w:val="24"/>
          <w:szCs w:val="24"/>
        </w:rPr>
      </w:pPr>
      <w:r w:rsidRPr="005D70A7">
        <w:rPr>
          <w:rFonts w:ascii="Times New Roman" w:hAnsi="Times New Roman" w:cs="Times New Roman"/>
          <w:color w:val="000000" w:themeColor="text1"/>
          <w:sz w:val="24"/>
          <w:szCs w:val="24"/>
        </w:rPr>
        <w:t>M</w:t>
      </w:r>
      <w:r w:rsidR="00744934" w:rsidRPr="005D70A7">
        <w:rPr>
          <w:rFonts w:ascii="Times New Roman" w:hAnsi="Times New Roman" w:cs="Times New Roman"/>
          <w:color w:val="000000" w:themeColor="text1"/>
          <w:sz w:val="24"/>
          <w:szCs w:val="24"/>
        </w:rPr>
        <w:t xml:space="preserve">urakamı, </w:t>
      </w:r>
      <w:r w:rsidRPr="005D70A7">
        <w:rPr>
          <w:rFonts w:ascii="Times New Roman" w:hAnsi="Times New Roman" w:cs="Times New Roman"/>
          <w:color w:val="000000" w:themeColor="text1"/>
          <w:sz w:val="24"/>
          <w:szCs w:val="24"/>
        </w:rPr>
        <w:t>S</w:t>
      </w:r>
      <w:proofErr w:type="gramStart"/>
      <w:r w:rsidR="00744934"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w:t>
      </w:r>
      <w:proofErr w:type="gramEnd"/>
      <w:r w:rsidRPr="005D70A7">
        <w:rPr>
          <w:rFonts w:ascii="Times New Roman" w:hAnsi="Times New Roman" w:cs="Times New Roman"/>
          <w:color w:val="000000" w:themeColor="text1"/>
          <w:sz w:val="24"/>
          <w:szCs w:val="24"/>
        </w:rPr>
        <w:t xml:space="preserve"> T</w:t>
      </w:r>
      <w:r w:rsidR="00744934" w:rsidRPr="005D70A7">
        <w:rPr>
          <w:rFonts w:ascii="Times New Roman" w:hAnsi="Times New Roman" w:cs="Times New Roman"/>
          <w:color w:val="000000" w:themeColor="text1"/>
          <w:sz w:val="24"/>
          <w:szCs w:val="24"/>
        </w:rPr>
        <w:t>akenaka</w:t>
      </w:r>
      <w:r w:rsidRPr="005D70A7">
        <w:rPr>
          <w:rFonts w:ascii="Times New Roman" w:hAnsi="Times New Roman" w:cs="Times New Roman"/>
          <w:color w:val="000000" w:themeColor="text1"/>
          <w:sz w:val="24"/>
          <w:szCs w:val="24"/>
        </w:rPr>
        <w:t>-U</w:t>
      </w:r>
      <w:r w:rsidR="00744934" w:rsidRPr="005D70A7">
        <w:rPr>
          <w:rFonts w:ascii="Times New Roman" w:hAnsi="Times New Roman" w:cs="Times New Roman"/>
          <w:color w:val="000000" w:themeColor="text1"/>
          <w:sz w:val="24"/>
          <w:szCs w:val="24"/>
        </w:rPr>
        <w:t>ema,</w:t>
      </w:r>
      <w:r w:rsidRPr="005D70A7">
        <w:rPr>
          <w:rFonts w:ascii="Times New Roman" w:hAnsi="Times New Roman" w:cs="Times New Roman"/>
          <w:color w:val="000000" w:themeColor="text1"/>
          <w:sz w:val="24"/>
          <w:szCs w:val="24"/>
        </w:rPr>
        <w:t xml:space="preserve"> A</w:t>
      </w:r>
      <w:r w:rsidR="00744934"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K</w:t>
      </w:r>
      <w:r w:rsidR="00744934" w:rsidRPr="005D70A7">
        <w:rPr>
          <w:rFonts w:ascii="Times New Roman" w:hAnsi="Times New Roman" w:cs="Times New Roman"/>
          <w:color w:val="000000" w:themeColor="text1"/>
          <w:sz w:val="24"/>
          <w:szCs w:val="24"/>
        </w:rPr>
        <w:t>obayash</w:t>
      </w:r>
      <w:r w:rsidR="005758CA">
        <w:rPr>
          <w:rFonts w:ascii="Times New Roman" w:hAnsi="Times New Roman" w:cs="Times New Roman"/>
          <w:color w:val="000000" w:themeColor="text1"/>
          <w:sz w:val="24"/>
          <w:szCs w:val="24"/>
        </w:rPr>
        <w:t>i</w:t>
      </w:r>
      <w:r w:rsidR="00744934"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xml:space="preserve"> T</w:t>
      </w:r>
      <w:r w:rsidR="00744934"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K</w:t>
      </w:r>
      <w:r w:rsidR="00744934" w:rsidRPr="005D70A7">
        <w:rPr>
          <w:rFonts w:ascii="Times New Roman" w:hAnsi="Times New Roman" w:cs="Times New Roman"/>
          <w:color w:val="000000" w:themeColor="text1"/>
          <w:sz w:val="24"/>
          <w:szCs w:val="24"/>
        </w:rPr>
        <w:t>ato,</w:t>
      </w:r>
      <w:r w:rsidRPr="005D70A7">
        <w:rPr>
          <w:rFonts w:ascii="Times New Roman" w:hAnsi="Times New Roman" w:cs="Times New Roman"/>
          <w:color w:val="000000" w:themeColor="text1"/>
          <w:sz w:val="24"/>
          <w:szCs w:val="24"/>
        </w:rPr>
        <w:t xml:space="preserve"> K</w:t>
      </w:r>
      <w:r w:rsidR="00744934" w:rsidRPr="005D70A7">
        <w:rPr>
          <w:rFonts w:ascii="Times New Roman" w:hAnsi="Times New Roman" w:cs="Times New Roman"/>
          <w:color w:val="000000" w:themeColor="text1"/>
          <w:sz w:val="24"/>
          <w:szCs w:val="24"/>
        </w:rPr>
        <w:t xml:space="preserve"> </w:t>
      </w:r>
      <w:r w:rsidRPr="005D70A7">
        <w:rPr>
          <w:rFonts w:ascii="Times New Roman" w:hAnsi="Times New Roman" w:cs="Times New Roman"/>
          <w:color w:val="000000" w:themeColor="text1"/>
          <w:sz w:val="24"/>
          <w:szCs w:val="24"/>
        </w:rPr>
        <w:t>, S</w:t>
      </w:r>
      <w:r w:rsidR="002D6EB7" w:rsidRPr="005D70A7">
        <w:rPr>
          <w:rFonts w:ascii="Times New Roman" w:hAnsi="Times New Roman" w:cs="Times New Roman"/>
          <w:color w:val="000000" w:themeColor="text1"/>
          <w:sz w:val="24"/>
          <w:szCs w:val="24"/>
        </w:rPr>
        <w:t>h</w:t>
      </w:r>
      <w:r w:rsidR="005758CA">
        <w:rPr>
          <w:rFonts w:ascii="Times New Roman" w:hAnsi="Times New Roman" w:cs="Times New Roman"/>
          <w:color w:val="000000" w:themeColor="text1"/>
          <w:sz w:val="24"/>
          <w:szCs w:val="24"/>
        </w:rPr>
        <w:t>i</w:t>
      </w:r>
      <w:r w:rsidR="002D6EB7" w:rsidRPr="005D70A7">
        <w:rPr>
          <w:rFonts w:ascii="Times New Roman" w:hAnsi="Times New Roman" w:cs="Times New Roman"/>
          <w:color w:val="000000" w:themeColor="text1"/>
          <w:sz w:val="24"/>
          <w:szCs w:val="24"/>
        </w:rPr>
        <w:t>mojıma,</w:t>
      </w:r>
      <w:r w:rsidRPr="005D70A7">
        <w:rPr>
          <w:rFonts w:ascii="Times New Roman" w:hAnsi="Times New Roman" w:cs="Times New Roman"/>
          <w:color w:val="000000" w:themeColor="text1"/>
          <w:sz w:val="24"/>
          <w:szCs w:val="24"/>
        </w:rPr>
        <w:t xml:space="preserve"> M</w:t>
      </w:r>
      <w:r w:rsidR="002D6EB7"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P</w:t>
      </w:r>
      <w:r w:rsidR="002D6EB7" w:rsidRPr="005D70A7">
        <w:rPr>
          <w:rFonts w:ascii="Times New Roman" w:hAnsi="Times New Roman" w:cs="Times New Roman"/>
          <w:color w:val="000000" w:themeColor="text1"/>
          <w:sz w:val="24"/>
          <w:szCs w:val="24"/>
        </w:rPr>
        <w:t>almar</w:t>
      </w:r>
      <w:r w:rsidR="005758CA">
        <w:rPr>
          <w:rFonts w:ascii="Times New Roman" w:hAnsi="Times New Roman" w:cs="Times New Roman"/>
          <w:color w:val="000000" w:themeColor="text1"/>
          <w:sz w:val="24"/>
          <w:szCs w:val="24"/>
        </w:rPr>
        <w:t>i</w:t>
      </w:r>
      <w:r w:rsidR="002D6EB7" w:rsidRPr="005D70A7">
        <w:rPr>
          <w:rFonts w:ascii="Times New Roman" w:hAnsi="Times New Roman" w:cs="Times New Roman"/>
          <w:color w:val="000000" w:themeColor="text1"/>
          <w:sz w:val="24"/>
          <w:szCs w:val="24"/>
        </w:rPr>
        <w:t>n</w:t>
      </w:r>
      <w:r w:rsidR="005758CA">
        <w:rPr>
          <w:rFonts w:ascii="Times New Roman" w:hAnsi="Times New Roman" w:cs="Times New Roman"/>
          <w:color w:val="000000" w:themeColor="text1"/>
          <w:sz w:val="24"/>
          <w:szCs w:val="24"/>
        </w:rPr>
        <w:t>i</w:t>
      </w:r>
      <w:r w:rsidR="002D6EB7"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xml:space="preserve"> M</w:t>
      </w:r>
      <w:r w:rsidR="002D6EB7"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H</w:t>
      </w:r>
      <w:r w:rsidR="002D6EB7" w:rsidRPr="005D70A7">
        <w:rPr>
          <w:rFonts w:ascii="Times New Roman" w:hAnsi="Times New Roman" w:cs="Times New Roman"/>
          <w:color w:val="000000" w:themeColor="text1"/>
          <w:sz w:val="24"/>
          <w:szCs w:val="24"/>
        </w:rPr>
        <w:t>or</w:t>
      </w:r>
      <w:r w:rsidR="005758CA">
        <w:rPr>
          <w:rFonts w:ascii="Times New Roman" w:hAnsi="Times New Roman" w:cs="Times New Roman"/>
          <w:color w:val="000000" w:themeColor="text1"/>
          <w:sz w:val="24"/>
          <w:szCs w:val="24"/>
        </w:rPr>
        <w:t>i</w:t>
      </w:r>
      <w:r w:rsidR="002D6EB7" w:rsidRPr="005D70A7">
        <w:rPr>
          <w:rFonts w:ascii="Times New Roman" w:hAnsi="Times New Roman" w:cs="Times New Roman"/>
          <w:color w:val="000000" w:themeColor="text1"/>
          <w:sz w:val="24"/>
          <w:szCs w:val="24"/>
        </w:rPr>
        <w:t>moto,</w:t>
      </w:r>
      <w:r w:rsidRPr="005D70A7">
        <w:rPr>
          <w:rFonts w:ascii="Times New Roman" w:hAnsi="Times New Roman" w:cs="Times New Roman"/>
          <w:color w:val="000000" w:themeColor="text1"/>
          <w:sz w:val="24"/>
          <w:szCs w:val="24"/>
        </w:rPr>
        <w:t xml:space="preserve"> T</w:t>
      </w:r>
      <w:r w:rsidR="002D6EB7"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xml:space="preserve"> (2017)</w:t>
      </w:r>
      <w:r w:rsidR="002D6EB7"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xml:space="preserve"> Heparan sulfate proteoglycan is an important attachment factor for cell entry of Akabane and Schmallenbergviruses. </w:t>
      </w:r>
      <w:r w:rsidR="00B66C63" w:rsidRPr="005D70A7">
        <w:rPr>
          <w:rFonts w:ascii="Times New Roman" w:hAnsi="Times New Roman" w:cs="Times New Roman"/>
          <w:i/>
          <w:color w:val="000000" w:themeColor="text1"/>
          <w:sz w:val="24"/>
          <w:szCs w:val="24"/>
          <w:shd w:val="clear" w:color="auto" w:fill="FFFFFF"/>
        </w:rPr>
        <w:t>Journal of V</w:t>
      </w:r>
      <w:r w:rsidRPr="005D70A7">
        <w:rPr>
          <w:rFonts w:ascii="Times New Roman" w:hAnsi="Times New Roman" w:cs="Times New Roman"/>
          <w:i/>
          <w:color w:val="000000" w:themeColor="text1"/>
          <w:sz w:val="24"/>
          <w:szCs w:val="24"/>
          <w:shd w:val="clear" w:color="auto" w:fill="FFFFFF"/>
        </w:rPr>
        <w:t>irology</w:t>
      </w:r>
      <w:r w:rsidRPr="005D70A7">
        <w:rPr>
          <w:rFonts w:ascii="Times New Roman" w:hAnsi="Times New Roman" w:cs="Times New Roman"/>
          <w:color w:val="000000" w:themeColor="text1"/>
          <w:sz w:val="24"/>
          <w:szCs w:val="24"/>
        </w:rPr>
        <w:t xml:space="preserve">, </w:t>
      </w:r>
      <w:r w:rsidRPr="005D70A7">
        <w:rPr>
          <w:rFonts w:ascii="Times New Roman" w:hAnsi="Times New Roman" w:cs="Times New Roman"/>
          <w:i/>
          <w:color w:val="000000" w:themeColor="text1"/>
          <w:sz w:val="24"/>
          <w:szCs w:val="24"/>
        </w:rPr>
        <w:t>91</w:t>
      </w:r>
      <w:r w:rsidRPr="005D70A7">
        <w:rPr>
          <w:rFonts w:ascii="Times New Roman" w:hAnsi="Times New Roman" w:cs="Times New Roman"/>
          <w:color w:val="000000" w:themeColor="text1"/>
          <w:sz w:val="24"/>
          <w:szCs w:val="24"/>
        </w:rPr>
        <w:t>, e00503-17.</w:t>
      </w:r>
    </w:p>
    <w:p w:rsidR="00FF5559" w:rsidRPr="005D70A7" w:rsidRDefault="006465D2" w:rsidP="005D70A7">
      <w:pPr>
        <w:spacing w:after="120" w:line="360" w:lineRule="auto"/>
        <w:ind w:left="567" w:hanging="567"/>
        <w:jc w:val="both"/>
        <w:rPr>
          <w:rFonts w:ascii="Times New Roman" w:hAnsi="Times New Roman" w:cs="Times New Roman"/>
          <w:color w:val="000000" w:themeColor="text1"/>
          <w:sz w:val="24"/>
          <w:szCs w:val="24"/>
          <w:shd w:val="clear" w:color="auto" w:fill="FFFFFF"/>
        </w:rPr>
      </w:pPr>
      <w:r w:rsidRPr="005D70A7">
        <w:rPr>
          <w:rFonts w:ascii="Times New Roman" w:hAnsi="Times New Roman" w:cs="Times New Roman"/>
          <w:color w:val="000000" w:themeColor="text1"/>
          <w:sz w:val="24"/>
          <w:szCs w:val="24"/>
          <w:shd w:val="clear" w:color="auto" w:fill="FFFFFF"/>
        </w:rPr>
        <w:t>Oluwayelu</w:t>
      </w:r>
      <w:r w:rsidR="00744934" w:rsidRPr="005D70A7">
        <w:rPr>
          <w:rFonts w:ascii="Times New Roman" w:hAnsi="Times New Roman" w:cs="Times New Roman"/>
          <w:color w:val="000000" w:themeColor="text1"/>
          <w:sz w:val="24"/>
          <w:szCs w:val="24"/>
          <w:shd w:val="clear" w:color="auto" w:fill="FFFFFF"/>
        </w:rPr>
        <w:t>,</w:t>
      </w:r>
      <w:r w:rsidRPr="005D70A7">
        <w:rPr>
          <w:rFonts w:ascii="Times New Roman" w:hAnsi="Times New Roman" w:cs="Times New Roman"/>
          <w:color w:val="000000" w:themeColor="text1"/>
          <w:sz w:val="24"/>
          <w:szCs w:val="24"/>
          <w:shd w:val="clear" w:color="auto" w:fill="FFFFFF"/>
        </w:rPr>
        <w:t xml:space="preserve"> D</w:t>
      </w:r>
      <w:proofErr w:type="gramStart"/>
      <w:r w:rsidRPr="005D70A7">
        <w:rPr>
          <w:rFonts w:ascii="Times New Roman" w:hAnsi="Times New Roman" w:cs="Times New Roman"/>
          <w:color w:val="000000" w:themeColor="text1"/>
          <w:sz w:val="24"/>
          <w:szCs w:val="24"/>
          <w:shd w:val="clear" w:color="auto" w:fill="FFFFFF"/>
        </w:rPr>
        <w:t>.,</w:t>
      </w:r>
      <w:proofErr w:type="gramEnd"/>
      <w:r w:rsidRPr="005D70A7">
        <w:rPr>
          <w:rFonts w:ascii="Times New Roman" w:hAnsi="Times New Roman" w:cs="Times New Roman"/>
          <w:color w:val="000000" w:themeColor="text1"/>
          <w:sz w:val="24"/>
          <w:szCs w:val="24"/>
          <w:shd w:val="clear" w:color="auto" w:fill="FFFFFF"/>
        </w:rPr>
        <w:t xml:space="preserve"> Wernike</w:t>
      </w:r>
      <w:r w:rsidR="00744934" w:rsidRPr="005D70A7">
        <w:rPr>
          <w:rFonts w:ascii="Times New Roman" w:hAnsi="Times New Roman" w:cs="Times New Roman"/>
          <w:color w:val="000000" w:themeColor="text1"/>
          <w:sz w:val="24"/>
          <w:szCs w:val="24"/>
          <w:shd w:val="clear" w:color="auto" w:fill="FFFFFF"/>
        </w:rPr>
        <w:t>,</w:t>
      </w:r>
      <w:r w:rsidRPr="005D70A7">
        <w:rPr>
          <w:rFonts w:ascii="Times New Roman" w:hAnsi="Times New Roman" w:cs="Times New Roman"/>
          <w:color w:val="000000" w:themeColor="text1"/>
          <w:sz w:val="24"/>
          <w:szCs w:val="24"/>
          <w:shd w:val="clear" w:color="auto" w:fill="FFFFFF"/>
        </w:rPr>
        <w:t xml:space="preserve"> K., Adebiyi</w:t>
      </w:r>
      <w:r w:rsidR="00744934" w:rsidRPr="005D70A7">
        <w:rPr>
          <w:rFonts w:ascii="Times New Roman" w:hAnsi="Times New Roman" w:cs="Times New Roman"/>
          <w:color w:val="000000" w:themeColor="text1"/>
          <w:sz w:val="24"/>
          <w:szCs w:val="24"/>
          <w:shd w:val="clear" w:color="auto" w:fill="FFFFFF"/>
        </w:rPr>
        <w:t>,</w:t>
      </w:r>
      <w:r w:rsidRPr="005D70A7">
        <w:rPr>
          <w:rFonts w:ascii="Times New Roman" w:hAnsi="Times New Roman" w:cs="Times New Roman"/>
          <w:color w:val="000000" w:themeColor="text1"/>
          <w:sz w:val="24"/>
          <w:szCs w:val="24"/>
          <w:shd w:val="clear" w:color="auto" w:fill="FFFFFF"/>
        </w:rPr>
        <w:t xml:space="preserve"> A., Cadmus</w:t>
      </w:r>
      <w:r w:rsidR="00744934" w:rsidRPr="005D70A7">
        <w:rPr>
          <w:rFonts w:ascii="Times New Roman" w:hAnsi="Times New Roman" w:cs="Times New Roman"/>
          <w:color w:val="000000" w:themeColor="text1"/>
          <w:sz w:val="24"/>
          <w:szCs w:val="24"/>
          <w:shd w:val="clear" w:color="auto" w:fill="FFFFFF"/>
        </w:rPr>
        <w:t>,</w:t>
      </w:r>
      <w:r w:rsidRPr="005D70A7">
        <w:rPr>
          <w:rFonts w:ascii="Times New Roman" w:hAnsi="Times New Roman" w:cs="Times New Roman"/>
          <w:color w:val="000000" w:themeColor="text1"/>
          <w:sz w:val="24"/>
          <w:szCs w:val="24"/>
          <w:shd w:val="clear" w:color="auto" w:fill="FFFFFF"/>
        </w:rPr>
        <w:t xml:space="preserve"> S., Beer</w:t>
      </w:r>
      <w:r w:rsidR="00744934" w:rsidRPr="005D70A7">
        <w:rPr>
          <w:rFonts w:ascii="Times New Roman" w:hAnsi="Times New Roman" w:cs="Times New Roman"/>
          <w:color w:val="000000" w:themeColor="text1"/>
          <w:sz w:val="24"/>
          <w:szCs w:val="24"/>
          <w:shd w:val="clear" w:color="auto" w:fill="FFFFFF"/>
        </w:rPr>
        <w:t>,</w:t>
      </w:r>
      <w:r w:rsidRPr="005D70A7">
        <w:rPr>
          <w:rFonts w:ascii="Times New Roman" w:hAnsi="Times New Roman" w:cs="Times New Roman"/>
          <w:color w:val="000000" w:themeColor="text1"/>
          <w:sz w:val="24"/>
          <w:szCs w:val="24"/>
          <w:shd w:val="clear" w:color="auto" w:fill="FFFFFF"/>
        </w:rPr>
        <w:t xml:space="preserve"> M.</w:t>
      </w:r>
      <w:r w:rsidR="00744934" w:rsidRPr="005D70A7">
        <w:rPr>
          <w:rFonts w:ascii="Times New Roman" w:hAnsi="Times New Roman" w:cs="Times New Roman"/>
          <w:color w:val="000000" w:themeColor="text1"/>
          <w:sz w:val="24"/>
          <w:szCs w:val="24"/>
          <w:shd w:val="clear" w:color="auto" w:fill="FFFFFF"/>
        </w:rPr>
        <w:t xml:space="preserve"> (2018).</w:t>
      </w:r>
      <w:r w:rsidRPr="005D70A7">
        <w:rPr>
          <w:rFonts w:ascii="Times New Roman" w:hAnsi="Times New Roman" w:cs="Times New Roman"/>
          <w:color w:val="000000" w:themeColor="text1"/>
          <w:sz w:val="24"/>
          <w:szCs w:val="24"/>
          <w:shd w:val="clear" w:color="auto" w:fill="FFFFFF"/>
        </w:rPr>
        <w:t xml:space="preserve"> Neutralizing antibodies against Simbu serogroup viruses in cattle and sheep, Nigeria, 2012–2014. </w:t>
      </w:r>
      <w:r w:rsidR="00744934" w:rsidRPr="005D70A7">
        <w:rPr>
          <w:rFonts w:ascii="Times New Roman" w:hAnsi="Times New Roman" w:cs="Times New Roman"/>
          <w:i/>
          <w:iCs/>
          <w:color w:val="000000" w:themeColor="text1"/>
          <w:sz w:val="24"/>
          <w:szCs w:val="24"/>
          <w:shd w:val="clear" w:color="auto" w:fill="FFFFFF"/>
        </w:rPr>
        <w:t>BMC Veterinary Research</w:t>
      </w:r>
      <w:r w:rsidR="00744934" w:rsidRPr="005D70A7">
        <w:rPr>
          <w:rStyle w:val="ref-journal"/>
          <w:rFonts w:ascii="Times New Roman" w:hAnsi="Times New Roman" w:cs="Times New Roman"/>
          <w:i/>
          <w:iCs/>
          <w:color w:val="000000" w:themeColor="text1"/>
          <w:sz w:val="24"/>
          <w:szCs w:val="24"/>
          <w:shd w:val="clear" w:color="auto" w:fill="FFFFFF"/>
        </w:rPr>
        <w:t>,</w:t>
      </w:r>
      <w:r w:rsidRPr="005D70A7">
        <w:rPr>
          <w:rStyle w:val="ref-journal"/>
          <w:rFonts w:ascii="Times New Roman" w:hAnsi="Times New Roman" w:cs="Times New Roman"/>
          <w:i/>
          <w:iCs/>
          <w:color w:val="000000" w:themeColor="text1"/>
          <w:sz w:val="24"/>
          <w:szCs w:val="24"/>
          <w:shd w:val="clear" w:color="auto" w:fill="FFFFFF"/>
        </w:rPr>
        <w:t xml:space="preserve"> </w:t>
      </w:r>
      <w:proofErr w:type="gramStart"/>
      <w:r w:rsidRPr="005D70A7">
        <w:rPr>
          <w:rStyle w:val="ref-vol"/>
          <w:rFonts w:ascii="Times New Roman" w:hAnsi="Times New Roman" w:cs="Times New Roman"/>
          <w:bCs/>
          <w:i/>
          <w:color w:val="000000" w:themeColor="text1"/>
          <w:sz w:val="24"/>
          <w:szCs w:val="24"/>
          <w:shd w:val="clear" w:color="auto" w:fill="FFFFFF"/>
        </w:rPr>
        <w:t>14</w:t>
      </w:r>
      <w:r w:rsidRPr="005D70A7">
        <w:rPr>
          <w:rFonts w:ascii="Times New Roman" w:hAnsi="Times New Roman" w:cs="Times New Roman"/>
          <w:color w:val="000000" w:themeColor="text1"/>
          <w:sz w:val="24"/>
          <w:szCs w:val="24"/>
          <w:shd w:val="clear" w:color="auto" w:fill="FFFFFF"/>
        </w:rPr>
        <w:t>:277</w:t>
      </w:r>
      <w:proofErr w:type="gramEnd"/>
      <w:r w:rsidRPr="005D70A7">
        <w:rPr>
          <w:rFonts w:ascii="Times New Roman" w:hAnsi="Times New Roman" w:cs="Times New Roman"/>
          <w:color w:val="000000" w:themeColor="text1"/>
          <w:sz w:val="24"/>
          <w:szCs w:val="24"/>
          <w:shd w:val="clear" w:color="auto" w:fill="FFFFFF"/>
        </w:rPr>
        <w:t>. doi: 10.1186/s12917-018-1605-y.</w:t>
      </w:r>
    </w:p>
    <w:p w:rsidR="00D97082" w:rsidRPr="00D97082" w:rsidRDefault="00D97082" w:rsidP="000E076E">
      <w:pPr>
        <w:spacing w:after="0" w:line="259" w:lineRule="auto"/>
        <w:ind w:left="567" w:hanging="567"/>
        <w:jc w:val="both"/>
        <w:rPr>
          <w:rFonts w:ascii="Times New Roman" w:eastAsia="Calibri" w:hAnsi="Times New Roman" w:cs="Times New Roman"/>
          <w:sz w:val="24"/>
          <w:szCs w:val="24"/>
          <w:lang w:eastAsia="en-US"/>
        </w:rPr>
      </w:pPr>
      <w:r w:rsidRPr="00D97082">
        <w:rPr>
          <w:rFonts w:ascii="Times New Roman" w:eastAsia="Calibri" w:hAnsi="Times New Roman" w:cs="Times New Roman"/>
          <w:sz w:val="24"/>
          <w:szCs w:val="24"/>
          <w:lang w:eastAsia="en-US"/>
        </w:rPr>
        <w:t>Özdamar K. Paket Programlar ile İstatistiksel Veri Analizi. 5. Baskı. 2004; Eskişehir: Kaan Kitabevi.</w:t>
      </w:r>
    </w:p>
    <w:p w:rsidR="00324B64" w:rsidRPr="005D70A7" w:rsidRDefault="00324B64" w:rsidP="005D70A7">
      <w:pPr>
        <w:spacing w:after="120" w:line="360" w:lineRule="auto"/>
        <w:ind w:left="567" w:hanging="567"/>
        <w:jc w:val="both"/>
        <w:rPr>
          <w:rFonts w:ascii="Times New Roman" w:hAnsi="Times New Roman" w:cs="Times New Roman"/>
          <w:color w:val="000000" w:themeColor="text1"/>
          <w:sz w:val="24"/>
          <w:szCs w:val="24"/>
        </w:rPr>
      </w:pPr>
      <w:r w:rsidRPr="005D70A7">
        <w:rPr>
          <w:rFonts w:ascii="Times New Roman" w:hAnsi="Times New Roman" w:cs="Times New Roman"/>
          <w:color w:val="000000" w:themeColor="text1"/>
          <w:sz w:val="24"/>
          <w:szCs w:val="24"/>
        </w:rPr>
        <w:lastRenderedPageBreak/>
        <w:t>Özgünlük, İ</w:t>
      </w:r>
      <w:proofErr w:type="gramStart"/>
      <w:r w:rsidRPr="005D70A7">
        <w:rPr>
          <w:rFonts w:ascii="Times New Roman" w:hAnsi="Times New Roman" w:cs="Times New Roman"/>
          <w:color w:val="000000" w:themeColor="text1"/>
          <w:sz w:val="24"/>
          <w:szCs w:val="24"/>
        </w:rPr>
        <w:t>.,</w:t>
      </w:r>
      <w:proofErr w:type="gramEnd"/>
      <w:r w:rsidRPr="005D70A7">
        <w:rPr>
          <w:rFonts w:ascii="Times New Roman" w:hAnsi="Times New Roman" w:cs="Times New Roman"/>
          <w:color w:val="000000" w:themeColor="text1"/>
          <w:sz w:val="24"/>
          <w:szCs w:val="24"/>
        </w:rPr>
        <w:t xml:space="preserve"> Yıldırım, Y., Gür, S., Tan M.T. (2013). Aydın Yöresindeki Sığırlarda Akabane Virus (AKAV) ve İbaraki Virus (IBAV) Enfeksiyonlarının Seroprevalansı. </w:t>
      </w:r>
      <w:r w:rsidRPr="005D70A7">
        <w:rPr>
          <w:rFonts w:ascii="Times New Roman" w:hAnsi="Times New Roman" w:cs="Times New Roman"/>
          <w:i/>
          <w:color w:val="000000" w:themeColor="text1"/>
          <w:sz w:val="24"/>
          <w:szCs w:val="24"/>
        </w:rPr>
        <w:t>Harran Üniversitesi Veteriner Fakültesi Dergisi, 2</w:t>
      </w:r>
      <w:r w:rsidRPr="005D70A7">
        <w:rPr>
          <w:rFonts w:ascii="Times New Roman" w:hAnsi="Times New Roman" w:cs="Times New Roman"/>
          <w:color w:val="000000" w:themeColor="text1"/>
          <w:sz w:val="24"/>
          <w:szCs w:val="24"/>
        </w:rPr>
        <w:t>(1) 36-41.</w:t>
      </w:r>
    </w:p>
    <w:p w:rsidR="00FF5559" w:rsidRPr="005D70A7" w:rsidRDefault="006465D2" w:rsidP="005D70A7">
      <w:pPr>
        <w:autoSpaceDE w:val="0"/>
        <w:autoSpaceDN w:val="0"/>
        <w:adjustRightInd w:val="0"/>
        <w:spacing w:after="120" w:line="360" w:lineRule="auto"/>
        <w:ind w:left="567" w:hanging="567"/>
        <w:jc w:val="both"/>
        <w:rPr>
          <w:rFonts w:ascii="Times New Roman" w:hAnsi="Times New Roman" w:cs="Times New Roman"/>
          <w:color w:val="000000" w:themeColor="text1"/>
          <w:sz w:val="24"/>
          <w:szCs w:val="24"/>
        </w:rPr>
      </w:pPr>
      <w:r w:rsidRPr="005D70A7">
        <w:rPr>
          <w:rFonts w:ascii="Times New Roman" w:hAnsi="Times New Roman" w:cs="Times New Roman"/>
          <w:color w:val="000000" w:themeColor="text1"/>
          <w:sz w:val="24"/>
          <w:szCs w:val="24"/>
        </w:rPr>
        <w:t>Pawaiya, R</w:t>
      </w:r>
      <w:r w:rsidR="00245F4B"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S</w:t>
      </w:r>
      <w:r w:rsidR="00245F4B"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V</w:t>
      </w:r>
      <w:proofErr w:type="gramStart"/>
      <w:r w:rsidRPr="005D70A7">
        <w:rPr>
          <w:rFonts w:ascii="Times New Roman" w:hAnsi="Times New Roman" w:cs="Times New Roman"/>
          <w:color w:val="000000" w:themeColor="text1"/>
          <w:sz w:val="24"/>
          <w:szCs w:val="24"/>
        </w:rPr>
        <w:t>.,</w:t>
      </w:r>
      <w:proofErr w:type="gramEnd"/>
      <w:r w:rsidRPr="005D70A7">
        <w:rPr>
          <w:rFonts w:ascii="Times New Roman" w:hAnsi="Times New Roman" w:cs="Times New Roman"/>
          <w:color w:val="000000" w:themeColor="text1"/>
          <w:sz w:val="24"/>
          <w:szCs w:val="24"/>
        </w:rPr>
        <w:t xml:space="preserve"> Gupta, V</w:t>
      </w:r>
      <w:r w:rsidR="00245F4B"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xml:space="preserve">K. (2013). A review on Schmallenberg virus infection: A newlyemerging disease of cattle, sheep and goats. </w:t>
      </w:r>
      <w:r w:rsidRPr="005D70A7">
        <w:rPr>
          <w:rFonts w:ascii="Times New Roman" w:hAnsi="Times New Roman" w:cs="Times New Roman"/>
          <w:i/>
          <w:color w:val="000000" w:themeColor="text1"/>
          <w:sz w:val="24"/>
          <w:szCs w:val="24"/>
        </w:rPr>
        <w:t>Veterinarni Medicina</w:t>
      </w:r>
      <w:r w:rsidRPr="005D70A7">
        <w:rPr>
          <w:rFonts w:ascii="Times New Roman" w:hAnsi="Times New Roman" w:cs="Times New Roman"/>
          <w:color w:val="000000" w:themeColor="text1"/>
          <w:sz w:val="24"/>
          <w:szCs w:val="24"/>
        </w:rPr>
        <w:t xml:space="preserve">, </w:t>
      </w:r>
      <w:r w:rsidRPr="005D70A7">
        <w:rPr>
          <w:rFonts w:ascii="Times New Roman" w:hAnsi="Times New Roman" w:cs="Times New Roman"/>
          <w:i/>
          <w:color w:val="000000" w:themeColor="text1"/>
          <w:sz w:val="24"/>
          <w:szCs w:val="24"/>
        </w:rPr>
        <w:t>8</w:t>
      </w:r>
      <w:r w:rsidRPr="005D70A7">
        <w:rPr>
          <w:rFonts w:ascii="Times New Roman" w:hAnsi="Times New Roman" w:cs="Times New Roman"/>
          <w:color w:val="000000" w:themeColor="text1"/>
          <w:sz w:val="24"/>
          <w:szCs w:val="24"/>
        </w:rPr>
        <w:t>(10), 516-526</w:t>
      </w:r>
      <w:r w:rsidR="00245F4B"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ab/>
      </w:r>
    </w:p>
    <w:p w:rsidR="00FF5559" w:rsidRPr="005D70A7" w:rsidRDefault="006465D2" w:rsidP="005D70A7">
      <w:pPr>
        <w:autoSpaceDE w:val="0"/>
        <w:autoSpaceDN w:val="0"/>
        <w:adjustRightInd w:val="0"/>
        <w:spacing w:after="120" w:line="360" w:lineRule="auto"/>
        <w:ind w:left="567" w:hanging="567"/>
        <w:jc w:val="both"/>
        <w:rPr>
          <w:rFonts w:ascii="Times New Roman" w:hAnsi="Times New Roman" w:cs="Times New Roman"/>
          <w:color w:val="000000" w:themeColor="text1"/>
          <w:sz w:val="24"/>
          <w:szCs w:val="24"/>
        </w:rPr>
      </w:pPr>
      <w:r w:rsidRPr="005D70A7">
        <w:rPr>
          <w:rFonts w:ascii="Times New Roman" w:hAnsi="Times New Roman" w:cs="Times New Roman"/>
          <w:color w:val="000000" w:themeColor="text1"/>
          <w:sz w:val="24"/>
          <w:szCs w:val="24"/>
        </w:rPr>
        <w:t>Rasekh, M</w:t>
      </w:r>
      <w:proofErr w:type="gramStart"/>
      <w:r w:rsidRPr="005D70A7">
        <w:rPr>
          <w:rFonts w:ascii="Times New Roman" w:hAnsi="Times New Roman" w:cs="Times New Roman"/>
          <w:color w:val="000000" w:themeColor="text1"/>
          <w:sz w:val="24"/>
          <w:szCs w:val="24"/>
        </w:rPr>
        <w:t>.,</w:t>
      </w:r>
      <w:proofErr w:type="gramEnd"/>
      <w:r w:rsidRPr="005D70A7">
        <w:rPr>
          <w:rFonts w:ascii="Times New Roman" w:hAnsi="Times New Roman" w:cs="Times New Roman"/>
          <w:color w:val="000000" w:themeColor="text1"/>
          <w:sz w:val="24"/>
          <w:szCs w:val="24"/>
        </w:rPr>
        <w:t xml:space="preserve"> Sarani, A., Hashemi, S</w:t>
      </w:r>
      <w:r w:rsidR="00245F4B"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xml:space="preserve">H. (2018). Detection of Schmallenberg virus antibody in equine population of Northern and North-East of Iran, </w:t>
      </w:r>
      <w:r w:rsidRPr="005D70A7">
        <w:rPr>
          <w:rFonts w:ascii="Times New Roman" w:hAnsi="Times New Roman" w:cs="Times New Roman"/>
          <w:i/>
          <w:color w:val="000000" w:themeColor="text1"/>
          <w:sz w:val="24"/>
          <w:szCs w:val="24"/>
        </w:rPr>
        <w:t>Veterinary World</w:t>
      </w:r>
      <w:r w:rsidRPr="005D70A7">
        <w:rPr>
          <w:rFonts w:ascii="Times New Roman" w:hAnsi="Times New Roman" w:cs="Times New Roman"/>
          <w:color w:val="000000" w:themeColor="text1"/>
          <w:sz w:val="24"/>
          <w:szCs w:val="24"/>
        </w:rPr>
        <w:t xml:space="preserve">, </w:t>
      </w:r>
      <w:r w:rsidRPr="005D70A7">
        <w:rPr>
          <w:rFonts w:ascii="Times New Roman" w:hAnsi="Times New Roman" w:cs="Times New Roman"/>
          <w:i/>
          <w:color w:val="000000" w:themeColor="text1"/>
          <w:sz w:val="24"/>
          <w:szCs w:val="24"/>
        </w:rPr>
        <w:t>11</w:t>
      </w:r>
      <w:r w:rsidRPr="005D70A7">
        <w:rPr>
          <w:rFonts w:ascii="Times New Roman" w:hAnsi="Times New Roman" w:cs="Times New Roman"/>
          <w:color w:val="000000" w:themeColor="text1"/>
          <w:sz w:val="24"/>
          <w:szCs w:val="24"/>
        </w:rPr>
        <w:t>(1)</w:t>
      </w:r>
      <w:r w:rsidR="00245F4B"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xml:space="preserve"> 30-33.</w:t>
      </w:r>
    </w:p>
    <w:p w:rsidR="00FF5559" w:rsidRPr="005D70A7" w:rsidRDefault="006465D2" w:rsidP="005D70A7">
      <w:pPr>
        <w:spacing w:after="120" w:line="360" w:lineRule="auto"/>
        <w:ind w:left="567" w:hanging="567"/>
        <w:jc w:val="both"/>
        <w:rPr>
          <w:rFonts w:ascii="Times New Roman" w:hAnsi="Times New Roman" w:cs="Times New Roman"/>
          <w:color w:val="000000" w:themeColor="text1"/>
          <w:sz w:val="24"/>
          <w:szCs w:val="24"/>
        </w:rPr>
      </w:pPr>
      <w:r w:rsidRPr="005D70A7">
        <w:rPr>
          <w:rFonts w:ascii="Times New Roman" w:hAnsi="Times New Roman" w:cs="Times New Roman"/>
          <w:color w:val="000000" w:themeColor="text1"/>
          <w:sz w:val="24"/>
          <w:szCs w:val="24"/>
        </w:rPr>
        <w:t>Rasmussen, LD</w:t>
      </w:r>
      <w:proofErr w:type="gramStart"/>
      <w:r w:rsidRPr="005D70A7">
        <w:rPr>
          <w:rFonts w:ascii="Times New Roman" w:hAnsi="Times New Roman" w:cs="Times New Roman"/>
          <w:color w:val="000000" w:themeColor="text1"/>
          <w:sz w:val="24"/>
          <w:szCs w:val="24"/>
        </w:rPr>
        <w:t>.,</w:t>
      </w:r>
      <w:proofErr w:type="gramEnd"/>
      <w:r w:rsidRPr="005D70A7">
        <w:rPr>
          <w:rFonts w:ascii="Times New Roman" w:hAnsi="Times New Roman" w:cs="Times New Roman"/>
          <w:color w:val="000000" w:themeColor="text1"/>
          <w:sz w:val="24"/>
          <w:szCs w:val="24"/>
        </w:rPr>
        <w:t xml:space="preserve"> Kristensen, B., Kirkeby, C., Rasmussen, TB., Belsham, G., Bodker, R., Botner, A. (2012). Culicoids as vectors of Schmallenberg Virus (letter). </w:t>
      </w:r>
      <w:r w:rsidRPr="005D70A7">
        <w:rPr>
          <w:rFonts w:ascii="Times New Roman" w:hAnsi="Times New Roman" w:cs="Times New Roman"/>
          <w:bCs/>
          <w:i/>
          <w:color w:val="000000" w:themeColor="text1"/>
          <w:sz w:val="24"/>
          <w:szCs w:val="24"/>
          <w:shd w:val="clear" w:color="auto" w:fill="FFFFFF"/>
        </w:rPr>
        <w:t>Emerging Infectious Diseases</w:t>
      </w:r>
      <w:r w:rsidRPr="005D70A7">
        <w:rPr>
          <w:rFonts w:ascii="Times New Roman" w:hAnsi="Times New Roman" w:cs="Times New Roman"/>
          <w:color w:val="000000" w:themeColor="text1"/>
          <w:sz w:val="24"/>
          <w:szCs w:val="24"/>
        </w:rPr>
        <w:t xml:space="preserve">, </w:t>
      </w:r>
      <w:r w:rsidRPr="005D70A7">
        <w:rPr>
          <w:rFonts w:ascii="Times New Roman" w:hAnsi="Times New Roman" w:cs="Times New Roman"/>
          <w:i/>
          <w:color w:val="000000" w:themeColor="text1"/>
          <w:sz w:val="24"/>
          <w:szCs w:val="24"/>
        </w:rPr>
        <w:t>18</w:t>
      </w:r>
      <w:r w:rsidRPr="005D70A7">
        <w:rPr>
          <w:rFonts w:ascii="Times New Roman" w:hAnsi="Times New Roman" w:cs="Times New Roman"/>
          <w:color w:val="000000" w:themeColor="text1"/>
          <w:sz w:val="24"/>
          <w:szCs w:val="24"/>
        </w:rPr>
        <w:t>, 1204-1206</w:t>
      </w:r>
    </w:p>
    <w:p w:rsidR="00FF5559" w:rsidRPr="005D70A7" w:rsidRDefault="006465D2" w:rsidP="005D70A7">
      <w:pPr>
        <w:spacing w:after="120" w:line="360" w:lineRule="auto"/>
        <w:ind w:left="567" w:hanging="567"/>
        <w:jc w:val="both"/>
        <w:rPr>
          <w:rFonts w:ascii="Times New Roman" w:hAnsi="Times New Roman" w:cs="Times New Roman"/>
          <w:color w:val="000000" w:themeColor="text1"/>
          <w:sz w:val="24"/>
          <w:szCs w:val="24"/>
        </w:rPr>
      </w:pPr>
      <w:r w:rsidRPr="005D70A7">
        <w:rPr>
          <w:rFonts w:ascii="Times New Roman" w:hAnsi="Times New Roman" w:cs="Times New Roman"/>
          <w:color w:val="000000" w:themeColor="text1"/>
          <w:sz w:val="24"/>
          <w:szCs w:val="24"/>
        </w:rPr>
        <w:t>Regge, ND</w:t>
      </w:r>
      <w:proofErr w:type="gramStart"/>
      <w:r w:rsidRPr="005D70A7">
        <w:rPr>
          <w:rFonts w:ascii="Times New Roman" w:hAnsi="Times New Roman" w:cs="Times New Roman"/>
          <w:color w:val="000000" w:themeColor="text1"/>
          <w:sz w:val="24"/>
          <w:szCs w:val="24"/>
        </w:rPr>
        <w:t>.,</w:t>
      </w:r>
      <w:proofErr w:type="gramEnd"/>
      <w:r w:rsidRPr="005D70A7">
        <w:rPr>
          <w:rFonts w:ascii="Times New Roman" w:hAnsi="Times New Roman" w:cs="Times New Roman"/>
          <w:color w:val="000000" w:themeColor="text1"/>
          <w:sz w:val="24"/>
          <w:szCs w:val="24"/>
        </w:rPr>
        <w:t xml:space="preserve"> Berg, TV., Georges, L., Yatak, C. (2013). Diagnosis of Schmallenberg virus infection in malformed lambs and calves and first indications for virus clearance in the fetus</w:t>
      </w:r>
      <w:r w:rsidRPr="005D70A7">
        <w:rPr>
          <w:rFonts w:ascii="Times New Roman" w:hAnsi="Times New Roman" w:cs="Times New Roman"/>
          <w:color w:val="000000" w:themeColor="text1"/>
          <w:sz w:val="24"/>
          <w:szCs w:val="24"/>
          <w:shd w:val="clear" w:color="auto" w:fill="FFFFFF"/>
        </w:rPr>
        <w:t xml:space="preserve"> </w:t>
      </w:r>
      <w:r w:rsidRPr="005D70A7">
        <w:rPr>
          <w:rFonts w:ascii="Times New Roman" w:hAnsi="Times New Roman" w:cs="Times New Roman"/>
          <w:i/>
          <w:color w:val="000000" w:themeColor="text1"/>
          <w:sz w:val="24"/>
          <w:szCs w:val="24"/>
          <w:shd w:val="clear" w:color="auto" w:fill="FFFFFF"/>
        </w:rPr>
        <w:t>Veterinary Microbiology</w:t>
      </w:r>
      <w:r w:rsidRPr="005D70A7">
        <w:rPr>
          <w:rFonts w:ascii="Times New Roman" w:hAnsi="Times New Roman" w:cs="Times New Roman"/>
          <w:color w:val="000000" w:themeColor="text1"/>
          <w:sz w:val="24"/>
          <w:szCs w:val="24"/>
        </w:rPr>
        <w:t xml:space="preserve">, </w:t>
      </w:r>
      <w:r w:rsidRPr="005D70A7">
        <w:rPr>
          <w:rFonts w:ascii="Times New Roman" w:hAnsi="Times New Roman" w:cs="Times New Roman"/>
          <w:i/>
          <w:color w:val="000000" w:themeColor="text1"/>
          <w:sz w:val="24"/>
          <w:szCs w:val="24"/>
        </w:rPr>
        <w:t>162</w:t>
      </w:r>
      <w:r w:rsidRPr="005D70A7">
        <w:rPr>
          <w:rFonts w:ascii="Times New Roman" w:hAnsi="Times New Roman" w:cs="Times New Roman"/>
          <w:color w:val="000000" w:themeColor="text1"/>
          <w:sz w:val="24"/>
          <w:szCs w:val="24"/>
        </w:rPr>
        <w:t>, 595-600</w:t>
      </w:r>
    </w:p>
    <w:p w:rsidR="00FF5559" w:rsidRPr="005D70A7" w:rsidRDefault="007D697B" w:rsidP="005D70A7">
      <w:pPr>
        <w:spacing w:after="120" w:line="360" w:lineRule="auto"/>
        <w:ind w:left="567" w:hanging="567"/>
        <w:jc w:val="both"/>
        <w:rPr>
          <w:rFonts w:ascii="Times New Roman" w:hAnsi="Times New Roman" w:cs="Times New Roman"/>
          <w:color w:val="000000" w:themeColor="text1"/>
          <w:sz w:val="24"/>
          <w:szCs w:val="24"/>
        </w:rPr>
      </w:pPr>
      <w:r w:rsidRPr="007D697B">
        <w:rPr>
          <w:rFonts w:ascii="Times New Roman" w:hAnsi="Times New Roman" w:cs="Times New Roman"/>
          <w:sz w:val="24"/>
          <w:szCs w:val="24"/>
          <w:shd w:val="clear" w:color="auto" w:fill="FFFFFF"/>
        </w:rPr>
        <w:t>Regge, N</w:t>
      </w:r>
      <w:r w:rsidR="006465D2" w:rsidRPr="005D70A7">
        <w:rPr>
          <w:rFonts w:ascii="Times New Roman" w:hAnsi="Times New Roman" w:cs="Times New Roman"/>
          <w:color w:val="000000" w:themeColor="text1"/>
          <w:sz w:val="24"/>
          <w:szCs w:val="24"/>
        </w:rPr>
        <w:t>D</w:t>
      </w:r>
      <w:proofErr w:type="gramStart"/>
      <w:r w:rsidR="006465D2" w:rsidRPr="005D70A7">
        <w:rPr>
          <w:rFonts w:ascii="Times New Roman" w:hAnsi="Times New Roman" w:cs="Times New Roman"/>
          <w:color w:val="000000" w:themeColor="text1"/>
          <w:sz w:val="24"/>
          <w:szCs w:val="24"/>
        </w:rPr>
        <w:t>.</w:t>
      </w:r>
      <w:r w:rsidR="006465D2" w:rsidRPr="005D70A7">
        <w:rPr>
          <w:rFonts w:ascii="Times New Roman" w:hAnsi="Times New Roman" w:cs="Times New Roman"/>
          <w:color w:val="000000" w:themeColor="text1"/>
          <w:sz w:val="24"/>
          <w:szCs w:val="24"/>
          <w:shd w:val="clear" w:color="auto" w:fill="FFFFFF"/>
        </w:rPr>
        <w:t>,</w:t>
      </w:r>
      <w:proofErr w:type="gramEnd"/>
      <w:r w:rsidR="00245F4B" w:rsidRPr="005D70A7">
        <w:rPr>
          <w:rFonts w:ascii="Times New Roman" w:hAnsi="Times New Roman" w:cs="Times New Roman"/>
          <w:color w:val="000000" w:themeColor="text1"/>
          <w:sz w:val="24"/>
          <w:szCs w:val="24"/>
          <w:shd w:val="clear" w:color="auto" w:fill="FFFFFF"/>
        </w:rPr>
        <w:t xml:space="preserve"> </w:t>
      </w:r>
      <w:hyperlink r:id="rId59" w:history="1">
        <w:r w:rsidR="006465D2" w:rsidRPr="005D70A7">
          <w:rPr>
            <w:rStyle w:val="Kpr"/>
            <w:rFonts w:ascii="Times New Roman" w:hAnsi="Times New Roman" w:cs="Times New Roman"/>
            <w:color w:val="000000" w:themeColor="text1"/>
            <w:sz w:val="24"/>
            <w:szCs w:val="24"/>
            <w:u w:val="none"/>
            <w:shd w:val="clear" w:color="auto" w:fill="FFFFFF"/>
          </w:rPr>
          <w:t>Deblauwe, I</w:t>
        </w:r>
      </w:hyperlink>
      <w:r w:rsidR="006465D2" w:rsidRPr="005D70A7">
        <w:rPr>
          <w:rFonts w:ascii="Times New Roman" w:hAnsi="Times New Roman" w:cs="Times New Roman"/>
          <w:color w:val="000000" w:themeColor="text1"/>
          <w:sz w:val="24"/>
          <w:szCs w:val="24"/>
        </w:rPr>
        <w:t>.</w:t>
      </w:r>
      <w:r w:rsidR="006465D2" w:rsidRPr="005D70A7">
        <w:rPr>
          <w:rFonts w:ascii="Times New Roman" w:hAnsi="Times New Roman" w:cs="Times New Roman"/>
          <w:color w:val="000000" w:themeColor="text1"/>
          <w:sz w:val="24"/>
          <w:szCs w:val="24"/>
          <w:shd w:val="clear" w:color="auto" w:fill="FFFFFF"/>
        </w:rPr>
        <w:t>,</w:t>
      </w:r>
      <w:r w:rsidR="00245F4B" w:rsidRPr="005D70A7">
        <w:rPr>
          <w:rFonts w:ascii="Times New Roman" w:hAnsi="Times New Roman" w:cs="Times New Roman"/>
          <w:color w:val="000000" w:themeColor="text1"/>
          <w:sz w:val="24"/>
          <w:szCs w:val="24"/>
          <w:shd w:val="clear" w:color="auto" w:fill="FFFFFF"/>
        </w:rPr>
        <w:t xml:space="preserve"> </w:t>
      </w:r>
      <w:hyperlink r:id="rId60" w:history="1">
        <w:r w:rsidR="006465D2" w:rsidRPr="005D70A7">
          <w:rPr>
            <w:rStyle w:val="Kpr"/>
            <w:rFonts w:ascii="Times New Roman" w:hAnsi="Times New Roman" w:cs="Times New Roman"/>
            <w:color w:val="000000" w:themeColor="text1"/>
            <w:sz w:val="24"/>
            <w:szCs w:val="24"/>
            <w:u w:val="none"/>
            <w:shd w:val="clear" w:color="auto" w:fill="FFFFFF"/>
          </w:rPr>
          <w:t>De Deken, R</w:t>
        </w:r>
      </w:hyperlink>
      <w:r w:rsidR="006465D2" w:rsidRPr="005D70A7">
        <w:rPr>
          <w:rFonts w:ascii="Times New Roman" w:hAnsi="Times New Roman" w:cs="Times New Roman"/>
          <w:color w:val="000000" w:themeColor="text1"/>
          <w:sz w:val="24"/>
          <w:szCs w:val="24"/>
        </w:rPr>
        <w:t>.</w:t>
      </w:r>
      <w:r w:rsidR="006465D2" w:rsidRPr="005D70A7">
        <w:rPr>
          <w:rFonts w:ascii="Times New Roman" w:hAnsi="Times New Roman" w:cs="Times New Roman"/>
          <w:color w:val="000000" w:themeColor="text1"/>
          <w:sz w:val="24"/>
          <w:szCs w:val="24"/>
          <w:shd w:val="clear" w:color="auto" w:fill="FFFFFF"/>
        </w:rPr>
        <w:t>,</w:t>
      </w:r>
      <w:r w:rsidR="005758CA">
        <w:rPr>
          <w:rFonts w:ascii="Times New Roman" w:hAnsi="Times New Roman" w:cs="Times New Roman"/>
          <w:color w:val="000000" w:themeColor="text1"/>
          <w:sz w:val="24"/>
          <w:szCs w:val="24"/>
          <w:shd w:val="clear" w:color="auto" w:fill="FFFFFF"/>
        </w:rPr>
        <w:t xml:space="preserve"> </w:t>
      </w:r>
      <w:r w:rsidR="00CA127A" w:rsidRPr="00CA127A">
        <w:t>Vantieghem, P</w:t>
      </w:r>
      <w:r w:rsidR="006465D2" w:rsidRPr="005D70A7">
        <w:rPr>
          <w:rFonts w:ascii="Times New Roman" w:hAnsi="Times New Roman" w:cs="Times New Roman"/>
          <w:color w:val="000000" w:themeColor="text1"/>
          <w:sz w:val="24"/>
          <w:szCs w:val="24"/>
        </w:rPr>
        <w:t>.</w:t>
      </w:r>
      <w:r w:rsidR="006465D2" w:rsidRPr="005D70A7">
        <w:rPr>
          <w:rFonts w:ascii="Times New Roman" w:hAnsi="Times New Roman" w:cs="Times New Roman"/>
          <w:color w:val="000000" w:themeColor="text1"/>
          <w:sz w:val="24"/>
          <w:szCs w:val="24"/>
          <w:shd w:val="clear" w:color="auto" w:fill="FFFFFF"/>
        </w:rPr>
        <w:t>,</w:t>
      </w:r>
      <w:r w:rsidR="005758CA">
        <w:rPr>
          <w:rFonts w:ascii="Times New Roman" w:hAnsi="Times New Roman" w:cs="Times New Roman"/>
          <w:color w:val="000000" w:themeColor="text1"/>
          <w:sz w:val="24"/>
          <w:szCs w:val="24"/>
          <w:shd w:val="clear" w:color="auto" w:fill="FFFFFF"/>
        </w:rPr>
        <w:t xml:space="preserve"> </w:t>
      </w:r>
      <w:r w:rsidR="00CA127A" w:rsidRPr="00CA127A">
        <w:t>Madder, M</w:t>
      </w:r>
      <w:r w:rsidR="006465D2" w:rsidRPr="005D70A7">
        <w:rPr>
          <w:rFonts w:ascii="Times New Roman" w:hAnsi="Times New Roman" w:cs="Times New Roman"/>
          <w:color w:val="000000" w:themeColor="text1"/>
          <w:sz w:val="24"/>
          <w:szCs w:val="24"/>
        </w:rPr>
        <w:t>.</w:t>
      </w:r>
      <w:r w:rsidR="006465D2" w:rsidRPr="005D70A7">
        <w:rPr>
          <w:rFonts w:ascii="Times New Roman" w:hAnsi="Times New Roman" w:cs="Times New Roman"/>
          <w:color w:val="000000" w:themeColor="text1"/>
          <w:sz w:val="24"/>
          <w:szCs w:val="24"/>
          <w:shd w:val="clear" w:color="auto" w:fill="FFFFFF"/>
        </w:rPr>
        <w:t>,</w:t>
      </w:r>
      <w:r w:rsidR="005758CA">
        <w:rPr>
          <w:rFonts w:ascii="Times New Roman" w:hAnsi="Times New Roman" w:cs="Times New Roman"/>
          <w:color w:val="000000" w:themeColor="text1"/>
          <w:sz w:val="24"/>
          <w:szCs w:val="24"/>
          <w:shd w:val="clear" w:color="auto" w:fill="FFFFFF"/>
        </w:rPr>
        <w:t xml:space="preserve"> </w:t>
      </w:r>
      <w:r w:rsidR="00CA127A" w:rsidRPr="00CA127A">
        <w:t>Geysen, D</w:t>
      </w:r>
      <w:r w:rsidR="006465D2" w:rsidRPr="005D70A7">
        <w:rPr>
          <w:rFonts w:ascii="Times New Roman" w:hAnsi="Times New Roman" w:cs="Times New Roman"/>
          <w:color w:val="000000" w:themeColor="text1"/>
          <w:sz w:val="24"/>
          <w:szCs w:val="24"/>
        </w:rPr>
        <w:t>.</w:t>
      </w:r>
      <w:r w:rsidR="006465D2" w:rsidRPr="005D70A7">
        <w:rPr>
          <w:rFonts w:ascii="Times New Roman" w:hAnsi="Times New Roman" w:cs="Times New Roman"/>
          <w:color w:val="000000" w:themeColor="text1"/>
          <w:sz w:val="24"/>
          <w:szCs w:val="24"/>
          <w:shd w:val="clear" w:color="auto" w:fill="FFFFFF"/>
        </w:rPr>
        <w:t>, ...</w:t>
      </w:r>
      <w:r w:rsidR="006465D2" w:rsidRPr="005D70A7">
        <w:rPr>
          <w:rFonts w:ascii="Times New Roman" w:hAnsi="Times New Roman" w:cs="Times New Roman"/>
          <w:color w:val="000000" w:themeColor="text1"/>
          <w:sz w:val="24"/>
          <w:szCs w:val="24"/>
        </w:rPr>
        <w:t xml:space="preserve"> </w:t>
      </w:r>
      <w:r w:rsidR="00CA127A" w:rsidRPr="00CA127A">
        <w:t>Cay, AB</w:t>
      </w:r>
      <w:r w:rsidR="006465D2" w:rsidRPr="005D70A7">
        <w:rPr>
          <w:rFonts w:ascii="Times New Roman" w:hAnsi="Times New Roman" w:cs="Times New Roman"/>
          <w:color w:val="000000" w:themeColor="text1"/>
          <w:sz w:val="24"/>
          <w:szCs w:val="24"/>
          <w:shd w:val="clear" w:color="auto" w:fill="FFFFFF"/>
        </w:rPr>
        <w:t xml:space="preserve">. (2012). </w:t>
      </w:r>
      <w:r w:rsidR="006465D2" w:rsidRPr="005D70A7">
        <w:rPr>
          <w:rFonts w:ascii="Times New Roman" w:hAnsi="Times New Roman" w:cs="Times New Roman"/>
          <w:color w:val="000000" w:themeColor="text1"/>
          <w:sz w:val="24"/>
          <w:szCs w:val="24"/>
        </w:rPr>
        <w:t xml:space="preserve">Detection of Schmallenberg virus in different Culicoides spp. by real-time RT-PCR. </w:t>
      </w:r>
      <w:hyperlink r:id="rId61" w:tooltip="Transboundary and Emerging Diseases homepage" w:history="1">
        <w:r w:rsidR="006465D2" w:rsidRPr="005D70A7">
          <w:rPr>
            <w:rStyle w:val="Kpr"/>
            <w:rFonts w:ascii="Times New Roman" w:hAnsi="Times New Roman" w:cs="Times New Roman"/>
            <w:bCs/>
            <w:i/>
            <w:color w:val="000000" w:themeColor="text1"/>
            <w:sz w:val="24"/>
            <w:szCs w:val="24"/>
            <w:u w:val="none"/>
            <w:shd w:val="clear" w:color="auto" w:fill="FFFFFF"/>
          </w:rPr>
          <w:t>Transboundary and Emerging Diseases</w:t>
        </w:r>
      </w:hyperlink>
      <w:r w:rsidR="006465D2" w:rsidRPr="005D70A7">
        <w:rPr>
          <w:rFonts w:ascii="Times New Roman" w:hAnsi="Times New Roman" w:cs="Times New Roman"/>
          <w:i/>
          <w:color w:val="000000" w:themeColor="text1"/>
          <w:sz w:val="24"/>
          <w:szCs w:val="24"/>
        </w:rPr>
        <w:t>,</w:t>
      </w:r>
      <w:r w:rsidR="006465D2" w:rsidRPr="005D70A7">
        <w:rPr>
          <w:rFonts w:ascii="Times New Roman" w:hAnsi="Times New Roman" w:cs="Times New Roman"/>
          <w:color w:val="000000" w:themeColor="text1"/>
          <w:sz w:val="24"/>
          <w:szCs w:val="24"/>
        </w:rPr>
        <w:t xml:space="preserve"> </w:t>
      </w:r>
      <w:r w:rsidR="006465D2" w:rsidRPr="005D70A7">
        <w:rPr>
          <w:rFonts w:ascii="Times New Roman" w:hAnsi="Times New Roman" w:cs="Times New Roman"/>
          <w:i/>
          <w:color w:val="000000" w:themeColor="text1"/>
          <w:sz w:val="24"/>
          <w:szCs w:val="24"/>
        </w:rPr>
        <w:t>59</w:t>
      </w:r>
      <w:r w:rsidR="006465D2" w:rsidRPr="005D70A7">
        <w:rPr>
          <w:rFonts w:ascii="Times New Roman" w:hAnsi="Times New Roman" w:cs="Times New Roman"/>
          <w:color w:val="000000" w:themeColor="text1"/>
          <w:sz w:val="24"/>
          <w:szCs w:val="24"/>
        </w:rPr>
        <w:t>, 471–475.</w:t>
      </w:r>
    </w:p>
    <w:p w:rsidR="00FF5559" w:rsidRPr="005D70A7" w:rsidRDefault="006465D2" w:rsidP="005D70A7">
      <w:pPr>
        <w:spacing w:after="120" w:line="360" w:lineRule="auto"/>
        <w:ind w:left="567" w:hanging="567"/>
        <w:jc w:val="both"/>
        <w:rPr>
          <w:rFonts w:ascii="Times New Roman" w:hAnsi="Times New Roman" w:cs="Times New Roman"/>
          <w:color w:val="000000" w:themeColor="text1"/>
          <w:sz w:val="24"/>
          <w:szCs w:val="24"/>
        </w:rPr>
      </w:pPr>
      <w:r w:rsidRPr="005D70A7">
        <w:rPr>
          <w:rFonts w:ascii="Times New Roman" w:hAnsi="Times New Roman" w:cs="Times New Roman"/>
          <w:color w:val="000000" w:themeColor="text1"/>
          <w:sz w:val="24"/>
          <w:szCs w:val="24"/>
        </w:rPr>
        <w:t>Reusken C, Van den Wijngaard C, Van Beek P, Beer M, Bouwstra R, Godeke GJ</w:t>
      </w:r>
      <w:proofErr w:type="gramStart"/>
      <w:r w:rsidRPr="005D70A7">
        <w:rPr>
          <w:rFonts w:ascii="Times New Roman" w:hAnsi="Times New Roman" w:cs="Times New Roman"/>
          <w:color w:val="000000" w:themeColor="text1"/>
          <w:sz w:val="24"/>
          <w:szCs w:val="24"/>
        </w:rPr>
        <w:t>,...</w:t>
      </w:r>
      <w:proofErr w:type="gramEnd"/>
      <w:r w:rsidRPr="005D70A7">
        <w:rPr>
          <w:rFonts w:ascii="Times New Roman" w:hAnsi="Times New Roman" w:cs="Times New Roman"/>
          <w:color w:val="000000" w:themeColor="text1"/>
          <w:sz w:val="24"/>
          <w:szCs w:val="24"/>
        </w:rPr>
        <w:t xml:space="preserve"> Koopmans M. (2012). Lack of evidence for zoonotic transmission of Schmallenberg virus. </w:t>
      </w:r>
      <w:r w:rsidRPr="005D70A7">
        <w:rPr>
          <w:rFonts w:ascii="Times New Roman" w:hAnsi="Times New Roman" w:cs="Times New Roman"/>
          <w:bCs/>
          <w:i/>
          <w:color w:val="000000" w:themeColor="text1"/>
          <w:sz w:val="24"/>
          <w:szCs w:val="24"/>
          <w:shd w:val="clear" w:color="auto" w:fill="FFFFFF"/>
        </w:rPr>
        <w:t>Emerging Infectious Diseases</w:t>
      </w:r>
      <w:r w:rsidRPr="005D70A7">
        <w:rPr>
          <w:rFonts w:ascii="Times New Roman" w:hAnsi="Times New Roman" w:cs="Times New Roman"/>
          <w:color w:val="000000" w:themeColor="text1"/>
          <w:sz w:val="24"/>
          <w:szCs w:val="24"/>
        </w:rPr>
        <w:t xml:space="preserve">, </w:t>
      </w:r>
      <w:r w:rsidRPr="005D70A7">
        <w:rPr>
          <w:rFonts w:ascii="Times New Roman" w:hAnsi="Times New Roman" w:cs="Times New Roman"/>
          <w:i/>
          <w:color w:val="000000" w:themeColor="text1"/>
          <w:sz w:val="24"/>
          <w:szCs w:val="24"/>
        </w:rPr>
        <w:t>18</w:t>
      </w:r>
      <w:r w:rsidRPr="005D70A7">
        <w:rPr>
          <w:rFonts w:ascii="Times New Roman" w:hAnsi="Times New Roman" w:cs="Times New Roman"/>
          <w:color w:val="000000" w:themeColor="text1"/>
          <w:sz w:val="24"/>
          <w:szCs w:val="24"/>
        </w:rPr>
        <w:t>, 11.</w:t>
      </w:r>
    </w:p>
    <w:p w:rsidR="00FF5559" w:rsidRPr="005D70A7" w:rsidRDefault="006465D2" w:rsidP="005D70A7">
      <w:pPr>
        <w:spacing w:after="120" w:line="360" w:lineRule="auto"/>
        <w:ind w:left="567" w:hanging="567"/>
        <w:jc w:val="both"/>
        <w:rPr>
          <w:rFonts w:ascii="Times New Roman" w:hAnsi="Times New Roman" w:cs="Times New Roman"/>
          <w:color w:val="000000" w:themeColor="text1"/>
          <w:sz w:val="24"/>
          <w:szCs w:val="24"/>
          <w:shd w:val="clear" w:color="auto" w:fill="FFFFFF"/>
        </w:rPr>
      </w:pPr>
      <w:r w:rsidRPr="005D70A7">
        <w:rPr>
          <w:rFonts w:ascii="Times New Roman" w:hAnsi="Times New Roman" w:cs="Times New Roman"/>
          <w:color w:val="000000" w:themeColor="text1"/>
          <w:sz w:val="24"/>
          <w:szCs w:val="24"/>
          <w:shd w:val="clear" w:color="auto" w:fill="FFFFFF"/>
        </w:rPr>
        <w:t>Roman-Sosa, G</w:t>
      </w:r>
      <w:proofErr w:type="gramStart"/>
      <w:r w:rsidRPr="005D70A7">
        <w:rPr>
          <w:rFonts w:ascii="Times New Roman" w:hAnsi="Times New Roman" w:cs="Times New Roman"/>
          <w:color w:val="000000" w:themeColor="text1"/>
          <w:sz w:val="24"/>
          <w:szCs w:val="24"/>
          <w:shd w:val="clear" w:color="auto" w:fill="FFFFFF"/>
        </w:rPr>
        <w:t>.,</w:t>
      </w:r>
      <w:proofErr w:type="gramEnd"/>
      <w:r w:rsidRPr="005D70A7">
        <w:rPr>
          <w:rFonts w:ascii="Times New Roman" w:hAnsi="Times New Roman" w:cs="Times New Roman"/>
          <w:color w:val="000000" w:themeColor="text1"/>
          <w:sz w:val="24"/>
          <w:szCs w:val="24"/>
          <w:shd w:val="clear" w:color="auto" w:fill="FFFFFF"/>
        </w:rPr>
        <w:t xml:space="preserve"> Brocchi, E., Schirrmeier, H., Wernike, K., Schelp, C., (2016). Beer M. Analysis of the humoral immune response against the envelope glycoprotein Gc of Schmallenberg virus reveals a domain located at the amino terminus targeted by mAbs with neutralizing activity. </w:t>
      </w:r>
      <w:r w:rsidR="005758CA" w:rsidRPr="005D70A7">
        <w:rPr>
          <w:rFonts w:ascii="Times New Roman" w:hAnsi="Times New Roman" w:cs="Times New Roman"/>
          <w:i/>
          <w:color w:val="000000" w:themeColor="text1"/>
          <w:sz w:val="24"/>
          <w:szCs w:val="24"/>
        </w:rPr>
        <w:t xml:space="preserve">The </w:t>
      </w:r>
      <w:r w:rsidR="00CA127A" w:rsidRPr="00CA127A">
        <w:t>Journal of general virology,</w:t>
      </w:r>
      <w:r w:rsidRPr="005D70A7">
        <w:rPr>
          <w:rFonts w:ascii="Times New Roman" w:hAnsi="Times New Roman" w:cs="Times New Roman"/>
          <w:i/>
          <w:color w:val="000000" w:themeColor="text1"/>
          <w:sz w:val="24"/>
          <w:szCs w:val="24"/>
        </w:rPr>
        <w:t xml:space="preserve"> </w:t>
      </w:r>
      <w:r w:rsidRPr="005D70A7">
        <w:rPr>
          <w:rStyle w:val="ref-vol"/>
          <w:rFonts w:ascii="Times New Roman" w:hAnsi="Times New Roman" w:cs="Times New Roman"/>
          <w:i/>
          <w:color w:val="000000" w:themeColor="text1"/>
          <w:sz w:val="24"/>
          <w:szCs w:val="24"/>
          <w:shd w:val="clear" w:color="auto" w:fill="FFFFFF"/>
        </w:rPr>
        <w:t>97</w:t>
      </w:r>
      <w:r w:rsidR="00FC1E69" w:rsidRPr="005D70A7">
        <w:rPr>
          <w:rFonts w:ascii="Times New Roman" w:hAnsi="Times New Roman" w:cs="Times New Roman"/>
          <w:color w:val="000000" w:themeColor="text1"/>
          <w:sz w:val="24"/>
          <w:szCs w:val="24"/>
          <w:shd w:val="clear" w:color="auto" w:fill="FFFFFF"/>
        </w:rPr>
        <w:t xml:space="preserve">, </w:t>
      </w:r>
      <w:r w:rsidRPr="005D70A7">
        <w:rPr>
          <w:rFonts w:ascii="Times New Roman" w:hAnsi="Times New Roman" w:cs="Times New Roman"/>
          <w:color w:val="000000" w:themeColor="text1"/>
          <w:sz w:val="24"/>
          <w:szCs w:val="24"/>
          <w:shd w:val="clear" w:color="auto" w:fill="FFFFFF"/>
        </w:rPr>
        <w:t xml:space="preserve">571–580. doi: </w:t>
      </w:r>
      <w:proofErr w:type="gramStart"/>
      <w:r w:rsidRPr="005D70A7">
        <w:rPr>
          <w:rFonts w:ascii="Times New Roman" w:hAnsi="Times New Roman" w:cs="Times New Roman"/>
          <w:color w:val="000000" w:themeColor="text1"/>
          <w:sz w:val="24"/>
          <w:szCs w:val="24"/>
          <w:shd w:val="clear" w:color="auto" w:fill="FFFFFF"/>
        </w:rPr>
        <w:t>10.1099</w:t>
      </w:r>
      <w:proofErr w:type="gramEnd"/>
      <w:r w:rsidRPr="005D70A7">
        <w:rPr>
          <w:rFonts w:ascii="Times New Roman" w:hAnsi="Times New Roman" w:cs="Times New Roman"/>
          <w:color w:val="000000" w:themeColor="text1"/>
          <w:sz w:val="24"/>
          <w:szCs w:val="24"/>
          <w:shd w:val="clear" w:color="auto" w:fill="FFFFFF"/>
        </w:rPr>
        <w:t>/jgv.0.000377.</w:t>
      </w:r>
    </w:p>
    <w:p w:rsidR="00FF5559" w:rsidRPr="005D70A7" w:rsidRDefault="006465D2" w:rsidP="005D70A7">
      <w:pPr>
        <w:spacing w:after="120" w:line="360" w:lineRule="auto"/>
        <w:ind w:left="567" w:hanging="567"/>
        <w:jc w:val="both"/>
        <w:rPr>
          <w:rFonts w:ascii="Times New Roman" w:hAnsi="Times New Roman" w:cs="Times New Roman"/>
          <w:color w:val="000000" w:themeColor="text1"/>
          <w:sz w:val="24"/>
          <w:szCs w:val="24"/>
        </w:rPr>
      </w:pPr>
      <w:r w:rsidRPr="005D70A7">
        <w:rPr>
          <w:rFonts w:ascii="Times New Roman" w:hAnsi="Times New Roman" w:cs="Times New Roman"/>
          <w:color w:val="000000" w:themeColor="text1"/>
          <w:sz w:val="24"/>
          <w:szCs w:val="24"/>
          <w:shd w:val="clear" w:color="auto" w:fill="FFFFFF"/>
        </w:rPr>
        <w:t>Roman-Sosa, G</w:t>
      </w:r>
      <w:proofErr w:type="gramStart"/>
      <w:r w:rsidRPr="005D70A7">
        <w:rPr>
          <w:rFonts w:ascii="Times New Roman" w:hAnsi="Times New Roman" w:cs="Times New Roman"/>
          <w:color w:val="000000" w:themeColor="text1"/>
          <w:sz w:val="24"/>
          <w:szCs w:val="24"/>
          <w:shd w:val="clear" w:color="auto" w:fill="FFFFFF"/>
        </w:rPr>
        <w:t>.,</w:t>
      </w:r>
      <w:proofErr w:type="gramEnd"/>
      <w:r w:rsidRPr="005D70A7">
        <w:rPr>
          <w:rFonts w:ascii="Times New Roman" w:hAnsi="Times New Roman" w:cs="Times New Roman"/>
          <w:color w:val="000000" w:themeColor="text1"/>
          <w:sz w:val="24"/>
          <w:szCs w:val="24"/>
          <w:shd w:val="clear" w:color="auto" w:fill="FFFFFF"/>
        </w:rPr>
        <w:t xml:space="preserve"> Karger, A., Kraatz, F., Aebischer A., Wernike, K., Maksimov, P., ... Keller, M. (2017). The </w:t>
      </w:r>
      <w:proofErr w:type="gramStart"/>
      <w:r w:rsidRPr="005D70A7">
        <w:rPr>
          <w:rFonts w:ascii="Times New Roman" w:hAnsi="Times New Roman" w:cs="Times New Roman"/>
          <w:color w:val="000000" w:themeColor="text1"/>
          <w:sz w:val="24"/>
          <w:szCs w:val="24"/>
          <w:shd w:val="clear" w:color="auto" w:fill="FFFFFF"/>
        </w:rPr>
        <w:t>amino</w:t>
      </w:r>
      <w:proofErr w:type="gramEnd"/>
      <w:r w:rsidRPr="005D70A7">
        <w:rPr>
          <w:rFonts w:ascii="Times New Roman" w:hAnsi="Times New Roman" w:cs="Times New Roman"/>
          <w:color w:val="000000" w:themeColor="text1"/>
          <w:sz w:val="24"/>
          <w:szCs w:val="24"/>
          <w:shd w:val="clear" w:color="auto" w:fill="FFFFFF"/>
        </w:rPr>
        <w:t xml:space="preserve"> terminal subdomain of glycoprotein Gc of Schmallenberg virus: Disulfide bonding and structural determinants of neutralization.</w:t>
      </w:r>
      <w:r w:rsidR="00245F4B" w:rsidRPr="005D70A7">
        <w:rPr>
          <w:rFonts w:ascii="Times New Roman" w:hAnsi="Times New Roman" w:cs="Times New Roman"/>
          <w:color w:val="000000" w:themeColor="text1"/>
          <w:sz w:val="24"/>
          <w:szCs w:val="24"/>
          <w:shd w:val="clear" w:color="auto" w:fill="FFFFFF"/>
        </w:rPr>
        <w:t xml:space="preserve"> </w:t>
      </w:r>
      <w:r w:rsidRPr="005D70A7">
        <w:rPr>
          <w:rFonts w:ascii="Times New Roman" w:hAnsi="Times New Roman" w:cs="Times New Roman"/>
          <w:color w:val="000000" w:themeColor="text1"/>
          <w:sz w:val="24"/>
          <w:szCs w:val="24"/>
          <w:shd w:val="clear" w:color="auto" w:fill="FFFFFF"/>
        </w:rPr>
        <w:t xml:space="preserve">The </w:t>
      </w:r>
      <w:hyperlink r:id="rId62" w:history="1">
        <w:r w:rsidRPr="005D70A7">
          <w:rPr>
            <w:rStyle w:val="Kpr"/>
            <w:rFonts w:ascii="Times New Roman" w:hAnsi="Times New Roman" w:cs="Times New Roman"/>
            <w:i/>
            <w:color w:val="000000" w:themeColor="text1"/>
            <w:sz w:val="24"/>
            <w:szCs w:val="24"/>
            <w:u w:val="none"/>
            <w:shd w:val="clear" w:color="auto" w:fill="FFFFFF"/>
          </w:rPr>
          <w:t xml:space="preserve">Journal of general virology </w:t>
        </w:r>
      </w:hyperlink>
      <w:r w:rsidRPr="005D70A7">
        <w:rPr>
          <w:rFonts w:ascii="Times New Roman" w:hAnsi="Times New Roman" w:cs="Times New Roman"/>
          <w:i/>
          <w:color w:val="000000" w:themeColor="text1"/>
          <w:sz w:val="24"/>
          <w:szCs w:val="24"/>
        </w:rPr>
        <w:t xml:space="preserve">, </w:t>
      </w:r>
      <w:r w:rsidRPr="005D70A7">
        <w:rPr>
          <w:rStyle w:val="ref-vol"/>
          <w:rFonts w:ascii="Times New Roman" w:hAnsi="Times New Roman" w:cs="Times New Roman"/>
          <w:i/>
          <w:color w:val="000000" w:themeColor="text1"/>
          <w:sz w:val="24"/>
          <w:szCs w:val="24"/>
          <w:shd w:val="clear" w:color="auto" w:fill="FFFFFF"/>
        </w:rPr>
        <w:t>98</w:t>
      </w:r>
      <w:r w:rsidR="00FC1E69" w:rsidRPr="005D70A7">
        <w:rPr>
          <w:rFonts w:ascii="Times New Roman" w:hAnsi="Times New Roman" w:cs="Times New Roman"/>
          <w:color w:val="000000" w:themeColor="text1"/>
          <w:sz w:val="24"/>
          <w:szCs w:val="24"/>
          <w:shd w:val="clear" w:color="auto" w:fill="FFFFFF"/>
        </w:rPr>
        <w:t xml:space="preserve">, </w:t>
      </w:r>
      <w:r w:rsidRPr="005D70A7">
        <w:rPr>
          <w:rFonts w:ascii="Times New Roman" w:hAnsi="Times New Roman" w:cs="Times New Roman"/>
          <w:color w:val="000000" w:themeColor="text1"/>
          <w:sz w:val="24"/>
          <w:szCs w:val="24"/>
          <w:shd w:val="clear" w:color="auto" w:fill="FFFFFF"/>
        </w:rPr>
        <w:t xml:space="preserve">1259–1273. doi: </w:t>
      </w:r>
      <w:proofErr w:type="gramStart"/>
      <w:r w:rsidRPr="005D70A7">
        <w:rPr>
          <w:rFonts w:ascii="Times New Roman" w:hAnsi="Times New Roman" w:cs="Times New Roman"/>
          <w:color w:val="000000" w:themeColor="text1"/>
          <w:sz w:val="24"/>
          <w:szCs w:val="24"/>
          <w:shd w:val="clear" w:color="auto" w:fill="FFFFFF"/>
        </w:rPr>
        <w:t>10.1099</w:t>
      </w:r>
      <w:proofErr w:type="gramEnd"/>
      <w:r w:rsidRPr="005D70A7">
        <w:rPr>
          <w:rFonts w:ascii="Times New Roman" w:hAnsi="Times New Roman" w:cs="Times New Roman"/>
          <w:color w:val="000000" w:themeColor="text1"/>
          <w:sz w:val="24"/>
          <w:szCs w:val="24"/>
          <w:shd w:val="clear" w:color="auto" w:fill="FFFFFF"/>
        </w:rPr>
        <w:t>/jgv.0.000810.</w:t>
      </w:r>
    </w:p>
    <w:p w:rsidR="00FF5559" w:rsidRPr="005D70A7" w:rsidRDefault="006465D2" w:rsidP="005D70A7">
      <w:pPr>
        <w:spacing w:after="120" w:line="360" w:lineRule="auto"/>
        <w:ind w:left="567" w:hanging="567"/>
        <w:jc w:val="both"/>
        <w:rPr>
          <w:rFonts w:ascii="Times New Roman" w:hAnsi="Times New Roman" w:cs="Times New Roman"/>
          <w:color w:val="000000" w:themeColor="text1"/>
          <w:sz w:val="24"/>
          <w:szCs w:val="24"/>
        </w:rPr>
      </w:pPr>
      <w:r w:rsidRPr="005D70A7">
        <w:rPr>
          <w:rFonts w:ascii="Times New Roman" w:hAnsi="Times New Roman" w:cs="Times New Roman"/>
          <w:color w:val="000000" w:themeColor="text1"/>
          <w:sz w:val="24"/>
          <w:szCs w:val="24"/>
        </w:rPr>
        <w:t>Saeed, M</w:t>
      </w:r>
      <w:r w:rsidR="005758CA">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F</w:t>
      </w:r>
      <w:proofErr w:type="gramStart"/>
      <w:r w:rsidRPr="005D70A7">
        <w:rPr>
          <w:rFonts w:ascii="Times New Roman" w:hAnsi="Times New Roman" w:cs="Times New Roman"/>
          <w:color w:val="000000" w:themeColor="text1"/>
          <w:sz w:val="24"/>
          <w:szCs w:val="24"/>
        </w:rPr>
        <w:t>.,</w:t>
      </w:r>
      <w:proofErr w:type="gramEnd"/>
      <w:r w:rsidRPr="005D70A7">
        <w:rPr>
          <w:rFonts w:ascii="Times New Roman" w:hAnsi="Times New Roman" w:cs="Times New Roman"/>
          <w:color w:val="000000" w:themeColor="text1"/>
          <w:sz w:val="24"/>
          <w:szCs w:val="24"/>
        </w:rPr>
        <w:t xml:space="preserve"> Li, L., Wang, H., Weaver, SC., Barrett, A</w:t>
      </w:r>
      <w:r w:rsidR="00CF7866">
        <w:rPr>
          <w:rFonts w:ascii="Times New Roman" w:hAnsi="Times New Roman" w:cs="Times New Roman"/>
          <w:color w:val="000000" w:themeColor="text1"/>
          <w:sz w:val="24"/>
          <w:szCs w:val="24"/>
        </w:rPr>
        <w:t>.</w:t>
      </w:r>
      <w:r w:rsidR="00CF7866" w:rsidRPr="005D70A7">
        <w:rPr>
          <w:rFonts w:ascii="Times New Roman" w:hAnsi="Times New Roman" w:cs="Times New Roman"/>
          <w:color w:val="000000" w:themeColor="text1"/>
          <w:sz w:val="24"/>
          <w:szCs w:val="24"/>
        </w:rPr>
        <w:t>D.T</w:t>
      </w:r>
      <w:r w:rsidRPr="005D70A7">
        <w:rPr>
          <w:rFonts w:ascii="Times New Roman" w:hAnsi="Times New Roman" w:cs="Times New Roman"/>
          <w:color w:val="000000" w:themeColor="text1"/>
          <w:sz w:val="24"/>
          <w:szCs w:val="24"/>
        </w:rPr>
        <w:t xml:space="preserve">. (2001). Phylogeny of the Simbu serogroup of the genus Bunyavirus. The </w:t>
      </w:r>
      <w:r w:rsidR="00CA127A" w:rsidRPr="00CA127A">
        <w:t>Journal of General Virology</w:t>
      </w:r>
      <w:r w:rsidRPr="005D70A7">
        <w:rPr>
          <w:rFonts w:ascii="Times New Roman" w:hAnsi="Times New Roman" w:cs="Times New Roman"/>
          <w:color w:val="000000" w:themeColor="text1"/>
          <w:sz w:val="24"/>
          <w:szCs w:val="24"/>
        </w:rPr>
        <w:t xml:space="preserve">, </w:t>
      </w:r>
      <w:r w:rsidRPr="005D70A7">
        <w:rPr>
          <w:rFonts w:ascii="Times New Roman" w:hAnsi="Times New Roman" w:cs="Times New Roman"/>
          <w:i/>
          <w:color w:val="000000" w:themeColor="text1"/>
          <w:sz w:val="24"/>
          <w:szCs w:val="24"/>
        </w:rPr>
        <w:t>82</w:t>
      </w:r>
      <w:r w:rsidRPr="005D70A7">
        <w:rPr>
          <w:rFonts w:ascii="Times New Roman" w:hAnsi="Times New Roman" w:cs="Times New Roman"/>
          <w:color w:val="000000" w:themeColor="text1"/>
          <w:sz w:val="24"/>
          <w:szCs w:val="24"/>
        </w:rPr>
        <w:t>, 2173–2181.</w:t>
      </w:r>
    </w:p>
    <w:p w:rsidR="00FF5559" w:rsidRPr="005D70A7" w:rsidRDefault="006465D2" w:rsidP="005D70A7">
      <w:pPr>
        <w:spacing w:after="120" w:line="360" w:lineRule="auto"/>
        <w:ind w:left="567" w:hanging="567"/>
        <w:jc w:val="both"/>
        <w:rPr>
          <w:rFonts w:ascii="Times New Roman" w:hAnsi="Times New Roman" w:cs="Times New Roman"/>
          <w:color w:val="000000" w:themeColor="text1"/>
          <w:sz w:val="24"/>
          <w:szCs w:val="24"/>
          <w:shd w:val="clear" w:color="auto" w:fill="FFFFFF"/>
        </w:rPr>
      </w:pPr>
      <w:r w:rsidRPr="005D70A7">
        <w:rPr>
          <w:rFonts w:ascii="Times New Roman" w:hAnsi="Times New Roman" w:cs="Times New Roman"/>
          <w:color w:val="000000" w:themeColor="text1"/>
          <w:sz w:val="24"/>
          <w:szCs w:val="24"/>
          <w:shd w:val="clear" w:color="auto" w:fill="FFFFFF"/>
        </w:rPr>
        <w:lastRenderedPageBreak/>
        <w:t>Sedda, L</w:t>
      </w:r>
      <w:proofErr w:type="gramStart"/>
      <w:r w:rsidRPr="005D70A7">
        <w:rPr>
          <w:rFonts w:ascii="Times New Roman" w:hAnsi="Times New Roman" w:cs="Times New Roman"/>
          <w:color w:val="000000" w:themeColor="text1"/>
          <w:sz w:val="24"/>
          <w:szCs w:val="24"/>
          <w:shd w:val="clear" w:color="auto" w:fill="FFFFFF"/>
        </w:rPr>
        <w:t>.,</w:t>
      </w:r>
      <w:proofErr w:type="gramEnd"/>
      <w:r w:rsidRPr="005D70A7">
        <w:rPr>
          <w:rFonts w:ascii="Times New Roman" w:hAnsi="Times New Roman" w:cs="Times New Roman"/>
          <w:color w:val="000000" w:themeColor="text1"/>
          <w:sz w:val="24"/>
          <w:szCs w:val="24"/>
          <w:shd w:val="clear" w:color="auto" w:fill="FFFFFF"/>
        </w:rPr>
        <w:t xml:space="preserve"> Rogers, D.J. (2013). The influence of the wind in the Schmallenberg virus outbreak in Europe. </w:t>
      </w:r>
      <w:r w:rsidRPr="005D70A7">
        <w:rPr>
          <w:rStyle w:val="ref-journal"/>
          <w:rFonts w:ascii="Times New Roman" w:hAnsi="Times New Roman" w:cs="Times New Roman"/>
          <w:i/>
          <w:iCs/>
          <w:color w:val="000000" w:themeColor="text1"/>
          <w:sz w:val="24"/>
          <w:szCs w:val="24"/>
          <w:shd w:val="clear" w:color="auto" w:fill="FFFFFF"/>
        </w:rPr>
        <w:t xml:space="preserve">Scientific Reports, </w:t>
      </w:r>
      <w:r w:rsidRPr="005D70A7">
        <w:rPr>
          <w:rStyle w:val="ref-vol"/>
          <w:rFonts w:ascii="Times New Roman" w:hAnsi="Times New Roman" w:cs="Times New Roman"/>
          <w:bCs/>
          <w:i/>
          <w:color w:val="000000" w:themeColor="text1"/>
          <w:sz w:val="24"/>
          <w:szCs w:val="24"/>
          <w:shd w:val="clear" w:color="auto" w:fill="FFFFFF"/>
        </w:rPr>
        <w:t>3</w:t>
      </w:r>
      <w:r w:rsidR="00FC1E69" w:rsidRPr="005D70A7">
        <w:rPr>
          <w:rFonts w:ascii="Times New Roman" w:hAnsi="Times New Roman" w:cs="Times New Roman"/>
          <w:color w:val="000000" w:themeColor="text1"/>
          <w:sz w:val="24"/>
          <w:szCs w:val="24"/>
          <w:shd w:val="clear" w:color="auto" w:fill="FFFFFF"/>
        </w:rPr>
        <w:t xml:space="preserve">, </w:t>
      </w:r>
      <w:r w:rsidRPr="005D70A7">
        <w:rPr>
          <w:rFonts w:ascii="Times New Roman" w:hAnsi="Times New Roman" w:cs="Times New Roman"/>
          <w:color w:val="000000" w:themeColor="text1"/>
          <w:sz w:val="24"/>
          <w:szCs w:val="24"/>
          <w:shd w:val="clear" w:color="auto" w:fill="FFFFFF"/>
        </w:rPr>
        <w:t xml:space="preserve">3361. doi: </w:t>
      </w:r>
      <w:proofErr w:type="gramStart"/>
      <w:r w:rsidRPr="005D70A7">
        <w:rPr>
          <w:rFonts w:ascii="Times New Roman" w:hAnsi="Times New Roman" w:cs="Times New Roman"/>
          <w:color w:val="000000" w:themeColor="text1"/>
          <w:sz w:val="24"/>
          <w:szCs w:val="24"/>
          <w:shd w:val="clear" w:color="auto" w:fill="FFFFFF"/>
        </w:rPr>
        <w:t>10.1038</w:t>
      </w:r>
      <w:proofErr w:type="gramEnd"/>
      <w:r w:rsidRPr="005D70A7">
        <w:rPr>
          <w:rFonts w:ascii="Times New Roman" w:hAnsi="Times New Roman" w:cs="Times New Roman"/>
          <w:color w:val="000000" w:themeColor="text1"/>
          <w:sz w:val="24"/>
          <w:szCs w:val="24"/>
          <w:shd w:val="clear" w:color="auto" w:fill="FFFFFF"/>
        </w:rPr>
        <w:t>/srep03361.</w:t>
      </w:r>
    </w:p>
    <w:p w:rsidR="00FF5559" w:rsidRPr="005D70A7" w:rsidRDefault="006465D2" w:rsidP="005D70A7">
      <w:pPr>
        <w:spacing w:after="120" w:line="360" w:lineRule="auto"/>
        <w:ind w:left="567" w:hanging="567"/>
        <w:jc w:val="both"/>
        <w:rPr>
          <w:rFonts w:ascii="Times New Roman" w:hAnsi="Times New Roman" w:cs="Times New Roman"/>
          <w:color w:val="000000" w:themeColor="text1"/>
          <w:sz w:val="24"/>
          <w:szCs w:val="24"/>
        </w:rPr>
      </w:pPr>
      <w:r w:rsidRPr="005D70A7">
        <w:rPr>
          <w:rFonts w:ascii="Times New Roman" w:hAnsi="Times New Roman" w:cs="Times New Roman"/>
          <w:color w:val="000000" w:themeColor="text1"/>
          <w:sz w:val="24"/>
          <w:szCs w:val="24"/>
        </w:rPr>
        <w:t>Schmaljohn, C</w:t>
      </w:r>
      <w:proofErr w:type="gramStart"/>
      <w:r w:rsidRPr="005D70A7">
        <w:rPr>
          <w:rFonts w:ascii="Times New Roman" w:hAnsi="Times New Roman" w:cs="Times New Roman"/>
          <w:color w:val="000000" w:themeColor="text1"/>
          <w:sz w:val="24"/>
          <w:szCs w:val="24"/>
        </w:rPr>
        <w:t>.,</w:t>
      </w:r>
      <w:proofErr w:type="gramEnd"/>
      <w:r w:rsidRPr="005D70A7">
        <w:rPr>
          <w:rFonts w:ascii="Times New Roman" w:hAnsi="Times New Roman" w:cs="Times New Roman"/>
          <w:color w:val="000000" w:themeColor="text1"/>
          <w:sz w:val="24"/>
          <w:szCs w:val="24"/>
        </w:rPr>
        <w:t xml:space="preserve"> Nichol, S. (2007). Bunyaviridae.</w:t>
      </w:r>
      <w:r w:rsidR="00C84AD8">
        <w:rPr>
          <w:rFonts w:ascii="Times New Roman" w:hAnsi="Times New Roman" w:cs="Times New Roman"/>
          <w:color w:val="000000" w:themeColor="text1"/>
          <w:sz w:val="24"/>
          <w:szCs w:val="24"/>
        </w:rPr>
        <w:t xml:space="preserve"> B.N.</w:t>
      </w:r>
      <w:r w:rsidR="00C84AD8" w:rsidRPr="005D70A7">
        <w:rPr>
          <w:rFonts w:ascii="Times New Roman" w:hAnsi="Times New Roman" w:cs="Times New Roman"/>
          <w:color w:val="000000" w:themeColor="text1"/>
          <w:sz w:val="24"/>
          <w:szCs w:val="24"/>
        </w:rPr>
        <w:t xml:space="preserve"> </w:t>
      </w:r>
      <w:r w:rsidR="00C84AD8">
        <w:rPr>
          <w:rFonts w:ascii="Times New Roman" w:hAnsi="Times New Roman" w:cs="Times New Roman"/>
          <w:color w:val="000000" w:themeColor="text1"/>
          <w:sz w:val="24"/>
          <w:szCs w:val="24"/>
        </w:rPr>
        <w:t xml:space="preserve">Fields, </w:t>
      </w:r>
      <w:r w:rsidR="00C84AD8" w:rsidRPr="005D70A7">
        <w:rPr>
          <w:rFonts w:ascii="Times New Roman" w:hAnsi="Times New Roman" w:cs="Times New Roman"/>
          <w:color w:val="000000" w:themeColor="text1"/>
          <w:sz w:val="24"/>
          <w:szCs w:val="24"/>
        </w:rPr>
        <w:t>D</w:t>
      </w:r>
      <w:r w:rsidR="00C84AD8">
        <w:rPr>
          <w:rFonts w:ascii="Times New Roman" w:hAnsi="Times New Roman" w:cs="Times New Roman"/>
          <w:color w:val="000000" w:themeColor="text1"/>
          <w:sz w:val="24"/>
          <w:szCs w:val="24"/>
        </w:rPr>
        <w:t>.</w:t>
      </w:r>
      <w:r w:rsidR="00C84AD8" w:rsidRPr="005D70A7">
        <w:rPr>
          <w:rFonts w:ascii="Times New Roman" w:hAnsi="Times New Roman" w:cs="Times New Roman"/>
          <w:color w:val="000000" w:themeColor="text1"/>
          <w:sz w:val="24"/>
          <w:szCs w:val="24"/>
        </w:rPr>
        <w:t xml:space="preserve">M. </w:t>
      </w:r>
      <w:r w:rsidRPr="005D70A7">
        <w:rPr>
          <w:rFonts w:ascii="Times New Roman" w:hAnsi="Times New Roman" w:cs="Times New Roman"/>
          <w:color w:val="000000" w:themeColor="text1"/>
          <w:sz w:val="24"/>
          <w:szCs w:val="24"/>
        </w:rPr>
        <w:t xml:space="preserve">Knipe, </w:t>
      </w:r>
      <w:r w:rsidR="00C84AD8" w:rsidRPr="005D70A7">
        <w:rPr>
          <w:rFonts w:ascii="Times New Roman" w:hAnsi="Times New Roman" w:cs="Times New Roman"/>
          <w:color w:val="000000" w:themeColor="text1"/>
          <w:sz w:val="24"/>
          <w:szCs w:val="24"/>
        </w:rPr>
        <w:t>P</w:t>
      </w:r>
      <w:r w:rsidR="00C84AD8">
        <w:rPr>
          <w:rFonts w:ascii="Times New Roman" w:hAnsi="Times New Roman" w:cs="Times New Roman"/>
          <w:color w:val="000000" w:themeColor="text1"/>
          <w:sz w:val="24"/>
          <w:szCs w:val="24"/>
        </w:rPr>
        <w:t>.</w:t>
      </w:r>
      <w:r w:rsidR="00C84AD8" w:rsidRPr="005D70A7">
        <w:rPr>
          <w:rFonts w:ascii="Times New Roman" w:hAnsi="Times New Roman" w:cs="Times New Roman"/>
          <w:color w:val="000000" w:themeColor="text1"/>
          <w:sz w:val="24"/>
          <w:szCs w:val="24"/>
        </w:rPr>
        <w:t>M</w:t>
      </w:r>
      <w:r w:rsidR="00C84AD8">
        <w:rPr>
          <w:rFonts w:ascii="Times New Roman" w:hAnsi="Times New Roman" w:cs="Times New Roman"/>
          <w:color w:val="000000" w:themeColor="text1"/>
          <w:sz w:val="24"/>
          <w:szCs w:val="24"/>
        </w:rPr>
        <w:t>.</w:t>
      </w:r>
      <w:r w:rsidR="00C84AD8" w:rsidRPr="005D70A7" w:rsidDel="00C84AD8">
        <w:rPr>
          <w:rFonts w:ascii="Times New Roman" w:hAnsi="Times New Roman" w:cs="Times New Roman"/>
          <w:color w:val="000000" w:themeColor="text1"/>
          <w:sz w:val="24"/>
          <w:szCs w:val="24"/>
        </w:rPr>
        <w:t xml:space="preserve"> </w:t>
      </w:r>
      <w:r w:rsidRPr="005D70A7">
        <w:rPr>
          <w:rFonts w:ascii="Times New Roman" w:hAnsi="Times New Roman" w:cs="Times New Roman"/>
          <w:color w:val="000000" w:themeColor="text1"/>
          <w:sz w:val="24"/>
          <w:szCs w:val="24"/>
        </w:rPr>
        <w:t>Howley (Ed</w:t>
      </w:r>
      <w:r w:rsidR="00C84AD8">
        <w:rPr>
          <w:rFonts w:ascii="Times New Roman" w:hAnsi="Times New Roman" w:cs="Times New Roman"/>
          <w:color w:val="000000" w:themeColor="text1"/>
          <w:sz w:val="24"/>
          <w:szCs w:val="24"/>
        </w:rPr>
        <w:t>s.</w:t>
      </w:r>
      <w:r w:rsidR="00C84AD8" w:rsidRPr="005D70A7">
        <w:rPr>
          <w:rFonts w:ascii="Times New Roman" w:hAnsi="Times New Roman" w:cs="Times New Roman"/>
          <w:color w:val="000000" w:themeColor="text1"/>
          <w:sz w:val="24"/>
          <w:szCs w:val="24"/>
        </w:rPr>
        <w:t>),</w:t>
      </w:r>
      <w:r w:rsidR="00C84AD8">
        <w:rPr>
          <w:rFonts w:ascii="Times New Roman" w:hAnsi="Times New Roman" w:cs="Times New Roman"/>
          <w:color w:val="000000" w:themeColor="text1"/>
          <w:sz w:val="24"/>
          <w:szCs w:val="24"/>
        </w:rPr>
        <w:t xml:space="preserve"> </w:t>
      </w:r>
      <w:r w:rsidRPr="005D70A7">
        <w:rPr>
          <w:rFonts w:ascii="Times New Roman" w:hAnsi="Times New Roman" w:cs="Times New Roman"/>
          <w:i/>
          <w:color w:val="000000" w:themeColor="text1"/>
          <w:sz w:val="24"/>
          <w:szCs w:val="24"/>
        </w:rPr>
        <w:t xml:space="preserve"> Virology</w:t>
      </w:r>
      <w:r w:rsidRPr="005D70A7">
        <w:rPr>
          <w:rFonts w:ascii="Times New Roman" w:hAnsi="Times New Roman" w:cs="Times New Roman"/>
          <w:color w:val="000000" w:themeColor="text1"/>
          <w:sz w:val="24"/>
          <w:szCs w:val="24"/>
        </w:rPr>
        <w:t>.  Philadelphia: Lippincott Williams &amp; Wilkins, 1741.</w:t>
      </w:r>
    </w:p>
    <w:p w:rsidR="00FF5559" w:rsidRPr="005D70A7" w:rsidRDefault="006465D2" w:rsidP="005D70A7">
      <w:pPr>
        <w:spacing w:after="120" w:line="360" w:lineRule="auto"/>
        <w:ind w:left="567" w:hanging="567"/>
        <w:jc w:val="both"/>
        <w:rPr>
          <w:rFonts w:ascii="Times New Roman" w:hAnsi="Times New Roman" w:cs="Times New Roman"/>
          <w:color w:val="000000" w:themeColor="text1"/>
          <w:sz w:val="24"/>
          <w:szCs w:val="24"/>
          <w:shd w:val="clear" w:color="auto" w:fill="FFFFFF"/>
        </w:rPr>
      </w:pPr>
      <w:r w:rsidRPr="005D70A7">
        <w:rPr>
          <w:rFonts w:ascii="Times New Roman" w:hAnsi="Times New Roman" w:cs="Times New Roman"/>
          <w:color w:val="000000" w:themeColor="text1"/>
          <w:sz w:val="24"/>
          <w:szCs w:val="24"/>
          <w:shd w:val="clear" w:color="auto" w:fill="FFFFFF"/>
        </w:rPr>
        <w:t>Sibhat, B</w:t>
      </w:r>
      <w:proofErr w:type="gramStart"/>
      <w:r w:rsidRPr="005D70A7">
        <w:rPr>
          <w:rFonts w:ascii="Times New Roman" w:hAnsi="Times New Roman" w:cs="Times New Roman"/>
          <w:color w:val="000000" w:themeColor="text1"/>
          <w:sz w:val="24"/>
          <w:szCs w:val="24"/>
          <w:shd w:val="clear" w:color="auto" w:fill="FFFFFF"/>
        </w:rPr>
        <w:t>.,</w:t>
      </w:r>
      <w:proofErr w:type="gramEnd"/>
      <w:r w:rsidRPr="005D70A7">
        <w:rPr>
          <w:rFonts w:ascii="Times New Roman" w:hAnsi="Times New Roman" w:cs="Times New Roman"/>
          <w:color w:val="000000" w:themeColor="text1"/>
          <w:sz w:val="24"/>
          <w:szCs w:val="24"/>
          <w:shd w:val="clear" w:color="auto" w:fill="FFFFFF"/>
        </w:rPr>
        <w:t xml:space="preserve"> Ayelet, G., Gebremedhin, E.Z., Skjerve, E., Asmare, K. (2018). Seroprevalence of Schmallenberg virus in dairy cattle in Ethiopia. </w:t>
      </w:r>
      <w:r w:rsidRPr="005D70A7">
        <w:rPr>
          <w:rStyle w:val="ref-journal"/>
          <w:rFonts w:ascii="Times New Roman" w:hAnsi="Times New Roman" w:cs="Times New Roman"/>
          <w:i/>
          <w:iCs/>
          <w:color w:val="000000" w:themeColor="text1"/>
          <w:sz w:val="24"/>
          <w:szCs w:val="24"/>
          <w:shd w:val="clear" w:color="auto" w:fill="FFFFFF"/>
        </w:rPr>
        <w:t xml:space="preserve">Acta Tropica, </w:t>
      </w:r>
      <w:r w:rsidRPr="005D70A7">
        <w:rPr>
          <w:rStyle w:val="ref-vol"/>
          <w:rFonts w:ascii="Times New Roman" w:hAnsi="Times New Roman" w:cs="Times New Roman"/>
          <w:bCs/>
          <w:i/>
          <w:color w:val="000000" w:themeColor="text1"/>
          <w:sz w:val="24"/>
          <w:szCs w:val="24"/>
          <w:shd w:val="clear" w:color="auto" w:fill="FFFFFF"/>
        </w:rPr>
        <w:t>178</w:t>
      </w:r>
      <w:r w:rsidR="00245F4B" w:rsidRPr="005D70A7">
        <w:rPr>
          <w:rFonts w:ascii="Times New Roman" w:hAnsi="Times New Roman" w:cs="Times New Roman"/>
          <w:color w:val="000000" w:themeColor="text1"/>
          <w:sz w:val="24"/>
          <w:szCs w:val="24"/>
          <w:shd w:val="clear" w:color="auto" w:fill="FFFFFF"/>
        </w:rPr>
        <w:t xml:space="preserve">, </w:t>
      </w:r>
      <w:r w:rsidRPr="005D70A7">
        <w:rPr>
          <w:rFonts w:ascii="Times New Roman" w:hAnsi="Times New Roman" w:cs="Times New Roman"/>
          <w:color w:val="000000" w:themeColor="text1"/>
          <w:sz w:val="24"/>
          <w:szCs w:val="24"/>
          <w:shd w:val="clear" w:color="auto" w:fill="FFFFFF"/>
        </w:rPr>
        <w:t xml:space="preserve">61–67. doi: </w:t>
      </w:r>
      <w:proofErr w:type="gramStart"/>
      <w:r w:rsidRPr="005D70A7">
        <w:rPr>
          <w:rFonts w:ascii="Times New Roman" w:hAnsi="Times New Roman" w:cs="Times New Roman"/>
          <w:color w:val="000000" w:themeColor="text1"/>
          <w:sz w:val="24"/>
          <w:szCs w:val="24"/>
          <w:shd w:val="clear" w:color="auto" w:fill="FFFFFF"/>
        </w:rPr>
        <w:t>10.1016</w:t>
      </w:r>
      <w:proofErr w:type="gramEnd"/>
      <w:r w:rsidRPr="005D70A7">
        <w:rPr>
          <w:rFonts w:ascii="Times New Roman" w:hAnsi="Times New Roman" w:cs="Times New Roman"/>
          <w:color w:val="000000" w:themeColor="text1"/>
          <w:sz w:val="24"/>
          <w:szCs w:val="24"/>
          <w:shd w:val="clear" w:color="auto" w:fill="FFFFFF"/>
        </w:rPr>
        <w:t>/j.actatropica.2017.10.024.</w:t>
      </w:r>
    </w:p>
    <w:p w:rsidR="00156C6C" w:rsidRPr="005D70A7" w:rsidRDefault="00156C6C" w:rsidP="005D70A7">
      <w:pPr>
        <w:spacing w:after="120" w:line="360" w:lineRule="auto"/>
        <w:ind w:left="567" w:hanging="567"/>
        <w:jc w:val="both"/>
        <w:rPr>
          <w:rFonts w:ascii="Times New Roman" w:hAnsi="Times New Roman" w:cs="Times New Roman"/>
          <w:color w:val="000000" w:themeColor="text1"/>
          <w:sz w:val="24"/>
          <w:szCs w:val="24"/>
        </w:rPr>
      </w:pPr>
      <w:r w:rsidRPr="005D70A7">
        <w:rPr>
          <w:rFonts w:ascii="Times New Roman" w:hAnsi="Times New Roman" w:cs="Times New Roman"/>
          <w:color w:val="000000" w:themeColor="text1"/>
          <w:sz w:val="24"/>
          <w:szCs w:val="24"/>
          <w:shd w:val="clear" w:color="auto" w:fill="FFFFFF"/>
        </w:rPr>
        <w:t>Stavrou, A</w:t>
      </w:r>
      <w:proofErr w:type="gramStart"/>
      <w:r w:rsidRPr="005D70A7">
        <w:rPr>
          <w:rFonts w:ascii="Times New Roman" w:hAnsi="Times New Roman" w:cs="Times New Roman"/>
          <w:color w:val="000000" w:themeColor="text1"/>
          <w:sz w:val="24"/>
          <w:szCs w:val="24"/>
          <w:shd w:val="clear" w:color="auto" w:fill="FFFFFF"/>
        </w:rPr>
        <w:t>.,</w:t>
      </w:r>
      <w:proofErr w:type="gramEnd"/>
      <w:r w:rsidR="00CF7866">
        <w:rPr>
          <w:rFonts w:ascii="Times New Roman" w:hAnsi="Times New Roman" w:cs="Times New Roman"/>
          <w:color w:val="000000" w:themeColor="text1"/>
          <w:sz w:val="24"/>
          <w:szCs w:val="24"/>
          <w:shd w:val="clear" w:color="auto" w:fill="FFFFFF"/>
        </w:rPr>
        <w:t xml:space="preserve"> </w:t>
      </w:r>
      <w:r w:rsidRPr="005D70A7">
        <w:rPr>
          <w:rFonts w:ascii="Times New Roman" w:hAnsi="Times New Roman" w:cs="Times New Roman"/>
          <w:color w:val="000000" w:themeColor="text1"/>
          <w:sz w:val="24"/>
          <w:szCs w:val="24"/>
          <w:shd w:val="clear" w:color="auto" w:fill="FFFFFF"/>
        </w:rPr>
        <w:t>Daly, J.M.,</w:t>
      </w:r>
      <w:r w:rsidR="00CF7866">
        <w:rPr>
          <w:rFonts w:ascii="Times New Roman" w:hAnsi="Times New Roman" w:cs="Times New Roman"/>
          <w:color w:val="000000" w:themeColor="text1"/>
          <w:sz w:val="24"/>
          <w:szCs w:val="24"/>
          <w:shd w:val="clear" w:color="auto" w:fill="FFFFFF"/>
        </w:rPr>
        <w:t xml:space="preserve"> </w:t>
      </w:r>
      <w:r w:rsidRPr="005D70A7">
        <w:rPr>
          <w:rFonts w:ascii="Times New Roman" w:hAnsi="Times New Roman" w:cs="Times New Roman"/>
          <w:color w:val="000000" w:themeColor="text1"/>
          <w:sz w:val="24"/>
          <w:szCs w:val="24"/>
          <w:shd w:val="clear" w:color="auto" w:fill="FFFFFF"/>
        </w:rPr>
        <w:t>Maddison, B.,</w:t>
      </w:r>
      <w:r w:rsidR="00CF7866">
        <w:rPr>
          <w:rFonts w:ascii="Times New Roman" w:hAnsi="Times New Roman" w:cs="Times New Roman"/>
          <w:color w:val="000000" w:themeColor="text1"/>
          <w:sz w:val="24"/>
          <w:szCs w:val="24"/>
          <w:shd w:val="clear" w:color="auto" w:fill="FFFFFF"/>
        </w:rPr>
        <w:t xml:space="preserve"> </w:t>
      </w:r>
      <w:r w:rsidRPr="005D70A7">
        <w:rPr>
          <w:rFonts w:ascii="Times New Roman" w:hAnsi="Times New Roman" w:cs="Times New Roman"/>
          <w:color w:val="000000" w:themeColor="text1"/>
          <w:sz w:val="24"/>
          <w:szCs w:val="24"/>
          <w:shd w:val="clear" w:color="auto" w:fill="FFFFFF"/>
        </w:rPr>
        <w:t>Gough, K., &amp;</w:t>
      </w:r>
      <w:r w:rsidR="00CF7866">
        <w:rPr>
          <w:rFonts w:ascii="Times New Roman" w:hAnsi="Times New Roman" w:cs="Times New Roman"/>
          <w:color w:val="000000" w:themeColor="text1"/>
          <w:sz w:val="24"/>
          <w:szCs w:val="24"/>
          <w:shd w:val="clear" w:color="auto" w:fill="FFFFFF"/>
        </w:rPr>
        <w:t xml:space="preserve"> </w:t>
      </w:r>
      <w:r w:rsidRPr="005D70A7">
        <w:rPr>
          <w:rFonts w:ascii="Times New Roman" w:hAnsi="Times New Roman" w:cs="Times New Roman"/>
          <w:color w:val="000000" w:themeColor="text1"/>
          <w:sz w:val="24"/>
          <w:szCs w:val="24"/>
          <w:shd w:val="clear" w:color="auto" w:fill="FFFFFF"/>
        </w:rPr>
        <w:t>Tarlinton, R.</w:t>
      </w:r>
      <w:r w:rsidR="00CF7866">
        <w:rPr>
          <w:rFonts w:ascii="Times New Roman" w:hAnsi="Times New Roman" w:cs="Times New Roman"/>
          <w:color w:val="000000" w:themeColor="text1"/>
          <w:sz w:val="24"/>
          <w:szCs w:val="24"/>
          <w:shd w:val="clear" w:color="auto" w:fill="FFFFFF"/>
        </w:rPr>
        <w:t xml:space="preserve"> </w:t>
      </w:r>
      <w:r w:rsidRPr="005D70A7">
        <w:rPr>
          <w:rFonts w:ascii="Times New Roman" w:hAnsi="Times New Roman" w:cs="Times New Roman"/>
          <w:color w:val="000000" w:themeColor="text1"/>
          <w:sz w:val="24"/>
          <w:szCs w:val="24"/>
          <w:shd w:val="clear" w:color="auto" w:fill="FFFFFF"/>
        </w:rPr>
        <w:t>(2017).</w:t>
      </w:r>
      <w:r w:rsidR="00CF7866">
        <w:rPr>
          <w:rFonts w:ascii="Times New Roman" w:hAnsi="Times New Roman" w:cs="Times New Roman"/>
          <w:color w:val="000000" w:themeColor="text1"/>
          <w:sz w:val="24"/>
          <w:szCs w:val="24"/>
          <w:shd w:val="clear" w:color="auto" w:fill="FFFFFF"/>
        </w:rPr>
        <w:t xml:space="preserve"> </w:t>
      </w:r>
      <w:r w:rsidRPr="005D70A7">
        <w:rPr>
          <w:rFonts w:ascii="Times New Roman" w:hAnsi="Times New Roman" w:cs="Times New Roman"/>
          <w:color w:val="000000" w:themeColor="text1"/>
          <w:sz w:val="24"/>
          <w:szCs w:val="24"/>
          <w:shd w:val="clear" w:color="auto" w:fill="FFFFFF"/>
        </w:rPr>
        <w:t>How is Europe positioned for a re</w:t>
      </w:r>
      <w:r w:rsidRPr="005D70A7">
        <w:rPr>
          <w:rFonts w:ascii="Cambria Math" w:hAnsi="Cambria Math" w:cs="Times New Roman"/>
          <w:color w:val="000000" w:themeColor="text1"/>
          <w:sz w:val="24"/>
          <w:szCs w:val="24"/>
          <w:shd w:val="clear" w:color="auto" w:fill="FFFFFF"/>
        </w:rPr>
        <w:t>‐</w:t>
      </w:r>
      <w:r w:rsidRPr="005D70A7">
        <w:rPr>
          <w:rFonts w:ascii="Times New Roman" w:hAnsi="Times New Roman" w:cs="Times New Roman"/>
          <w:color w:val="000000" w:themeColor="text1"/>
          <w:sz w:val="24"/>
          <w:szCs w:val="24"/>
          <w:shd w:val="clear" w:color="auto" w:fill="FFFFFF"/>
        </w:rPr>
        <w:t>emergence of Schmallenberg virus? </w:t>
      </w:r>
      <w:r w:rsidRPr="005D70A7">
        <w:rPr>
          <w:rFonts w:ascii="Times New Roman" w:hAnsi="Times New Roman" w:cs="Times New Roman"/>
          <w:i/>
          <w:iCs/>
          <w:color w:val="000000" w:themeColor="text1"/>
          <w:sz w:val="24"/>
          <w:szCs w:val="24"/>
          <w:shd w:val="clear" w:color="auto" w:fill="FFFFFF"/>
        </w:rPr>
        <w:t>The Veterinary Journal</w:t>
      </w:r>
      <w:r w:rsidRPr="005D70A7">
        <w:rPr>
          <w:rFonts w:ascii="Times New Roman" w:hAnsi="Times New Roman" w:cs="Times New Roman"/>
          <w:color w:val="000000" w:themeColor="text1"/>
          <w:sz w:val="24"/>
          <w:szCs w:val="24"/>
          <w:shd w:val="clear" w:color="auto" w:fill="FFFFFF"/>
        </w:rPr>
        <w:t>,</w:t>
      </w:r>
      <w:r w:rsidR="00CF7866">
        <w:rPr>
          <w:rFonts w:ascii="Times New Roman" w:hAnsi="Times New Roman" w:cs="Times New Roman"/>
          <w:color w:val="000000" w:themeColor="text1"/>
          <w:sz w:val="24"/>
          <w:szCs w:val="24"/>
          <w:shd w:val="clear" w:color="auto" w:fill="FFFFFF"/>
        </w:rPr>
        <w:t xml:space="preserve"> </w:t>
      </w:r>
      <w:r w:rsidRPr="005D70A7">
        <w:rPr>
          <w:rFonts w:ascii="Times New Roman" w:hAnsi="Times New Roman" w:cs="Times New Roman"/>
          <w:bCs/>
          <w:i/>
          <w:color w:val="000000" w:themeColor="text1"/>
          <w:sz w:val="24"/>
          <w:szCs w:val="24"/>
          <w:shd w:val="clear" w:color="auto" w:fill="FFFFFF"/>
        </w:rPr>
        <w:t>230</w:t>
      </w:r>
      <w:r w:rsidRPr="005D70A7">
        <w:rPr>
          <w:rFonts w:ascii="Times New Roman" w:hAnsi="Times New Roman" w:cs="Times New Roman"/>
          <w:color w:val="000000" w:themeColor="text1"/>
          <w:sz w:val="24"/>
          <w:szCs w:val="24"/>
          <w:shd w:val="clear" w:color="auto" w:fill="FFFFFF"/>
        </w:rPr>
        <w:t>,</w:t>
      </w:r>
      <w:r w:rsidR="00CF7866">
        <w:rPr>
          <w:rFonts w:ascii="Times New Roman" w:hAnsi="Times New Roman" w:cs="Times New Roman"/>
          <w:color w:val="000000" w:themeColor="text1"/>
          <w:sz w:val="24"/>
          <w:szCs w:val="24"/>
          <w:shd w:val="clear" w:color="auto" w:fill="FFFFFF"/>
        </w:rPr>
        <w:t xml:space="preserve"> </w:t>
      </w:r>
      <w:r w:rsidRPr="005D70A7">
        <w:rPr>
          <w:rFonts w:ascii="Times New Roman" w:hAnsi="Times New Roman" w:cs="Times New Roman"/>
          <w:color w:val="000000" w:themeColor="text1"/>
          <w:sz w:val="24"/>
          <w:szCs w:val="24"/>
          <w:shd w:val="clear" w:color="auto" w:fill="FFFFFF"/>
        </w:rPr>
        <w:t>45–</w:t>
      </w:r>
      <w:r w:rsidR="00CF7866">
        <w:rPr>
          <w:rFonts w:ascii="Times New Roman" w:hAnsi="Times New Roman" w:cs="Times New Roman"/>
          <w:color w:val="000000" w:themeColor="text1"/>
          <w:sz w:val="24"/>
          <w:szCs w:val="24"/>
          <w:shd w:val="clear" w:color="auto" w:fill="FFFFFF"/>
        </w:rPr>
        <w:t xml:space="preserve"> </w:t>
      </w:r>
      <w:r w:rsidRPr="005D70A7">
        <w:rPr>
          <w:rFonts w:ascii="Times New Roman" w:hAnsi="Times New Roman" w:cs="Times New Roman"/>
          <w:color w:val="000000" w:themeColor="text1"/>
          <w:sz w:val="24"/>
          <w:szCs w:val="24"/>
          <w:shd w:val="clear" w:color="auto" w:fill="FFFFFF"/>
        </w:rPr>
        <w:t>51.</w:t>
      </w:r>
      <w:r w:rsidR="00CF7866">
        <w:rPr>
          <w:rFonts w:ascii="Times New Roman" w:hAnsi="Times New Roman" w:cs="Times New Roman"/>
          <w:color w:val="000000" w:themeColor="text1"/>
          <w:sz w:val="24"/>
          <w:szCs w:val="24"/>
          <w:shd w:val="clear" w:color="auto" w:fill="FFFFFF"/>
        </w:rPr>
        <w:t xml:space="preserve"> </w:t>
      </w:r>
      <w:r w:rsidR="00CF7866" w:rsidRPr="005D70A7">
        <w:rPr>
          <w:rFonts w:ascii="Times New Roman" w:hAnsi="Times New Roman" w:cs="Times New Roman"/>
          <w:color w:val="000000" w:themeColor="text1"/>
          <w:sz w:val="24"/>
          <w:szCs w:val="24"/>
          <w:shd w:val="clear" w:color="auto" w:fill="FFFFFF"/>
        </w:rPr>
        <w:t>https://doi.org/</w:t>
      </w:r>
      <w:proofErr w:type="gramStart"/>
      <w:r w:rsidR="00CF7866" w:rsidRPr="005D70A7">
        <w:rPr>
          <w:rFonts w:ascii="Times New Roman" w:hAnsi="Times New Roman" w:cs="Times New Roman"/>
          <w:color w:val="000000" w:themeColor="text1"/>
          <w:sz w:val="24"/>
          <w:szCs w:val="24"/>
          <w:shd w:val="clear" w:color="auto" w:fill="FFFFFF"/>
        </w:rPr>
        <w:t>10.1016</w:t>
      </w:r>
      <w:proofErr w:type="gramEnd"/>
      <w:r w:rsidR="00CF7866" w:rsidRPr="005D70A7">
        <w:rPr>
          <w:rFonts w:ascii="Times New Roman" w:hAnsi="Times New Roman" w:cs="Times New Roman"/>
          <w:color w:val="000000" w:themeColor="text1"/>
          <w:sz w:val="24"/>
          <w:szCs w:val="24"/>
          <w:shd w:val="clear" w:color="auto" w:fill="FFFFFF"/>
        </w:rPr>
        <w:t>/j.tvjl.2017.04.009</w:t>
      </w:r>
    </w:p>
    <w:p w:rsidR="00D97082" w:rsidRDefault="00D97082" w:rsidP="005D70A7">
      <w:pPr>
        <w:spacing w:after="120" w:line="360" w:lineRule="auto"/>
        <w:ind w:left="567" w:hanging="567"/>
        <w:jc w:val="both"/>
        <w:rPr>
          <w:rFonts w:ascii="Times New Roman" w:eastAsia="Calibri" w:hAnsi="Times New Roman" w:cs="Times New Roman"/>
          <w:color w:val="000000"/>
          <w:sz w:val="24"/>
          <w:szCs w:val="24"/>
          <w:lang w:eastAsia="en-US"/>
        </w:rPr>
      </w:pPr>
      <w:r w:rsidRPr="00D97082">
        <w:rPr>
          <w:rFonts w:ascii="Times New Roman" w:eastAsia="Calibri" w:hAnsi="Times New Roman" w:cs="Times New Roman"/>
          <w:color w:val="000000"/>
          <w:sz w:val="24"/>
          <w:szCs w:val="24"/>
          <w:lang w:eastAsia="en-US"/>
        </w:rPr>
        <w:t>Steel R</w:t>
      </w:r>
      <w:r w:rsidR="00CF7866">
        <w:rPr>
          <w:rFonts w:ascii="Times New Roman" w:eastAsia="Calibri" w:hAnsi="Times New Roman" w:cs="Times New Roman"/>
          <w:color w:val="000000"/>
          <w:sz w:val="24"/>
          <w:szCs w:val="24"/>
          <w:lang w:eastAsia="en-US"/>
        </w:rPr>
        <w:t>.</w:t>
      </w:r>
      <w:r w:rsidRPr="00D97082">
        <w:rPr>
          <w:rFonts w:ascii="Times New Roman" w:eastAsia="Calibri" w:hAnsi="Times New Roman" w:cs="Times New Roman"/>
          <w:color w:val="000000"/>
          <w:sz w:val="24"/>
          <w:szCs w:val="24"/>
          <w:lang w:eastAsia="en-US"/>
        </w:rPr>
        <w:t>G</w:t>
      </w:r>
      <w:r w:rsidR="00CF7866">
        <w:rPr>
          <w:rFonts w:ascii="Times New Roman" w:eastAsia="Calibri" w:hAnsi="Times New Roman" w:cs="Times New Roman"/>
          <w:color w:val="000000"/>
          <w:sz w:val="24"/>
          <w:szCs w:val="24"/>
          <w:lang w:eastAsia="en-US"/>
        </w:rPr>
        <w:t>.</w:t>
      </w:r>
      <w:r w:rsidRPr="00D97082">
        <w:rPr>
          <w:rFonts w:ascii="Times New Roman" w:eastAsia="Calibri" w:hAnsi="Times New Roman" w:cs="Times New Roman"/>
          <w:color w:val="000000"/>
          <w:sz w:val="24"/>
          <w:szCs w:val="24"/>
          <w:lang w:eastAsia="en-US"/>
        </w:rPr>
        <w:t>D, Torrie J</w:t>
      </w:r>
      <w:r w:rsidR="00CF7866">
        <w:rPr>
          <w:rFonts w:ascii="Times New Roman" w:eastAsia="Calibri" w:hAnsi="Times New Roman" w:cs="Times New Roman"/>
          <w:color w:val="000000"/>
          <w:sz w:val="24"/>
          <w:szCs w:val="24"/>
          <w:lang w:eastAsia="en-US"/>
        </w:rPr>
        <w:t>.</w:t>
      </w:r>
      <w:r w:rsidRPr="00D97082">
        <w:rPr>
          <w:rFonts w:ascii="Times New Roman" w:eastAsia="Calibri" w:hAnsi="Times New Roman" w:cs="Times New Roman"/>
          <w:color w:val="000000"/>
          <w:sz w:val="24"/>
          <w:szCs w:val="24"/>
          <w:lang w:eastAsia="en-US"/>
        </w:rPr>
        <w:t xml:space="preserve">H. Principles and Procedures of Statistics: A Biometrical Approach 1980; 2nd Ed. New York. </w:t>
      </w:r>
    </w:p>
    <w:p w:rsidR="00FF5559" w:rsidRPr="005D70A7" w:rsidRDefault="006465D2" w:rsidP="005D70A7">
      <w:pPr>
        <w:spacing w:after="120" w:line="360" w:lineRule="auto"/>
        <w:ind w:left="567" w:hanging="567"/>
        <w:jc w:val="both"/>
        <w:rPr>
          <w:rFonts w:ascii="Times New Roman" w:hAnsi="Times New Roman" w:cs="Times New Roman"/>
          <w:color w:val="000000" w:themeColor="text1"/>
          <w:sz w:val="24"/>
          <w:szCs w:val="24"/>
        </w:rPr>
      </w:pPr>
      <w:r w:rsidRPr="005D70A7">
        <w:rPr>
          <w:rFonts w:ascii="Times New Roman" w:hAnsi="Times New Roman" w:cs="Times New Roman"/>
          <w:color w:val="000000" w:themeColor="text1"/>
          <w:sz w:val="24"/>
          <w:szCs w:val="24"/>
        </w:rPr>
        <w:t>Tarlinton, R</w:t>
      </w:r>
      <w:proofErr w:type="gramStart"/>
      <w:r w:rsidRPr="005D70A7">
        <w:rPr>
          <w:rFonts w:ascii="Times New Roman" w:hAnsi="Times New Roman" w:cs="Times New Roman"/>
          <w:color w:val="000000" w:themeColor="text1"/>
          <w:sz w:val="24"/>
          <w:szCs w:val="24"/>
        </w:rPr>
        <w:t>.,</w:t>
      </w:r>
      <w:proofErr w:type="gramEnd"/>
      <w:r w:rsidRPr="005D70A7">
        <w:rPr>
          <w:rFonts w:ascii="Times New Roman" w:hAnsi="Times New Roman" w:cs="Times New Roman"/>
          <w:color w:val="000000" w:themeColor="text1"/>
          <w:sz w:val="24"/>
          <w:szCs w:val="24"/>
        </w:rPr>
        <w:t xml:space="preserve"> Daly, J., Dunham, S., Kydd, J. (2012). The challenge of Schmallenberg virus emergence in Europe</w:t>
      </w:r>
      <w:r w:rsidRPr="005D70A7">
        <w:rPr>
          <w:rFonts w:ascii="Times New Roman" w:hAnsi="Times New Roman" w:cs="Times New Roman"/>
          <w:i/>
          <w:color w:val="000000" w:themeColor="text1"/>
          <w:sz w:val="24"/>
          <w:szCs w:val="24"/>
        </w:rPr>
        <w:t>. The Veterinary Journal</w:t>
      </w:r>
      <w:r w:rsidRPr="005D70A7">
        <w:rPr>
          <w:rFonts w:ascii="Times New Roman" w:hAnsi="Times New Roman" w:cs="Times New Roman"/>
          <w:color w:val="000000" w:themeColor="text1"/>
          <w:sz w:val="24"/>
          <w:szCs w:val="24"/>
        </w:rPr>
        <w:t xml:space="preserve">, </w:t>
      </w:r>
      <w:r w:rsidRPr="005D70A7">
        <w:rPr>
          <w:rFonts w:ascii="Times New Roman" w:hAnsi="Times New Roman" w:cs="Times New Roman"/>
          <w:i/>
          <w:color w:val="000000" w:themeColor="text1"/>
          <w:sz w:val="24"/>
          <w:szCs w:val="24"/>
        </w:rPr>
        <w:t>194</w:t>
      </w:r>
      <w:r w:rsidRPr="005D70A7">
        <w:rPr>
          <w:rFonts w:ascii="Times New Roman" w:hAnsi="Times New Roman" w:cs="Times New Roman"/>
          <w:color w:val="000000" w:themeColor="text1"/>
          <w:sz w:val="24"/>
          <w:szCs w:val="24"/>
        </w:rPr>
        <w:t>, 10–18.</w:t>
      </w:r>
    </w:p>
    <w:p w:rsidR="00FF5559" w:rsidRPr="005D70A7" w:rsidRDefault="006465D2" w:rsidP="005D70A7">
      <w:pPr>
        <w:spacing w:after="120" w:line="360" w:lineRule="auto"/>
        <w:ind w:left="567" w:hanging="567"/>
        <w:jc w:val="both"/>
        <w:rPr>
          <w:rFonts w:ascii="Times New Roman" w:hAnsi="Times New Roman" w:cs="Times New Roman"/>
          <w:color w:val="000000" w:themeColor="text1"/>
          <w:sz w:val="24"/>
          <w:szCs w:val="24"/>
        </w:rPr>
      </w:pPr>
      <w:r w:rsidRPr="005D70A7">
        <w:rPr>
          <w:rFonts w:ascii="Times New Roman" w:hAnsi="Times New Roman" w:cs="Times New Roman"/>
          <w:color w:val="000000" w:themeColor="text1"/>
          <w:sz w:val="24"/>
          <w:szCs w:val="24"/>
        </w:rPr>
        <w:t>Taylor, W</w:t>
      </w:r>
      <w:r w:rsidR="00CF7866">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P</w:t>
      </w:r>
      <w:proofErr w:type="gramStart"/>
      <w:r w:rsidRPr="005D70A7">
        <w:rPr>
          <w:rFonts w:ascii="Times New Roman" w:hAnsi="Times New Roman" w:cs="Times New Roman"/>
          <w:color w:val="000000" w:themeColor="text1"/>
          <w:sz w:val="24"/>
          <w:szCs w:val="24"/>
        </w:rPr>
        <w:t>.,</w:t>
      </w:r>
      <w:proofErr w:type="gramEnd"/>
      <w:r w:rsidRPr="005D70A7">
        <w:rPr>
          <w:rFonts w:ascii="Times New Roman" w:hAnsi="Times New Roman" w:cs="Times New Roman"/>
          <w:color w:val="000000" w:themeColor="text1"/>
          <w:sz w:val="24"/>
          <w:szCs w:val="24"/>
        </w:rPr>
        <w:t xml:space="preserve"> Mellor, P</w:t>
      </w:r>
      <w:r w:rsidR="00CF7866">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xml:space="preserve">S. (1994). The distribution of Akabane virus in the Middle East. </w:t>
      </w:r>
      <w:r w:rsidRPr="005D70A7">
        <w:rPr>
          <w:rFonts w:ascii="Times New Roman" w:hAnsi="Times New Roman" w:cs="Times New Roman"/>
          <w:i/>
          <w:color w:val="000000" w:themeColor="text1"/>
          <w:sz w:val="24"/>
          <w:szCs w:val="24"/>
        </w:rPr>
        <w:t>Epidemiology and Infection</w:t>
      </w:r>
      <w:r w:rsidRPr="005D70A7">
        <w:rPr>
          <w:rFonts w:ascii="Times New Roman" w:hAnsi="Times New Roman" w:cs="Times New Roman"/>
          <w:color w:val="000000" w:themeColor="text1"/>
          <w:sz w:val="24"/>
          <w:szCs w:val="24"/>
        </w:rPr>
        <w:t xml:space="preserve">, </w:t>
      </w:r>
      <w:r w:rsidRPr="005D70A7">
        <w:rPr>
          <w:rFonts w:ascii="Times New Roman" w:hAnsi="Times New Roman" w:cs="Times New Roman"/>
          <w:i/>
          <w:color w:val="000000" w:themeColor="text1"/>
          <w:sz w:val="24"/>
          <w:szCs w:val="24"/>
        </w:rPr>
        <w:t>113</w:t>
      </w:r>
      <w:r w:rsidRPr="005D70A7">
        <w:rPr>
          <w:rFonts w:ascii="Times New Roman" w:hAnsi="Times New Roman" w:cs="Times New Roman"/>
          <w:color w:val="000000" w:themeColor="text1"/>
          <w:sz w:val="24"/>
          <w:szCs w:val="24"/>
        </w:rPr>
        <w:t>(01)</w:t>
      </w:r>
      <w:r w:rsidR="00917D47"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xml:space="preserve"> 175-185.</w:t>
      </w:r>
    </w:p>
    <w:p w:rsidR="00AF0235" w:rsidRDefault="00F5713C" w:rsidP="005D70A7">
      <w:pPr>
        <w:spacing w:after="120" w:line="360" w:lineRule="auto"/>
        <w:ind w:left="567" w:hanging="567"/>
        <w:jc w:val="both"/>
        <w:rPr>
          <w:rFonts w:ascii="Times New Roman" w:hAnsi="Times New Roman" w:cs="Times New Roman"/>
          <w:color w:val="000000" w:themeColor="text1"/>
          <w:sz w:val="24"/>
          <w:szCs w:val="24"/>
          <w:shd w:val="clear" w:color="auto" w:fill="FFFFFF"/>
        </w:rPr>
      </w:pPr>
      <w:r w:rsidRPr="005D70A7">
        <w:rPr>
          <w:rFonts w:ascii="Times New Roman" w:hAnsi="Times New Roman" w:cs="Times New Roman"/>
          <w:color w:val="000000" w:themeColor="text1"/>
          <w:sz w:val="24"/>
          <w:szCs w:val="24"/>
          <w:shd w:val="clear" w:color="auto" w:fill="FFFFFF"/>
        </w:rPr>
        <w:t>Tonbak, Ş</w:t>
      </w:r>
      <w:proofErr w:type="gramStart"/>
      <w:r w:rsidRPr="005D70A7">
        <w:rPr>
          <w:rFonts w:ascii="Times New Roman" w:hAnsi="Times New Roman" w:cs="Times New Roman"/>
          <w:color w:val="000000" w:themeColor="text1"/>
          <w:sz w:val="24"/>
          <w:szCs w:val="24"/>
          <w:shd w:val="clear" w:color="auto" w:fill="FFFFFF"/>
        </w:rPr>
        <w:t>.,</w:t>
      </w:r>
      <w:proofErr w:type="gramEnd"/>
      <w:r w:rsidRPr="005D70A7">
        <w:rPr>
          <w:rFonts w:ascii="Times New Roman" w:hAnsi="Times New Roman" w:cs="Times New Roman"/>
          <w:color w:val="000000" w:themeColor="text1"/>
          <w:sz w:val="24"/>
          <w:szCs w:val="24"/>
          <w:shd w:val="clear" w:color="auto" w:fill="FFFFFF"/>
        </w:rPr>
        <w:t xml:space="preserve"> Azkur, A., Pestil, Z., Bıyıklı, E., Abaylı, H., Baydar, E., Poel, W., Bulut, H. (2016). Circulation of Schmallenberg virus in Turkey, </w:t>
      </w:r>
      <w:proofErr w:type="gramStart"/>
      <w:r w:rsidRPr="005D70A7">
        <w:rPr>
          <w:rFonts w:ascii="Times New Roman" w:hAnsi="Times New Roman" w:cs="Times New Roman"/>
          <w:color w:val="000000" w:themeColor="text1"/>
          <w:sz w:val="24"/>
          <w:szCs w:val="24"/>
          <w:shd w:val="clear" w:color="auto" w:fill="FFFFFF"/>
        </w:rPr>
        <w:t>2013 .</w:t>
      </w:r>
      <w:proofErr w:type="gramEnd"/>
      <w:r w:rsidRPr="005D70A7">
        <w:rPr>
          <w:rFonts w:ascii="Times New Roman" w:hAnsi="Times New Roman" w:cs="Times New Roman"/>
          <w:color w:val="000000" w:themeColor="text1"/>
          <w:sz w:val="24"/>
          <w:szCs w:val="24"/>
          <w:shd w:val="clear" w:color="auto" w:fill="FFFFFF"/>
        </w:rPr>
        <w:t xml:space="preserve"> </w:t>
      </w:r>
      <w:r w:rsidRPr="005D70A7">
        <w:rPr>
          <w:rFonts w:ascii="Times New Roman" w:hAnsi="Times New Roman" w:cs="Times New Roman"/>
          <w:i/>
          <w:color w:val="000000" w:themeColor="text1"/>
          <w:sz w:val="24"/>
          <w:szCs w:val="24"/>
          <w:shd w:val="clear" w:color="auto" w:fill="FFFFFF"/>
        </w:rPr>
        <w:t>Turkish Journal of Veterinary and Animal Sciences, 40</w:t>
      </w:r>
      <w:r w:rsidRPr="005D70A7">
        <w:rPr>
          <w:rFonts w:ascii="Times New Roman" w:hAnsi="Times New Roman" w:cs="Times New Roman"/>
          <w:color w:val="000000" w:themeColor="text1"/>
          <w:sz w:val="24"/>
          <w:szCs w:val="24"/>
          <w:shd w:val="clear" w:color="auto" w:fill="FFFFFF"/>
        </w:rPr>
        <w:t xml:space="preserve"> (2), 175-180. Retrieved from </w:t>
      </w:r>
    </w:p>
    <w:p w:rsidR="00F5713C" w:rsidRPr="005D70A7" w:rsidRDefault="00AF0235" w:rsidP="005D70A7">
      <w:pPr>
        <w:spacing w:after="120" w:line="36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ab/>
      </w:r>
      <w:r w:rsidR="003A4BEF" w:rsidRPr="003A4BEF">
        <w:rPr>
          <w:rFonts w:ascii="Times New Roman" w:hAnsi="Times New Roman" w:cs="Times New Roman"/>
          <w:sz w:val="24"/>
          <w:szCs w:val="24"/>
          <w:shd w:val="clear" w:color="auto" w:fill="FFFFFF"/>
        </w:rPr>
        <w:t>https://dergipark.org.tr/tr/pub/tbtkveterinary/issue/45721/577110</w:t>
      </w:r>
      <w:r w:rsidR="0079641D">
        <w:rPr>
          <w:rFonts w:ascii="Times New Roman" w:hAnsi="Times New Roman" w:cs="Times New Roman"/>
          <w:color w:val="000000" w:themeColor="text1"/>
          <w:sz w:val="24"/>
          <w:szCs w:val="24"/>
          <w:shd w:val="clear" w:color="auto" w:fill="FFFFFF"/>
        </w:rPr>
        <w:t xml:space="preserve">. </w:t>
      </w:r>
    </w:p>
    <w:p w:rsidR="00FF5559" w:rsidRPr="005D70A7" w:rsidRDefault="006465D2" w:rsidP="005D70A7">
      <w:pPr>
        <w:autoSpaceDE w:val="0"/>
        <w:autoSpaceDN w:val="0"/>
        <w:adjustRightInd w:val="0"/>
        <w:spacing w:after="120" w:line="360" w:lineRule="auto"/>
        <w:ind w:left="567" w:hanging="567"/>
        <w:jc w:val="both"/>
        <w:rPr>
          <w:rFonts w:ascii="Times New Roman" w:hAnsi="Times New Roman" w:cs="Times New Roman"/>
          <w:color w:val="000000" w:themeColor="text1"/>
          <w:sz w:val="24"/>
          <w:szCs w:val="24"/>
        </w:rPr>
      </w:pPr>
      <w:r w:rsidRPr="005D70A7">
        <w:rPr>
          <w:rFonts w:ascii="Times New Roman" w:hAnsi="Times New Roman" w:cs="Times New Roman"/>
          <w:color w:val="000000" w:themeColor="text1"/>
          <w:sz w:val="24"/>
          <w:szCs w:val="24"/>
        </w:rPr>
        <w:t>Tuncer, P</w:t>
      </w:r>
      <w:proofErr w:type="gramStart"/>
      <w:r w:rsidRPr="005D70A7">
        <w:rPr>
          <w:rFonts w:ascii="Times New Roman" w:hAnsi="Times New Roman" w:cs="Times New Roman"/>
          <w:color w:val="000000" w:themeColor="text1"/>
          <w:sz w:val="24"/>
          <w:szCs w:val="24"/>
        </w:rPr>
        <w:t>.,</w:t>
      </w:r>
      <w:proofErr w:type="gramEnd"/>
      <w:r w:rsidRPr="005D70A7">
        <w:rPr>
          <w:rFonts w:ascii="Times New Roman" w:hAnsi="Times New Roman" w:cs="Times New Roman"/>
          <w:color w:val="000000" w:themeColor="text1"/>
          <w:sz w:val="24"/>
          <w:szCs w:val="24"/>
        </w:rPr>
        <w:t xml:space="preserve"> </w:t>
      </w:r>
      <w:r w:rsidR="00CF7866" w:rsidRPr="005D70A7">
        <w:rPr>
          <w:rFonts w:ascii="Times New Roman" w:hAnsi="Times New Roman" w:cs="Times New Roman"/>
          <w:color w:val="000000" w:themeColor="text1"/>
          <w:sz w:val="24"/>
          <w:szCs w:val="24"/>
        </w:rPr>
        <w:t>Yesilba</w:t>
      </w:r>
      <w:r w:rsidR="00CF7866">
        <w:rPr>
          <w:rFonts w:ascii="Times New Roman" w:hAnsi="Times New Roman" w:cs="Times New Roman"/>
          <w:color w:val="000000" w:themeColor="text1"/>
          <w:sz w:val="24"/>
          <w:szCs w:val="24"/>
        </w:rPr>
        <w:t>ğ</w:t>
      </w:r>
      <w:r w:rsidRPr="005D70A7">
        <w:rPr>
          <w:rFonts w:ascii="Times New Roman" w:hAnsi="Times New Roman" w:cs="Times New Roman"/>
          <w:color w:val="000000" w:themeColor="text1"/>
          <w:sz w:val="24"/>
          <w:szCs w:val="24"/>
        </w:rPr>
        <w:t xml:space="preserve">, K. (2012). Schmallenberg virus: Ruminantlarda görülen yeni bir hastalık etkeni. </w:t>
      </w:r>
      <w:r w:rsidRPr="005D70A7">
        <w:rPr>
          <w:rStyle w:val="Vurgu"/>
          <w:rFonts w:ascii="Times New Roman" w:hAnsi="Times New Roman" w:cs="Times New Roman"/>
          <w:bCs/>
          <w:iCs w:val="0"/>
          <w:color w:val="000000" w:themeColor="text1"/>
          <w:sz w:val="24"/>
          <w:szCs w:val="24"/>
          <w:shd w:val="clear" w:color="auto" w:fill="FFFFFF"/>
        </w:rPr>
        <w:t>Uludağ Üniversitesi, Veteriner</w:t>
      </w:r>
      <w:r w:rsidR="00CF7866">
        <w:rPr>
          <w:rFonts w:ascii="Times New Roman" w:hAnsi="Times New Roman" w:cs="Times New Roman"/>
          <w:i/>
          <w:color w:val="000000" w:themeColor="text1"/>
          <w:sz w:val="24"/>
          <w:szCs w:val="24"/>
          <w:shd w:val="clear" w:color="auto" w:fill="FFFFFF"/>
        </w:rPr>
        <w:t xml:space="preserve"> </w:t>
      </w:r>
      <w:r w:rsidRPr="005D70A7">
        <w:rPr>
          <w:rFonts w:ascii="Times New Roman" w:hAnsi="Times New Roman" w:cs="Times New Roman"/>
          <w:i/>
          <w:color w:val="000000" w:themeColor="text1"/>
          <w:sz w:val="24"/>
          <w:szCs w:val="24"/>
          <w:shd w:val="clear" w:color="auto" w:fill="FFFFFF"/>
        </w:rPr>
        <w:t>Fakültesi Dergisi,</w:t>
      </w:r>
      <w:r w:rsidRPr="005D70A7">
        <w:rPr>
          <w:rFonts w:ascii="Times New Roman" w:hAnsi="Times New Roman" w:cs="Times New Roman"/>
          <w:color w:val="000000" w:themeColor="text1"/>
          <w:sz w:val="24"/>
          <w:szCs w:val="24"/>
        </w:rPr>
        <w:t xml:space="preserve"> </w:t>
      </w:r>
      <w:r w:rsidRPr="005D70A7">
        <w:rPr>
          <w:rFonts w:ascii="Times New Roman" w:hAnsi="Times New Roman" w:cs="Times New Roman"/>
          <w:i/>
          <w:color w:val="000000" w:themeColor="text1"/>
          <w:sz w:val="24"/>
          <w:szCs w:val="24"/>
        </w:rPr>
        <w:t>1</w:t>
      </w:r>
      <w:r w:rsidRPr="005D70A7">
        <w:rPr>
          <w:rFonts w:ascii="Times New Roman" w:hAnsi="Times New Roman" w:cs="Times New Roman"/>
          <w:color w:val="000000" w:themeColor="text1"/>
          <w:sz w:val="24"/>
          <w:szCs w:val="24"/>
        </w:rPr>
        <w:t>, 63-71</w:t>
      </w:r>
      <w:r w:rsidR="0079641D">
        <w:rPr>
          <w:rFonts w:ascii="Times New Roman" w:hAnsi="Times New Roman" w:cs="Times New Roman"/>
          <w:color w:val="000000" w:themeColor="text1"/>
          <w:sz w:val="24"/>
          <w:szCs w:val="24"/>
        </w:rPr>
        <w:t xml:space="preserve">. </w:t>
      </w:r>
    </w:p>
    <w:p w:rsidR="00FF5559" w:rsidRPr="005D70A7" w:rsidRDefault="006465D2" w:rsidP="005D70A7">
      <w:pPr>
        <w:spacing w:after="120" w:line="360" w:lineRule="auto"/>
        <w:ind w:left="567" w:hanging="567"/>
        <w:jc w:val="both"/>
        <w:rPr>
          <w:rFonts w:ascii="Times New Roman" w:hAnsi="Times New Roman" w:cs="Times New Roman"/>
          <w:color w:val="000000" w:themeColor="text1"/>
          <w:sz w:val="24"/>
          <w:szCs w:val="24"/>
        </w:rPr>
      </w:pPr>
      <w:r w:rsidRPr="005D70A7">
        <w:rPr>
          <w:rFonts w:ascii="Times New Roman" w:hAnsi="Times New Roman" w:cs="Times New Roman"/>
          <w:color w:val="000000" w:themeColor="text1"/>
          <w:sz w:val="24"/>
          <w:szCs w:val="24"/>
        </w:rPr>
        <w:t>Urman, HK</w:t>
      </w:r>
      <w:proofErr w:type="gramStart"/>
      <w:r w:rsidRPr="005D70A7">
        <w:rPr>
          <w:rFonts w:ascii="Times New Roman" w:hAnsi="Times New Roman" w:cs="Times New Roman"/>
          <w:color w:val="000000" w:themeColor="text1"/>
          <w:sz w:val="24"/>
          <w:szCs w:val="24"/>
        </w:rPr>
        <w:t>.,</w:t>
      </w:r>
      <w:proofErr w:type="gramEnd"/>
      <w:r w:rsidRPr="005D70A7">
        <w:rPr>
          <w:rFonts w:ascii="Times New Roman" w:hAnsi="Times New Roman" w:cs="Times New Roman"/>
          <w:color w:val="000000" w:themeColor="text1"/>
          <w:sz w:val="24"/>
          <w:szCs w:val="24"/>
        </w:rPr>
        <w:t xml:space="preserve"> Berkin, S., </w:t>
      </w:r>
      <w:r w:rsidR="00CF7866" w:rsidRPr="005D70A7">
        <w:rPr>
          <w:rFonts w:ascii="Times New Roman" w:hAnsi="Times New Roman" w:cs="Times New Roman"/>
          <w:color w:val="000000" w:themeColor="text1"/>
          <w:sz w:val="24"/>
          <w:szCs w:val="24"/>
        </w:rPr>
        <w:t>Y</w:t>
      </w:r>
      <w:r w:rsidR="00CF7866">
        <w:rPr>
          <w:rFonts w:ascii="Times New Roman" w:hAnsi="Times New Roman" w:cs="Times New Roman"/>
          <w:color w:val="000000" w:themeColor="text1"/>
          <w:sz w:val="24"/>
          <w:szCs w:val="24"/>
        </w:rPr>
        <w:t>ü</w:t>
      </w:r>
      <w:r w:rsidR="00CF7866" w:rsidRPr="005D70A7">
        <w:rPr>
          <w:rFonts w:ascii="Times New Roman" w:hAnsi="Times New Roman" w:cs="Times New Roman"/>
          <w:color w:val="000000" w:themeColor="text1"/>
          <w:sz w:val="24"/>
          <w:szCs w:val="24"/>
        </w:rPr>
        <w:t>ce</w:t>
      </w:r>
      <w:r w:rsidRPr="005D70A7">
        <w:rPr>
          <w:rFonts w:ascii="Times New Roman" w:hAnsi="Times New Roman" w:cs="Times New Roman"/>
          <w:color w:val="000000" w:themeColor="text1"/>
          <w:sz w:val="24"/>
          <w:szCs w:val="24"/>
        </w:rPr>
        <w:t xml:space="preserve">, H., Milli, U., Mert, N., Kahraman, MM., Avvuran, H. (1980). Türkiye'de buzağılarda konjenital epizootik arthrogryposis ve hydranencephalie olayları. </w:t>
      </w:r>
      <w:r w:rsidRPr="005D70A7">
        <w:rPr>
          <w:rFonts w:ascii="Times New Roman" w:hAnsi="Times New Roman" w:cs="Times New Roman"/>
          <w:i/>
          <w:color w:val="000000" w:themeColor="text1"/>
          <w:sz w:val="24"/>
          <w:szCs w:val="24"/>
        </w:rPr>
        <w:t>Ankara Universitesi, Veteriner Fakultesi Dergisi</w:t>
      </w:r>
      <w:r w:rsidRPr="005D70A7">
        <w:rPr>
          <w:rFonts w:ascii="Times New Roman" w:hAnsi="Times New Roman" w:cs="Times New Roman"/>
          <w:color w:val="000000" w:themeColor="text1"/>
          <w:sz w:val="24"/>
          <w:szCs w:val="24"/>
        </w:rPr>
        <w:t xml:space="preserve">, </w:t>
      </w:r>
      <w:r w:rsidRPr="005D70A7">
        <w:rPr>
          <w:rFonts w:ascii="Times New Roman" w:hAnsi="Times New Roman" w:cs="Times New Roman"/>
          <w:i/>
          <w:color w:val="000000" w:themeColor="text1"/>
          <w:sz w:val="24"/>
          <w:szCs w:val="24"/>
        </w:rPr>
        <w:t>26</w:t>
      </w:r>
      <w:r w:rsidR="00245F4B" w:rsidRPr="005D70A7">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xml:space="preserve"> 287-292.</w:t>
      </w:r>
    </w:p>
    <w:p w:rsidR="00FF5559" w:rsidRPr="005D70A7" w:rsidRDefault="006465D2" w:rsidP="005D70A7">
      <w:pPr>
        <w:spacing w:after="120" w:line="360" w:lineRule="auto"/>
        <w:ind w:left="567" w:hanging="567"/>
        <w:jc w:val="both"/>
        <w:rPr>
          <w:rFonts w:ascii="Times New Roman" w:hAnsi="Times New Roman" w:cs="Times New Roman"/>
          <w:color w:val="000000" w:themeColor="text1"/>
          <w:sz w:val="24"/>
          <w:szCs w:val="24"/>
        </w:rPr>
      </w:pPr>
      <w:r w:rsidRPr="005D70A7">
        <w:rPr>
          <w:rFonts w:ascii="Times New Roman" w:hAnsi="Times New Roman" w:cs="Times New Roman"/>
          <w:color w:val="000000" w:themeColor="text1"/>
          <w:sz w:val="24"/>
          <w:szCs w:val="24"/>
        </w:rPr>
        <w:t>Van den Brom, R</w:t>
      </w:r>
      <w:proofErr w:type="gramStart"/>
      <w:r w:rsidRPr="005D70A7">
        <w:rPr>
          <w:rFonts w:ascii="Times New Roman" w:hAnsi="Times New Roman" w:cs="Times New Roman"/>
          <w:color w:val="000000" w:themeColor="text1"/>
          <w:sz w:val="24"/>
          <w:szCs w:val="24"/>
        </w:rPr>
        <w:t>.,</w:t>
      </w:r>
      <w:proofErr w:type="gramEnd"/>
      <w:r w:rsidRPr="005D70A7">
        <w:rPr>
          <w:rFonts w:ascii="Times New Roman" w:hAnsi="Times New Roman" w:cs="Times New Roman"/>
          <w:color w:val="000000" w:themeColor="text1"/>
          <w:sz w:val="24"/>
          <w:szCs w:val="24"/>
        </w:rPr>
        <w:t xml:space="preserve"> Luttikholt, S</w:t>
      </w:r>
      <w:r w:rsidR="00CF7866">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J., LievaartPeterson, K., Peperkam, N</w:t>
      </w:r>
      <w:r w:rsidR="00CF7866">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H., van der Poel, W</w:t>
      </w:r>
      <w:r w:rsidR="00CF7866">
        <w:rPr>
          <w:rFonts w:ascii="Times New Roman" w:hAnsi="Times New Roman" w:cs="Times New Roman"/>
          <w:color w:val="000000" w:themeColor="text1"/>
          <w:sz w:val="24"/>
          <w:szCs w:val="24"/>
        </w:rPr>
        <w:t>.</w:t>
      </w:r>
      <w:r w:rsidR="00CF7866" w:rsidRPr="005D70A7">
        <w:rPr>
          <w:rFonts w:ascii="Times New Roman" w:hAnsi="Times New Roman" w:cs="Times New Roman"/>
          <w:color w:val="000000" w:themeColor="text1"/>
          <w:sz w:val="24"/>
          <w:szCs w:val="24"/>
        </w:rPr>
        <w:t>H</w:t>
      </w:r>
      <w:r w:rsidRPr="005D70A7">
        <w:rPr>
          <w:rFonts w:ascii="Times New Roman" w:hAnsi="Times New Roman" w:cs="Times New Roman"/>
          <w:color w:val="000000" w:themeColor="text1"/>
          <w:sz w:val="24"/>
          <w:szCs w:val="24"/>
        </w:rPr>
        <w:t xml:space="preserve">., Vellema, P. (2012). Epizootic of ovine congenital malformations associated with Schmallenberg virus infection. </w:t>
      </w:r>
      <w:r w:rsidRPr="005D70A7">
        <w:rPr>
          <w:rFonts w:ascii="Times New Roman" w:hAnsi="Times New Roman" w:cs="Times New Roman"/>
          <w:i/>
          <w:color w:val="000000" w:themeColor="text1"/>
          <w:sz w:val="24"/>
          <w:szCs w:val="24"/>
        </w:rPr>
        <w:t>Tijdschrift voor Diergeneeskunde</w:t>
      </w:r>
      <w:r w:rsidRPr="005D70A7">
        <w:rPr>
          <w:rFonts w:ascii="Times New Roman" w:hAnsi="Times New Roman" w:cs="Times New Roman"/>
          <w:color w:val="000000" w:themeColor="text1"/>
          <w:sz w:val="24"/>
          <w:szCs w:val="24"/>
        </w:rPr>
        <w:t xml:space="preserve">, </w:t>
      </w:r>
      <w:r w:rsidRPr="005D70A7">
        <w:rPr>
          <w:rFonts w:ascii="Times New Roman" w:hAnsi="Times New Roman" w:cs="Times New Roman"/>
          <w:i/>
          <w:color w:val="000000" w:themeColor="text1"/>
          <w:sz w:val="24"/>
          <w:szCs w:val="24"/>
        </w:rPr>
        <w:t>137</w:t>
      </w:r>
      <w:r w:rsidRPr="005D70A7">
        <w:rPr>
          <w:rFonts w:ascii="Times New Roman" w:hAnsi="Times New Roman" w:cs="Times New Roman"/>
          <w:color w:val="000000" w:themeColor="text1"/>
          <w:sz w:val="24"/>
          <w:szCs w:val="24"/>
        </w:rPr>
        <w:t>, 106-111.</w:t>
      </w:r>
    </w:p>
    <w:p w:rsidR="00FF5559" w:rsidRPr="00C84AD8" w:rsidRDefault="006465D2" w:rsidP="005D70A7">
      <w:pPr>
        <w:spacing w:after="120" w:line="360" w:lineRule="auto"/>
        <w:ind w:left="567" w:hanging="567"/>
        <w:jc w:val="both"/>
        <w:rPr>
          <w:rFonts w:ascii="Times New Roman" w:hAnsi="Times New Roman" w:cs="Times New Roman"/>
          <w:color w:val="000000" w:themeColor="text1"/>
          <w:sz w:val="24"/>
          <w:szCs w:val="24"/>
        </w:rPr>
      </w:pPr>
      <w:r w:rsidRPr="00C84AD8">
        <w:rPr>
          <w:rFonts w:ascii="Times New Roman" w:hAnsi="Times New Roman" w:cs="Times New Roman"/>
          <w:color w:val="000000" w:themeColor="text1"/>
          <w:sz w:val="24"/>
          <w:szCs w:val="24"/>
        </w:rPr>
        <w:lastRenderedPageBreak/>
        <w:t>Varela, M</w:t>
      </w:r>
      <w:proofErr w:type="gramStart"/>
      <w:r w:rsidRPr="00C84AD8">
        <w:rPr>
          <w:rFonts w:ascii="Times New Roman" w:hAnsi="Times New Roman" w:cs="Times New Roman"/>
          <w:color w:val="000000" w:themeColor="text1"/>
          <w:sz w:val="24"/>
          <w:szCs w:val="24"/>
        </w:rPr>
        <w:t>.,</w:t>
      </w:r>
      <w:proofErr w:type="gramEnd"/>
      <w:r w:rsidRPr="00C84AD8">
        <w:rPr>
          <w:rFonts w:ascii="Times New Roman" w:hAnsi="Times New Roman" w:cs="Times New Roman"/>
          <w:color w:val="000000" w:themeColor="text1"/>
          <w:sz w:val="24"/>
          <w:szCs w:val="24"/>
        </w:rPr>
        <w:t xml:space="preserve"> Schnettler, E., Caporale, M., Murgia, C., Barry, G., McFarlanei, M., ... Palmarini M. (2013). Schmallenberg virus pathogenesis, tropism and interaction with the innate immune system of the host. </w:t>
      </w:r>
      <w:r w:rsidRPr="00C84AD8">
        <w:rPr>
          <w:rFonts w:ascii="Times New Roman" w:hAnsi="Times New Roman" w:cs="Times New Roman"/>
          <w:i/>
          <w:color w:val="000000" w:themeColor="text1"/>
          <w:sz w:val="24"/>
          <w:szCs w:val="24"/>
        </w:rPr>
        <w:t>Plos Pathogens</w:t>
      </w:r>
      <w:r w:rsidRPr="00C84AD8">
        <w:rPr>
          <w:rFonts w:ascii="Times New Roman" w:hAnsi="Times New Roman" w:cs="Times New Roman"/>
          <w:color w:val="000000" w:themeColor="text1"/>
          <w:sz w:val="24"/>
          <w:szCs w:val="24"/>
        </w:rPr>
        <w:t xml:space="preserve">, </w:t>
      </w:r>
      <w:r w:rsidRPr="00C84AD8">
        <w:rPr>
          <w:rFonts w:ascii="Times New Roman" w:hAnsi="Times New Roman" w:cs="Times New Roman"/>
          <w:i/>
          <w:color w:val="000000" w:themeColor="text1"/>
          <w:sz w:val="24"/>
          <w:szCs w:val="24"/>
        </w:rPr>
        <w:t>9</w:t>
      </w:r>
      <w:r w:rsidR="00C84AD8" w:rsidRPr="00C84AD8">
        <w:rPr>
          <w:rFonts w:ascii="Times New Roman" w:hAnsi="Times New Roman" w:cs="Times New Roman"/>
          <w:color w:val="000000" w:themeColor="text1"/>
          <w:sz w:val="24"/>
          <w:szCs w:val="24"/>
        </w:rPr>
        <w:t>(1)</w:t>
      </w:r>
      <w:r w:rsidRPr="00C84AD8">
        <w:rPr>
          <w:rFonts w:ascii="Times New Roman" w:hAnsi="Times New Roman" w:cs="Times New Roman"/>
          <w:color w:val="000000" w:themeColor="text1"/>
          <w:sz w:val="24"/>
          <w:szCs w:val="24"/>
        </w:rPr>
        <w:t>, e1003133.</w:t>
      </w:r>
      <w:r w:rsidR="00C84AD8" w:rsidRPr="00C84AD8">
        <w:rPr>
          <w:rFonts w:ascii="Times New Roman" w:hAnsi="Times New Roman" w:cs="Times New Roman"/>
          <w:color w:val="000000" w:themeColor="text1"/>
          <w:sz w:val="24"/>
          <w:szCs w:val="24"/>
        </w:rPr>
        <w:t xml:space="preserve"> </w:t>
      </w:r>
      <w:r w:rsidR="00C84AD8" w:rsidRPr="00C84AD8">
        <w:rPr>
          <w:rFonts w:ascii="Times New Roman" w:hAnsi="Times New Roman" w:cs="Times New Roman"/>
          <w:color w:val="000000" w:themeColor="text1"/>
          <w:sz w:val="24"/>
          <w:szCs w:val="24"/>
          <w:shd w:val="clear" w:color="auto" w:fill="FFFFFF"/>
        </w:rPr>
        <w:t>doi: 10.1371/</w:t>
      </w:r>
      <w:proofErr w:type="gramStart"/>
      <w:r w:rsidR="00C84AD8" w:rsidRPr="00C84AD8">
        <w:rPr>
          <w:rFonts w:ascii="Times New Roman" w:hAnsi="Times New Roman" w:cs="Times New Roman"/>
          <w:color w:val="000000" w:themeColor="text1"/>
          <w:sz w:val="24"/>
          <w:szCs w:val="24"/>
          <w:shd w:val="clear" w:color="auto" w:fill="FFFFFF"/>
        </w:rPr>
        <w:t>journal.ppat</w:t>
      </w:r>
      <w:proofErr w:type="gramEnd"/>
      <w:r w:rsidR="00C84AD8" w:rsidRPr="00C84AD8">
        <w:rPr>
          <w:rFonts w:ascii="Times New Roman" w:hAnsi="Times New Roman" w:cs="Times New Roman"/>
          <w:color w:val="000000" w:themeColor="text1"/>
          <w:sz w:val="24"/>
          <w:szCs w:val="24"/>
          <w:shd w:val="clear" w:color="auto" w:fill="FFFFFF"/>
        </w:rPr>
        <w:t>.1003133.</w:t>
      </w:r>
    </w:p>
    <w:p w:rsidR="007B2BBE" w:rsidRPr="005D70A7" w:rsidRDefault="007B2BBE" w:rsidP="005D70A7">
      <w:pPr>
        <w:spacing w:after="120" w:line="360" w:lineRule="auto"/>
        <w:ind w:left="567" w:hanging="567"/>
        <w:jc w:val="both"/>
        <w:rPr>
          <w:rFonts w:ascii="Times New Roman" w:hAnsi="Times New Roman" w:cs="Times New Roman"/>
          <w:color w:val="000000" w:themeColor="text1"/>
          <w:sz w:val="24"/>
          <w:szCs w:val="24"/>
        </w:rPr>
      </w:pPr>
      <w:r w:rsidRPr="005D70A7">
        <w:rPr>
          <w:rFonts w:ascii="Times New Roman" w:hAnsi="Times New Roman" w:cs="Times New Roman"/>
          <w:color w:val="000000" w:themeColor="text1"/>
          <w:sz w:val="24"/>
          <w:szCs w:val="24"/>
          <w:shd w:val="clear" w:color="auto" w:fill="FFFFFF"/>
        </w:rPr>
        <w:t>Veldhuis, AM</w:t>
      </w:r>
      <w:proofErr w:type="gramStart"/>
      <w:r w:rsidRPr="005D70A7">
        <w:rPr>
          <w:rFonts w:ascii="Times New Roman" w:hAnsi="Times New Roman" w:cs="Times New Roman"/>
          <w:color w:val="000000" w:themeColor="text1"/>
          <w:sz w:val="24"/>
          <w:szCs w:val="24"/>
          <w:shd w:val="clear" w:color="auto" w:fill="FFFFFF"/>
        </w:rPr>
        <w:t>.,</w:t>
      </w:r>
      <w:proofErr w:type="gramEnd"/>
      <w:r w:rsidRPr="005D70A7">
        <w:rPr>
          <w:rFonts w:ascii="Times New Roman" w:hAnsi="Times New Roman" w:cs="Times New Roman"/>
          <w:color w:val="000000" w:themeColor="text1"/>
          <w:sz w:val="24"/>
          <w:szCs w:val="24"/>
          <w:shd w:val="clear" w:color="auto" w:fill="FFFFFF"/>
        </w:rPr>
        <w:t xml:space="preserve"> van Schaik, G., Vellema, P. (2013). Schmallenberg virus epidemic in the Netherlands: spatiotemporal introduction in 2011 and seroprevalence in ruminants. </w:t>
      </w:r>
      <w:r w:rsidRPr="005D70A7">
        <w:rPr>
          <w:rFonts w:ascii="Times New Roman" w:hAnsi="Times New Roman" w:cs="Times New Roman"/>
          <w:i/>
          <w:color w:val="000000" w:themeColor="text1"/>
          <w:sz w:val="24"/>
          <w:szCs w:val="24"/>
          <w:shd w:val="clear" w:color="auto" w:fill="FFFFFF"/>
        </w:rPr>
        <w:t>Preventive Veterinary Medicine 112</w:t>
      </w:r>
      <w:r w:rsidRPr="005D70A7">
        <w:rPr>
          <w:rFonts w:ascii="Times New Roman" w:hAnsi="Times New Roman" w:cs="Times New Roman"/>
          <w:color w:val="000000" w:themeColor="text1"/>
          <w:sz w:val="24"/>
          <w:szCs w:val="24"/>
          <w:shd w:val="clear" w:color="auto" w:fill="FFFFFF"/>
        </w:rPr>
        <w:t xml:space="preserve">(1-2), 35-47.  doi: </w:t>
      </w:r>
      <w:proofErr w:type="gramStart"/>
      <w:r w:rsidRPr="005D70A7">
        <w:rPr>
          <w:rFonts w:ascii="Times New Roman" w:hAnsi="Times New Roman" w:cs="Times New Roman"/>
          <w:color w:val="000000" w:themeColor="text1"/>
          <w:sz w:val="24"/>
          <w:szCs w:val="24"/>
          <w:shd w:val="clear" w:color="auto" w:fill="FFFFFF"/>
        </w:rPr>
        <w:t>10.1016</w:t>
      </w:r>
      <w:proofErr w:type="gramEnd"/>
      <w:r w:rsidRPr="005D70A7">
        <w:rPr>
          <w:rFonts w:ascii="Times New Roman" w:hAnsi="Times New Roman" w:cs="Times New Roman"/>
          <w:color w:val="000000" w:themeColor="text1"/>
          <w:sz w:val="24"/>
          <w:szCs w:val="24"/>
          <w:shd w:val="clear" w:color="auto" w:fill="FFFFFF"/>
        </w:rPr>
        <w:t>/j.prevetmed.2013.06.010.</w:t>
      </w:r>
    </w:p>
    <w:p w:rsidR="00FF5559" w:rsidRPr="005D70A7" w:rsidRDefault="006465D2" w:rsidP="005D70A7">
      <w:pPr>
        <w:spacing w:after="120" w:line="360" w:lineRule="auto"/>
        <w:ind w:left="567" w:hanging="567"/>
        <w:jc w:val="both"/>
        <w:rPr>
          <w:rFonts w:ascii="Times New Roman" w:hAnsi="Times New Roman" w:cs="Times New Roman"/>
          <w:color w:val="000000" w:themeColor="text1"/>
          <w:sz w:val="24"/>
          <w:szCs w:val="24"/>
        </w:rPr>
      </w:pPr>
      <w:r w:rsidRPr="005D70A7">
        <w:rPr>
          <w:rFonts w:ascii="Times New Roman" w:hAnsi="Times New Roman" w:cs="Times New Roman"/>
          <w:color w:val="000000" w:themeColor="text1"/>
          <w:sz w:val="24"/>
          <w:szCs w:val="24"/>
        </w:rPr>
        <w:t>Wernike, K</w:t>
      </w:r>
      <w:proofErr w:type="gramStart"/>
      <w:r w:rsidRPr="005D70A7">
        <w:rPr>
          <w:rFonts w:ascii="Times New Roman" w:hAnsi="Times New Roman" w:cs="Times New Roman"/>
          <w:color w:val="000000" w:themeColor="text1"/>
          <w:sz w:val="24"/>
          <w:szCs w:val="24"/>
        </w:rPr>
        <w:t>.,</w:t>
      </w:r>
      <w:proofErr w:type="gramEnd"/>
      <w:r w:rsidRPr="005D70A7">
        <w:rPr>
          <w:rFonts w:ascii="Times New Roman" w:hAnsi="Times New Roman" w:cs="Times New Roman"/>
          <w:color w:val="000000" w:themeColor="text1"/>
          <w:sz w:val="24"/>
          <w:szCs w:val="24"/>
        </w:rPr>
        <w:t xml:space="preserve"> Aebischer, A., Roman-Sosa, G., Bira, M. (2017). The N-terminal domain of Schmallenberg virus envelope protein Gc is highly immunogenic and can provide protection from infection. </w:t>
      </w:r>
      <w:hyperlink r:id="rId63" w:history="1">
        <w:r w:rsidRPr="005D70A7">
          <w:rPr>
            <w:rStyle w:val="Kpr"/>
            <w:rFonts w:ascii="Times New Roman" w:hAnsi="Times New Roman" w:cs="Times New Roman"/>
            <w:i/>
            <w:iCs/>
            <w:color w:val="000000" w:themeColor="text1"/>
            <w:sz w:val="24"/>
            <w:szCs w:val="24"/>
            <w:u w:val="none"/>
            <w:shd w:val="clear" w:color="auto" w:fill="FFFFFF"/>
          </w:rPr>
          <w:t>Scientific Reports</w:t>
        </w:r>
      </w:hyperlink>
      <w:r w:rsidRPr="005D70A7">
        <w:rPr>
          <w:rFonts w:ascii="Times New Roman" w:hAnsi="Times New Roman" w:cs="Times New Roman"/>
          <w:i/>
          <w:color w:val="000000" w:themeColor="text1"/>
          <w:sz w:val="24"/>
          <w:szCs w:val="24"/>
        </w:rPr>
        <w:t>, 7</w:t>
      </w:r>
      <w:r w:rsidRPr="005D70A7">
        <w:rPr>
          <w:rFonts w:ascii="Times New Roman" w:hAnsi="Times New Roman" w:cs="Times New Roman"/>
          <w:color w:val="000000" w:themeColor="text1"/>
          <w:sz w:val="24"/>
          <w:szCs w:val="24"/>
        </w:rPr>
        <w:t>, 42500.</w:t>
      </w:r>
    </w:p>
    <w:p w:rsidR="0079641D" w:rsidRDefault="000C1D7B" w:rsidP="005D70A7">
      <w:pPr>
        <w:spacing w:after="120" w:line="360" w:lineRule="auto"/>
        <w:ind w:left="567" w:hanging="567"/>
        <w:jc w:val="both"/>
        <w:rPr>
          <w:rFonts w:ascii="Times New Roman" w:hAnsi="Times New Roman" w:cs="Times New Roman"/>
          <w:color w:val="000000" w:themeColor="text1"/>
          <w:sz w:val="24"/>
          <w:szCs w:val="24"/>
          <w:shd w:val="clear" w:color="auto" w:fill="FFFFFF"/>
        </w:rPr>
      </w:pPr>
      <w:r w:rsidRPr="005D70A7">
        <w:rPr>
          <w:rFonts w:ascii="Times New Roman" w:hAnsi="Times New Roman" w:cs="Times New Roman"/>
          <w:color w:val="000000" w:themeColor="text1"/>
          <w:sz w:val="24"/>
          <w:szCs w:val="24"/>
          <w:shd w:val="clear" w:color="auto" w:fill="FFFFFF"/>
        </w:rPr>
        <w:t>Wernike, K</w:t>
      </w:r>
      <w:proofErr w:type="gramStart"/>
      <w:r w:rsidRPr="005D70A7">
        <w:rPr>
          <w:rFonts w:ascii="Times New Roman" w:hAnsi="Times New Roman" w:cs="Times New Roman"/>
          <w:color w:val="000000" w:themeColor="text1"/>
          <w:sz w:val="24"/>
          <w:szCs w:val="24"/>
          <w:shd w:val="clear" w:color="auto" w:fill="FFFFFF"/>
        </w:rPr>
        <w:t>.,</w:t>
      </w:r>
      <w:proofErr w:type="gramEnd"/>
      <w:r w:rsidRPr="005D70A7">
        <w:rPr>
          <w:rFonts w:ascii="Times New Roman" w:hAnsi="Times New Roman" w:cs="Times New Roman"/>
          <w:color w:val="000000" w:themeColor="text1"/>
          <w:sz w:val="24"/>
          <w:szCs w:val="24"/>
          <w:shd w:val="clear" w:color="auto" w:fill="FFFFFF"/>
        </w:rPr>
        <w:t xml:space="preserve"> Beer, M. (2020). Re-circulation of Schmallenberg virus, Germany, 2019.</w:t>
      </w:r>
      <w:r w:rsidR="0079641D">
        <w:rPr>
          <w:rFonts w:ascii="Times New Roman" w:hAnsi="Times New Roman" w:cs="Times New Roman"/>
          <w:color w:val="000000" w:themeColor="text1"/>
          <w:sz w:val="24"/>
          <w:szCs w:val="24"/>
          <w:shd w:val="clear" w:color="auto" w:fill="FFFFFF"/>
        </w:rPr>
        <w:t xml:space="preserve"> </w:t>
      </w:r>
      <w:r w:rsidRPr="005D70A7">
        <w:rPr>
          <w:rFonts w:ascii="Times New Roman" w:hAnsi="Times New Roman" w:cs="Times New Roman"/>
          <w:i/>
          <w:iCs/>
          <w:color w:val="000000" w:themeColor="text1"/>
          <w:sz w:val="24"/>
          <w:szCs w:val="24"/>
          <w:shd w:val="clear" w:color="auto" w:fill="FFFFFF"/>
        </w:rPr>
        <w:t>Transboundary and emerging diseases</w:t>
      </w:r>
      <w:r w:rsidRPr="005D70A7">
        <w:rPr>
          <w:rFonts w:ascii="Times New Roman" w:hAnsi="Times New Roman" w:cs="Times New Roman"/>
          <w:color w:val="000000" w:themeColor="text1"/>
          <w:sz w:val="24"/>
          <w:szCs w:val="24"/>
          <w:shd w:val="clear" w:color="auto" w:fill="FFFFFF"/>
        </w:rPr>
        <w:t xml:space="preserve">, </w:t>
      </w:r>
      <w:r w:rsidRPr="005D70A7">
        <w:rPr>
          <w:rFonts w:ascii="Times New Roman" w:hAnsi="Times New Roman" w:cs="Times New Roman"/>
          <w:i/>
          <w:iCs/>
          <w:color w:val="000000" w:themeColor="text1"/>
          <w:sz w:val="24"/>
          <w:szCs w:val="24"/>
          <w:shd w:val="clear" w:color="auto" w:fill="FFFFFF"/>
        </w:rPr>
        <w:t>67</w:t>
      </w:r>
      <w:r w:rsidRPr="005D70A7">
        <w:rPr>
          <w:rFonts w:ascii="Times New Roman" w:hAnsi="Times New Roman" w:cs="Times New Roman"/>
          <w:color w:val="000000" w:themeColor="text1"/>
          <w:sz w:val="24"/>
          <w:szCs w:val="24"/>
          <w:shd w:val="clear" w:color="auto" w:fill="FFFFFF"/>
        </w:rPr>
        <w:t>(6), 2290–2295.</w:t>
      </w:r>
    </w:p>
    <w:p w:rsidR="000C1D7B" w:rsidRPr="005D70A7" w:rsidRDefault="000C1D7B" w:rsidP="000E076E">
      <w:pPr>
        <w:spacing w:after="120" w:line="360" w:lineRule="auto"/>
        <w:ind w:left="567"/>
        <w:jc w:val="both"/>
        <w:rPr>
          <w:rFonts w:ascii="Times New Roman" w:hAnsi="Times New Roman" w:cs="Times New Roman"/>
          <w:color w:val="000000" w:themeColor="text1"/>
          <w:sz w:val="24"/>
          <w:szCs w:val="24"/>
        </w:rPr>
      </w:pPr>
      <w:r w:rsidRPr="005D70A7">
        <w:rPr>
          <w:rFonts w:ascii="Times New Roman" w:hAnsi="Times New Roman" w:cs="Times New Roman"/>
          <w:color w:val="000000" w:themeColor="text1"/>
          <w:sz w:val="24"/>
          <w:szCs w:val="24"/>
          <w:shd w:val="clear" w:color="auto" w:fill="FFFFFF"/>
        </w:rPr>
        <w:t>https://doi.org/</w:t>
      </w:r>
      <w:proofErr w:type="gramStart"/>
      <w:r w:rsidRPr="005D70A7">
        <w:rPr>
          <w:rFonts w:ascii="Times New Roman" w:hAnsi="Times New Roman" w:cs="Times New Roman"/>
          <w:color w:val="000000" w:themeColor="text1"/>
          <w:sz w:val="24"/>
          <w:szCs w:val="24"/>
          <w:shd w:val="clear" w:color="auto" w:fill="FFFFFF"/>
        </w:rPr>
        <w:t>10.1111</w:t>
      </w:r>
      <w:proofErr w:type="gramEnd"/>
      <w:r w:rsidRPr="005D70A7">
        <w:rPr>
          <w:rFonts w:ascii="Times New Roman" w:hAnsi="Times New Roman" w:cs="Times New Roman"/>
          <w:color w:val="000000" w:themeColor="text1"/>
          <w:sz w:val="24"/>
          <w:szCs w:val="24"/>
          <w:shd w:val="clear" w:color="auto" w:fill="FFFFFF"/>
        </w:rPr>
        <w:t>/tbed.13592</w:t>
      </w:r>
    </w:p>
    <w:p w:rsidR="00FF5559" w:rsidRPr="005D70A7" w:rsidRDefault="006465D2" w:rsidP="005D70A7">
      <w:pPr>
        <w:spacing w:after="120" w:line="360" w:lineRule="auto"/>
        <w:ind w:left="567" w:hanging="567"/>
        <w:jc w:val="both"/>
        <w:rPr>
          <w:rFonts w:ascii="Times New Roman" w:hAnsi="Times New Roman" w:cs="Times New Roman"/>
          <w:color w:val="000000" w:themeColor="text1"/>
          <w:sz w:val="24"/>
          <w:szCs w:val="24"/>
        </w:rPr>
      </w:pPr>
      <w:r w:rsidRPr="005D70A7">
        <w:rPr>
          <w:rFonts w:ascii="Times New Roman" w:hAnsi="Times New Roman" w:cs="Times New Roman"/>
          <w:color w:val="000000" w:themeColor="text1"/>
          <w:sz w:val="24"/>
          <w:szCs w:val="24"/>
        </w:rPr>
        <w:t>Wernike, K</w:t>
      </w:r>
      <w:proofErr w:type="gramStart"/>
      <w:r w:rsidRPr="005D70A7">
        <w:rPr>
          <w:rFonts w:ascii="Times New Roman" w:hAnsi="Times New Roman" w:cs="Times New Roman"/>
          <w:color w:val="000000" w:themeColor="text1"/>
          <w:sz w:val="24"/>
          <w:szCs w:val="24"/>
        </w:rPr>
        <w:t>.,</w:t>
      </w:r>
      <w:proofErr w:type="gramEnd"/>
      <w:r w:rsidRPr="005D70A7">
        <w:rPr>
          <w:rFonts w:ascii="Times New Roman" w:hAnsi="Times New Roman" w:cs="Times New Roman"/>
          <w:color w:val="000000" w:themeColor="text1"/>
          <w:sz w:val="24"/>
          <w:szCs w:val="24"/>
        </w:rPr>
        <w:t xml:space="preserve"> Conraths, F., Zanella, G., Granzow, H., Gache, K., </w:t>
      </w:r>
      <w:r w:rsidR="005D1DE9" w:rsidRPr="005D70A7">
        <w:rPr>
          <w:rFonts w:ascii="Times New Roman" w:hAnsi="Times New Roman" w:cs="Times New Roman"/>
          <w:color w:val="000000" w:themeColor="text1"/>
          <w:sz w:val="24"/>
          <w:szCs w:val="24"/>
        </w:rPr>
        <w:t>Sch</w:t>
      </w:r>
      <w:r w:rsidR="005D1DE9">
        <w:rPr>
          <w:rFonts w:ascii="Times New Roman" w:hAnsi="Times New Roman" w:cs="Times New Roman"/>
          <w:color w:val="000000" w:themeColor="text1"/>
          <w:sz w:val="24"/>
          <w:szCs w:val="24"/>
        </w:rPr>
        <w:t>i</w:t>
      </w:r>
      <w:r w:rsidR="005D1DE9" w:rsidRPr="005D70A7">
        <w:rPr>
          <w:rFonts w:ascii="Times New Roman" w:hAnsi="Times New Roman" w:cs="Times New Roman"/>
          <w:color w:val="000000" w:themeColor="text1"/>
          <w:sz w:val="24"/>
          <w:szCs w:val="24"/>
        </w:rPr>
        <w:t>rrme</w:t>
      </w:r>
      <w:r w:rsidR="005D1DE9">
        <w:rPr>
          <w:rFonts w:ascii="Times New Roman" w:hAnsi="Times New Roman" w:cs="Times New Roman"/>
          <w:color w:val="000000" w:themeColor="text1"/>
          <w:sz w:val="24"/>
          <w:szCs w:val="24"/>
        </w:rPr>
        <w:t>i</w:t>
      </w:r>
      <w:r w:rsidR="005D1DE9" w:rsidRPr="005D70A7">
        <w:rPr>
          <w:rFonts w:ascii="Times New Roman" w:hAnsi="Times New Roman" w:cs="Times New Roman"/>
          <w:color w:val="000000" w:themeColor="text1"/>
          <w:sz w:val="24"/>
          <w:szCs w:val="24"/>
        </w:rPr>
        <w:t>er</w:t>
      </w:r>
      <w:r w:rsidRPr="005D70A7">
        <w:rPr>
          <w:rFonts w:ascii="Times New Roman" w:hAnsi="Times New Roman" w:cs="Times New Roman"/>
          <w:color w:val="000000" w:themeColor="text1"/>
          <w:sz w:val="24"/>
          <w:szCs w:val="24"/>
        </w:rPr>
        <w:t xml:space="preserve">, H., ... Beer, M. (2014). Schmallenberg virus-two years of experiences. </w:t>
      </w:r>
      <w:r w:rsidR="00B66C63" w:rsidRPr="005D70A7">
        <w:rPr>
          <w:rFonts w:ascii="Times New Roman" w:hAnsi="Times New Roman" w:cs="Times New Roman"/>
          <w:i/>
          <w:color w:val="000000" w:themeColor="text1"/>
          <w:sz w:val="24"/>
          <w:szCs w:val="24"/>
          <w:shd w:val="clear" w:color="auto" w:fill="FFFFFF"/>
        </w:rPr>
        <w:t>Preventive Veterinary M</w:t>
      </w:r>
      <w:r w:rsidRPr="005D70A7">
        <w:rPr>
          <w:rFonts w:ascii="Times New Roman" w:hAnsi="Times New Roman" w:cs="Times New Roman"/>
          <w:i/>
          <w:color w:val="000000" w:themeColor="text1"/>
          <w:sz w:val="24"/>
          <w:szCs w:val="24"/>
          <w:shd w:val="clear" w:color="auto" w:fill="FFFFFF"/>
        </w:rPr>
        <w:t>edicine</w:t>
      </w:r>
      <w:r w:rsidRPr="005D70A7">
        <w:rPr>
          <w:rFonts w:ascii="Times New Roman" w:hAnsi="Times New Roman" w:cs="Times New Roman"/>
          <w:color w:val="000000" w:themeColor="text1"/>
          <w:sz w:val="24"/>
          <w:szCs w:val="24"/>
        </w:rPr>
        <w:t xml:space="preserve">, </w:t>
      </w:r>
      <w:r w:rsidRPr="005D70A7">
        <w:rPr>
          <w:rFonts w:ascii="Times New Roman" w:hAnsi="Times New Roman" w:cs="Times New Roman"/>
          <w:i/>
          <w:color w:val="000000" w:themeColor="text1"/>
          <w:sz w:val="24"/>
          <w:szCs w:val="24"/>
        </w:rPr>
        <w:t>116</w:t>
      </w:r>
      <w:r w:rsidRPr="005D70A7">
        <w:rPr>
          <w:rFonts w:ascii="Times New Roman" w:hAnsi="Times New Roman" w:cs="Times New Roman"/>
          <w:color w:val="000000" w:themeColor="text1"/>
          <w:sz w:val="24"/>
          <w:szCs w:val="24"/>
        </w:rPr>
        <w:t>,</w:t>
      </w:r>
      <w:r w:rsidR="000138A0" w:rsidRPr="005D70A7">
        <w:rPr>
          <w:rFonts w:ascii="Times New Roman" w:hAnsi="Times New Roman" w:cs="Times New Roman"/>
          <w:color w:val="000000" w:themeColor="text1"/>
          <w:sz w:val="24"/>
          <w:szCs w:val="24"/>
        </w:rPr>
        <w:t xml:space="preserve"> </w:t>
      </w:r>
      <w:r w:rsidRPr="005D70A7">
        <w:rPr>
          <w:rFonts w:ascii="Times New Roman" w:hAnsi="Times New Roman" w:cs="Times New Roman"/>
          <w:color w:val="000000" w:themeColor="text1"/>
          <w:sz w:val="24"/>
          <w:szCs w:val="24"/>
        </w:rPr>
        <w:t>423–34.</w:t>
      </w:r>
    </w:p>
    <w:p w:rsidR="00FF5559" w:rsidRPr="005D70A7" w:rsidRDefault="006465D2" w:rsidP="005D70A7">
      <w:pPr>
        <w:spacing w:after="120" w:line="360" w:lineRule="auto"/>
        <w:ind w:left="567" w:hanging="567"/>
        <w:jc w:val="both"/>
        <w:rPr>
          <w:rFonts w:ascii="Times New Roman" w:hAnsi="Times New Roman" w:cs="Times New Roman"/>
          <w:color w:val="000000" w:themeColor="text1"/>
          <w:sz w:val="24"/>
          <w:szCs w:val="24"/>
        </w:rPr>
      </w:pPr>
      <w:r w:rsidRPr="005D70A7">
        <w:rPr>
          <w:rFonts w:ascii="Times New Roman" w:hAnsi="Times New Roman" w:cs="Times New Roman"/>
          <w:color w:val="000000" w:themeColor="text1"/>
          <w:sz w:val="24"/>
          <w:szCs w:val="24"/>
        </w:rPr>
        <w:t>Wernike, K</w:t>
      </w:r>
      <w:proofErr w:type="gramStart"/>
      <w:r w:rsidRPr="005D70A7">
        <w:rPr>
          <w:rFonts w:ascii="Times New Roman" w:hAnsi="Times New Roman" w:cs="Times New Roman"/>
          <w:color w:val="000000" w:themeColor="text1"/>
          <w:sz w:val="24"/>
          <w:szCs w:val="24"/>
        </w:rPr>
        <w:t>.,</w:t>
      </w:r>
      <w:proofErr w:type="gramEnd"/>
      <w:r w:rsidRPr="005D70A7">
        <w:rPr>
          <w:rFonts w:ascii="Times New Roman" w:hAnsi="Times New Roman" w:cs="Times New Roman"/>
          <w:color w:val="000000" w:themeColor="text1"/>
          <w:sz w:val="24"/>
          <w:szCs w:val="24"/>
        </w:rPr>
        <w:t xml:space="preserve"> Eschbaumer, M., Breithaupt, A., Hoffmann, B., Beer, M. (2012). Schmallenberg virus challenge models in cattle: infectious serum or culture-grown virus? </w:t>
      </w:r>
      <w:hyperlink r:id="rId64" w:history="1">
        <w:r w:rsidRPr="005D70A7">
          <w:rPr>
            <w:rStyle w:val="Kpr"/>
            <w:rFonts w:ascii="Times New Roman" w:hAnsi="Times New Roman" w:cs="Times New Roman"/>
            <w:i/>
            <w:iCs/>
            <w:color w:val="000000" w:themeColor="text1"/>
            <w:sz w:val="24"/>
            <w:szCs w:val="24"/>
            <w:u w:val="none"/>
            <w:shd w:val="clear" w:color="auto" w:fill="FFFFFF"/>
          </w:rPr>
          <w:t>Veterinary Research</w:t>
        </w:r>
      </w:hyperlink>
      <w:r w:rsidRPr="005D70A7">
        <w:rPr>
          <w:rFonts w:ascii="Times New Roman" w:hAnsi="Times New Roman" w:cs="Times New Roman"/>
          <w:color w:val="000000" w:themeColor="text1"/>
          <w:sz w:val="24"/>
          <w:szCs w:val="24"/>
          <w:shd w:val="clear" w:color="auto" w:fill="FFFFFF"/>
        </w:rPr>
        <w:t> </w:t>
      </w:r>
      <w:r w:rsidRPr="005D70A7">
        <w:rPr>
          <w:rFonts w:ascii="Times New Roman" w:hAnsi="Times New Roman" w:cs="Times New Roman"/>
          <w:color w:val="000000" w:themeColor="text1"/>
          <w:sz w:val="24"/>
          <w:szCs w:val="24"/>
        </w:rPr>
        <w:t xml:space="preserve"> </w:t>
      </w:r>
      <w:r w:rsidRPr="005D70A7">
        <w:rPr>
          <w:rFonts w:ascii="Times New Roman" w:hAnsi="Times New Roman" w:cs="Times New Roman"/>
          <w:i/>
          <w:color w:val="000000" w:themeColor="text1"/>
          <w:sz w:val="24"/>
          <w:szCs w:val="24"/>
        </w:rPr>
        <w:t>43</w:t>
      </w:r>
      <w:r w:rsidRPr="005D70A7">
        <w:rPr>
          <w:rFonts w:ascii="Times New Roman" w:hAnsi="Times New Roman" w:cs="Times New Roman"/>
          <w:color w:val="000000" w:themeColor="text1"/>
          <w:sz w:val="24"/>
          <w:szCs w:val="24"/>
        </w:rPr>
        <w:t>,</w:t>
      </w:r>
      <w:r w:rsidR="000138A0" w:rsidRPr="005D70A7">
        <w:rPr>
          <w:rFonts w:ascii="Times New Roman" w:hAnsi="Times New Roman" w:cs="Times New Roman"/>
          <w:color w:val="000000" w:themeColor="text1"/>
          <w:sz w:val="24"/>
          <w:szCs w:val="24"/>
        </w:rPr>
        <w:t xml:space="preserve"> </w:t>
      </w:r>
      <w:r w:rsidRPr="005D70A7">
        <w:rPr>
          <w:rFonts w:ascii="Times New Roman" w:hAnsi="Times New Roman" w:cs="Times New Roman"/>
          <w:color w:val="000000" w:themeColor="text1"/>
          <w:sz w:val="24"/>
          <w:szCs w:val="24"/>
        </w:rPr>
        <w:t>84.</w:t>
      </w:r>
    </w:p>
    <w:p w:rsidR="00FF5559" w:rsidRPr="005D70A7" w:rsidRDefault="006465D2" w:rsidP="005D70A7">
      <w:pPr>
        <w:spacing w:after="120" w:line="360" w:lineRule="auto"/>
        <w:ind w:left="567" w:hanging="567"/>
        <w:jc w:val="both"/>
        <w:rPr>
          <w:rFonts w:ascii="Times New Roman" w:hAnsi="Times New Roman" w:cs="Times New Roman"/>
          <w:color w:val="000000" w:themeColor="text1"/>
          <w:sz w:val="24"/>
          <w:szCs w:val="24"/>
          <w:shd w:val="clear" w:color="auto" w:fill="FFFFFF"/>
        </w:rPr>
      </w:pPr>
      <w:r w:rsidRPr="005D70A7">
        <w:rPr>
          <w:rFonts w:ascii="Times New Roman" w:hAnsi="Times New Roman" w:cs="Times New Roman"/>
          <w:color w:val="000000" w:themeColor="text1"/>
          <w:sz w:val="24"/>
          <w:szCs w:val="24"/>
          <w:shd w:val="clear" w:color="auto" w:fill="FFFFFF"/>
        </w:rPr>
        <w:t>Wernike, K</w:t>
      </w:r>
      <w:proofErr w:type="gramStart"/>
      <w:r w:rsidRPr="005D70A7">
        <w:rPr>
          <w:rFonts w:ascii="Times New Roman" w:hAnsi="Times New Roman" w:cs="Times New Roman"/>
          <w:color w:val="000000" w:themeColor="text1"/>
          <w:sz w:val="24"/>
          <w:szCs w:val="24"/>
          <w:shd w:val="clear" w:color="auto" w:fill="FFFFFF"/>
        </w:rPr>
        <w:t>.,</w:t>
      </w:r>
      <w:proofErr w:type="gramEnd"/>
      <w:r w:rsidRPr="005D70A7">
        <w:rPr>
          <w:rFonts w:ascii="Times New Roman" w:hAnsi="Times New Roman" w:cs="Times New Roman"/>
          <w:color w:val="000000" w:themeColor="text1"/>
          <w:sz w:val="24"/>
          <w:szCs w:val="24"/>
          <w:shd w:val="clear" w:color="auto" w:fill="FFFFFF"/>
        </w:rPr>
        <w:t xml:space="preserve"> Eschbaumer, M., Schirrmeier, H., Blohm, U., Breithaupt, A., Hoffmann, B., Beer, M. (2013). Oral exposure, reinfection and cellular immunity to Schmallenberg virus in cattle.</w:t>
      </w:r>
      <w:r w:rsidR="00245F4B" w:rsidRPr="005D70A7">
        <w:rPr>
          <w:rFonts w:ascii="Times New Roman" w:hAnsi="Times New Roman" w:cs="Times New Roman"/>
          <w:color w:val="000000" w:themeColor="text1"/>
          <w:sz w:val="24"/>
          <w:szCs w:val="24"/>
          <w:shd w:val="clear" w:color="auto" w:fill="FFFFFF"/>
        </w:rPr>
        <w:t xml:space="preserve"> </w:t>
      </w:r>
      <w:r w:rsidRPr="005D70A7">
        <w:rPr>
          <w:rStyle w:val="ref-journal"/>
          <w:rFonts w:ascii="Times New Roman" w:hAnsi="Times New Roman" w:cs="Times New Roman"/>
          <w:i/>
          <w:iCs/>
          <w:color w:val="000000" w:themeColor="text1"/>
          <w:sz w:val="24"/>
          <w:szCs w:val="24"/>
          <w:shd w:val="clear" w:color="auto" w:fill="FFFFFF"/>
        </w:rPr>
        <w:t xml:space="preserve">Veterinary Microbiology, </w:t>
      </w:r>
      <w:r w:rsidRPr="005D70A7">
        <w:rPr>
          <w:rStyle w:val="ref-vol"/>
          <w:rFonts w:ascii="Times New Roman" w:hAnsi="Times New Roman" w:cs="Times New Roman"/>
          <w:bCs/>
          <w:i/>
          <w:color w:val="000000" w:themeColor="text1"/>
          <w:sz w:val="24"/>
          <w:szCs w:val="24"/>
          <w:shd w:val="clear" w:color="auto" w:fill="FFFFFF"/>
        </w:rPr>
        <w:t>165</w:t>
      </w:r>
      <w:r w:rsidR="000138A0" w:rsidRPr="005D70A7">
        <w:rPr>
          <w:rFonts w:ascii="Times New Roman" w:hAnsi="Times New Roman" w:cs="Times New Roman"/>
          <w:color w:val="000000" w:themeColor="text1"/>
          <w:sz w:val="24"/>
          <w:szCs w:val="24"/>
          <w:shd w:val="clear" w:color="auto" w:fill="FFFFFF"/>
        </w:rPr>
        <w:t xml:space="preserve">, </w:t>
      </w:r>
      <w:r w:rsidRPr="005D70A7">
        <w:rPr>
          <w:rFonts w:ascii="Times New Roman" w:hAnsi="Times New Roman" w:cs="Times New Roman"/>
          <w:color w:val="000000" w:themeColor="text1"/>
          <w:sz w:val="24"/>
          <w:szCs w:val="24"/>
          <w:shd w:val="clear" w:color="auto" w:fill="FFFFFF"/>
        </w:rPr>
        <w:t xml:space="preserve">155–159. doi: </w:t>
      </w:r>
      <w:proofErr w:type="gramStart"/>
      <w:r w:rsidRPr="005D70A7">
        <w:rPr>
          <w:rFonts w:ascii="Times New Roman" w:hAnsi="Times New Roman" w:cs="Times New Roman"/>
          <w:color w:val="000000" w:themeColor="text1"/>
          <w:sz w:val="24"/>
          <w:szCs w:val="24"/>
          <w:shd w:val="clear" w:color="auto" w:fill="FFFFFF"/>
        </w:rPr>
        <w:t>10.1016</w:t>
      </w:r>
      <w:proofErr w:type="gramEnd"/>
      <w:r w:rsidRPr="005D70A7">
        <w:rPr>
          <w:rFonts w:ascii="Times New Roman" w:hAnsi="Times New Roman" w:cs="Times New Roman"/>
          <w:color w:val="000000" w:themeColor="text1"/>
          <w:sz w:val="24"/>
          <w:szCs w:val="24"/>
          <w:shd w:val="clear" w:color="auto" w:fill="FFFFFF"/>
        </w:rPr>
        <w:t>/j.vetmic.2013.01.040.</w:t>
      </w:r>
    </w:p>
    <w:p w:rsidR="00FF5559" w:rsidRPr="005D70A7" w:rsidRDefault="006465D2" w:rsidP="005D70A7">
      <w:pPr>
        <w:spacing w:after="120" w:line="360" w:lineRule="auto"/>
        <w:ind w:left="567" w:hanging="567"/>
        <w:jc w:val="both"/>
        <w:rPr>
          <w:rFonts w:ascii="Times New Roman" w:hAnsi="Times New Roman" w:cs="Times New Roman"/>
          <w:color w:val="000000" w:themeColor="text1"/>
          <w:sz w:val="24"/>
          <w:szCs w:val="24"/>
          <w:shd w:val="clear" w:color="auto" w:fill="FFFFFF"/>
        </w:rPr>
      </w:pPr>
      <w:r w:rsidRPr="005D70A7">
        <w:rPr>
          <w:rFonts w:ascii="Times New Roman" w:hAnsi="Times New Roman" w:cs="Times New Roman"/>
          <w:color w:val="000000" w:themeColor="text1"/>
          <w:sz w:val="24"/>
          <w:szCs w:val="24"/>
          <w:shd w:val="clear" w:color="auto" w:fill="FFFFFF"/>
        </w:rPr>
        <w:t>Wernike, K</w:t>
      </w:r>
      <w:proofErr w:type="gramStart"/>
      <w:r w:rsidRPr="005D70A7">
        <w:rPr>
          <w:rFonts w:ascii="Times New Roman" w:hAnsi="Times New Roman" w:cs="Times New Roman"/>
          <w:color w:val="000000" w:themeColor="text1"/>
          <w:sz w:val="24"/>
          <w:szCs w:val="24"/>
          <w:shd w:val="clear" w:color="auto" w:fill="FFFFFF"/>
        </w:rPr>
        <w:t>.,</w:t>
      </w:r>
      <w:proofErr w:type="gramEnd"/>
      <w:r w:rsidRPr="005D70A7">
        <w:rPr>
          <w:rFonts w:ascii="Times New Roman" w:hAnsi="Times New Roman" w:cs="Times New Roman"/>
          <w:color w:val="000000" w:themeColor="text1"/>
          <w:sz w:val="24"/>
          <w:szCs w:val="24"/>
          <w:shd w:val="clear" w:color="auto" w:fill="FFFFFF"/>
        </w:rPr>
        <w:t xml:space="preserve"> Hoffmann, B., Bréard, E., Bøtner, A., Ponsart, C., Zientara, S., ... Beer, M. (2013). Schmallenberg virus experimental infection of sheep. </w:t>
      </w:r>
      <w:r w:rsidRPr="005D70A7">
        <w:rPr>
          <w:rFonts w:ascii="Times New Roman" w:hAnsi="Times New Roman" w:cs="Times New Roman"/>
          <w:i/>
          <w:color w:val="000000" w:themeColor="text1"/>
          <w:sz w:val="24"/>
          <w:szCs w:val="24"/>
          <w:shd w:val="clear" w:color="auto" w:fill="FFFFFF"/>
        </w:rPr>
        <w:t xml:space="preserve">Veterinary </w:t>
      </w:r>
      <w:proofErr w:type="gramStart"/>
      <w:r w:rsidRPr="005D70A7">
        <w:rPr>
          <w:rFonts w:ascii="Times New Roman" w:hAnsi="Times New Roman" w:cs="Times New Roman"/>
          <w:i/>
          <w:color w:val="000000" w:themeColor="text1"/>
          <w:sz w:val="24"/>
          <w:szCs w:val="24"/>
          <w:shd w:val="clear" w:color="auto" w:fill="FFFFFF"/>
        </w:rPr>
        <w:t>Microbiology</w:t>
      </w:r>
      <w:r w:rsidR="00931D5F" w:rsidRPr="005D70A7">
        <w:rPr>
          <w:rFonts w:ascii="Times New Roman" w:hAnsi="Times New Roman" w:cs="Times New Roman"/>
          <w:color w:val="000000" w:themeColor="text1"/>
          <w:sz w:val="24"/>
          <w:szCs w:val="24"/>
          <w:shd w:val="clear" w:color="auto" w:fill="FFFFFF"/>
        </w:rPr>
        <w:t xml:space="preserve"> </w:t>
      </w:r>
      <w:r w:rsidR="00931D5F" w:rsidRPr="005D70A7">
        <w:rPr>
          <w:rFonts w:ascii="Times New Roman" w:hAnsi="Times New Roman" w:cs="Times New Roman"/>
          <w:color w:val="000000" w:themeColor="text1"/>
          <w:sz w:val="24"/>
          <w:szCs w:val="24"/>
        </w:rPr>
        <w:t xml:space="preserve">, </w:t>
      </w:r>
      <w:r w:rsidR="00931D5F" w:rsidRPr="005D70A7">
        <w:rPr>
          <w:rFonts w:ascii="Times New Roman" w:hAnsi="Times New Roman" w:cs="Times New Roman"/>
          <w:i/>
          <w:color w:val="000000" w:themeColor="text1"/>
          <w:sz w:val="24"/>
          <w:szCs w:val="24"/>
        </w:rPr>
        <w:t>166</w:t>
      </w:r>
      <w:proofErr w:type="gramEnd"/>
      <w:r w:rsidR="00931D5F" w:rsidRPr="005D70A7">
        <w:rPr>
          <w:rFonts w:ascii="Times New Roman" w:hAnsi="Times New Roman" w:cs="Times New Roman"/>
          <w:color w:val="000000" w:themeColor="text1"/>
          <w:sz w:val="24"/>
          <w:szCs w:val="24"/>
        </w:rPr>
        <w:t>, 461-466.</w:t>
      </w:r>
    </w:p>
    <w:p w:rsidR="00FF5559" w:rsidRPr="005D70A7" w:rsidRDefault="006465D2" w:rsidP="005D70A7">
      <w:pPr>
        <w:spacing w:after="120" w:line="360" w:lineRule="auto"/>
        <w:ind w:left="567" w:hanging="567"/>
        <w:jc w:val="both"/>
        <w:rPr>
          <w:rFonts w:ascii="Times New Roman" w:hAnsi="Times New Roman" w:cs="Times New Roman"/>
          <w:color w:val="000000" w:themeColor="text1"/>
          <w:sz w:val="24"/>
          <w:szCs w:val="24"/>
          <w:shd w:val="clear" w:color="auto" w:fill="FFFFFF"/>
        </w:rPr>
      </w:pPr>
      <w:r w:rsidRPr="005D70A7">
        <w:rPr>
          <w:rFonts w:ascii="Times New Roman" w:hAnsi="Times New Roman" w:cs="Times New Roman"/>
          <w:color w:val="000000" w:themeColor="text1"/>
          <w:sz w:val="24"/>
          <w:szCs w:val="24"/>
          <w:shd w:val="clear" w:color="auto" w:fill="FFFFFF"/>
        </w:rPr>
        <w:t>Wernike, K</w:t>
      </w:r>
      <w:proofErr w:type="gramStart"/>
      <w:r w:rsidRPr="005D70A7">
        <w:rPr>
          <w:rFonts w:ascii="Times New Roman" w:hAnsi="Times New Roman" w:cs="Times New Roman"/>
          <w:color w:val="000000" w:themeColor="text1"/>
          <w:sz w:val="24"/>
          <w:szCs w:val="24"/>
          <w:shd w:val="clear" w:color="auto" w:fill="FFFFFF"/>
        </w:rPr>
        <w:t>.,</w:t>
      </w:r>
      <w:proofErr w:type="gramEnd"/>
      <w:r w:rsidRPr="005D70A7">
        <w:rPr>
          <w:rFonts w:ascii="Times New Roman" w:hAnsi="Times New Roman" w:cs="Times New Roman"/>
          <w:color w:val="000000" w:themeColor="text1"/>
          <w:sz w:val="24"/>
          <w:szCs w:val="24"/>
          <w:shd w:val="clear" w:color="auto" w:fill="FFFFFF"/>
        </w:rPr>
        <w:t xml:space="preserve"> Holsteg, M., Szillat, K.P.,</w:t>
      </w:r>
      <w:r w:rsidR="00245F4B" w:rsidRPr="005D70A7">
        <w:rPr>
          <w:rFonts w:ascii="Times New Roman" w:hAnsi="Times New Roman" w:cs="Times New Roman"/>
          <w:color w:val="000000" w:themeColor="text1"/>
          <w:sz w:val="24"/>
          <w:szCs w:val="24"/>
          <w:shd w:val="clear" w:color="auto" w:fill="FFFFFF"/>
        </w:rPr>
        <w:t xml:space="preserve"> </w:t>
      </w:r>
      <w:r w:rsidRPr="005D70A7">
        <w:rPr>
          <w:rFonts w:ascii="Times New Roman" w:hAnsi="Times New Roman" w:cs="Times New Roman"/>
          <w:iCs/>
          <w:color w:val="000000" w:themeColor="text1"/>
          <w:sz w:val="24"/>
          <w:szCs w:val="24"/>
          <w:shd w:val="clear" w:color="auto" w:fill="FFFFFF"/>
        </w:rPr>
        <w:t xml:space="preserve">Beer, </w:t>
      </w:r>
      <w:r w:rsidRPr="005D70A7">
        <w:rPr>
          <w:rFonts w:ascii="Times New Roman" w:hAnsi="Times New Roman" w:cs="Times New Roman"/>
          <w:i/>
          <w:iCs/>
          <w:color w:val="000000" w:themeColor="text1"/>
          <w:sz w:val="24"/>
          <w:szCs w:val="24"/>
          <w:shd w:val="clear" w:color="auto" w:fill="FFFFFF"/>
        </w:rPr>
        <w:t>M.</w:t>
      </w:r>
      <w:r w:rsidRPr="005D70A7">
        <w:rPr>
          <w:rFonts w:ascii="Times New Roman" w:hAnsi="Times New Roman" w:cs="Times New Roman"/>
          <w:color w:val="000000" w:themeColor="text1"/>
          <w:sz w:val="24"/>
          <w:szCs w:val="24"/>
          <w:shd w:val="clear" w:color="auto" w:fill="FFFFFF"/>
        </w:rPr>
        <w:t xml:space="preserve"> (2018). Development of within-herd immunity and long-term persistence of antibodies against Schmallenberg virus in naturally infected cattle. </w:t>
      </w:r>
      <w:r w:rsidRPr="005D70A7">
        <w:rPr>
          <w:rFonts w:ascii="Times New Roman" w:hAnsi="Times New Roman" w:cs="Times New Roman"/>
          <w:i/>
          <w:iCs/>
          <w:color w:val="000000" w:themeColor="text1"/>
          <w:sz w:val="24"/>
          <w:szCs w:val="24"/>
          <w:shd w:val="clear" w:color="auto" w:fill="FFFFFF"/>
        </w:rPr>
        <w:t>BMC Veterinary Research,</w:t>
      </w:r>
      <w:r w:rsidR="00245F4B" w:rsidRPr="005D70A7">
        <w:rPr>
          <w:rFonts w:ascii="Times New Roman" w:hAnsi="Times New Roman" w:cs="Times New Roman"/>
          <w:color w:val="000000" w:themeColor="text1"/>
          <w:sz w:val="24"/>
          <w:szCs w:val="24"/>
          <w:shd w:val="clear" w:color="auto" w:fill="FFFFFF"/>
        </w:rPr>
        <w:t xml:space="preserve"> </w:t>
      </w:r>
      <w:r w:rsidRPr="005D70A7">
        <w:rPr>
          <w:rFonts w:ascii="Times New Roman" w:hAnsi="Times New Roman" w:cs="Times New Roman"/>
          <w:bCs/>
          <w:i/>
          <w:color w:val="000000" w:themeColor="text1"/>
          <w:sz w:val="24"/>
          <w:szCs w:val="24"/>
          <w:shd w:val="clear" w:color="auto" w:fill="FFFFFF"/>
        </w:rPr>
        <w:t>14</w:t>
      </w:r>
      <w:r w:rsidRPr="005D70A7">
        <w:rPr>
          <w:rFonts w:ascii="Times New Roman" w:hAnsi="Times New Roman" w:cs="Times New Roman"/>
          <w:bCs/>
          <w:color w:val="000000" w:themeColor="text1"/>
          <w:sz w:val="24"/>
          <w:szCs w:val="24"/>
          <w:shd w:val="clear" w:color="auto" w:fill="FFFFFF"/>
        </w:rPr>
        <w:t>,</w:t>
      </w:r>
      <w:r w:rsidR="00245F4B" w:rsidRPr="005D70A7">
        <w:rPr>
          <w:rFonts w:ascii="Times New Roman" w:hAnsi="Times New Roman" w:cs="Times New Roman"/>
          <w:bCs/>
          <w:color w:val="000000" w:themeColor="text1"/>
          <w:sz w:val="24"/>
          <w:szCs w:val="24"/>
          <w:shd w:val="clear" w:color="auto" w:fill="FFFFFF"/>
        </w:rPr>
        <w:t xml:space="preserve"> </w:t>
      </w:r>
      <w:r w:rsidRPr="005D70A7">
        <w:rPr>
          <w:rFonts w:ascii="Times New Roman" w:hAnsi="Times New Roman" w:cs="Times New Roman"/>
          <w:color w:val="000000" w:themeColor="text1"/>
          <w:sz w:val="24"/>
          <w:szCs w:val="24"/>
          <w:shd w:val="clear" w:color="auto" w:fill="FFFFFF"/>
        </w:rPr>
        <w:t>368. https://doi.org/</w:t>
      </w:r>
      <w:proofErr w:type="gramStart"/>
      <w:r w:rsidRPr="005D70A7">
        <w:rPr>
          <w:rFonts w:ascii="Times New Roman" w:hAnsi="Times New Roman" w:cs="Times New Roman"/>
          <w:color w:val="000000" w:themeColor="text1"/>
          <w:sz w:val="24"/>
          <w:szCs w:val="24"/>
          <w:shd w:val="clear" w:color="auto" w:fill="FFFFFF"/>
        </w:rPr>
        <w:t>10.1186</w:t>
      </w:r>
      <w:proofErr w:type="gramEnd"/>
      <w:r w:rsidRPr="005D70A7">
        <w:rPr>
          <w:rFonts w:ascii="Times New Roman" w:hAnsi="Times New Roman" w:cs="Times New Roman"/>
          <w:color w:val="000000" w:themeColor="text1"/>
          <w:sz w:val="24"/>
          <w:szCs w:val="24"/>
          <w:shd w:val="clear" w:color="auto" w:fill="FFFFFF"/>
        </w:rPr>
        <w:t>/s12917-018-1702-y</w:t>
      </w:r>
    </w:p>
    <w:p w:rsidR="00FF5559" w:rsidRPr="005D70A7" w:rsidRDefault="006465D2" w:rsidP="005D70A7">
      <w:pPr>
        <w:spacing w:after="120" w:line="360" w:lineRule="auto"/>
        <w:ind w:left="567" w:hanging="567"/>
        <w:jc w:val="both"/>
        <w:rPr>
          <w:rFonts w:ascii="Times New Roman" w:hAnsi="Times New Roman" w:cs="Times New Roman"/>
          <w:color w:val="000000" w:themeColor="text1"/>
          <w:sz w:val="24"/>
          <w:szCs w:val="24"/>
          <w:shd w:val="clear" w:color="auto" w:fill="FFFFFF"/>
        </w:rPr>
      </w:pPr>
      <w:r w:rsidRPr="005D70A7">
        <w:rPr>
          <w:rFonts w:ascii="Times New Roman" w:hAnsi="Times New Roman" w:cs="Times New Roman"/>
          <w:color w:val="000000" w:themeColor="text1"/>
          <w:sz w:val="24"/>
          <w:szCs w:val="24"/>
          <w:shd w:val="clear" w:color="auto" w:fill="FFFFFF"/>
        </w:rPr>
        <w:lastRenderedPageBreak/>
        <w:t>Wernike, K</w:t>
      </w:r>
      <w:proofErr w:type="gramStart"/>
      <w:r w:rsidRPr="005D70A7">
        <w:rPr>
          <w:rFonts w:ascii="Times New Roman" w:hAnsi="Times New Roman" w:cs="Times New Roman"/>
          <w:color w:val="000000" w:themeColor="text1"/>
          <w:sz w:val="24"/>
          <w:szCs w:val="24"/>
          <w:shd w:val="clear" w:color="auto" w:fill="FFFFFF"/>
        </w:rPr>
        <w:t>.,</w:t>
      </w:r>
      <w:proofErr w:type="gramEnd"/>
      <w:r w:rsidRPr="005D70A7">
        <w:rPr>
          <w:rFonts w:ascii="Times New Roman" w:hAnsi="Times New Roman" w:cs="Times New Roman"/>
          <w:color w:val="000000" w:themeColor="text1"/>
          <w:sz w:val="24"/>
          <w:szCs w:val="24"/>
          <w:shd w:val="clear" w:color="auto" w:fill="FFFFFF"/>
        </w:rPr>
        <w:t xml:space="preserve"> Mundt, A., Link, E.K., Aebischer, A., Schlotthauer, F., Sutter, G., ... Beer, M. (2018). N-terminal domain of Schmallenberg virus envelope protein Gc delivered by recombinant equine herpesvirus type 1 and modified vaccinia virus Ankara: Immunogenicity and protective efficacy in cattle.</w:t>
      </w:r>
      <w:r w:rsidR="00245F4B" w:rsidRPr="005D70A7">
        <w:rPr>
          <w:rFonts w:ascii="Times New Roman" w:hAnsi="Times New Roman" w:cs="Times New Roman"/>
          <w:color w:val="000000" w:themeColor="text1"/>
          <w:sz w:val="24"/>
          <w:szCs w:val="24"/>
          <w:shd w:val="clear" w:color="auto" w:fill="FFFFFF"/>
        </w:rPr>
        <w:t xml:space="preserve"> </w:t>
      </w:r>
      <w:r w:rsidRPr="005D70A7">
        <w:rPr>
          <w:rStyle w:val="ref-journal"/>
          <w:rFonts w:ascii="Times New Roman" w:hAnsi="Times New Roman" w:cs="Times New Roman"/>
          <w:i/>
          <w:iCs/>
          <w:color w:val="000000" w:themeColor="text1"/>
          <w:sz w:val="24"/>
          <w:szCs w:val="24"/>
          <w:shd w:val="clear" w:color="auto" w:fill="FFFFFF"/>
        </w:rPr>
        <w:t>Vaccine</w:t>
      </w:r>
      <w:proofErr w:type="gramStart"/>
      <w:r w:rsidRPr="005D70A7">
        <w:rPr>
          <w:rStyle w:val="ref-journal"/>
          <w:rFonts w:ascii="Times New Roman" w:hAnsi="Times New Roman" w:cs="Times New Roman"/>
          <w:i/>
          <w:iCs/>
          <w:color w:val="000000" w:themeColor="text1"/>
          <w:sz w:val="24"/>
          <w:szCs w:val="24"/>
          <w:shd w:val="clear" w:color="auto" w:fill="FFFFFF"/>
        </w:rPr>
        <w:t>.</w:t>
      </w:r>
      <w:r w:rsidRPr="005D70A7">
        <w:rPr>
          <w:rFonts w:ascii="Times New Roman" w:hAnsi="Times New Roman" w:cs="Times New Roman"/>
          <w:color w:val="000000" w:themeColor="text1"/>
          <w:sz w:val="24"/>
          <w:szCs w:val="24"/>
          <w:shd w:val="clear" w:color="auto" w:fill="FFFFFF"/>
        </w:rPr>
        <w:t>,</w:t>
      </w:r>
      <w:proofErr w:type="gramEnd"/>
      <w:r w:rsidRPr="005D70A7">
        <w:rPr>
          <w:rFonts w:ascii="Times New Roman" w:hAnsi="Times New Roman" w:cs="Times New Roman"/>
          <w:color w:val="000000" w:themeColor="text1"/>
          <w:sz w:val="24"/>
          <w:szCs w:val="24"/>
          <w:shd w:val="clear" w:color="auto" w:fill="FFFFFF"/>
        </w:rPr>
        <w:t xml:space="preserve"> </w:t>
      </w:r>
      <w:r w:rsidRPr="005D70A7">
        <w:rPr>
          <w:rStyle w:val="ref-vol"/>
          <w:rFonts w:ascii="Times New Roman" w:hAnsi="Times New Roman" w:cs="Times New Roman"/>
          <w:i/>
          <w:color w:val="000000" w:themeColor="text1"/>
          <w:sz w:val="24"/>
          <w:szCs w:val="24"/>
          <w:shd w:val="clear" w:color="auto" w:fill="FFFFFF"/>
        </w:rPr>
        <w:t>36</w:t>
      </w:r>
      <w:r w:rsidR="00245F4B" w:rsidRPr="005D70A7">
        <w:rPr>
          <w:rFonts w:ascii="Times New Roman" w:hAnsi="Times New Roman" w:cs="Times New Roman"/>
          <w:color w:val="000000" w:themeColor="text1"/>
          <w:sz w:val="24"/>
          <w:szCs w:val="24"/>
          <w:shd w:val="clear" w:color="auto" w:fill="FFFFFF"/>
        </w:rPr>
        <w:t xml:space="preserve">, </w:t>
      </w:r>
      <w:r w:rsidRPr="005D70A7">
        <w:rPr>
          <w:rFonts w:ascii="Times New Roman" w:hAnsi="Times New Roman" w:cs="Times New Roman"/>
          <w:color w:val="000000" w:themeColor="text1"/>
          <w:sz w:val="24"/>
          <w:szCs w:val="24"/>
          <w:shd w:val="clear" w:color="auto" w:fill="FFFFFF"/>
        </w:rPr>
        <w:t>5116–5123. doi: 10.1016/j.vaccine.2018.07.047.</w:t>
      </w:r>
    </w:p>
    <w:p w:rsidR="00FF5559" w:rsidRPr="005D70A7" w:rsidRDefault="006465D2" w:rsidP="005D70A7">
      <w:pPr>
        <w:spacing w:after="120" w:line="360" w:lineRule="auto"/>
        <w:ind w:left="567" w:hanging="567"/>
        <w:jc w:val="both"/>
        <w:rPr>
          <w:rFonts w:ascii="Times New Roman" w:hAnsi="Times New Roman" w:cs="Times New Roman"/>
          <w:color w:val="000000" w:themeColor="text1"/>
          <w:sz w:val="24"/>
          <w:szCs w:val="24"/>
          <w:shd w:val="clear" w:color="auto" w:fill="FFFFFF"/>
        </w:rPr>
      </w:pPr>
      <w:r w:rsidRPr="005D70A7">
        <w:rPr>
          <w:rFonts w:ascii="Times New Roman" w:hAnsi="Times New Roman" w:cs="Times New Roman"/>
          <w:color w:val="000000" w:themeColor="text1"/>
          <w:sz w:val="24"/>
          <w:szCs w:val="24"/>
          <w:shd w:val="clear" w:color="auto" w:fill="FFFFFF"/>
        </w:rPr>
        <w:t xml:space="preserve">Wernike K, Nikolin VM, Hechinger S, Hoffmann B, Beer M. (2013). Inactivated Schmallenberg virus prototype vaccines. </w:t>
      </w:r>
      <w:r w:rsidRPr="005D70A7">
        <w:rPr>
          <w:rFonts w:ascii="Times New Roman" w:hAnsi="Times New Roman" w:cs="Times New Roman"/>
          <w:i/>
          <w:color w:val="000000" w:themeColor="text1"/>
          <w:sz w:val="24"/>
          <w:szCs w:val="24"/>
          <w:shd w:val="clear" w:color="auto" w:fill="FFFFFF"/>
        </w:rPr>
        <w:t>Vaccine</w:t>
      </w:r>
      <w:r w:rsidRPr="005D70A7">
        <w:rPr>
          <w:rFonts w:ascii="Times New Roman" w:hAnsi="Times New Roman" w:cs="Times New Roman"/>
          <w:color w:val="000000" w:themeColor="text1"/>
          <w:sz w:val="24"/>
          <w:szCs w:val="24"/>
          <w:shd w:val="clear" w:color="auto" w:fill="FFFFFF"/>
        </w:rPr>
        <w:t xml:space="preserve">, </w:t>
      </w:r>
      <w:r w:rsidRPr="005D70A7">
        <w:rPr>
          <w:rFonts w:ascii="Times New Roman" w:hAnsi="Times New Roman" w:cs="Times New Roman"/>
          <w:i/>
          <w:color w:val="000000" w:themeColor="text1"/>
          <w:sz w:val="24"/>
          <w:szCs w:val="24"/>
          <w:shd w:val="clear" w:color="auto" w:fill="FFFFFF"/>
        </w:rPr>
        <w:t>31</w:t>
      </w:r>
      <w:r w:rsidRPr="005D70A7">
        <w:rPr>
          <w:rFonts w:ascii="Times New Roman" w:hAnsi="Times New Roman" w:cs="Times New Roman"/>
          <w:color w:val="000000" w:themeColor="text1"/>
          <w:sz w:val="24"/>
          <w:szCs w:val="24"/>
          <w:shd w:val="clear" w:color="auto" w:fill="FFFFFF"/>
        </w:rPr>
        <w:t xml:space="preserve">(35):3558-63. doi: </w:t>
      </w:r>
      <w:proofErr w:type="gramStart"/>
      <w:r w:rsidRPr="005D70A7">
        <w:rPr>
          <w:rFonts w:ascii="Times New Roman" w:hAnsi="Times New Roman" w:cs="Times New Roman"/>
          <w:color w:val="000000" w:themeColor="text1"/>
          <w:sz w:val="24"/>
          <w:szCs w:val="24"/>
          <w:shd w:val="clear" w:color="auto" w:fill="FFFFFF"/>
        </w:rPr>
        <w:t>10.1016</w:t>
      </w:r>
      <w:proofErr w:type="gramEnd"/>
      <w:r w:rsidRPr="005D70A7">
        <w:rPr>
          <w:rFonts w:ascii="Times New Roman" w:hAnsi="Times New Roman" w:cs="Times New Roman"/>
          <w:color w:val="000000" w:themeColor="text1"/>
          <w:sz w:val="24"/>
          <w:szCs w:val="24"/>
          <w:shd w:val="clear" w:color="auto" w:fill="FFFFFF"/>
        </w:rPr>
        <w:t>/j.vaccine.2013.05.062. Epub 2013 May 23. PMID: 23707449.</w:t>
      </w:r>
    </w:p>
    <w:p w:rsidR="00FF5559" w:rsidRPr="005D70A7" w:rsidRDefault="006465D2" w:rsidP="005D70A7">
      <w:pPr>
        <w:spacing w:after="120" w:line="360" w:lineRule="auto"/>
        <w:ind w:left="567" w:hanging="567"/>
        <w:jc w:val="both"/>
        <w:rPr>
          <w:rFonts w:ascii="Times New Roman" w:hAnsi="Times New Roman" w:cs="Times New Roman"/>
          <w:color w:val="000000" w:themeColor="text1"/>
          <w:sz w:val="24"/>
          <w:szCs w:val="24"/>
        </w:rPr>
      </w:pPr>
      <w:r w:rsidRPr="005D70A7">
        <w:rPr>
          <w:rFonts w:ascii="Times New Roman" w:hAnsi="Times New Roman" w:cs="Times New Roman"/>
          <w:color w:val="000000" w:themeColor="text1"/>
          <w:sz w:val="24"/>
          <w:szCs w:val="24"/>
        </w:rPr>
        <w:t>Yanase, T</w:t>
      </w:r>
      <w:proofErr w:type="gramStart"/>
      <w:r w:rsidRPr="005D70A7">
        <w:rPr>
          <w:rFonts w:ascii="Times New Roman" w:hAnsi="Times New Roman" w:cs="Times New Roman"/>
          <w:color w:val="000000" w:themeColor="text1"/>
          <w:sz w:val="24"/>
          <w:szCs w:val="24"/>
        </w:rPr>
        <w:t>.,</w:t>
      </w:r>
      <w:proofErr w:type="gramEnd"/>
      <w:r w:rsidRPr="005D70A7">
        <w:rPr>
          <w:rFonts w:ascii="Times New Roman" w:hAnsi="Times New Roman" w:cs="Times New Roman"/>
          <w:color w:val="000000" w:themeColor="text1"/>
          <w:sz w:val="24"/>
          <w:szCs w:val="24"/>
        </w:rPr>
        <w:t xml:space="preserve"> Kato, T., Aizawa, M., Shuto, Y., Shirafuji, H., Yamakawa</w:t>
      </w:r>
      <w:r w:rsidR="005D1DE9">
        <w:rPr>
          <w:rFonts w:ascii="Times New Roman" w:hAnsi="Times New Roman" w:cs="Times New Roman"/>
          <w:color w:val="000000" w:themeColor="text1"/>
          <w:sz w:val="24"/>
          <w:szCs w:val="24"/>
        </w:rPr>
        <w:t>,</w:t>
      </w:r>
      <w:r w:rsidRPr="005D70A7">
        <w:rPr>
          <w:rFonts w:ascii="Times New Roman" w:hAnsi="Times New Roman" w:cs="Times New Roman"/>
          <w:color w:val="000000" w:themeColor="text1"/>
          <w:sz w:val="24"/>
          <w:szCs w:val="24"/>
        </w:rPr>
        <w:t xml:space="preserve"> M., Tsuda, T. (2012). Genetic reassortment between Sathuperi and Shamonda viruses of the genus Orthobunyavirus in nature: implications for their genetic relationship to Schmallenberg virus. </w:t>
      </w:r>
      <w:r w:rsidRPr="005D70A7">
        <w:rPr>
          <w:rFonts w:ascii="Times New Roman" w:hAnsi="Times New Roman" w:cs="Times New Roman"/>
          <w:i/>
          <w:color w:val="000000" w:themeColor="text1"/>
          <w:sz w:val="24"/>
          <w:szCs w:val="24"/>
        </w:rPr>
        <w:t>Archives of Viroloji</w:t>
      </w:r>
      <w:r w:rsidRPr="005D70A7">
        <w:rPr>
          <w:rFonts w:ascii="Times New Roman" w:hAnsi="Times New Roman" w:cs="Times New Roman"/>
          <w:color w:val="000000" w:themeColor="text1"/>
          <w:sz w:val="24"/>
          <w:szCs w:val="24"/>
        </w:rPr>
        <w:t xml:space="preserve">, </w:t>
      </w:r>
      <w:r w:rsidRPr="005D70A7">
        <w:rPr>
          <w:rFonts w:ascii="Times New Roman" w:hAnsi="Times New Roman" w:cs="Times New Roman"/>
          <w:i/>
          <w:color w:val="000000" w:themeColor="text1"/>
          <w:sz w:val="24"/>
          <w:szCs w:val="24"/>
        </w:rPr>
        <w:t>157</w:t>
      </w:r>
      <w:r w:rsidRPr="005D70A7">
        <w:rPr>
          <w:rFonts w:ascii="Times New Roman" w:hAnsi="Times New Roman" w:cs="Times New Roman"/>
          <w:color w:val="000000" w:themeColor="text1"/>
          <w:sz w:val="24"/>
          <w:szCs w:val="24"/>
        </w:rPr>
        <w:t>, 1611-1616.</w:t>
      </w:r>
    </w:p>
    <w:p w:rsidR="000A35A2" w:rsidRPr="005D70A7" w:rsidRDefault="000A35A2" w:rsidP="005D70A7">
      <w:pPr>
        <w:spacing w:after="120" w:line="360" w:lineRule="auto"/>
        <w:ind w:left="567" w:hanging="567"/>
        <w:jc w:val="both"/>
        <w:rPr>
          <w:rFonts w:ascii="Times New Roman" w:eastAsia="Times New Roman" w:hAnsi="Times New Roman" w:cs="Times New Roman"/>
          <w:color w:val="000000" w:themeColor="text1"/>
          <w:sz w:val="24"/>
          <w:szCs w:val="24"/>
        </w:rPr>
      </w:pPr>
      <w:r w:rsidRPr="005D70A7">
        <w:rPr>
          <w:rFonts w:ascii="Times New Roman" w:eastAsia="Times New Roman" w:hAnsi="Times New Roman" w:cs="Times New Roman"/>
          <w:color w:val="000000" w:themeColor="text1"/>
          <w:sz w:val="24"/>
          <w:szCs w:val="24"/>
        </w:rPr>
        <w:t>Yavru, S</w:t>
      </w:r>
      <w:proofErr w:type="gramStart"/>
      <w:r w:rsidRPr="005D70A7">
        <w:rPr>
          <w:rFonts w:ascii="Times New Roman" w:eastAsia="Times New Roman" w:hAnsi="Times New Roman" w:cs="Times New Roman"/>
          <w:color w:val="000000" w:themeColor="text1"/>
          <w:sz w:val="24"/>
          <w:szCs w:val="24"/>
        </w:rPr>
        <w:t>.,</w:t>
      </w:r>
      <w:proofErr w:type="gramEnd"/>
      <w:r w:rsidRPr="005D70A7">
        <w:rPr>
          <w:rFonts w:ascii="Times New Roman" w:eastAsia="Times New Roman" w:hAnsi="Times New Roman" w:cs="Times New Roman"/>
          <w:color w:val="000000" w:themeColor="text1"/>
          <w:sz w:val="24"/>
          <w:szCs w:val="24"/>
        </w:rPr>
        <w:t xml:space="preserve"> Erol, N., Avcı, O., Esin, E., Pasa, S. (2014). Isolation of Epizootic Hemorrhagic Disease Virus from Sheep in Western Turkey.  </w:t>
      </w:r>
      <w:r w:rsidRPr="005D70A7">
        <w:rPr>
          <w:rFonts w:ascii="Times New Roman" w:eastAsia="Times New Roman" w:hAnsi="Times New Roman" w:cs="Times New Roman"/>
          <w:i/>
          <w:color w:val="000000" w:themeColor="text1"/>
          <w:sz w:val="24"/>
          <w:szCs w:val="24"/>
        </w:rPr>
        <w:t>Revue de Medecine Veterinaire, 164</w:t>
      </w:r>
      <w:r w:rsidRPr="005D70A7">
        <w:rPr>
          <w:rFonts w:ascii="Times New Roman" w:eastAsia="Times New Roman" w:hAnsi="Times New Roman" w:cs="Times New Roman"/>
          <w:color w:val="000000" w:themeColor="text1"/>
          <w:sz w:val="24"/>
          <w:szCs w:val="24"/>
        </w:rPr>
        <w:t>, 20-24.</w:t>
      </w:r>
    </w:p>
    <w:p w:rsidR="00FF5559" w:rsidRPr="005D70A7" w:rsidRDefault="006465D2" w:rsidP="005D70A7">
      <w:pPr>
        <w:spacing w:after="120" w:line="360" w:lineRule="auto"/>
        <w:ind w:left="567" w:hanging="567"/>
        <w:jc w:val="both"/>
        <w:rPr>
          <w:rFonts w:ascii="Times New Roman" w:hAnsi="Times New Roman" w:cs="Times New Roman"/>
          <w:color w:val="000000" w:themeColor="text1"/>
          <w:sz w:val="24"/>
          <w:szCs w:val="24"/>
        </w:rPr>
      </w:pPr>
      <w:r w:rsidRPr="005D70A7">
        <w:rPr>
          <w:rFonts w:ascii="Times New Roman" w:hAnsi="Times New Roman" w:cs="Times New Roman"/>
          <w:color w:val="000000" w:themeColor="text1"/>
          <w:sz w:val="24"/>
          <w:szCs w:val="24"/>
        </w:rPr>
        <w:t>Yılmaz. H</w:t>
      </w:r>
      <w:proofErr w:type="gramStart"/>
      <w:r w:rsidRPr="005D70A7">
        <w:rPr>
          <w:rFonts w:ascii="Times New Roman" w:hAnsi="Times New Roman" w:cs="Times New Roman"/>
          <w:color w:val="000000" w:themeColor="text1"/>
          <w:sz w:val="24"/>
          <w:szCs w:val="24"/>
        </w:rPr>
        <w:t>.,</w:t>
      </w:r>
      <w:proofErr w:type="gramEnd"/>
      <w:r w:rsidRPr="005D70A7">
        <w:rPr>
          <w:rFonts w:ascii="Times New Roman" w:hAnsi="Times New Roman" w:cs="Times New Roman"/>
          <w:color w:val="000000" w:themeColor="text1"/>
          <w:sz w:val="24"/>
          <w:szCs w:val="24"/>
        </w:rPr>
        <w:t xml:space="preserve"> Hoffmann, B., Turan, N. </w:t>
      </w:r>
      <w:r w:rsidR="00AD205F" w:rsidRPr="005D70A7">
        <w:rPr>
          <w:rFonts w:ascii="Times New Roman" w:hAnsi="Times New Roman" w:cs="Times New Roman"/>
          <w:color w:val="000000" w:themeColor="text1"/>
          <w:sz w:val="24"/>
          <w:szCs w:val="24"/>
        </w:rPr>
        <w:t xml:space="preserve">Çizmecigil, U. Satır, E., Van der Poel, W.H.M. </w:t>
      </w:r>
      <w:r w:rsidRPr="005D70A7">
        <w:rPr>
          <w:rFonts w:ascii="Times New Roman" w:hAnsi="Times New Roman" w:cs="Times New Roman"/>
          <w:color w:val="000000" w:themeColor="text1"/>
          <w:sz w:val="24"/>
          <w:szCs w:val="24"/>
        </w:rPr>
        <w:t>(2012</w:t>
      </w:r>
      <w:r w:rsidR="006F6466" w:rsidRPr="005D70A7">
        <w:rPr>
          <w:rFonts w:ascii="Times New Roman" w:hAnsi="Times New Roman" w:cs="Times New Roman"/>
          <w:color w:val="000000" w:themeColor="text1"/>
          <w:sz w:val="24"/>
          <w:szCs w:val="24"/>
        </w:rPr>
        <w:t>, 24-27 Eylül 2012</w:t>
      </w:r>
      <w:r w:rsidRPr="005D70A7">
        <w:rPr>
          <w:rFonts w:ascii="Times New Roman" w:hAnsi="Times New Roman" w:cs="Times New Roman"/>
          <w:color w:val="000000" w:themeColor="text1"/>
          <w:sz w:val="24"/>
          <w:szCs w:val="24"/>
        </w:rPr>
        <w:t xml:space="preserve">). </w:t>
      </w:r>
      <w:r w:rsidRPr="005D70A7">
        <w:rPr>
          <w:rFonts w:ascii="Times New Roman" w:hAnsi="Times New Roman" w:cs="Times New Roman"/>
          <w:i/>
          <w:color w:val="000000" w:themeColor="text1"/>
          <w:sz w:val="24"/>
          <w:szCs w:val="24"/>
        </w:rPr>
        <w:t>Türkiye' de sığır ve koyunlarda Schmallenberg virusu‟nun saptanması ve varlığına ilgili ilk veriler</w:t>
      </w:r>
      <w:r w:rsidRPr="005D70A7">
        <w:rPr>
          <w:rFonts w:ascii="Times New Roman" w:hAnsi="Times New Roman" w:cs="Times New Roman"/>
          <w:color w:val="000000" w:themeColor="text1"/>
          <w:sz w:val="24"/>
          <w:szCs w:val="24"/>
        </w:rPr>
        <w:t>. X. Ulusal Veteriner Hekimleri Mikrobiyoloji Kongresi</w:t>
      </w:r>
      <w:r w:rsidR="000216DB" w:rsidRPr="005D70A7">
        <w:rPr>
          <w:rFonts w:ascii="Times New Roman" w:hAnsi="Times New Roman" w:cs="Times New Roman"/>
          <w:color w:val="000000" w:themeColor="text1"/>
          <w:sz w:val="24"/>
          <w:szCs w:val="24"/>
        </w:rPr>
        <w:t>, Kuşadası, Aydın</w:t>
      </w:r>
      <w:r w:rsidR="006F6466" w:rsidRPr="005D70A7">
        <w:rPr>
          <w:rFonts w:ascii="Times New Roman" w:hAnsi="Times New Roman" w:cs="Times New Roman"/>
          <w:color w:val="000000" w:themeColor="text1"/>
          <w:sz w:val="24"/>
          <w:szCs w:val="24"/>
        </w:rPr>
        <w:t>, Türkiye.</w:t>
      </w:r>
    </w:p>
    <w:p w:rsidR="00FF5559" w:rsidRPr="005D70A7" w:rsidRDefault="006465D2" w:rsidP="005D70A7">
      <w:pPr>
        <w:spacing w:after="120" w:line="360" w:lineRule="auto"/>
        <w:ind w:left="567" w:hanging="567"/>
        <w:jc w:val="both"/>
        <w:rPr>
          <w:rFonts w:ascii="Times New Roman" w:hAnsi="Times New Roman" w:cs="Times New Roman"/>
          <w:color w:val="000000" w:themeColor="text1"/>
          <w:sz w:val="24"/>
          <w:szCs w:val="24"/>
          <w:shd w:val="clear" w:color="auto" w:fill="FFFFFF"/>
        </w:rPr>
      </w:pPr>
      <w:r w:rsidRPr="005D70A7">
        <w:rPr>
          <w:rFonts w:ascii="Times New Roman" w:hAnsi="Times New Roman" w:cs="Times New Roman"/>
          <w:color w:val="000000" w:themeColor="text1"/>
          <w:sz w:val="24"/>
          <w:szCs w:val="24"/>
          <w:shd w:val="clear" w:color="auto" w:fill="FFFFFF"/>
        </w:rPr>
        <w:t>Yilmaz, H</w:t>
      </w:r>
      <w:proofErr w:type="gramStart"/>
      <w:r w:rsidRPr="005D70A7">
        <w:rPr>
          <w:rFonts w:ascii="Times New Roman" w:hAnsi="Times New Roman" w:cs="Times New Roman"/>
          <w:color w:val="000000" w:themeColor="text1"/>
          <w:sz w:val="24"/>
          <w:szCs w:val="24"/>
          <w:shd w:val="clear" w:color="auto" w:fill="FFFFFF"/>
        </w:rPr>
        <w:t>.,</w:t>
      </w:r>
      <w:proofErr w:type="gramEnd"/>
      <w:r w:rsidRPr="005D70A7">
        <w:rPr>
          <w:rFonts w:ascii="Times New Roman" w:hAnsi="Times New Roman" w:cs="Times New Roman"/>
          <w:color w:val="000000" w:themeColor="text1"/>
          <w:sz w:val="24"/>
          <w:szCs w:val="24"/>
          <w:shd w:val="clear" w:color="auto" w:fill="FFFFFF"/>
        </w:rPr>
        <w:t xml:space="preserve"> Hoffmann, B., Turan, N., Cizmecigil, U.Y., Richt, J.A., van der Poel, W.H.M.  (2014). Detection and partial sequencing of Schmallenberg virus in cattle and sheep in Turkey. </w:t>
      </w:r>
      <w:r w:rsidRPr="005D70A7">
        <w:rPr>
          <w:rStyle w:val="ref-journal"/>
          <w:rFonts w:ascii="Times New Roman" w:hAnsi="Times New Roman" w:cs="Times New Roman"/>
          <w:i/>
          <w:iCs/>
          <w:color w:val="000000" w:themeColor="text1"/>
          <w:sz w:val="24"/>
          <w:szCs w:val="24"/>
          <w:shd w:val="clear" w:color="auto" w:fill="FFFFFF"/>
        </w:rPr>
        <w:t xml:space="preserve">Vector Borne Zoonotic Diseases, </w:t>
      </w:r>
      <w:r w:rsidRPr="005D70A7">
        <w:rPr>
          <w:rStyle w:val="ref-vol"/>
          <w:rFonts w:ascii="Times New Roman" w:hAnsi="Times New Roman" w:cs="Times New Roman"/>
          <w:bCs/>
          <w:i/>
          <w:color w:val="000000" w:themeColor="text1"/>
          <w:sz w:val="24"/>
          <w:szCs w:val="24"/>
          <w:shd w:val="clear" w:color="auto" w:fill="FFFFFF"/>
        </w:rPr>
        <w:t>14</w:t>
      </w:r>
      <w:r w:rsidR="006F6466" w:rsidRPr="005D70A7">
        <w:rPr>
          <w:rFonts w:ascii="Times New Roman" w:hAnsi="Times New Roman" w:cs="Times New Roman"/>
          <w:color w:val="000000" w:themeColor="text1"/>
          <w:sz w:val="24"/>
          <w:szCs w:val="24"/>
          <w:shd w:val="clear" w:color="auto" w:fill="FFFFFF"/>
        </w:rPr>
        <w:t>,</w:t>
      </w:r>
      <w:r w:rsidR="00917D47" w:rsidRPr="005D70A7">
        <w:rPr>
          <w:rFonts w:ascii="Times New Roman" w:hAnsi="Times New Roman" w:cs="Times New Roman"/>
          <w:color w:val="000000" w:themeColor="text1"/>
          <w:sz w:val="24"/>
          <w:szCs w:val="24"/>
          <w:shd w:val="clear" w:color="auto" w:fill="FFFFFF"/>
        </w:rPr>
        <w:t xml:space="preserve"> </w:t>
      </w:r>
      <w:r w:rsidRPr="005D70A7">
        <w:rPr>
          <w:rFonts w:ascii="Times New Roman" w:hAnsi="Times New Roman" w:cs="Times New Roman"/>
          <w:color w:val="000000" w:themeColor="text1"/>
          <w:sz w:val="24"/>
          <w:szCs w:val="24"/>
          <w:shd w:val="clear" w:color="auto" w:fill="FFFFFF"/>
        </w:rPr>
        <w:t xml:space="preserve">223–225. doi: </w:t>
      </w:r>
      <w:proofErr w:type="gramStart"/>
      <w:r w:rsidRPr="005D70A7">
        <w:rPr>
          <w:rFonts w:ascii="Times New Roman" w:hAnsi="Times New Roman" w:cs="Times New Roman"/>
          <w:color w:val="000000" w:themeColor="text1"/>
          <w:sz w:val="24"/>
          <w:szCs w:val="24"/>
          <w:shd w:val="clear" w:color="auto" w:fill="FFFFFF"/>
        </w:rPr>
        <w:t>10.1089</w:t>
      </w:r>
      <w:proofErr w:type="gramEnd"/>
      <w:r w:rsidRPr="005D70A7">
        <w:rPr>
          <w:rFonts w:ascii="Times New Roman" w:hAnsi="Times New Roman" w:cs="Times New Roman"/>
          <w:color w:val="000000" w:themeColor="text1"/>
          <w:sz w:val="24"/>
          <w:szCs w:val="24"/>
          <w:shd w:val="clear" w:color="auto" w:fill="FFFFFF"/>
        </w:rPr>
        <w:t>/vbz.2013.1451.</w:t>
      </w:r>
    </w:p>
    <w:p w:rsidR="002E2305" w:rsidRPr="005D70A7" w:rsidRDefault="002E2305" w:rsidP="005D70A7">
      <w:pPr>
        <w:spacing w:after="120" w:line="360" w:lineRule="auto"/>
        <w:ind w:left="567" w:hanging="567"/>
        <w:jc w:val="both"/>
        <w:rPr>
          <w:rFonts w:ascii="Times New Roman" w:hAnsi="Times New Roman" w:cs="Times New Roman"/>
          <w:color w:val="000000" w:themeColor="text1"/>
          <w:sz w:val="24"/>
          <w:szCs w:val="24"/>
          <w:shd w:val="clear" w:color="auto" w:fill="FFFFFF"/>
        </w:rPr>
      </w:pPr>
      <w:r w:rsidRPr="005D70A7">
        <w:rPr>
          <w:rFonts w:ascii="Times New Roman" w:hAnsi="Times New Roman" w:cs="Times New Roman"/>
          <w:color w:val="000000" w:themeColor="text1"/>
          <w:sz w:val="24"/>
          <w:szCs w:val="24"/>
          <w:shd w:val="clear" w:color="auto" w:fill="FFFFFF"/>
        </w:rPr>
        <w:t>Zanella, G</w:t>
      </w:r>
      <w:proofErr w:type="gramStart"/>
      <w:r w:rsidRPr="005D70A7">
        <w:rPr>
          <w:rFonts w:ascii="Times New Roman" w:hAnsi="Times New Roman" w:cs="Times New Roman"/>
          <w:color w:val="000000" w:themeColor="text1"/>
          <w:sz w:val="24"/>
          <w:szCs w:val="24"/>
          <w:shd w:val="clear" w:color="auto" w:fill="FFFFFF"/>
        </w:rPr>
        <w:t>.,</w:t>
      </w:r>
      <w:proofErr w:type="gramEnd"/>
      <w:r w:rsidRPr="005D70A7">
        <w:rPr>
          <w:rFonts w:ascii="Times New Roman" w:hAnsi="Times New Roman" w:cs="Times New Roman"/>
          <w:color w:val="000000" w:themeColor="text1"/>
          <w:sz w:val="24"/>
          <w:szCs w:val="24"/>
          <w:shd w:val="clear" w:color="auto" w:fill="FFFFFF"/>
        </w:rPr>
        <w:t xml:space="preserve"> Raballand, C., Durand, B., Sailleau, C., Pelzer, S., Benoit, F., ... Bréard, E. (2015). Likely Introduction Date of Schmallenberg Virus into France According to Monthly Serological Surveys in Cattle. </w:t>
      </w:r>
      <w:r w:rsidRPr="005D70A7">
        <w:rPr>
          <w:rFonts w:ascii="Times New Roman" w:hAnsi="Times New Roman" w:cs="Times New Roman"/>
          <w:i/>
          <w:iCs/>
          <w:color w:val="000000" w:themeColor="text1"/>
          <w:sz w:val="24"/>
          <w:szCs w:val="24"/>
          <w:shd w:val="clear" w:color="auto" w:fill="FFFFFF"/>
        </w:rPr>
        <w:t>Transboundary and Emerging Diseases</w:t>
      </w:r>
      <w:r w:rsidRPr="005D70A7">
        <w:rPr>
          <w:rFonts w:ascii="Times New Roman" w:hAnsi="Times New Roman" w:cs="Times New Roman"/>
          <w:i/>
          <w:color w:val="000000" w:themeColor="text1"/>
          <w:sz w:val="24"/>
          <w:szCs w:val="24"/>
          <w:shd w:val="clear" w:color="auto" w:fill="FFFFFF"/>
        </w:rPr>
        <w:t>, </w:t>
      </w:r>
      <w:r w:rsidRPr="005D70A7">
        <w:rPr>
          <w:rFonts w:ascii="Times New Roman" w:hAnsi="Times New Roman" w:cs="Times New Roman"/>
          <w:i/>
          <w:iCs/>
          <w:color w:val="000000" w:themeColor="text1"/>
          <w:sz w:val="24"/>
          <w:szCs w:val="24"/>
          <w:shd w:val="clear" w:color="auto" w:fill="FFFFFF"/>
        </w:rPr>
        <w:t>62</w:t>
      </w:r>
      <w:r w:rsidRPr="005D70A7">
        <w:rPr>
          <w:rFonts w:ascii="Times New Roman" w:hAnsi="Times New Roman" w:cs="Times New Roman"/>
          <w:color w:val="000000" w:themeColor="text1"/>
          <w:sz w:val="24"/>
          <w:szCs w:val="24"/>
          <w:shd w:val="clear" w:color="auto" w:fill="FFFFFF"/>
        </w:rPr>
        <w:t>(5), e76–e79. https://doi.org/</w:t>
      </w:r>
      <w:proofErr w:type="gramStart"/>
      <w:r w:rsidRPr="005D70A7">
        <w:rPr>
          <w:rFonts w:ascii="Times New Roman" w:hAnsi="Times New Roman" w:cs="Times New Roman"/>
          <w:color w:val="000000" w:themeColor="text1"/>
          <w:sz w:val="24"/>
          <w:szCs w:val="24"/>
          <w:shd w:val="clear" w:color="auto" w:fill="FFFFFF"/>
        </w:rPr>
        <w:t>10.1111</w:t>
      </w:r>
      <w:proofErr w:type="gramEnd"/>
      <w:r w:rsidRPr="005D70A7">
        <w:rPr>
          <w:rFonts w:ascii="Times New Roman" w:hAnsi="Times New Roman" w:cs="Times New Roman"/>
          <w:color w:val="000000" w:themeColor="text1"/>
          <w:sz w:val="24"/>
          <w:szCs w:val="24"/>
          <w:shd w:val="clear" w:color="auto" w:fill="FFFFFF"/>
        </w:rPr>
        <w:t>/tbed.12198</w:t>
      </w:r>
    </w:p>
    <w:p w:rsidR="00FD6558" w:rsidRDefault="00C71C99" w:rsidP="002E7EC0">
      <w:pPr>
        <w:spacing w:after="0" w:line="360" w:lineRule="auto"/>
        <w:jc w:val="both"/>
        <w:rPr>
          <w:rFonts w:ascii="Times New Roman" w:hAnsi="Times New Roman" w:cs="Times New Roman"/>
          <w:sz w:val="24"/>
          <w:szCs w:val="24"/>
        </w:rPr>
      </w:pPr>
      <w:r w:rsidRPr="005D70A7">
        <w:rPr>
          <w:rStyle w:val="Vurgu"/>
          <w:rFonts w:ascii="Times New Roman" w:hAnsi="Times New Roman" w:cs="Times New Roman"/>
          <w:bCs/>
          <w:i w:val="0"/>
          <w:iCs w:val="0"/>
          <w:color w:val="000000" w:themeColor="text1"/>
          <w:sz w:val="24"/>
          <w:szCs w:val="24"/>
          <w:shd w:val="clear" w:color="auto" w:fill="FFFFFF"/>
        </w:rPr>
        <w:t>Zhai S.L</w:t>
      </w:r>
      <w:proofErr w:type="gramStart"/>
      <w:r w:rsidRPr="005D70A7">
        <w:rPr>
          <w:rStyle w:val="Vurgu"/>
          <w:rFonts w:ascii="Times New Roman" w:hAnsi="Times New Roman" w:cs="Times New Roman"/>
          <w:bCs/>
          <w:i w:val="0"/>
          <w:iCs w:val="0"/>
          <w:color w:val="000000" w:themeColor="text1"/>
          <w:sz w:val="24"/>
          <w:szCs w:val="24"/>
          <w:shd w:val="clear" w:color="auto" w:fill="FFFFFF"/>
        </w:rPr>
        <w:t>.</w:t>
      </w:r>
      <w:r w:rsidRPr="005D70A7">
        <w:rPr>
          <w:rFonts w:ascii="Times New Roman" w:hAnsi="Times New Roman" w:cs="Times New Roman"/>
          <w:color w:val="000000" w:themeColor="text1"/>
          <w:sz w:val="24"/>
          <w:szCs w:val="24"/>
          <w:shd w:val="clear" w:color="auto" w:fill="FFFFFF"/>
        </w:rPr>
        <w:t>,</w:t>
      </w:r>
      <w:proofErr w:type="gramEnd"/>
      <w:r w:rsidR="00CF7866">
        <w:rPr>
          <w:rFonts w:ascii="Times New Roman" w:hAnsi="Times New Roman" w:cs="Times New Roman"/>
          <w:color w:val="000000" w:themeColor="text1"/>
          <w:sz w:val="24"/>
          <w:szCs w:val="24"/>
          <w:shd w:val="clear" w:color="auto" w:fill="FFFFFF"/>
        </w:rPr>
        <w:t xml:space="preserve"> </w:t>
      </w:r>
      <w:r w:rsidR="00CF7866" w:rsidRPr="005D70A7">
        <w:rPr>
          <w:rStyle w:val="Vurgu"/>
          <w:rFonts w:ascii="Times New Roman" w:hAnsi="Times New Roman" w:cs="Times New Roman"/>
          <w:bCs/>
          <w:i w:val="0"/>
          <w:iCs w:val="0"/>
          <w:color w:val="000000" w:themeColor="text1"/>
          <w:sz w:val="24"/>
          <w:szCs w:val="24"/>
          <w:shd w:val="clear" w:color="auto" w:fill="FFFFFF"/>
        </w:rPr>
        <w:t xml:space="preserve">LV </w:t>
      </w:r>
      <w:r w:rsidRPr="005D70A7">
        <w:rPr>
          <w:rStyle w:val="Vurgu"/>
          <w:rFonts w:ascii="Times New Roman" w:hAnsi="Times New Roman" w:cs="Times New Roman"/>
          <w:bCs/>
          <w:i w:val="0"/>
          <w:iCs w:val="0"/>
          <w:color w:val="000000" w:themeColor="text1"/>
          <w:sz w:val="24"/>
          <w:szCs w:val="24"/>
          <w:shd w:val="clear" w:color="auto" w:fill="FFFFFF"/>
        </w:rPr>
        <w:t>D.H.</w:t>
      </w:r>
      <w:r w:rsidRPr="005D70A7">
        <w:rPr>
          <w:rFonts w:ascii="Times New Roman" w:hAnsi="Times New Roman" w:cs="Times New Roman"/>
          <w:color w:val="000000" w:themeColor="text1"/>
          <w:sz w:val="24"/>
          <w:szCs w:val="24"/>
          <w:shd w:val="clear" w:color="auto" w:fill="FFFFFF"/>
        </w:rPr>
        <w:t>,</w:t>
      </w:r>
      <w:r w:rsidR="00CF7866">
        <w:rPr>
          <w:rFonts w:ascii="Times New Roman" w:hAnsi="Times New Roman" w:cs="Times New Roman"/>
          <w:color w:val="000000" w:themeColor="text1"/>
          <w:sz w:val="24"/>
          <w:szCs w:val="24"/>
          <w:shd w:val="clear" w:color="auto" w:fill="FFFFFF"/>
        </w:rPr>
        <w:t xml:space="preserve"> </w:t>
      </w:r>
      <w:r w:rsidRPr="005D70A7">
        <w:rPr>
          <w:rStyle w:val="Vurgu"/>
          <w:rFonts w:ascii="Times New Roman" w:hAnsi="Times New Roman" w:cs="Times New Roman"/>
          <w:bCs/>
          <w:i w:val="0"/>
          <w:iCs w:val="0"/>
          <w:color w:val="000000" w:themeColor="text1"/>
          <w:sz w:val="24"/>
          <w:szCs w:val="24"/>
          <w:shd w:val="clear" w:color="auto" w:fill="FFFFFF"/>
        </w:rPr>
        <w:t>Wen X.H.</w:t>
      </w:r>
      <w:r w:rsidRPr="005D70A7">
        <w:rPr>
          <w:rFonts w:ascii="Times New Roman" w:hAnsi="Times New Roman" w:cs="Times New Roman"/>
          <w:color w:val="000000" w:themeColor="text1"/>
          <w:sz w:val="24"/>
          <w:szCs w:val="24"/>
          <w:shd w:val="clear" w:color="auto" w:fill="FFFFFF"/>
        </w:rPr>
        <w:t>,</w:t>
      </w:r>
      <w:r w:rsidR="00CF7866">
        <w:rPr>
          <w:rFonts w:ascii="Times New Roman" w:hAnsi="Times New Roman" w:cs="Times New Roman"/>
          <w:color w:val="000000" w:themeColor="text1"/>
          <w:sz w:val="24"/>
          <w:szCs w:val="24"/>
          <w:shd w:val="clear" w:color="auto" w:fill="FFFFFF"/>
        </w:rPr>
        <w:t xml:space="preserve"> </w:t>
      </w:r>
      <w:r w:rsidRPr="005D70A7">
        <w:rPr>
          <w:rStyle w:val="Vurgu"/>
          <w:rFonts w:ascii="Times New Roman" w:hAnsi="Times New Roman" w:cs="Times New Roman"/>
          <w:bCs/>
          <w:i w:val="0"/>
          <w:iCs w:val="0"/>
          <w:color w:val="000000" w:themeColor="text1"/>
          <w:sz w:val="24"/>
          <w:szCs w:val="24"/>
          <w:shd w:val="clear" w:color="auto" w:fill="FFFFFF"/>
        </w:rPr>
        <w:t>Zhu X.L.</w:t>
      </w:r>
      <w:r w:rsidRPr="005D70A7">
        <w:rPr>
          <w:rFonts w:ascii="Times New Roman" w:hAnsi="Times New Roman" w:cs="Times New Roman"/>
          <w:color w:val="000000" w:themeColor="text1"/>
          <w:sz w:val="24"/>
          <w:szCs w:val="24"/>
          <w:shd w:val="clear" w:color="auto" w:fill="FFFFFF"/>
        </w:rPr>
        <w:t>,</w:t>
      </w:r>
      <w:r w:rsidR="00CF7866">
        <w:rPr>
          <w:rFonts w:ascii="Times New Roman" w:hAnsi="Times New Roman" w:cs="Times New Roman"/>
          <w:color w:val="000000" w:themeColor="text1"/>
          <w:sz w:val="24"/>
          <w:szCs w:val="24"/>
          <w:shd w:val="clear" w:color="auto" w:fill="FFFFFF"/>
        </w:rPr>
        <w:t xml:space="preserve"> </w:t>
      </w:r>
      <w:r w:rsidRPr="005D70A7">
        <w:rPr>
          <w:rStyle w:val="Vurgu"/>
          <w:rFonts w:ascii="Times New Roman" w:hAnsi="Times New Roman" w:cs="Times New Roman"/>
          <w:bCs/>
          <w:i w:val="0"/>
          <w:iCs w:val="0"/>
          <w:color w:val="000000" w:themeColor="text1"/>
          <w:sz w:val="24"/>
          <w:szCs w:val="24"/>
          <w:shd w:val="clear" w:color="auto" w:fill="FFFFFF"/>
        </w:rPr>
        <w:t>Yang Y.Q.</w:t>
      </w:r>
      <w:r w:rsidRPr="005D70A7">
        <w:rPr>
          <w:rFonts w:ascii="Times New Roman" w:hAnsi="Times New Roman" w:cs="Times New Roman"/>
          <w:color w:val="000000" w:themeColor="text1"/>
          <w:sz w:val="24"/>
          <w:szCs w:val="24"/>
          <w:shd w:val="clear" w:color="auto" w:fill="FFFFFF"/>
        </w:rPr>
        <w:t>,</w:t>
      </w:r>
      <w:r w:rsidR="00CF7866">
        <w:rPr>
          <w:rFonts w:ascii="Times New Roman" w:hAnsi="Times New Roman" w:cs="Times New Roman"/>
          <w:color w:val="000000" w:themeColor="text1"/>
          <w:sz w:val="24"/>
          <w:szCs w:val="24"/>
          <w:shd w:val="clear" w:color="auto" w:fill="FFFFFF"/>
        </w:rPr>
        <w:t xml:space="preserve"> </w:t>
      </w:r>
      <w:r w:rsidRPr="005D70A7">
        <w:rPr>
          <w:rStyle w:val="Vurgu"/>
          <w:rFonts w:ascii="Times New Roman" w:hAnsi="Times New Roman" w:cs="Times New Roman"/>
          <w:bCs/>
          <w:i w:val="0"/>
          <w:iCs w:val="0"/>
          <w:color w:val="000000" w:themeColor="text1"/>
          <w:sz w:val="24"/>
          <w:szCs w:val="24"/>
          <w:shd w:val="clear" w:color="auto" w:fill="FFFFFF"/>
        </w:rPr>
        <w:t>Chen Q.L.</w:t>
      </w:r>
      <w:r w:rsidRPr="005D70A7">
        <w:rPr>
          <w:rFonts w:ascii="Times New Roman" w:hAnsi="Times New Roman" w:cs="Times New Roman"/>
          <w:color w:val="000000" w:themeColor="text1"/>
          <w:sz w:val="24"/>
          <w:szCs w:val="24"/>
          <w:shd w:val="clear" w:color="auto" w:fill="FFFFFF"/>
        </w:rPr>
        <w:t>,</w:t>
      </w:r>
      <w:r w:rsidR="00CF7866">
        <w:rPr>
          <w:rFonts w:ascii="Times New Roman" w:hAnsi="Times New Roman" w:cs="Times New Roman"/>
          <w:color w:val="000000" w:themeColor="text1"/>
          <w:sz w:val="24"/>
          <w:szCs w:val="24"/>
          <w:shd w:val="clear" w:color="auto" w:fill="FFFFFF"/>
        </w:rPr>
        <w:t xml:space="preserve"> </w:t>
      </w:r>
      <w:r w:rsidRPr="005D70A7">
        <w:rPr>
          <w:rStyle w:val="Vurgu"/>
          <w:rFonts w:ascii="Times New Roman" w:hAnsi="Times New Roman" w:cs="Times New Roman"/>
          <w:bCs/>
          <w:i w:val="0"/>
          <w:iCs w:val="0"/>
          <w:color w:val="000000" w:themeColor="text1"/>
          <w:sz w:val="24"/>
          <w:szCs w:val="24"/>
          <w:shd w:val="clear" w:color="auto" w:fill="FFFFFF"/>
        </w:rPr>
        <w:t xml:space="preserve">Wei W.K. (2018) </w:t>
      </w:r>
      <w:r w:rsidRPr="005D70A7">
        <w:rPr>
          <w:rFonts w:ascii="Times New Roman" w:eastAsia="Times New Roman" w:hAnsi="Times New Roman" w:cs="Times New Roman"/>
          <w:bCs/>
          <w:color w:val="000000" w:themeColor="text1"/>
          <w:sz w:val="24"/>
          <w:szCs w:val="24"/>
        </w:rPr>
        <w:t>Preliminary serological evidence for Schmallenberg virus infection in China</w:t>
      </w:r>
      <w:r w:rsidRPr="005D70A7">
        <w:rPr>
          <w:rFonts w:ascii="Times New Roman" w:eastAsia="Times New Roman" w:hAnsi="Times New Roman" w:cs="Times New Roman"/>
          <w:color w:val="000000" w:themeColor="text1"/>
          <w:sz w:val="24"/>
          <w:szCs w:val="24"/>
        </w:rPr>
        <w:t xml:space="preserve">. </w:t>
      </w:r>
      <w:hyperlink r:id="rId65" w:history="1">
        <w:r w:rsidRPr="005D70A7">
          <w:rPr>
            <w:rFonts w:ascii="Times New Roman" w:hAnsi="Times New Roman" w:cs="Times New Roman"/>
            <w:i/>
            <w:iCs/>
            <w:color w:val="000000" w:themeColor="text1"/>
            <w:sz w:val="24"/>
            <w:szCs w:val="24"/>
            <w:shd w:val="clear" w:color="auto" w:fill="FCFCFC"/>
          </w:rPr>
          <w:t>Tropical Animal Health and Production</w:t>
        </w:r>
      </w:hyperlink>
      <w:r w:rsidRPr="005D70A7">
        <w:rPr>
          <w:rFonts w:ascii="Times New Roman" w:hAnsi="Times New Roman" w:cs="Times New Roman"/>
          <w:i/>
          <w:color w:val="000000" w:themeColor="text1"/>
          <w:sz w:val="24"/>
          <w:szCs w:val="24"/>
          <w:shd w:val="clear" w:color="auto" w:fill="FCFCFC"/>
        </w:rPr>
        <w:t xml:space="preserve"> </w:t>
      </w:r>
      <w:r w:rsidRPr="005D70A7">
        <w:rPr>
          <w:rFonts w:ascii="Times New Roman" w:hAnsi="Times New Roman" w:cs="Times New Roman"/>
          <w:bCs/>
          <w:i/>
          <w:color w:val="000000" w:themeColor="text1"/>
          <w:sz w:val="24"/>
          <w:szCs w:val="24"/>
          <w:shd w:val="clear" w:color="auto" w:fill="FCFCFC"/>
        </w:rPr>
        <w:t>50</w:t>
      </w:r>
      <w:r w:rsidRPr="005D70A7">
        <w:rPr>
          <w:rFonts w:ascii="Times New Roman" w:hAnsi="Times New Roman" w:cs="Times New Roman"/>
          <w:color w:val="000000" w:themeColor="text1"/>
          <w:sz w:val="24"/>
          <w:szCs w:val="24"/>
          <w:shd w:val="clear" w:color="auto" w:fill="FCFCFC"/>
        </w:rPr>
        <w:t>,</w:t>
      </w:r>
      <w:r w:rsidR="00CF7866">
        <w:rPr>
          <w:rFonts w:ascii="Times New Roman" w:hAnsi="Times New Roman" w:cs="Times New Roman"/>
          <w:color w:val="000000" w:themeColor="text1"/>
          <w:sz w:val="24"/>
          <w:szCs w:val="24"/>
          <w:shd w:val="clear" w:color="auto" w:fill="FCFCFC"/>
        </w:rPr>
        <w:t xml:space="preserve"> </w:t>
      </w:r>
      <w:r w:rsidRPr="005D70A7">
        <w:rPr>
          <w:rFonts w:ascii="Times New Roman" w:hAnsi="Times New Roman" w:cs="Times New Roman"/>
          <w:color w:val="000000" w:themeColor="text1"/>
          <w:sz w:val="24"/>
          <w:szCs w:val="24"/>
          <w:shd w:val="clear" w:color="auto" w:fill="FCFCFC"/>
        </w:rPr>
        <w:t>449–453</w:t>
      </w:r>
    </w:p>
    <w:p w:rsidR="002E7EC0" w:rsidRPr="002E7EC0" w:rsidRDefault="002E7EC0" w:rsidP="002E7EC0">
      <w:pPr>
        <w:spacing w:after="0" w:line="360" w:lineRule="auto"/>
        <w:jc w:val="both"/>
        <w:rPr>
          <w:rFonts w:ascii="Times New Roman" w:hAnsi="Times New Roman" w:cs="Times New Roman"/>
          <w:sz w:val="24"/>
          <w:szCs w:val="24"/>
        </w:rPr>
        <w:sectPr w:rsidR="002E7EC0" w:rsidRPr="002E7EC0" w:rsidSect="0088570C">
          <w:pgSz w:w="12240" w:h="15840"/>
          <w:pgMar w:top="1418" w:right="1134" w:bottom="1418" w:left="1701" w:header="709" w:footer="709" w:gutter="0"/>
          <w:cols w:space="708"/>
          <w:docGrid w:linePitch="360"/>
        </w:sectPr>
      </w:pPr>
    </w:p>
    <w:p w:rsidR="001F66EE" w:rsidRPr="000F2E79" w:rsidRDefault="001F66EE" w:rsidP="00E650BA">
      <w:pPr>
        <w:pStyle w:val="TEZ"/>
        <w:outlineLvl w:val="0"/>
      </w:pPr>
      <w:bookmarkStart w:id="120" w:name="_Toc71024331"/>
      <w:r w:rsidRPr="000F2E79">
        <w:lastRenderedPageBreak/>
        <w:t>EK</w:t>
      </w:r>
      <w:r w:rsidR="00E55D3B" w:rsidRPr="000F2E79">
        <w:t>LER</w:t>
      </w:r>
      <w:bookmarkEnd w:id="120"/>
    </w:p>
    <w:p w:rsidR="00A64E49" w:rsidRDefault="00A64E49" w:rsidP="000F2E79">
      <w:pPr>
        <w:spacing w:after="0" w:line="360" w:lineRule="auto"/>
        <w:jc w:val="both"/>
        <w:rPr>
          <w:rFonts w:ascii="Times New Roman" w:hAnsi="Times New Roman" w:cs="Times New Roman"/>
          <w:b/>
          <w:sz w:val="24"/>
          <w:szCs w:val="24"/>
        </w:rPr>
      </w:pPr>
    </w:p>
    <w:p w:rsidR="00063552" w:rsidRPr="002E4378" w:rsidRDefault="00063552" w:rsidP="000F2E79">
      <w:pPr>
        <w:spacing w:after="0" w:line="360" w:lineRule="auto"/>
        <w:jc w:val="both"/>
        <w:rPr>
          <w:rFonts w:ascii="Times New Roman" w:hAnsi="Times New Roman" w:cs="Times New Roman"/>
          <w:b/>
          <w:sz w:val="24"/>
          <w:szCs w:val="24"/>
        </w:rPr>
      </w:pPr>
    </w:p>
    <w:p w:rsidR="00A64E49" w:rsidRDefault="00E55D3B" w:rsidP="000F2E79">
      <w:pPr>
        <w:spacing w:after="0" w:line="360" w:lineRule="auto"/>
        <w:jc w:val="both"/>
        <w:rPr>
          <w:rFonts w:ascii="Times New Roman" w:hAnsi="Times New Roman" w:cs="Times New Roman"/>
          <w:sz w:val="24"/>
          <w:szCs w:val="24"/>
        </w:rPr>
      </w:pPr>
      <w:r w:rsidRPr="005574BB">
        <w:rPr>
          <w:rFonts w:ascii="Times New Roman" w:hAnsi="Times New Roman" w:cs="Times New Roman"/>
          <w:b/>
          <w:sz w:val="24"/>
          <w:szCs w:val="24"/>
        </w:rPr>
        <w:t>Ek</w:t>
      </w:r>
      <w:r w:rsidR="00575935" w:rsidRPr="005574BB">
        <w:rPr>
          <w:rFonts w:ascii="Times New Roman" w:hAnsi="Times New Roman" w:cs="Times New Roman"/>
          <w:b/>
          <w:sz w:val="24"/>
          <w:szCs w:val="24"/>
        </w:rPr>
        <w:t>1</w:t>
      </w:r>
      <w:r w:rsidR="00A64E49" w:rsidRPr="005574BB">
        <w:rPr>
          <w:rFonts w:ascii="Times New Roman" w:hAnsi="Times New Roman" w:cs="Times New Roman"/>
          <w:b/>
          <w:sz w:val="24"/>
          <w:szCs w:val="24"/>
        </w:rPr>
        <w:t>.</w:t>
      </w:r>
      <w:r w:rsidR="00A64E49" w:rsidRPr="00CB4D79">
        <w:rPr>
          <w:rFonts w:ascii="Times New Roman" w:hAnsi="Times New Roman" w:cs="Times New Roman"/>
          <w:sz w:val="24"/>
          <w:szCs w:val="24"/>
        </w:rPr>
        <w:t xml:space="preserve"> </w:t>
      </w:r>
      <w:r w:rsidR="00443E3C">
        <w:rPr>
          <w:rFonts w:ascii="Times New Roman" w:hAnsi="Times New Roman" w:cs="Times New Roman"/>
          <w:sz w:val="24"/>
          <w:szCs w:val="24"/>
        </w:rPr>
        <w:t>Hayvan cinslerine göre il, ilçe ve mahalle olarak SBV pozitiflik oranları</w:t>
      </w:r>
    </w:p>
    <w:p w:rsidR="00382DB3" w:rsidRDefault="00382DB3" w:rsidP="00C558B6">
      <w:pPr>
        <w:spacing w:after="0" w:line="360" w:lineRule="auto"/>
        <w:jc w:val="center"/>
        <w:rPr>
          <w:rFonts w:ascii="Times New Roman" w:hAnsi="Times New Roman" w:cs="Times New Roman"/>
          <w:b/>
          <w:sz w:val="24"/>
          <w:szCs w:val="24"/>
          <w:u w:val="single"/>
        </w:rPr>
      </w:pPr>
    </w:p>
    <w:p w:rsidR="00C558B6" w:rsidRDefault="005A4545" w:rsidP="00C558B6">
      <w:pPr>
        <w:spacing w:after="0"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AYDIN KEÇİ</w:t>
      </w:r>
    </w:p>
    <w:tbl>
      <w:tblPr>
        <w:tblStyle w:val="TabloKlavuzu"/>
        <w:tblW w:w="8666" w:type="dxa"/>
        <w:jc w:val="center"/>
        <w:tblInd w:w="10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94"/>
        <w:gridCol w:w="1126"/>
        <w:gridCol w:w="1518"/>
        <w:gridCol w:w="1753"/>
        <w:gridCol w:w="1775"/>
      </w:tblGrid>
      <w:tr w:rsidR="005A4545" w:rsidRPr="00A91365" w:rsidTr="005804DC">
        <w:trPr>
          <w:jc w:val="center"/>
        </w:trPr>
        <w:tc>
          <w:tcPr>
            <w:tcW w:w="2494" w:type="dxa"/>
            <w:tcBorders>
              <w:top w:val="single" w:sz="4" w:space="0" w:color="auto"/>
              <w:bottom w:val="single" w:sz="4" w:space="0" w:color="auto"/>
            </w:tcBorders>
            <w:vAlign w:val="center"/>
          </w:tcPr>
          <w:p w:rsidR="005A4545" w:rsidRPr="00A91365" w:rsidRDefault="00063552" w:rsidP="00C60DFD">
            <w:pPr>
              <w:spacing w:line="360" w:lineRule="auto"/>
              <w:rPr>
                <w:rFonts w:ascii="Times New Roman" w:hAnsi="Times New Roman" w:cs="Times New Roman"/>
                <w:b/>
                <w:sz w:val="24"/>
                <w:szCs w:val="24"/>
              </w:rPr>
            </w:pPr>
            <w:r>
              <w:rPr>
                <w:rFonts w:ascii="Times New Roman" w:hAnsi="Times New Roman" w:cs="Times New Roman"/>
                <w:b/>
                <w:sz w:val="24"/>
                <w:szCs w:val="24"/>
              </w:rPr>
              <w:t>İşletme</w:t>
            </w:r>
            <w:r w:rsidR="005804DC">
              <w:rPr>
                <w:rFonts w:ascii="Times New Roman" w:hAnsi="Times New Roman" w:cs="Times New Roman"/>
                <w:b/>
                <w:sz w:val="24"/>
                <w:szCs w:val="24"/>
              </w:rPr>
              <w:t xml:space="preserve"> Konumu</w:t>
            </w:r>
          </w:p>
        </w:tc>
        <w:tc>
          <w:tcPr>
            <w:tcW w:w="1126" w:type="dxa"/>
            <w:tcBorders>
              <w:top w:val="single" w:sz="4" w:space="0" w:color="auto"/>
              <w:bottom w:val="single" w:sz="4" w:space="0" w:color="auto"/>
            </w:tcBorders>
            <w:vAlign w:val="center"/>
          </w:tcPr>
          <w:p w:rsidR="005A4545" w:rsidRPr="00A91365" w:rsidRDefault="005A4545" w:rsidP="00C60DFD">
            <w:pPr>
              <w:spacing w:line="360" w:lineRule="auto"/>
              <w:jc w:val="center"/>
              <w:rPr>
                <w:rFonts w:ascii="Times New Roman" w:hAnsi="Times New Roman" w:cs="Times New Roman"/>
                <w:b/>
                <w:sz w:val="24"/>
                <w:szCs w:val="24"/>
              </w:rPr>
            </w:pPr>
            <w:proofErr w:type="gramStart"/>
            <w:r w:rsidRPr="00A91365">
              <w:rPr>
                <w:rFonts w:ascii="Times New Roman" w:hAnsi="Times New Roman" w:cs="Times New Roman"/>
                <w:b/>
                <w:sz w:val="24"/>
                <w:szCs w:val="24"/>
              </w:rPr>
              <w:t>n</w:t>
            </w:r>
            <w:proofErr w:type="gramEnd"/>
          </w:p>
        </w:tc>
        <w:tc>
          <w:tcPr>
            <w:tcW w:w="1518" w:type="dxa"/>
            <w:tcBorders>
              <w:top w:val="single" w:sz="4" w:space="0" w:color="auto"/>
              <w:bottom w:val="single" w:sz="4" w:space="0" w:color="auto"/>
            </w:tcBorders>
            <w:vAlign w:val="center"/>
          </w:tcPr>
          <w:p w:rsidR="005A4545" w:rsidRPr="00A91365" w:rsidRDefault="005A4545" w:rsidP="00C60DF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w:t>
            </w:r>
            <w:r w:rsidRPr="00A91365">
              <w:rPr>
                <w:rFonts w:ascii="Times New Roman" w:hAnsi="Times New Roman" w:cs="Times New Roman"/>
                <w:b/>
                <w:sz w:val="24"/>
                <w:szCs w:val="24"/>
              </w:rPr>
              <w:t>ozitif</w:t>
            </w:r>
            <w:r>
              <w:rPr>
                <w:rFonts w:ascii="Times New Roman" w:hAnsi="Times New Roman" w:cs="Times New Roman"/>
                <w:b/>
                <w:sz w:val="24"/>
                <w:szCs w:val="24"/>
              </w:rPr>
              <w:t xml:space="preserve"> </w:t>
            </w:r>
          </w:p>
        </w:tc>
        <w:tc>
          <w:tcPr>
            <w:tcW w:w="1753" w:type="dxa"/>
            <w:tcBorders>
              <w:top w:val="single" w:sz="4" w:space="0" w:color="auto"/>
              <w:bottom w:val="single" w:sz="4" w:space="0" w:color="auto"/>
            </w:tcBorders>
          </w:tcPr>
          <w:p w:rsidR="005A4545" w:rsidRPr="00A91365" w:rsidRDefault="005A4545" w:rsidP="00C60DF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Negatif</w:t>
            </w:r>
          </w:p>
        </w:tc>
        <w:tc>
          <w:tcPr>
            <w:tcW w:w="1775" w:type="dxa"/>
            <w:tcBorders>
              <w:top w:val="single" w:sz="4" w:space="0" w:color="auto"/>
              <w:bottom w:val="single" w:sz="4" w:space="0" w:color="auto"/>
            </w:tcBorders>
            <w:vAlign w:val="center"/>
          </w:tcPr>
          <w:p w:rsidR="005A4545" w:rsidRPr="00A91365" w:rsidRDefault="005A4545" w:rsidP="00C60DFD">
            <w:pPr>
              <w:spacing w:line="360" w:lineRule="auto"/>
              <w:jc w:val="center"/>
              <w:rPr>
                <w:rFonts w:ascii="Times New Roman" w:hAnsi="Times New Roman" w:cs="Times New Roman"/>
                <w:b/>
                <w:sz w:val="24"/>
                <w:szCs w:val="24"/>
              </w:rPr>
            </w:pPr>
            <w:r w:rsidRPr="00A91365">
              <w:rPr>
                <w:rFonts w:ascii="Times New Roman" w:hAnsi="Times New Roman" w:cs="Times New Roman"/>
                <w:b/>
                <w:sz w:val="24"/>
                <w:szCs w:val="24"/>
              </w:rPr>
              <w:t>%</w:t>
            </w:r>
          </w:p>
        </w:tc>
      </w:tr>
      <w:tr w:rsidR="005A4545" w:rsidRPr="00A91365" w:rsidTr="005804DC">
        <w:trPr>
          <w:jc w:val="center"/>
        </w:trPr>
        <w:tc>
          <w:tcPr>
            <w:tcW w:w="2494" w:type="dxa"/>
            <w:tcBorders>
              <w:top w:val="single" w:sz="4" w:space="0" w:color="auto"/>
            </w:tcBorders>
            <w:vAlign w:val="center"/>
          </w:tcPr>
          <w:p w:rsidR="00D10242" w:rsidRDefault="005A4545">
            <w:pPr>
              <w:spacing w:line="360" w:lineRule="auto"/>
              <w:jc w:val="both"/>
              <w:rPr>
                <w:rFonts w:ascii="Times New Roman" w:hAnsi="Times New Roman" w:cs="Times New Roman"/>
                <w:sz w:val="24"/>
                <w:szCs w:val="24"/>
              </w:rPr>
            </w:pPr>
            <w:r w:rsidRPr="005A4545">
              <w:rPr>
                <w:rFonts w:ascii="Times New Roman" w:eastAsia="Times New Roman" w:hAnsi="Times New Roman" w:cs="Times New Roman"/>
                <w:b/>
                <w:bCs/>
                <w:sz w:val="24"/>
                <w:szCs w:val="24"/>
              </w:rPr>
              <w:t>Çine/Kavşit</w:t>
            </w:r>
          </w:p>
        </w:tc>
        <w:tc>
          <w:tcPr>
            <w:tcW w:w="1126" w:type="dxa"/>
            <w:tcBorders>
              <w:top w:val="single" w:sz="4" w:space="0" w:color="auto"/>
            </w:tcBorders>
            <w:vAlign w:val="center"/>
          </w:tcPr>
          <w:p w:rsidR="005A4545" w:rsidRPr="005D1DE9" w:rsidRDefault="005A4545" w:rsidP="005A4545">
            <w:pPr>
              <w:spacing w:line="360" w:lineRule="auto"/>
              <w:jc w:val="center"/>
              <w:rPr>
                <w:rFonts w:ascii="Times New Roman" w:hAnsi="Times New Roman" w:cs="Times New Roman"/>
                <w:sz w:val="24"/>
                <w:szCs w:val="24"/>
              </w:rPr>
            </w:pPr>
            <w:r w:rsidRPr="00CF7866">
              <w:rPr>
                <w:rFonts w:ascii="Times New Roman" w:eastAsia="Times New Roman" w:hAnsi="Times New Roman" w:cs="Times New Roman"/>
                <w:bCs/>
                <w:sz w:val="24"/>
                <w:szCs w:val="24"/>
              </w:rPr>
              <w:t>29</w:t>
            </w:r>
          </w:p>
        </w:tc>
        <w:tc>
          <w:tcPr>
            <w:tcW w:w="1518" w:type="dxa"/>
            <w:tcBorders>
              <w:top w:val="single" w:sz="4" w:space="0" w:color="auto"/>
            </w:tcBorders>
            <w:vAlign w:val="center"/>
          </w:tcPr>
          <w:p w:rsidR="005A4545" w:rsidRPr="00063552" w:rsidRDefault="005A4545" w:rsidP="005A4545">
            <w:pPr>
              <w:spacing w:line="360" w:lineRule="auto"/>
              <w:jc w:val="center"/>
              <w:rPr>
                <w:rFonts w:ascii="Times New Roman" w:hAnsi="Times New Roman" w:cs="Times New Roman"/>
                <w:sz w:val="24"/>
                <w:szCs w:val="24"/>
              </w:rPr>
            </w:pPr>
            <w:r w:rsidRPr="00063552">
              <w:rPr>
                <w:rFonts w:ascii="Times New Roman" w:eastAsia="Times New Roman" w:hAnsi="Times New Roman" w:cs="Times New Roman"/>
                <w:bCs/>
                <w:sz w:val="24"/>
                <w:szCs w:val="24"/>
              </w:rPr>
              <w:t>25</w:t>
            </w:r>
          </w:p>
        </w:tc>
        <w:tc>
          <w:tcPr>
            <w:tcW w:w="1753" w:type="dxa"/>
            <w:tcBorders>
              <w:top w:val="single" w:sz="4" w:space="0" w:color="auto"/>
            </w:tcBorders>
            <w:vAlign w:val="center"/>
          </w:tcPr>
          <w:p w:rsidR="005A4545" w:rsidRPr="00063552" w:rsidRDefault="005A4545" w:rsidP="005A4545">
            <w:pPr>
              <w:spacing w:line="360" w:lineRule="auto"/>
              <w:jc w:val="center"/>
              <w:rPr>
                <w:rFonts w:ascii="Times New Roman" w:hAnsi="Times New Roman" w:cs="Times New Roman"/>
                <w:sz w:val="24"/>
                <w:szCs w:val="24"/>
              </w:rPr>
            </w:pPr>
            <w:r w:rsidRPr="00063552">
              <w:rPr>
                <w:rFonts w:ascii="Times New Roman" w:eastAsia="Times New Roman" w:hAnsi="Times New Roman" w:cs="Times New Roman"/>
                <w:bCs/>
                <w:sz w:val="24"/>
                <w:szCs w:val="24"/>
              </w:rPr>
              <w:t>4</w:t>
            </w:r>
          </w:p>
        </w:tc>
        <w:tc>
          <w:tcPr>
            <w:tcW w:w="1775" w:type="dxa"/>
            <w:tcBorders>
              <w:top w:val="single" w:sz="4" w:space="0" w:color="auto"/>
            </w:tcBorders>
            <w:vAlign w:val="center"/>
          </w:tcPr>
          <w:p w:rsidR="005A4545" w:rsidRPr="00CF7866" w:rsidRDefault="00CA127A" w:rsidP="005A4545">
            <w:pPr>
              <w:spacing w:line="360" w:lineRule="auto"/>
              <w:jc w:val="center"/>
              <w:rPr>
                <w:rFonts w:ascii="Times New Roman" w:hAnsi="Times New Roman" w:cs="Times New Roman"/>
                <w:sz w:val="24"/>
                <w:szCs w:val="24"/>
              </w:rPr>
            </w:pPr>
            <w:r w:rsidRPr="00CA127A">
              <w:rPr>
                <w:rFonts w:ascii="Times New Roman" w:eastAsia="Times New Roman" w:hAnsi="Times New Roman" w:cs="Times New Roman"/>
                <w:bCs/>
                <w:sz w:val="24"/>
                <w:szCs w:val="24"/>
              </w:rPr>
              <w:t>86,21%</w:t>
            </w:r>
          </w:p>
        </w:tc>
      </w:tr>
      <w:tr w:rsidR="005A4545" w:rsidRPr="00A91365" w:rsidTr="005804DC">
        <w:trPr>
          <w:jc w:val="center"/>
        </w:trPr>
        <w:tc>
          <w:tcPr>
            <w:tcW w:w="2494" w:type="dxa"/>
            <w:vAlign w:val="center"/>
          </w:tcPr>
          <w:p w:rsidR="00D10242" w:rsidRDefault="005A4545">
            <w:pPr>
              <w:spacing w:line="360" w:lineRule="auto"/>
              <w:jc w:val="both"/>
              <w:rPr>
                <w:rFonts w:ascii="Times New Roman" w:hAnsi="Times New Roman" w:cs="Times New Roman"/>
                <w:sz w:val="24"/>
                <w:szCs w:val="24"/>
              </w:rPr>
            </w:pPr>
            <w:r w:rsidRPr="005A4545">
              <w:rPr>
                <w:rFonts w:ascii="Times New Roman" w:eastAsia="Times New Roman" w:hAnsi="Times New Roman" w:cs="Times New Roman"/>
                <w:b/>
                <w:bCs/>
                <w:sz w:val="24"/>
                <w:szCs w:val="24"/>
              </w:rPr>
              <w:t>İncirliova/Sınırteke</w:t>
            </w:r>
          </w:p>
        </w:tc>
        <w:tc>
          <w:tcPr>
            <w:tcW w:w="1126" w:type="dxa"/>
            <w:vAlign w:val="center"/>
          </w:tcPr>
          <w:p w:rsidR="005A4545" w:rsidRPr="005D1DE9" w:rsidRDefault="005A4545" w:rsidP="005A4545">
            <w:pPr>
              <w:spacing w:line="360" w:lineRule="auto"/>
              <w:jc w:val="center"/>
              <w:rPr>
                <w:rFonts w:ascii="Times New Roman" w:hAnsi="Times New Roman" w:cs="Times New Roman"/>
                <w:sz w:val="24"/>
                <w:szCs w:val="24"/>
              </w:rPr>
            </w:pPr>
            <w:r w:rsidRPr="00CF7866">
              <w:rPr>
                <w:rFonts w:ascii="Times New Roman" w:eastAsia="Times New Roman" w:hAnsi="Times New Roman" w:cs="Times New Roman"/>
                <w:bCs/>
                <w:sz w:val="24"/>
                <w:szCs w:val="24"/>
              </w:rPr>
              <w:t>12</w:t>
            </w:r>
          </w:p>
        </w:tc>
        <w:tc>
          <w:tcPr>
            <w:tcW w:w="1518" w:type="dxa"/>
            <w:vAlign w:val="center"/>
          </w:tcPr>
          <w:p w:rsidR="005A4545" w:rsidRPr="00063552" w:rsidRDefault="005A4545" w:rsidP="005A4545">
            <w:pPr>
              <w:spacing w:line="360" w:lineRule="auto"/>
              <w:jc w:val="center"/>
              <w:rPr>
                <w:rFonts w:ascii="Times New Roman" w:hAnsi="Times New Roman" w:cs="Times New Roman"/>
                <w:sz w:val="24"/>
                <w:szCs w:val="24"/>
              </w:rPr>
            </w:pPr>
            <w:r w:rsidRPr="00063552">
              <w:rPr>
                <w:rFonts w:ascii="Times New Roman" w:eastAsia="Times New Roman" w:hAnsi="Times New Roman" w:cs="Times New Roman"/>
                <w:bCs/>
                <w:sz w:val="24"/>
                <w:szCs w:val="24"/>
              </w:rPr>
              <w:t>5</w:t>
            </w:r>
          </w:p>
        </w:tc>
        <w:tc>
          <w:tcPr>
            <w:tcW w:w="1753" w:type="dxa"/>
            <w:vAlign w:val="center"/>
          </w:tcPr>
          <w:p w:rsidR="005A4545" w:rsidRPr="00063552" w:rsidRDefault="005A4545" w:rsidP="005A4545">
            <w:pPr>
              <w:spacing w:line="360" w:lineRule="auto"/>
              <w:jc w:val="center"/>
              <w:rPr>
                <w:rFonts w:ascii="Times New Roman" w:hAnsi="Times New Roman" w:cs="Times New Roman"/>
                <w:sz w:val="24"/>
                <w:szCs w:val="24"/>
              </w:rPr>
            </w:pPr>
            <w:r w:rsidRPr="00063552">
              <w:rPr>
                <w:rFonts w:ascii="Times New Roman" w:eastAsia="Times New Roman" w:hAnsi="Times New Roman" w:cs="Times New Roman"/>
                <w:bCs/>
                <w:sz w:val="24"/>
                <w:szCs w:val="24"/>
              </w:rPr>
              <w:t>7</w:t>
            </w:r>
          </w:p>
        </w:tc>
        <w:tc>
          <w:tcPr>
            <w:tcW w:w="1775" w:type="dxa"/>
            <w:vAlign w:val="center"/>
          </w:tcPr>
          <w:p w:rsidR="005A4545" w:rsidRPr="00CF7866" w:rsidRDefault="00CA127A" w:rsidP="005A4545">
            <w:pPr>
              <w:spacing w:line="360" w:lineRule="auto"/>
              <w:jc w:val="center"/>
              <w:rPr>
                <w:rFonts w:ascii="Times New Roman" w:hAnsi="Times New Roman" w:cs="Times New Roman"/>
                <w:sz w:val="24"/>
                <w:szCs w:val="24"/>
              </w:rPr>
            </w:pPr>
            <w:r w:rsidRPr="00CA127A">
              <w:rPr>
                <w:rFonts w:ascii="Times New Roman" w:eastAsia="Times New Roman" w:hAnsi="Times New Roman" w:cs="Times New Roman"/>
                <w:bCs/>
                <w:sz w:val="24"/>
                <w:szCs w:val="24"/>
              </w:rPr>
              <w:t>41,67%</w:t>
            </w:r>
          </w:p>
        </w:tc>
      </w:tr>
      <w:tr w:rsidR="005A4545" w:rsidRPr="00A91365" w:rsidTr="005804DC">
        <w:trPr>
          <w:jc w:val="center"/>
        </w:trPr>
        <w:tc>
          <w:tcPr>
            <w:tcW w:w="2494" w:type="dxa"/>
            <w:vAlign w:val="center"/>
          </w:tcPr>
          <w:p w:rsidR="00D10242" w:rsidRDefault="005A4545">
            <w:pPr>
              <w:spacing w:line="360" w:lineRule="auto"/>
              <w:jc w:val="both"/>
              <w:rPr>
                <w:rFonts w:ascii="Times New Roman" w:hAnsi="Times New Roman" w:cs="Times New Roman"/>
                <w:sz w:val="24"/>
                <w:szCs w:val="24"/>
              </w:rPr>
            </w:pPr>
            <w:r w:rsidRPr="005A4545">
              <w:rPr>
                <w:rFonts w:ascii="Times New Roman" w:eastAsia="Times New Roman" w:hAnsi="Times New Roman" w:cs="Times New Roman"/>
                <w:b/>
                <w:bCs/>
                <w:sz w:val="24"/>
                <w:szCs w:val="24"/>
              </w:rPr>
              <w:t>Koçarlı/Yeniköy</w:t>
            </w:r>
          </w:p>
        </w:tc>
        <w:tc>
          <w:tcPr>
            <w:tcW w:w="1126" w:type="dxa"/>
            <w:vAlign w:val="center"/>
          </w:tcPr>
          <w:p w:rsidR="005A4545" w:rsidRPr="005D1DE9" w:rsidRDefault="005A4545" w:rsidP="005A4545">
            <w:pPr>
              <w:spacing w:line="360" w:lineRule="auto"/>
              <w:jc w:val="center"/>
              <w:rPr>
                <w:rFonts w:ascii="Times New Roman" w:hAnsi="Times New Roman" w:cs="Times New Roman"/>
                <w:sz w:val="24"/>
                <w:szCs w:val="24"/>
              </w:rPr>
            </w:pPr>
            <w:r w:rsidRPr="00CF7866">
              <w:rPr>
                <w:rFonts w:ascii="Times New Roman" w:eastAsia="Times New Roman" w:hAnsi="Times New Roman" w:cs="Times New Roman"/>
                <w:bCs/>
                <w:sz w:val="24"/>
                <w:szCs w:val="24"/>
              </w:rPr>
              <w:t>8</w:t>
            </w:r>
          </w:p>
        </w:tc>
        <w:tc>
          <w:tcPr>
            <w:tcW w:w="1518" w:type="dxa"/>
            <w:vAlign w:val="center"/>
          </w:tcPr>
          <w:p w:rsidR="005A4545" w:rsidRPr="00063552" w:rsidRDefault="005A4545" w:rsidP="005A4545">
            <w:pPr>
              <w:spacing w:line="360" w:lineRule="auto"/>
              <w:jc w:val="center"/>
              <w:rPr>
                <w:rFonts w:ascii="Times New Roman" w:hAnsi="Times New Roman" w:cs="Times New Roman"/>
                <w:sz w:val="24"/>
                <w:szCs w:val="24"/>
              </w:rPr>
            </w:pPr>
            <w:r w:rsidRPr="00063552">
              <w:rPr>
                <w:rFonts w:ascii="Times New Roman" w:eastAsia="Times New Roman" w:hAnsi="Times New Roman" w:cs="Times New Roman"/>
                <w:bCs/>
                <w:sz w:val="24"/>
                <w:szCs w:val="24"/>
              </w:rPr>
              <w:t>2</w:t>
            </w:r>
          </w:p>
        </w:tc>
        <w:tc>
          <w:tcPr>
            <w:tcW w:w="1753" w:type="dxa"/>
            <w:vAlign w:val="center"/>
          </w:tcPr>
          <w:p w:rsidR="005A4545" w:rsidRPr="00063552" w:rsidRDefault="005A4545" w:rsidP="005A4545">
            <w:pPr>
              <w:spacing w:line="360" w:lineRule="auto"/>
              <w:jc w:val="center"/>
              <w:rPr>
                <w:rFonts w:ascii="Times New Roman" w:hAnsi="Times New Roman" w:cs="Times New Roman"/>
                <w:sz w:val="24"/>
                <w:szCs w:val="24"/>
              </w:rPr>
            </w:pPr>
            <w:r w:rsidRPr="00063552">
              <w:rPr>
                <w:rFonts w:ascii="Times New Roman" w:eastAsia="Times New Roman" w:hAnsi="Times New Roman" w:cs="Times New Roman"/>
                <w:bCs/>
                <w:sz w:val="24"/>
                <w:szCs w:val="24"/>
              </w:rPr>
              <w:t>6</w:t>
            </w:r>
          </w:p>
        </w:tc>
        <w:tc>
          <w:tcPr>
            <w:tcW w:w="1775" w:type="dxa"/>
            <w:vAlign w:val="center"/>
          </w:tcPr>
          <w:p w:rsidR="005A4545" w:rsidRPr="00CF7866" w:rsidRDefault="00CA127A" w:rsidP="005A4545">
            <w:pPr>
              <w:spacing w:line="360" w:lineRule="auto"/>
              <w:jc w:val="center"/>
              <w:rPr>
                <w:rFonts w:ascii="Times New Roman" w:hAnsi="Times New Roman" w:cs="Times New Roman"/>
                <w:sz w:val="24"/>
                <w:szCs w:val="24"/>
              </w:rPr>
            </w:pPr>
            <w:r w:rsidRPr="00CA127A">
              <w:rPr>
                <w:rFonts w:ascii="Times New Roman" w:eastAsia="Times New Roman" w:hAnsi="Times New Roman" w:cs="Times New Roman"/>
                <w:bCs/>
                <w:sz w:val="24"/>
                <w:szCs w:val="24"/>
              </w:rPr>
              <w:t>25%</w:t>
            </w:r>
          </w:p>
        </w:tc>
      </w:tr>
      <w:tr w:rsidR="005A4545" w:rsidRPr="00A91365" w:rsidTr="005804DC">
        <w:trPr>
          <w:jc w:val="center"/>
        </w:trPr>
        <w:tc>
          <w:tcPr>
            <w:tcW w:w="2494" w:type="dxa"/>
            <w:vAlign w:val="center"/>
          </w:tcPr>
          <w:p w:rsidR="00D10242" w:rsidRDefault="005A4545">
            <w:pPr>
              <w:spacing w:line="360" w:lineRule="auto"/>
              <w:jc w:val="both"/>
              <w:rPr>
                <w:rFonts w:ascii="Times New Roman" w:hAnsi="Times New Roman" w:cs="Times New Roman"/>
                <w:sz w:val="24"/>
                <w:szCs w:val="24"/>
              </w:rPr>
            </w:pPr>
            <w:r w:rsidRPr="005A4545">
              <w:rPr>
                <w:rFonts w:ascii="Times New Roman" w:eastAsia="Times New Roman" w:hAnsi="Times New Roman" w:cs="Times New Roman"/>
                <w:b/>
                <w:bCs/>
                <w:sz w:val="24"/>
                <w:szCs w:val="24"/>
              </w:rPr>
              <w:t>Germencik/</w:t>
            </w:r>
            <w:proofErr w:type="gramStart"/>
            <w:r w:rsidRPr="005A4545">
              <w:rPr>
                <w:rFonts w:ascii="Times New Roman" w:eastAsia="Times New Roman" w:hAnsi="Times New Roman" w:cs="Times New Roman"/>
                <w:b/>
                <w:bCs/>
                <w:sz w:val="24"/>
                <w:szCs w:val="24"/>
              </w:rPr>
              <w:t>Selatin</w:t>
            </w:r>
            <w:proofErr w:type="gramEnd"/>
          </w:p>
        </w:tc>
        <w:tc>
          <w:tcPr>
            <w:tcW w:w="1126" w:type="dxa"/>
            <w:vAlign w:val="center"/>
          </w:tcPr>
          <w:p w:rsidR="005A4545" w:rsidRPr="005D1DE9" w:rsidRDefault="005A4545" w:rsidP="005A4545">
            <w:pPr>
              <w:spacing w:line="360" w:lineRule="auto"/>
              <w:jc w:val="center"/>
              <w:rPr>
                <w:rFonts w:ascii="Times New Roman" w:hAnsi="Times New Roman" w:cs="Times New Roman"/>
                <w:sz w:val="24"/>
                <w:szCs w:val="24"/>
              </w:rPr>
            </w:pPr>
            <w:r w:rsidRPr="00CF7866">
              <w:rPr>
                <w:rFonts w:ascii="Times New Roman" w:eastAsia="Times New Roman" w:hAnsi="Times New Roman" w:cs="Times New Roman"/>
                <w:bCs/>
                <w:sz w:val="24"/>
                <w:szCs w:val="24"/>
              </w:rPr>
              <w:t>5</w:t>
            </w:r>
          </w:p>
        </w:tc>
        <w:tc>
          <w:tcPr>
            <w:tcW w:w="1518" w:type="dxa"/>
            <w:vAlign w:val="center"/>
          </w:tcPr>
          <w:p w:rsidR="005A4545" w:rsidRPr="00063552" w:rsidRDefault="005A4545" w:rsidP="005A4545">
            <w:pPr>
              <w:spacing w:line="360" w:lineRule="auto"/>
              <w:jc w:val="center"/>
              <w:rPr>
                <w:rFonts w:ascii="Times New Roman" w:hAnsi="Times New Roman" w:cs="Times New Roman"/>
                <w:sz w:val="24"/>
                <w:szCs w:val="24"/>
              </w:rPr>
            </w:pPr>
            <w:r w:rsidRPr="00063552">
              <w:rPr>
                <w:rFonts w:ascii="Times New Roman" w:eastAsia="Times New Roman" w:hAnsi="Times New Roman" w:cs="Times New Roman"/>
                <w:bCs/>
                <w:sz w:val="24"/>
                <w:szCs w:val="24"/>
              </w:rPr>
              <w:t>1</w:t>
            </w:r>
          </w:p>
        </w:tc>
        <w:tc>
          <w:tcPr>
            <w:tcW w:w="1753" w:type="dxa"/>
            <w:vAlign w:val="center"/>
          </w:tcPr>
          <w:p w:rsidR="005A4545" w:rsidRPr="00063552" w:rsidRDefault="005A4545" w:rsidP="005A4545">
            <w:pPr>
              <w:spacing w:line="360" w:lineRule="auto"/>
              <w:jc w:val="center"/>
              <w:rPr>
                <w:rFonts w:ascii="Times New Roman" w:hAnsi="Times New Roman" w:cs="Times New Roman"/>
                <w:sz w:val="24"/>
                <w:szCs w:val="24"/>
              </w:rPr>
            </w:pPr>
            <w:r w:rsidRPr="00063552">
              <w:rPr>
                <w:rFonts w:ascii="Times New Roman" w:eastAsia="Times New Roman" w:hAnsi="Times New Roman" w:cs="Times New Roman"/>
                <w:bCs/>
                <w:sz w:val="24"/>
                <w:szCs w:val="24"/>
              </w:rPr>
              <w:t>4</w:t>
            </w:r>
          </w:p>
        </w:tc>
        <w:tc>
          <w:tcPr>
            <w:tcW w:w="1775" w:type="dxa"/>
            <w:vAlign w:val="center"/>
          </w:tcPr>
          <w:p w:rsidR="005A4545" w:rsidRPr="00CF7866" w:rsidRDefault="00CA127A" w:rsidP="005A4545">
            <w:pPr>
              <w:spacing w:line="360" w:lineRule="auto"/>
              <w:jc w:val="center"/>
              <w:rPr>
                <w:rFonts w:ascii="Times New Roman" w:hAnsi="Times New Roman" w:cs="Times New Roman"/>
                <w:sz w:val="24"/>
                <w:szCs w:val="24"/>
              </w:rPr>
            </w:pPr>
            <w:r w:rsidRPr="00CA127A">
              <w:rPr>
                <w:rFonts w:ascii="Times New Roman" w:eastAsia="Times New Roman" w:hAnsi="Times New Roman" w:cs="Times New Roman"/>
                <w:bCs/>
                <w:sz w:val="24"/>
                <w:szCs w:val="24"/>
              </w:rPr>
              <w:t>20%</w:t>
            </w:r>
          </w:p>
        </w:tc>
      </w:tr>
      <w:tr w:rsidR="005A4545" w:rsidRPr="00A91365" w:rsidTr="005804DC">
        <w:trPr>
          <w:trHeight w:val="278"/>
          <w:jc w:val="center"/>
        </w:trPr>
        <w:tc>
          <w:tcPr>
            <w:tcW w:w="2494" w:type="dxa"/>
            <w:tcBorders>
              <w:top w:val="single" w:sz="4" w:space="0" w:color="auto"/>
              <w:bottom w:val="single" w:sz="4" w:space="0" w:color="auto"/>
            </w:tcBorders>
            <w:vAlign w:val="center"/>
          </w:tcPr>
          <w:p w:rsidR="005A4545" w:rsidRPr="00A91365" w:rsidRDefault="005A4545" w:rsidP="005A4545">
            <w:pPr>
              <w:spacing w:line="360" w:lineRule="auto"/>
              <w:rPr>
                <w:rFonts w:ascii="Times New Roman" w:hAnsi="Times New Roman" w:cs="Times New Roman"/>
                <w:b/>
                <w:sz w:val="24"/>
                <w:szCs w:val="24"/>
              </w:rPr>
            </w:pPr>
            <w:r w:rsidRPr="00A91365">
              <w:rPr>
                <w:rFonts w:ascii="Times New Roman" w:hAnsi="Times New Roman" w:cs="Times New Roman"/>
                <w:b/>
                <w:sz w:val="24"/>
                <w:szCs w:val="24"/>
              </w:rPr>
              <w:t>Toplam</w:t>
            </w:r>
          </w:p>
        </w:tc>
        <w:tc>
          <w:tcPr>
            <w:tcW w:w="1126" w:type="dxa"/>
            <w:tcBorders>
              <w:top w:val="single" w:sz="4" w:space="0" w:color="auto"/>
              <w:bottom w:val="single" w:sz="4" w:space="0" w:color="auto"/>
            </w:tcBorders>
            <w:vAlign w:val="center"/>
          </w:tcPr>
          <w:p w:rsidR="005A4545" w:rsidRPr="00063552" w:rsidRDefault="00CA127A" w:rsidP="005A4545">
            <w:pPr>
              <w:spacing w:after="200" w:line="360" w:lineRule="auto"/>
              <w:jc w:val="center"/>
              <w:rPr>
                <w:rFonts w:ascii="Times New Roman" w:hAnsi="Times New Roman" w:cs="Times New Roman"/>
                <w:sz w:val="24"/>
                <w:szCs w:val="24"/>
              </w:rPr>
            </w:pPr>
            <w:r w:rsidRPr="00CA127A">
              <w:rPr>
                <w:rFonts w:ascii="Times New Roman" w:eastAsia="Times New Roman" w:hAnsi="Times New Roman" w:cs="Times New Roman"/>
                <w:bCs/>
                <w:sz w:val="24"/>
                <w:szCs w:val="24"/>
              </w:rPr>
              <w:t>54</w:t>
            </w:r>
          </w:p>
        </w:tc>
        <w:tc>
          <w:tcPr>
            <w:tcW w:w="1518" w:type="dxa"/>
            <w:tcBorders>
              <w:top w:val="single" w:sz="4" w:space="0" w:color="auto"/>
              <w:bottom w:val="single" w:sz="4" w:space="0" w:color="auto"/>
            </w:tcBorders>
            <w:vAlign w:val="center"/>
          </w:tcPr>
          <w:p w:rsidR="005A4545" w:rsidRPr="00063552" w:rsidRDefault="00CA127A" w:rsidP="005A4545">
            <w:pPr>
              <w:spacing w:after="200" w:line="360" w:lineRule="auto"/>
              <w:jc w:val="center"/>
              <w:rPr>
                <w:rFonts w:ascii="Times New Roman" w:hAnsi="Times New Roman" w:cs="Times New Roman"/>
                <w:sz w:val="24"/>
                <w:szCs w:val="24"/>
              </w:rPr>
            </w:pPr>
            <w:r w:rsidRPr="00CA127A">
              <w:rPr>
                <w:rFonts w:ascii="Times New Roman" w:eastAsia="Times New Roman" w:hAnsi="Times New Roman" w:cs="Times New Roman"/>
                <w:bCs/>
                <w:sz w:val="24"/>
                <w:szCs w:val="24"/>
              </w:rPr>
              <w:t>33</w:t>
            </w:r>
          </w:p>
        </w:tc>
        <w:tc>
          <w:tcPr>
            <w:tcW w:w="1753" w:type="dxa"/>
            <w:tcBorders>
              <w:top w:val="single" w:sz="4" w:space="0" w:color="auto"/>
              <w:bottom w:val="single" w:sz="4" w:space="0" w:color="auto"/>
            </w:tcBorders>
            <w:vAlign w:val="center"/>
          </w:tcPr>
          <w:p w:rsidR="005A4545" w:rsidRPr="00063552" w:rsidRDefault="00CA127A" w:rsidP="005A4545">
            <w:pPr>
              <w:spacing w:after="200" w:line="360" w:lineRule="auto"/>
              <w:jc w:val="center"/>
              <w:rPr>
                <w:rFonts w:ascii="Times New Roman" w:hAnsi="Times New Roman" w:cs="Times New Roman"/>
                <w:sz w:val="24"/>
                <w:szCs w:val="24"/>
              </w:rPr>
            </w:pPr>
            <w:r w:rsidRPr="00CA127A">
              <w:rPr>
                <w:rFonts w:ascii="Times New Roman" w:eastAsia="Times New Roman" w:hAnsi="Times New Roman" w:cs="Times New Roman"/>
                <w:bCs/>
                <w:sz w:val="24"/>
                <w:szCs w:val="24"/>
              </w:rPr>
              <w:t>21</w:t>
            </w:r>
          </w:p>
        </w:tc>
        <w:tc>
          <w:tcPr>
            <w:tcW w:w="1775" w:type="dxa"/>
            <w:tcBorders>
              <w:top w:val="single" w:sz="4" w:space="0" w:color="auto"/>
              <w:bottom w:val="single" w:sz="4" w:space="0" w:color="auto"/>
            </w:tcBorders>
            <w:vAlign w:val="center"/>
          </w:tcPr>
          <w:p w:rsidR="005A4545" w:rsidRPr="00063552" w:rsidRDefault="00CA127A" w:rsidP="005A4545">
            <w:pPr>
              <w:spacing w:after="200" w:line="360" w:lineRule="auto"/>
              <w:jc w:val="center"/>
              <w:rPr>
                <w:rFonts w:ascii="Times New Roman" w:hAnsi="Times New Roman" w:cs="Times New Roman"/>
                <w:sz w:val="24"/>
                <w:szCs w:val="24"/>
              </w:rPr>
            </w:pPr>
            <w:r w:rsidRPr="00CA127A">
              <w:rPr>
                <w:rFonts w:ascii="Times New Roman" w:eastAsia="Times New Roman" w:hAnsi="Times New Roman" w:cs="Times New Roman"/>
                <w:bCs/>
                <w:sz w:val="24"/>
                <w:szCs w:val="24"/>
              </w:rPr>
              <w:t>61,11%</w:t>
            </w:r>
          </w:p>
        </w:tc>
      </w:tr>
    </w:tbl>
    <w:p w:rsidR="005A4545" w:rsidRDefault="005A4545" w:rsidP="00C558B6">
      <w:pPr>
        <w:spacing w:after="0" w:line="360" w:lineRule="auto"/>
        <w:jc w:val="center"/>
        <w:rPr>
          <w:rFonts w:ascii="Times New Roman" w:hAnsi="Times New Roman" w:cs="Times New Roman"/>
          <w:b/>
          <w:sz w:val="24"/>
          <w:szCs w:val="24"/>
          <w:u w:val="single"/>
        </w:rPr>
      </w:pPr>
    </w:p>
    <w:p w:rsidR="00382DB3" w:rsidRDefault="00382DB3" w:rsidP="00C558B6">
      <w:pPr>
        <w:spacing w:after="0" w:line="360" w:lineRule="auto"/>
        <w:jc w:val="center"/>
        <w:rPr>
          <w:rFonts w:ascii="Times New Roman" w:hAnsi="Times New Roman" w:cs="Times New Roman"/>
          <w:b/>
          <w:sz w:val="24"/>
          <w:szCs w:val="24"/>
          <w:u w:val="single"/>
        </w:rPr>
      </w:pPr>
    </w:p>
    <w:p w:rsidR="009F77D6" w:rsidRDefault="009F77D6" w:rsidP="00C558B6">
      <w:pPr>
        <w:spacing w:after="0"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AYDIN KOYUN</w:t>
      </w:r>
    </w:p>
    <w:tbl>
      <w:tblPr>
        <w:tblStyle w:val="TabloKlavuzu"/>
        <w:tblW w:w="0" w:type="auto"/>
        <w:jc w:val="center"/>
        <w:tblInd w:w="10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84"/>
        <w:gridCol w:w="1325"/>
        <w:gridCol w:w="1502"/>
        <w:gridCol w:w="1733"/>
        <w:gridCol w:w="1766"/>
      </w:tblGrid>
      <w:tr w:rsidR="00AB2A70" w:rsidRPr="00A91365" w:rsidTr="00AB2A70">
        <w:trPr>
          <w:jc w:val="center"/>
        </w:trPr>
        <w:tc>
          <w:tcPr>
            <w:tcW w:w="2284" w:type="dxa"/>
            <w:tcBorders>
              <w:top w:val="single" w:sz="4" w:space="0" w:color="auto"/>
              <w:bottom w:val="single" w:sz="4" w:space="0" w:color="auto"/>
            </w:tcBorders>
            <w:vAlign w:val="center"/>
          </w:tcPr>
          <w:p w:rsidR="009F77D6" w:rsidRPr="00A91365" w:rsidRDefault="005804DC" w:rsidP="00C60DFD">
            <w:pPr>
              <w:spacing w:line="360" w:lineRule="auto"/>
              <w:rPr>
                <w:rFonts w:ascii="Times New Roman" w:hAnsi="Times New Roman" w:cs="Times New Roman"/>
                <w:b/>
                <w:sz w:val="24"/>
                <w:szCs w:val="24"/>
              </w:rPr>
            </w:pPr>
            <w:r>
              <w:rPr>
                <w:rFonts w:ascii="Times New Roman" w:hAnsi="Times New Roman" w:cs="Times New Roman"/>
                <w:b/>
                <w:sz w:val="24"/>
                <w:szCs w:val="24"/>
              </w:rPr>
              <w:t>İşletme Konumu</w:t>
            </w:r>
          </w:p>
        </w:tc>
        <w:tc>
          <w:tcPr>
            <w:tcW w:w="1325" w:type="dxa"/>
            <w:tcBorders>
              <w:top w:val="single" w:sz="4" w:space="0" w:color="auto"/>
              <w:bottom w:val="single" w:sz="4" w:space="0" w:color="auto"/>
            </w:tcBorders>
            <w:vAlign w:val="center"/>
          </w:tcPr>
          <w:p w:rsidR="009F77D6" w:rsidRPr="00A91365" w:rsidRDefault="009F77D6" w:rsidP="00C60DFD">
            <w:pPr>
              <w:spacing w:line="360" w:lineRule="auto"/>
              <w:jc w:val="center"/>
              <w:rPr>
                <w:rFonts w:ascii="Times New Roman" w:hAnsi="Times New Roman" w:cs="Times New Roman"/>
                <w:b/>
                <w:sz w:val="24"/>
                <w:szCs w:val="24"/>
              </w:rPr>
            </w:pPr>
            <w:proofErr w:type="gramStart"/>
            <w:r w:rsidRPr="00A91365">
              <w:rPr>
                <w:rFonts w:ascii="Times New Roman" w:hAnsi="Times New Roman" w:cs="Times New Roman"/>
                <w:b/>
                <w:sz w:val="24"/>
                <w:szCs w:val="24"/>
              </w:rPr>
              <w:t>n</w:t>
            </w:r>
            <w:proofErr w:type="gramEnd"/>
          </w:p>
        </w:tc>
        <w:tc>
          <w:tcPr>
            <w:tcW w:w="1502" w:type="dxa"/>
            <w:tcBorders>
              <w:top w:val="single" w:sz="4" w:space="0" w:color="auto"/>
              <w:bottom w:val="single" w:sz="4" w:space="0" w:color="auto"/>
            </w:tcBorders>
            <w:vAlign w:val="center"/>
          </w:tcPr>
          <w:p w:rsidR="009F77D6" w:rsidRPr="00A91365" w:rsidRDefault="009F77D6" w:rsidP="00C60DF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w:t>
            </w:r>
            <w:r w:rsidRPr="00A91365">
              <w:rPr>
                <w:rFonts w:ascii="Times New Roman" w:hAnsi="Times New Roman" w:cs="Times New Roman"/>
                <w:b/>
                <w:sz w:val="24"/>
                <w:szCs w:val="24"/>
              </w:rPr>
              <w:t>ozitif</w:t>
            </w:r>
            <w:r>
              <w:rPr>
                <w:rFonts w:ascii="Times New Roman" w:hAnsi="Times New Roman" w:cs="Times New Roman"/>
                <w:b/>
                <w:sz w:val="24"/>
                <w:szCs w:val="24"/>
              </w:rPr>
              <w:t xml:space="preserve"> </w:t>
            </w:r>
          </w:p>
        </w:tc>
        <w:tc>
          <w:tcPr>
            <w:tcW w:w="1733" w:type="dxa"/>
            <w:tcBorders>
              <w:top w:val="single" w:sz="4" w:space="0" w:color="auto"/>
              <w:bottom w:val="single" w:sz="4" w:space="0" w:color="auto"/>
            </w:tcBorders>
          </w:tcPr>
          <w:p w:rsidR="009F77D6" w:rsidRPr="00A91365" w:rsidRDefault="009F77D6" w:rsidP="00C60DF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Negatif</w:t>
            </w:r>
          </w:p>
        </w:tc>
        <w:tc>
          <w:tcPr>
            <w:tcW w:w="1766" w:type="dxa"/>
            <w:tcBorders>
              <w:top w:val="single" w:sz="4" w:space="0" w:color="auto"/>
              <w:bottom w:val="single" w:sz="4" w:space="0" w:color="auto"/>
            </w:tcBorders>
            <w:vAlign w:val="center"/>
          </w:tcPr>
          <w:p w:rsidR="009F77D6" w:rsidRPr="00A91365" w:rsidRDefault="009F77D6" w:rsidP="00C60DFD">
            <w:pPr>
              <w:spacing w:line="360" w:lineRule="auto"/>
              <w:jc w:val="center"/>
              <w:rPr>
                <w:rFonts w:ascii="Times New Roman" w:hAnsi="Times New Roman" w:cs="Times New Roman"/>
                <w:b/>
                <w:sz w:val="24"/>
                <w:szCs w:val="24"/>
              </w:rPr>
            </w:pPr>
            <w:r w:rsidRPr="00A91365">
              <w:rPr>
                <w:rFonts w:ascii="Times New Roman" w:hAnsi="Times New Roman" w:cs="Times New Roman"/>
                <w:b/>
                <w:sz w:val="24"/>
                <w:szCs w:val="24"/>
              </w:rPr>
              <w:t>%</w:t>
            </w:r>
          </w:p>
        </w:tc>
      </w:tr>
      <w:tr w:rsidR="00382DB3" w:rsidRPr="00A91365" w:rsidTr="00AB2A70">
        <w:trPr>
          <w:jc w:val="center"/>
        </w:trPr>
        <w:tc>
          <w:tcPr>
            <w:tcW w:w="2284" w:type="dxa"/>
            <w:tcBorders>
              <w:top w:val="single" w:sz="4" w:space="0" w:color="auto"/>
            </w:tcBorders>
            <w:vAlign w:val="center"/>
          </w:tcPr>
          <w:p w:rsidR="009F77D6" w:rsidRPr="00382DB3" w:rsidRDefault="00382DB3" w:rsidP="00382DB3">
            <w:pPr>
              <w:spacing w:line="360" w:lineRule="auto"/>
              <w:rPr>
                <w:rFonts w:ascii="Times New Roman" w:eastAsia="Times New Roman" w:hAnsi="Times New Roman" w:cs="Times New Roman"/>
                <w:b/>
                <w:bCs/>
                <w:sz w:val="24"/>
                <w:szCs w:val="24"/>
              </w:rPr>
            </w:pPr>
            <w:r w:rsidRPr="00382DB3">
              <w:rPr>
                <w:rFonts w:ascii="Times New Roman" w:eastAsia="Times New Roman" w:hAnsi="Times New Roman" w:cs="Times New Roman"/>
                <w:b/>
                <w:bCs/>
                <w:sz w:val="24"/>
                <w:szCs w:val="24"/>
              </w:rPr>
              <w:t>Germencik/Moralı</w:t>
            </w:r>
          </w:p>
        </w:tc>
        <w:tc>
          <w:tcPr>
            <w:tcW w:w="1325" w:type="dxa"/>
            <w:tcBorders>
              <w:top w:val="single" w:sz="4" w:space="0" w:color="auto"/>
            </w:tcBorders>
            <w:vAlign w:val="center"/>
          </w:tcPr>
          <w:p w:rsidR="009F77D6" w:rsidRPr="00AB2A70" w:rsidRDefault="009F77D6" w:rsidP="00C60DFD">
            <w:pPr>
              <w:spacing w:line="360" w:lineRule="auto"/>
              <w:jc w:val="center"/>
              <w:rPr>
                <w:rFonts w:ascii="Times New Roman" w:hAnsi="Times New Roman" w:cs="Times New Roman"/>
                <w:sz w:val="24"/>
                <w:szCs w:val="24"/>
              </w:rPr>
            </w:pPr>
            <w:r w:rsidRPr="00AB2A70">
              <w:rPr>
                <w:rFonts w:ascii="Times New Roman" w:eastAsia="Times New Roman" w:hAnsi="Times New Roman" w:cs="Times New Roman"/>
                <w:bCs/>
                <w:sz w:val="24"/>
                <w:szCs w:val="24"/>
              </w:rPr>
              <w:t>5</w:t>
            </w:r>
          </w:p>
        </w:tc>
        <w:tc>
          <w:tcPr>
            <w:tcW w:w="1502" w:type="dxa"/>
            <w:tcBorders>
              <w:top w:val="single" w:sz="4" w:space="0" w:color="auto"/>
            </w:tcBorders>
            <w:vAlign w:val="center"/>
          </w:tcPr>
          <w:p w:rsidR="009F77D6" w:rsidRPr="00AB2A70" w:rsidRDefault="00AB2A70" w:rsidP="00C60DFD">
            <w:pPr>
              <w:spacing w:line="360" w:lineRule="auto"/>
              <w:jc w:val="center"/>
              <w:rPr>
                <w:rFonts w:ascii="Times New Roman" w:hAnsi="Times New Roman" w:cs="Times New Roman"/>
                <w:sz w:val="24"/>
                <w:szCs w:val="24"/>
              </w:rPr>
            </w:pPr>
            <w:r w:rsidRPr="00AB2A70">
              <w:rPr>
                <w:rFonts w:ascii="Times New Roman" w:eastAsia="Times New Roman" w:hAnsi="Times New Roman" w:cs="Times New Roman"/>
                <w:bCs/>
                <w:sz w:val="24"/>
                <w:szCs w:val="24"/>
              </w:rPr>
              <w:t>3</w:t>
            </w:r>
          </w:p>
        </w:tc>
        <w:tc>
          <w:tcPr>
            <w:tcW w:w="1733" w:type="dxa"/>
            <w:tcBorders>
              <w:top w:val="single" w:sz="4" w:space="0" w:color="auto"/>
            </w:tcBorders>
            <w:vAlign w:val="center"/>
          </w:tcPr>
          <w:p w:rsidR="009F77D6" w:rsidRPr="00A91365" w:rsidRDefault="00AB2A70" w:rsidP="00C60DFD">
            <w:pPr>
              <w:spacing w:line="360" w:lineRule="auto"/>
              <w:jc w:val="center"/>
              <w:rPr>
                <w:rFonts w:ascii="Times New Roman" w:hAnsi="Times New Roman" w:cs="Times New Roman"/>
                <w:sz w:val="24"/>
                <w:szCs w:val="24"/>
              </w:rPr>
            </w:pPr>
            <w:r>
              <w:rPr>
                <w:rFonts w:ascii="Times New Roman" w:eastAsia="Times New Roman" w:hAnsi="Times New Roman" w:cs="Times New Roman"/>
                <w:bCs/>
                <w:sz w:val="24"/>
                <w:szCs w:val="24"/>
              </w:rPr>
              <w:t>2</w:t>
            </w:r>
          </w:p>
        </w:tc>
        <w:tc>
          <w:tcPr>
            <w:tcW w:w="1766" w:type="dxa"/>
            <w:tcBorders>
              <w:top w:val="single" w:sz="4" w:space="0" w:color="auto"/>
            </w:tcBorders>
            <w:vAlign w:val="center"/>
          </w:tcPr>
          <w:p w:rsidR="009F77D6" w:rsidRPr="00CF7866" w:rsidRDefault="00CA127A" w:rsidP="00C60DFD">
            <w:pPr>
              <w:spacing w:line="360" w:lineRule="auto"/>
              <w:jc w:val="center"/>
              <w:rPr>
                <w:rFonts w:ascii="Times New Roman" w:hAnsi="Times New Roman" w:cs="Times New Roman"/>
                <w:sz w:val="24"/>
                <w:szCs w:val="24"/>
              </w:rPr>
            </w:pPr>
            <w:r w:rsidRPr="00CA127A">
              <w:rPr>
                <w:rFonts w:ascii="Times New Roman" w:eastAsia="Times New Roman" w:hAnsi="Times New Roman" w:cs="Times New Roman"/>
                <w:bCs/>
                <w:sz w:val="24"/>
                <w:szCs w:val="24"/>
              </w:rPr>
              <w:t xml:space="preserve"> 60%</w:t>
            </w:r>
          </w:p>
        </w:tc>
      </w:tr>
      <w:tr w:rsidR="00AB2A70" w:rsidRPr="00A91365" w:rsidTr="00AB2A70">
        <w:trPr>
          <w:jc w:val="center"/>
        </w:trPr>
        <w:tc>
          <w:tcPr>
            <w:tcW w:w="2284" w:type="dxa"/>
            <w:vAlign w:val="center"/>
          </w:tcPr>
          <w:p w:rsidR="00AB2A70" w:rsidRPr="00382DB3" w:rsidRDefault="00AB2A70" w:rsidP="00AB2A70">
            <w:pPr>
              <w:spacing w:line="360" w:lineRule="auto"/>
              <w:rPr>
                <w:rFonts w:ascii="Times New Roman" w:hAnsi="Times New Roman" w:cs="Times New Roman"/>
                <w:sz w:val="24"/>
                <w:szCs w:val="24"/>
              </w:rPr>
            </w:pPr>
            <w:r w:rsidRPr="00382DB3">
              <w:rPr>
                <w:rFonts w:ascii="Times New Roman" w:eastAsia="Times New Roman" w:hAnsi="Times New Roman" w:cs="Times New Roman"/>
                <w:b/>
                <w:bCs/>
                <w:sz w:val="24"/>
                <w:szCs w:val="24"/>
              </w:rPr>
              <w:t>Ortaklar/Merkez</w:t>
            </w:r>
          </w:p>
        </w:tc>
        <w:tc>
          <w:tcPr>
            <w:tcW w:w="1325" w:type="dxa"/>
            <w:vAlign w:val="center"/>
          </w:tcPr>
          <w:p w:rsidR="00AB2A70" w:rsidRPr="00AB2A70" w:rsidRDefault="00AB2A70" w:rsidP="00AB2A70">
            <w:pPr>
              <w:spacing w:line="360" w:lineRule="auto"/>
              <w:jc w:val="center"/>
              <w:rPr>
                <w:rFonts w:ascii="Times New Roman" w:hAnsi="Times New Roman" w:cs="Times New Roman"/>
                <w:sz w:val="24"/>
                <w:szCs w:val="24"/>
              </w:rPr>
            </w:pPr>
            <w:r w:rsidRPr="00AB2A70">
              <w:rPr>
                <w:rFonts w:ascii="Times New Roman" w:eastAsia="Times New Roman" w:hAnsi="Times New Roman" w:cs="Times New Roman"/>
                <w:bCs/>
                <w:sz w:val="24"/>
                <w:szCs w:val="24"/>
              </w:rPr>
              <w:t>5</w:t>
            </w:r>
          </w:p>
        </w:tc>
        <w:tc>
          <w:tcPr>
            <w:tcW w:w="1502" w:type="dxa"/>
            <w:vAlign w:val="center"/>
          </w:tcPr>
          <w:p w:rsidR="00AB2A70" w:rsidRPr="00AB2A70" w:rsidRDefault="00AB2A70" w:rsidP="00AB2A70">
            <w:pPr>
              <w:spacing w:line="360" w:lineRule="auto"/>
              <w:jc w:val="center"/>
              <w:rPr>
                <w:rFonts w:ascii="Times New Roman" w:hAnsi="Times New Roman" w:cs="Times New Roman"/>
                <w:sz w:val="24"/>
                <w:szCs w:val="24"/>
              </w:rPr>
            </w:pPr>
            <w:r w:rsidRPr="00AB2A70">
              <w:rPr>
                <w:rFonts w:ascii="Times New Roman" w:eastAsia="Times New Roman" w:hAnsi="Times New Roman" w:cs="Times New Roman"/>
                <w:bCs/>
                <w:sz w:val="24"/>
                <w:szCs w:val="24"/>
              </w:rPr>
              <w:t>2</w:t>
            </w:r>
          </w:p>
        </w:tc>
        <w:tc>
          <w:tcPr>
            <w:tcW w:w="1733" w:type="dxa"/>
            <w:vAlign w:val="center"/>
          </w:tcPr>
          <w:p w:rsidR="00AB2A70" w:rsidRPr="00AB2A70" w:rsidRDefault="00AB2A70" w:rsidP="00AB2A70">
            <w:pPr>
              <w:spacing w:line="360" w:lineRule="auto"/>
              <w:jc w:val="center"/>
              <w:rPr>
                <w:rFonts w:ascii="Times New Roman" w:hAnsi="Times New Roman" w:cs="Times New Roman"/>
                <w:sz w:val="24"/>
                <w:szCs w:val="24"/>
              </w:rPr>
            </w:pPr>
            <w:r w:rsidRPr="00AB2A70">
              <w:rPr>
                <w:rFonts w:ascii="Times New Roman" w:eastAsia="Times New Roman" w:hAnsi="Times New Roman" w:cs="Times New Roman"/>
                <w:bCs/>
                <w:sz w:val="24"/>
                <w:szCs w:val="24"/>
              </w:rPr>
              <w:t>3</w:t>
            </w:r>
          </w:p>
        </w:tc>
        <w:tc>
          <w:tcPr>
            <w:tcW w:w="1766" w:type="dxa"/>
            <w:vAlign w:val="center"/>
          </w:tcPr>
          <w:p w:rsidR="00AB2A70" w:rsidRPr="00CF7866" w:rsidRDefault="00CA127A" w:rsidP="00AB2A70">
            <w:pPr>
              <w:spacing w:line="360" w:lineRule="auto"/>
              <w:jc w:val="center"/>
              <w:rPr>
                <w:rFonts w:ascii="Times New Roman" w:hAnsi="Times New Roman" w:cs="Times New Roman"/>
                <w:sz w:val="24"/>
                <w:szCs w:val="24"/>
              </w:rPr>
            </w:pPr>
            <w:r w:rsidRPr="00CA127A">
              <w:rPr>
                <w:rFonts w:ascii="Times New Roman" w:eastAsia="Times New Roman" w:hAnsi="Times New Roman" w:cs="Times New Roman"/>
                <w:bCs/>
                <w:sz w:val="24"/>
                <w:szCs w:val="24"/>
              </w:rPr>
              <w:t>40%</w:t>
            </w:r>
          </w:p>
        </w:tc>
      </w:tr>
      <w:tr w:rsidR="00AB2A70" w:rsidRPr="00A91365" w:rsidTr="00AB2A70">
        <w:trPr>
          <w:jc w:val="center"/>
        </w:trPr>
        <w:tc>
          <w:tcPr>
            <w:tcW w:w="2284" w:type="dxa"/>
            <w:vAlign w:val="center"/>
          </w:tcPr>
          <w:p w:rsidR="00AB2A70" w:rsidRPr="00382DB3" w:rsidRDefault="00AB2A70" w:rsidP="00AB2A70">
            <w:pPr>
              <w:spacing w:line="360" w:lineRule="auto"/>
              <w:rPr>
                <w:rFonts w:ascii="Times New Roman" w:hAnsi="Times New Roman" w:cs="Times New Roman"/>
                <w:sz w:val="24"/>
                <w:szCs w:val="24"/>
              </w:rPr>
            </w:pPr>
            <w:r w:rsidRPr="00382DB3">
              <w:rPr>
                <w:rFonts w:ascii="Times New Roman" w:eastAsia="Times New Roman" w:hAnsi="Times New Roman" w:cs="Times New Roman"/>
                <w:b/>
                <w:bCs/>
                <w:sz w:val="24"/>
                <w:szCs w:val="24"/>
              </w:rPr>
              <w:t>Efeler/Savrandere</w:t>
            </w:r>
          </w:p>
        </w:tc>
        <w:tc>
          <w:tcPr>
            <w:tcW w:w="1325" w:type="dxa"/>
            <w:vAlign w:val="center"/>
          </w:tcPr>
          <w:p w:rsidR="00AB2A70" w:rsidRPr="00AB2A70" w:rsidRDefault="00AB2A70" w:rsidP="00AB2A70">
            <w:pPr>
              <w:spacing w:line="360" w:lineRule="auto"/>
              <w:jc w:val="center"/>
              <w:rPr>
                <w:rFonts w:ascii="Times New Roman" w:hAnsi="Times New Roman" w:cs="Times New Roman"/>
                <w:sz w:val="24"/>
                <w:szCs w:val="24"/>
              </w:rPr>
            </w:pPr>
            <w:r w:rsidRPr="00AB2A70">
              <w:rPr>
                <w:rFonts w:ascii="Times New Roman" w:eastAsia="Times New Roman" w:hAnsi="Times New Roman" w:cs="Times New Roman"/>
                <w:bCs/>
                <w:sz w:val="24"/>
                <w:szCs w:val="24"/>
              </w:rPr>
              <w:t>5</w:t>
            </w:r>
          </w:p>
        </w:tc>
        <w:tc>
          <w:tcPr>
            <w:tcW w:w="1502" w:type="dxa"/>
            <w:vAlign w:val="center"/>
          </w:tcPr>
          <w:p w:rsidR="00AB2A70" w:rsidRPr="00AB2A70" w:rsidRDefault="00AB2A70" w:rsidP="00AB2A70">
            <w:pPr>
              <w:spacing w:line="360" w:lineRule="auto"/>
              <w:jc w:val="center"/>
              <w:rPr>
                <w:rFonts w:ascii="Times New Roman" w:hAnsi="Times New Roman" w:cs="Times New Roman"/>
                <w:sz w:val="24"/>
                <w:szCs w:val="24"/>
              </w:rPr>
            </w:pPr>
            <w:r w:rsidRPr="00AB2A70">
              <w:rPr>
                <w:rFonts w:ascii="Times New Roman" w:eastAsia="Times New Roman" w:hAnsi="Times New Roman" w:cs="Times New Roman"/>
                <w:bCs/>
                <w:sz w:val="24"/>
                <w:szCs w:val="24"/>
              </w:rPr>
              <w:t>3</w:t>
            </w:r>
          </w:p>
        </w:tc>
        <w:tc>
          <w:tcPr>
            <w:tcW w:w="1733" w:type="dxa"/>
            <w:vAlign w:val="center"/>
          </w:tcPr>
          <w:p w:rsidR="00AB2A70" w:rsidRPr="00AB2A70" w:rsidRDefault="00AB2A70" w:rsidP="00AB2A70">
            <w:pPr>
              <w:spacing w:line="360" w:lineRule="auto"/>
              <w:jc w:val="center"/>
              <w:rPr>
                <w:rFonts w:ascii="Times New Roman" w:hAnsi="Times New Roman" w:cs="Times New Roman"/>
                <w:sz w:val="24"/>
                <w:szCs w:val="24"/>
              </w:rPr>
            </w:pPr>
            <w:r w:rsidRPr="00AB2A70">
              <w:rPr>
                <w:rFonts w:ascii="Times New Roman" w:eastAsia="Times New Roman" w:hAnsi="Times New Roman" w:cs="Times New Roman"/>
                <w:bCs/>
                <w:sz w:val="24"/>
                <w:szCs w:val="24"/>
              </w:rPr>
              <w:t>2</w:t>
            </w:r>
          </w:p>
        </w:tc>
        <w:tc>
          <w:tcPr>
            <w:tcW w:w="1766" w:type="dxa"/>
            <w:vAlign w:val="center"/>
          </w:tcPr>
          <w:p w:rsidR="00AB2A70" w:rsidRPr="00CF7866" w:rsidRDefault="00CA127A" w:rsidP="00AB2A70">
            <w:pPr>
              <w:spacing w:line="360" w:lineRule="auto"/>
              <w:jc w:val="center"/>
              <w:rPr>
                <w:rFonts w:ascii="Times New Roman" w:hAnsi="Times New Roman" w:cs="Times New Roman"/>
                <w:sz w:val="24"/>
                <w:szCs w:val="24"/>
              </w:rPr>
            </w:pPr>
            <w:r w:rsidRPr="00CA127A">
              <w:rPr>
                <w:rFonts w:ascii="Times New Roman" w:eastAsia="Times New Roman" w:hAnsi="Times New Roman" w:cs="Times New Roman"/>
                <w:bCs/>
                <w:sz w:val="24"/>
                <w:szCs w:val="24"/>
              </w:rPr>
              <w:t>60%</w:t>
            </w:r>
          </w:p>
        </w:tc>
      </w:tr>
      <w:tr w:rsidR="00AB2A70" w:rsidRPr="00A91365" w:rsidTr="00AB2A70">
        <w:trPr>
          <w:jc w:val="center"/>
        </w:trPr>
        <w:tc>
          <w:tcPr>
            <w:tcW w:w="2284" w:type="dxa"/>
            <w:vAlign w:val="center"/>
          </w:tcPr>
          <w:p w:rsidR="00AB2A70" w:rsidRPr="00382DB3" w:rsidRDefault="00AB2A70" w:rsidP="00AB2A70">
            <w:pPr>
              <w:spacing w:line="360" w:lineRule="auto"/>
              <w:rPr>
                <w:rFonts w:ascii="Times New Roman" w:hAnsi="Times New Roman" w:cs="Times New Roman"/>
                <w:sz w:val="24"/>
                <w:szCs w:val="24"/>
              </w:rPr>
            </w:pPr>
            <w:r w:rsidRPr="00382DB3">
              <w:rPr>
                <w:rFonts w:ascii="Times New Roman" w:eastAsia="Times New Roman" w:hAnsi="Times New Roman" w:cs="Times New Roman"/>
                <w:b/>
                <w:bCs/>
                <w:sz w:val="24"/>
                <w:szCs w:val="24"/>
              </w:rPr>
              <w:t>Efeler/Savrandere</w:t>
            </w:r>
          </w:p>
        </w:tc>
        <w:tc>
          <w:tcPr>
            <w:tcW w:w="1325" w:type="dxa"/>
            <w:vAlign w:val="center"/>
          </w:tcPr>
          <w:p w:rsidR="00AB2A70" w:rsidRPr="00AB2A70" w:rsidRDefault="00AB2A70" w:rsidP="00AB2A70">
            <w:pPr>
              <w:spacing w:line="360" w:lineRule="auto"/>
              <w:jc w:val="center"/>
              <w:rPr>
                <w:rFonts w:ascii="Times New Roman" w:hAnsi="Times New Roman" w:cs="Times New Roman"/>
                <w:sz w:val="24"/>
                <w:szCs w:val="24"/>
              </w:rPr>
            </w:pPr>
            <w:r w:rsidRPr="00AB2A70">
              <w:rPr>
                <w:rFonts w:ascii="Times New Roman" w:eastAsia="Times New Roman" w:hAnsi="Times New Roman" w:cs="Times New Roman"/>
                <w:bCs/>
                <w:sz w:val="24"/>
                <w:szCs w:val="24"/>
              </w:rPr>
              <w:t>5</w:t>
            </w:r>
          </w:p>
        </w:tc>
        <w:tc>
          <w:tcPr>
            <w:tcW w:w="1502" w:type="dxa"/>
            <w:vAlign w:val="center"/>
          </w:tcPr>
          <w:p w:rsidR="00AB2A70" w:rsidRPr="00AB2A70" w:rsidRDefault="00AB2A70" w:rsidP="00AB2A70">
            <w:pPr>
              <w:spacing w:line="360" w:lineRule="auto"/>
              <w:jc w:val="center"/>
              <w:rPr>
                <w:rFonts w:ascii="Times New Roman" w:hAnsi="Times New Roman" w:cs="Times New Roman"/>
                <w:sz w:val="24"/>
                <w:szCs w:val="24"/>
              </w:rPr>
            </w:pPr>
            <w:r w:rsidRPr="00AB2A70">
              <w:rPr>
                <w:rFonts w:ascii="Times New Roman" w:eastAsia="Times New Roman" w:hAnsi="Times New Roman" w:cs="Times New Roman"/>
                <w:bCs/>
                <w:sz w:val="24"/>
                <w:szCs w:val="24"/>
              </w:rPr>
              <w:t>1</w:t>
            </w:r>
          </w:p>
        </w:tc>
        <w:tc>
          <w:tcPr>
            <w:tcW w:w="1733" w:type="dxa"/>
            <w:vAlign w:val="center"/>
          </w:tcPr>
          <w:p w:rsidR="00AB2A70" w:rsidRPr="00AB2A70" w:rsidRDefault="00AB2A70" w:rsidP="00AB2A70">
            <w:pPr>
              <w:spacing w:line="360" w:lineRule="auto"/>
              <w:jc w:val="center"/>
              <w:rPr>
                <w:rFonts w:ascii="Times New Roman" w:hAnsi="Times New Roman" w:cs="Times New Roman"/>
                <w:sz w:val="24"/>
                <w:szCs w:val="24"/>
              </w:rPr>
            </w:pPr>
            <w:r w:rsidRPr="00AB2A70">
              <w:rPr>
                <w:rFonts w:ascii="Times New Roman" w:eastAsia="Times New Roman" w:hAnsi="Times New Roman" w:cs="Times New Roman"/>
                <w:bCs/>
                <w:sz w:val="24"/>
                <w:szCs w:val="24"/>
              </w:rPr>
              <w:t>4</w:t>
            </w:r>
          </w:p>
        </w:tc>
        <w:tc>
          <w:tcPr>
            <w:tcW w:w="1766" w:type="dxa"/>
            <w:vAlign w:val="center"/>
          </w:tcPr>
          <w:p w:rsidR="00AB2A70" w:rsidRPr="00CF7866" w:rsidRDefault="00CA127A" w:rsidP="00AB2A70">
            <w:pPr>
              <w:spacing w:line="360" w:lineRule="auto"/>
              <w:jc w:val="center"/>
              <w:rPr>
                <w:rFonts w:ascii="Times New Roman" w:hAnsi="Times New Roman" w:cs="Times New Roman"/>
                <w:sz w:val="24"/>
                <w:szCs w:val="24"/>
              </w:rPr>
            </w:pPr>
            <w:r w:rsidRPr="00CA127A">
              <w:rPr>
                <w:rFonts w:ascii="Times New Roman" w:eastAsia="Times New Roman" w:hAnsi="Times New Roman" w:cs="Times New Roman"/>
                <w:bCs/>
                <w:sz w:val="24"/>
                <w:szCs w:val="24"/>
              </w:rPr>
              <w:t>20%</w:t>
            </w:r>
          </w:p>
        </w:tc>
      </w:tr>
      <w:tr w:rsidR="00AB2A70" w:rsidRPr="00A91365" w:rsidTr="00AB2A70">
        <w:trPr>
          <w:jc w:val="center"/>
        </w:trPr>
        <w:tc>
          <w:tcPr>
            <w:tcW w:w="2284" w:type="dxa"/>
            <w:vAlign w:val="center"/>
          </w:tcPr>
          <w:p w:rsidR="00AB2A70" w:rsidRPr="00382DB3" w:rsidRDefault="00AB2A70" w:rsidP="00AB2A70">
            <w:pPr>
              <w:spacing w:line="360" w:lineRule="auto"/>
              <w:rPr>
                <w:rFonts w:ascii="Times New Roman" w:hAnsi="Times New Roman" w:cs="Times New Roman"/>
                <w:sz w:val="24"/>
                <w:szCs w:val="24"/>
              </w:rPr>
            </w:pPr>
            <w:r w:rsidRPr="00382DB3">
              <w:rPr>
                <w:rFonts w:ascii="Times New Roman" w:eastAsia="Times New Roman" w:hAnsi="Times New Roman" w:cs="Times New Roman"/>
                <w:b/>
                <w:bCs/>
                <w:sz w:val="24"/>
                <w:szCs w:val="24"/>
              </w:rPr>
              <w:t>Karpuzlu/Abak</w:t>
            </w:r>
          </w:p>
        </w:tc>
        <w:tc>
          <w:tcPr>
            <w:tcW w:w="1325" w:type="dxa"/>
            <w:vAlign w:val="center"/>
          </w:tcPr>
          <w:p w:rsidR="00AB2A70" w:rsidRPr="00AB2A70" w:rsidRDefault="00AB2A70" w:rsidP="00AB2A70">
            <w:pPr>
              <w:spacing w:line="360" w:lineRule="auto"/>
              <w:jc w:val="center"/>
              <w:rPr>
                <w:rFonts w:ascii="Times New Roman" w:hAnsi="Times New Roman" w:cs="Times New Roman"/>
                <w:sz w:val="24"/>
                <w:szCs w:val="24"/>
              </w:rPr>
            </w:pPr>
            <w:r w:rsidRPr="00AB2A70">
              <w:rPr>
                <w:rFonts w:ascii="Times New Roman" w:eastAsia="Times New Roman" w:hAnsi="Times New Roman" w:cs="Times New Roman"/>
                <w:bCs/>
                <w:sz w:val="24"/>
                <w:szCs w:val="24"/>
              </w:rPr>
              <w:t>5</w:t>
            </w:r>
          </w:p>
        </w:tc>
        <w:tc>
          <w:tcPr>
            <w:tcW w:w="1502" w:type="dxa"/>
            <w:vAlign w:val="center"/>
          </w:tcPr>
          <w:p w:rsidR="00AB2A70" w:rsidRPr="00AB2A70" w:rsidRDefault="00AB2A70" w:rsidP="00AB2A70">
            <w:pPr>
              <w:spacing w:line="360" w:lineRule="auto"/>
              <w:jc w:val="center"/>
              <w:rPr>
                <w:rFonts w:ascii="Times New Roman" w:hAnsi="Times New Roman" w:cs="Times New Roman"/>
                <w:sz w:val="24"/>
                <w:szCs w:val="24"/>
              </w:rPr>
            </w:pPr>
            <w:r w:rsidRPr="00AB2A70">
              <w:rPr>
                <w:rFonts w:ascii="Times New Roman" w:eastAsia="Times New Roman" w:hAnsi="Times New Roman" w:cs="Times New Roman"/>
                <w:bCs/>
                <w:sz w:val="24"/>
                <w:szCs w:val="24"/>
              </w:rPr>
              <w:t>5</w:t>
            </w:r>
          </w:p>
        </w:tc>
        <w:tc>
          <w:tcPr>
            <w:tcW w:w="1733" w:type="dxa"/>
            <w:vAlign w:val="center"/>
          </w:tcPr>
          <w:p w:rsidR="00AB2A70" w:rsidRPr="00AB2A70" w:rsidRDefault="00AB2A70" w:rsidP="00AB2A70">
            <w:pPr>
              <w:spacing w:line="360" w:lineRule="auto"/>
              <w:jc w:val="center"/>
              <w:rPr>
                <w:rFonts w:ascii="Times New Roman" w:hAnsi="Times New Roman" w:cs="Times New Roman"/>
                <w:sz w:val="24"/>
                <w:szCs w:val="24"/>
              </w:rPr>
            </w:pPr>
            <w:r w:rsidRPr="00AB2A70">
              <w:rPr>
                <w:rFonts w:ascii="Times New Roman" w:eastAsia="Times New Roman" w:hAnsi="Times New Roman" w:cs="Times New Roman"/>
                <w:bCs/>
                <w:sz w:val="24"/>
                <w:szCs w:val="24"/>
              </w:rPr>
              <w:t>0</w:t>
            </w:r>
          </w:p>
        </w:tc>
        <w:tc>
          <w:tcPr>
            <w:tcW w:w="1766" w:type="dxa"/>
            <w:vAlign w:val="center"/>
          </w:tcPr>
          <w:p w:rsidR="00AB2A70" w:rsidRPr="00CF7866" w:rsidRDefault="00CA127A" w:rsidP="00AB2A70">
            <w:pPr>
              <w:spacing w:line="360" w:lineRule="auto"/>
              <w:jc w:val="center"/>
              <w:rPr>
                <w:rFonts w:ascii="Times New Roman" w:hAnsi="Times New Roman" w:cs="Times New Roman"/>
                <w:sz w:val="24"/>
                <w:szCs w:val="24"/>
              </w:rPr>
            </w:pPr>
            <w:r w:rsidRPr="00CA127A">
              <w:rPr>
                <w:rFonts w:ascii="Times New Roman" w:eastAsia="Times New Roman" w:hAnsi="Times New Roman" w:cs="Times New Roman"/>
                <w:bCs/>
                <w:sz w:val="24"/>
                <w:szCs w:val="24"/>
              </w:rPr>
              <w:t>100%</w:t>
            </w:r>
          </w:p>
        </w:tc>
      </w:tr>
      <w:tr w:rsidR="00AB2A70" w:rsidRPr="00A91365" w:rsidTr="00AB2A70">
        <w:trPr>
          <w:jc w:val="center"/>
        </w:trPr>
        <w:tc>
          <w:tcPr>
            <w:tcW w:w="2284" w:type="dxa"/>
            <w:vAlign w:val="center"/>
          </w:tcPr>
          <w:p w:rsidR="00AB2A70" w:rsidRPr="00382DB3" w:rsidRDefault="00AB2A70" w:rsidP="00AB2A70">
            <w:pPr>
              <w:spacing w:line="360" w:lineRule="auto"/>
              <w:rPr>
                <w:rFonts w:ascii="Times New Roman" w:hAnsi="Times New Roman" w:cs="Times New Roman"/>
                <w:sz w:val="24"/>
                <w:szCs w:val="24"/>
              </w:rPr>
            </w:pPr>
            <w:r w:rsidRPr="00382DB3">
              <w:rPr>
                <w:rFonts w:ascii="Times New Roman" w:eastAsia="Times New Roman" w:hAnsi="Times New Roman" w:cs="Times New Roman"/>
                <w:b/>
                <w:bCs/>
                <w:sz w:val="24"/>
                <w:szCs w:val="24"/>
              </w:rPr>
              <w:t>Karpuzlu/Abak</w:t>
            </w:r>
          </w:p>
        </w:tc>
        <w:tc>
          <w:tcPr>
            <w:tcW w:w="1325" w:type="dxa"/>
            <w:vAlign w:val="center"/>
          </w:tcPr>
          <w:p w:rsidR="00AB2A70" w:rsidRPr="00AB2A70" w:rsidRDefault="00AB2A70" w:rsidP="00AB2A70">
            <w:pPr>
              <w:spacing w:line="360" w:lineRule="auto"/>
              <w:jc w:val="center"/>
              <w:rPr>
                <w:rFonts w:ascii="Times New Roman" w:hAnsi="Times New Roman" w:cs="Times New Roman"/>
                <w:sz w:val="24"/>
                <w:szCs w:val="24"/>
              </w:rPr>
            </w:pPr>
            <w:r w:rsidRPr="00AB2A70">
              <w:rPr>
                <w:rFonts w:ascii="Times New Roman" w:eastAsia="Times New Roman" w:hAnsi="Times New Roman" w:cs="Times New Roman"/>
                <w:bCs/>
                <w:sz w:val="24"/>
                <w:szCs w:val="24"/>
              </w:rPr>
              <w:t>5</w:t>
            </w:r>
          </w:p>
        </w:tc>
        <w:tc>
          <w:tcPr>
            <w:tcW w:w="1502" w:type="dxa"/>
            <w:vAlign w:val="center"/>
          </w:tcPr>
          <w:p w:rsidR="00AB2A70" w:rsidRPr="00AB2A70" w:rsidRDefault="00AB2A70" w:rsidP="00AB2A70">
            <w:pPr>
              <w:spacing w:line="360" w:lineRule="auto"/>
              <w:jc w:val="center"/>
              <w:rPr>
                <w:rFonts w:ascii="Times New Roman" w:hAnsi="Times New Roman" w:cs="Times New Roman"/>
                <w:sz w:val="24"/>
                <w:szCs w:val="24"/>
              </w:rPr>
            </w:pPr>
            <w:r w:rsidRPr="00AB2A70">
              <w:rPr>
                <w:rFonts w:ascii="Times New Roman" w:eastAsia="Times New Roman" w:hAnsi="Times New Roman" w:cs="Times New Roman"/>
                <w:bCs/>
                <w:sz w:val="24"/>
                <w:szCs w:val="24"/>
              </w:rPr>
              <w:t>5</w:t>
            </w:r>
          </w:p>
        </w:tc>
        <w:tc>
          <w:tcPr>
            <w:tcW w:w="1733" w:type="dxa"/>
            <w:vAlign w:val="center"/>
          </w:tcPr>
          <w:p w:rsidR="00AB2A70" w:rsidRPr="00AB2A70" w:rsidRDefault="00AB2A70" w:rsidP="00AB2A70">
            <w:pPr>
              <w:spacing w:line="360" w:lineRule="auto"/>
              <w:jc w:val="center"/>
              <w:rPr>
                <w:rFonts w:ascii="Times New Roman" w:hAnsi="Times New Roman" w:cs="Times New Roman"/>
                <w:sz w:val="24"/>
                <w:szCs w:val="24"/>
              </w:rPr>
            </w:pPr>
            <w:r w:rsidRPr="00AB2A70">
              <w:rPr>
                <w:rFonts w:ascii="Times New Roman" w:eastAsia="Times New Roman" w:hAnsi="Times New Roman" w:cs="Times New Roman"/>
                <w:bCs/>
                <w:sz w:val="24"/>
                <w:szCs w:val="24"/>
              </w:rPr>
              <w:t>0</w:t>
            </w:r>
          </w:p>
        </w:tc>
        <w:tc>
          <w:tcPr>
            <w:tcW w:w="1766" w:type="dxa"/>
            <w:vAlign w:val="center"/>
          </w:tcPr>
          <w:p w:rsidR="00AB2A70" w:rsidRPr="00CF7866" w:rsidRDefault="00CA127A" w:rsidP="00AB2A70">
            <w:pPr>
              <w:spacing w:line="360" w:lineRule="auto"/>
              <w:jc w:val="center"/>
              <w:rPr>
                <w:rFonts w:ascii="Times New Roman" w:hAnsi="Times New Roman" w:cs="Times New Roman"/>
                <w:sz w:val="24"/>
                <w:szCs w:val="24"/>
              </w:rPr>
            </w:pPr>
            <w:r w:rsidRPr="00CA127A">
              <w:rPr>
                <w:rFonts w:ascii="Times New Roman" w:eastAsia="Times New Roman" w:hAnsi="Times New Roman" w:cs="Times New Roman"/>
                <w:bCs/>
                <w:sz w:val="24"/>
                <w:szCs w:val="24"/>
              </w:rPr>
              <w:t>100%</w:t>
            </w:r>
          </w:p>
        </w:tc>
      </w:tr>
      <w:tr w:rsidR="00AB2A70" w:rsidRPr="00A91365" w:rsidTr="00AB2A70">
        <w:trPr>
          <w:jc w:val="center"/>
        </w:trPr>
        <w:tc>
          <w:tcPr>
            <w:tcW w:w="2284" w:type="dxa"/>
            <w:vAlign w:val="center"/>
          </w:tcPr>
          <w:p w:rsidR="00AB2A70" w:rsidRPr="00382DB3" w:rsidRDefault="00AB2A70" w:rsidP="00AB2A70">
            <w:pPr>
              <w:spacing w:line="360" w:lineRule="auto"/>
              <w:rPr>
                <w:rFonts w:ascii="Times New Roman" w:hAnsi="Times New Roman" w:cs="Times New Roman"/>
                <w:sz w:val="24"/>
                <w:szCs w:val="24"/>
              </w:rPr>
            </w:pPr>
            <w:r w:rsidRPr="00382DB3">
              <w:rPr>
                <w:rFonts w:ascii="Times New Roman" w:eastAsia="Times New Roman" w:hAnsi="Times New Roman" w:cs="Times New Roman"/>
                <w:b/>
                <w:bCs/>
                <w:sz w:val="24"/>
                <w:szCs w:val="24"/>
              </w:rPr>
              <w:t>Karpuzlu/Akçaabat</w:t>
            </w:r>
          </w:p>
        </w:tc>
        <w:tc>
          <w:tcPr>
            <w:tcW w:w="1325" w:type="dxa"/>
            <w:vAlign w:val="center"/>
          </w:tcPr>
          <w:p w:rsidR="00AB2A70" w:rsidRPr="00AB2A70" w:rsidRDefault="00AB2A70" w:rsidP="00AB2A70">
            <w:pPr>
              <w:spacing w:line="360" w:lineRule="auto"/>
              <w:jc w:val="center"/>
              <w:rPr>
                <w:rFonts w:ascii="Times New Roman" w:hAnsi="Times New Roman" w:cs="Times New Roman"/>
                <w:sz w:val="24"/>
                <w:szCs w:val="24"/>
              </w:rPr>
            </w:pPr>
            <w:r w:rsidRPr="00AB2A70">
              <w:rPr>
                <w:rFonts w:ascii="Times New Roman" w:eastAsia="Times New Roman" w:hAnsi="Times New Roman" w:cs="Times New Roman"/>
                <w:bCs/>
                <w:sz w:val="24"/>
                <w:szCs w:val="24"/>
              </w:rPr>
              <w:t>10</w:t>
            </w:r>
          </w:p>
        </w:tc>
        <w:tc>
          <w:tcPr>
            <w:tcW w:w="1502" w:type="dxa"/>
            <w:vAlign w:val="center"/>
          </w:tcPr>
          <w:p w:rsidR="00AB2A70" w:rsidRPr="00AB2A70" w:rsidRDefault="00AB2A70" w:rsidP="00AB2A70">
            <w:pPr>
              <w:spacing w:line="360" w:lineRule="auto"/>
              <w:jc w:val="center"/>
              <w:rPr>
                <w:rFonts w:ascii="Times New Roman" w:hAnsi="Times New Roman" w:cs="Times New Roman"/>
                <w:sz w:val="24"/>
                <w:szCs w:val="24"/>
              </w:rPr>
            </w:pPr>
            <w:r w:rsidRPr="00AB2A70">
              <w:rPr>
                <w:rFonts w:ascii="Times New Roman" w:eastAsia="Times New Roman" w:hAnsi="Times New Roman" w:cs="Times New Roman"/>
                <w:bCs/>
                <w:sz w:val="24"/>
                <w:szCs w:val="24"/>
              </w:rPr>
              <w:t>6</w:t>
            </w:r>
          </w:p>
        </w:tc>
        <w:tc>
          <w:tcPr>
            <w:tcW w:w="1733" w:type="dxa"/>
            <w:vAlign w:val="center"/>
          </w:tcPr>
          <w:p w:rsidR="00AB2A70" w:rsidRPr="00AB2A70" w:rsidRDefault="00AB2A70" w:rsidP="00AB2A70">
            <w:pPr>
              <w:spacing w:line="360" w:lineRule="auto"/>
              <w:jc w:val="center"/>
              <w:rPr>
                <w:rFonts w:ascii="Times New Roman" w:hAnsi="Times New Roman" w:cs="Times New Roman"/>
                <w:sz w:val="24"/>
                <w:szCs w:val="24"/>
              </w:rPr>
            </w:pPr>
            <w:r w:rsidRPr="00AB2A70">
              <w:rPr>
                <w:rFonts w:ascii="Times New Roman" w:eastAsia="Times New Roman" w:hAnsi="Times New Roman" w:cs="Times New Roman"/>
                <w:bCs/>
                <w:sz w:val="24"/>
                <w:szCs w:val="24"/>
              </w:rPr>
              <w:t>4</w:t>
            </w:r>
          </w:p>
        </w:tc>
        <w:tc>
          <w:tcPr>
            <w:tcW w:w="1766" w:type="dxa"/>
            <w:vAlign w:val="center"/>
          </w:tcPr>
          <w:p w:rsidR="00AB2A70" w:rsidRPr="00CF7866" w:rsidRDefault="00CA127A" w:rsidP="00AB2A70">
            <w:pPr>
              <w:spacing w:line="360" w:lineRule="auto"/>
              <w:jc w:val="center"/>
              <w:rPr>
                <w:rFonts w:ascii="Times New Roman" w:hAnsi="Times New Roman" w:cs="Times New Roman"/>
                <w:sz w:val="24"/>
                <w:szCs w:val="24"/>
              </w:rPr>
            </w:pPr>
            <w:r w:rsidRPr="00CA127A">
              <w:rPr>
                <w:rFonts w:ascii="Times New Roman" w:eastAsia="Times New Roman" w:hAnsi="Times New Roman" w:cs="Times New Roman"/>
                <w:bCs/>
                <w:sz w:val="24"/>
                <w:szCs w:val="24"/>
              </w:rPr>
              <w:t>60%</w:t>
            </w:r>
          </w:p>
        </w:tc>
      </w:tr>
      <w:tr w:rsidR="00AB2A70" w:rsidRPr="00A91365" w:rsidTr="00AB2A70">
        <w:trPr>
          <w:jc w:val="center"/>
        </w:trPr>
        <w:tc>
          <w:tcPr>
            <w:tcW w:w="2284" w:type="dxa"/>
            <w:vAlign w:val="center"/>
          </w:tcPr>
          <w:p w:rsidR="00AB2A70" w:rsidRPr="00382DB3" w:rsidRDefault="00AB2A70" w:rsidP="00AB2A70">
            <w:pPr>
              <w:spacing w:line="360" w:lineRule="auto"/>
              <w:rPr>
                <w:rFonts w:ascii="Times New Roman" w:hAnsi="Times New Roman" w:cs="Times New Roman"/>
                <w:sz w:val="24"/>
                <w:szCs w:val="24"/>
              </w:rPr>
            </w:pPr>
            <w:r w:rsidRPr="00382DB3">
              <w:rPr>
                <w:rFonts w:ascii="Times New Roman" w:eastAsia="Times New Roman" w:hAnsi="Times New Roman" w:cs="Times New Roman"/>
                <w:b/>
                <w:bCs/>
                <w:sz w:val="24"/>
                <w:szCs w:val="24"/>
              </w:rPr>
              <w:t>Karpuzlu/Ulukonak</w:t>
            </w:r>
          </w:p>
        </w:tc>
        <w:tc>
          <w:tcPr>
            <w:tcW w:w="1325" w:type="dxa"/>
            <w:vAlign w:val="center"/>
          </w:tcPr>
          <w:p w:rsidR="00AB2A70" w:rsidRPr="00AB2A70" w:rsidRDefault="00AB2A70" w:rsidP="00AB2A70">
            <w:pPr>
              <w:spacing w:line="360" w:lineRule="auto"/>
              <w:jc w:val="center"/>
              <w:rPr>
                <w:rFonts w:ascii="Times New Roman" w:hAnsi="Times New Roman" w:cs="Times New Roman"/>
                <w:sz w:val="24"/>
                <w:szCs w:val="24"/>
              </w:rPr>
            </w:pPr>
            <w:r w:rsidRPr="00AB2A70">
              <w:rPr>
                <w:rFonts w:ascii="Times New Roman" w:eastAsia="Times New Roman" w:hAnsi="Times New Roman" w:cs="Times New Roman"/>
                <w:bCs/>
                <w:sz w:val="24"/>
                <w:szCs w:val="24"/>
              </w:rPr>
              <w:t>10</w:t>
            </w:r>
          </w:p>
        </w:tc>
        <w:tc>
          <w:tcPr>
            <w:tcW w:w="1502" w:type="dxa"/>
            <w:vAlign w:val="center"/>
          </w:tcPr>
          <w:p w:rsidR="00AB2A70" w:rsidRPr="00AB2A70" w:rsidRDefault="00AB2A70" w:rsidP="00AB2A70">
            <w:pPr>
              <w:spacing w:line="360" w:lineRule="auto"/>
              <w:jc w:val="center"/>
              <w:rPr>
                <w:rFonts w:ascii="Times New Roman" w:hAnsi="Times New Roman" w:cs="Times New Roman"/>
                <w:sz w:val="24"/>
                <w:szCs w:val="24"/>
              </w:rPr>
            </w:pPr>
            <w:r w:rsidRPr="00AB2A70">
              <w:rPr>
                <w:rFonts w:ascii="Times New Roman" w:eastAsia="Times New Roman" w:hAnsi="Times New Roman" w:cs="Times New Roman"/>
                <w:bCs/>
                <w:sz w:val="24"/>
                <w:szCs w:val="24"/>
              </w:rPr>
              <w:t>8</w:t>
            </w:r>
          </w:p>
        </w:tc>
        <w:tc>
          <w:tcPr>
            <w:tcW w:w="1733" w:type="dxa"/>
            <w:vAlign w:val="center"/>
          </w:tcPr>
          <w:p w:rsidR="00AB2A70" w:rsidRPr="00AB2A70" w:rsidRDefault="00AB2A70" w:rsidP="00AB2A70">
            <w:pPr>
              <w:spacing w:line="360" w:lineRule="auto"/>
              <w:jc w:val="center"/>
              <w:rPr>
                <w:rFonts w:ascii="Times New Roman" w:hAnsi="Times New Roman" w:cs="Times New Roman"/>
                <w:sz w:val="24"/>
                <w:szCs w:val="24"/>
              </w:rPr>
            </w:pPr>
            <w:r w:rsidRPr="00AB2A70">
              <w:rPr>
                <w:rFonts w:ascii="Times New Roman" w:eastAsia="Times New Roman" w:hAnsi="Times New Roman" w:cs="Times New Roman"/>
                <w:bCs/>
                <w:sz w:val="24"/>
                <w:szCs w:val="24"/>
              </w:rPr>
              <w:t>2</w:t>
            </w:r>
          </w:p>
        </w:tc>
        <w:tc>
          <w:tcPr>
            <w:tcW w:w="1766" w:type="dxa"/>
            <w:vAlign w:val="center"/>
          </w:tcPr>
          <w:p w:rsidR="00AB2A70" w:rsidRPr="00CF7866" w:rsidRDefault="00CA127A" w:rsidP="00AB2A70">
            <w:pPr>
              <w:spacing w:line="360" w:lineRule="auto"/>
              <w:jc w:val="center"/>
              <w:rPr>
                <w:rFonts w:ascii="Times New Roman" w:hAnsi="Times New Roman" w:cs="Times New Roman"/>
                <w:sz w:val="24"/>
                <w:szCs w:val="24"/>
              </w:rPr>
            </w:pPr>
            <w:r w:rsidRPr="00CA127A">
              <w:rPr>
                <w:rFonts w:ascii="Times New Roman" w:eastAsia="Times New Roman" w:hAnsi="Times New Roman" w:cs="Times New Roman"/>
                <w:bCs/>
                <w:sz w:val="24"/>
                <w:szCs w:val="24"/>
              </w:rPr>
              <w:t>80%</w:t>
            </w:r>
          </w:p>
        </w:tc>
      </w:tr>
      <w:tr w:rsidR="00AB2A70" w:rsidRPr="00063552" w:rsidTr="00C60DFD">
        <w:trPr>
          <w:trHeight w:val="278"/>
          <w:jc w:val="center"/>
        </w:trPr>
        <w:tc>
          <w:tcPr>
            <w:tcW w:w="2284" w:type="dxa"/>
            <w:tcBorders>
              <w:top w:val="single" w:sz="4" w:space="0" w:color="auto"/>
              <w:bottom w:val="single" w:sz="4" w:space="0" w:color="auto"/>
            </w:tcBorders>
            <w:vAlign w:val="center"/>
          </w:tcPr>
          <w:p w:rsidR="00AB2A70" w:rsidRPr="0042188A" w:rsidRDefault="00AB2A70" w:rsidP="00AB2A70">
            <w:pPr>
              <w:spacing w:line="360" w:lineRule="auto"/>
              <w:rPr>
                <w:rFonts w:ascii="Times New Roman" w:hAnsi="Times New Roman" w:cs="Times New Roman"/>
                <w:b/>
                <w:sz w:val="24"/>
                <w:szCs w:val="24"/>
              </w:rPr>
            </w:pPr>
            <w:r w:rsidRPr="0042188A">
              <w:rPr>
                <w:rFonts w:ascii="Times New Roman" w:hAnsi="Times New Roman" w:cs="Times New Roman"/>
                <w:b/>
                <w:sz w:val="24"/>
                <w:szCs w:val="24"/>
              </w:rPr>
              <w:t>Toplam</w:t>
            </w:r>
          </w:p>
        </w:tc>
        <w:tc>
          <w:tcPr>
            <w:tcW w:w="1325" w:type="dxa"/>
            <w:tcBorders>
              <w:top w:val="single" w:sz="4" w:space="0" w:color="auto"/>
              <w:bottom w:val="single" w:sz="4" w:space="0" w:color="auto"/>
            </w:tcBorders>
            <w:vAlign w:val="center"/>
          </w:tcPr>
          <w:p w:rsidR="00AB2A70" w:rsidRPr="00063552" w:rsidRDefault="00CA127A" w:rsidP="00AB2A70">
            <w:pPr>
              <w:spacing w:after="200" w:line="360" w:lineRule="auto"/>
              <w:jc w:val="center"/>
              <w:rPr>
                <w:rFonts w:ascii="Times New Roman" w:hAnsi="Times New Roman" w:cs="Times New Roman"/>
                <w:sz w:val="24"/>
                <w:szCs w:val="24"/>
              </w:rPr>
            </w:pPr>
            <w:r w:rsidRPr="00CA127A">
              <w:rPr>
                <w:rFonts w:ascii="Times New Roman" w:eastAsia="Times New Roman" w:hAnsi="Times New Roman" w:cs="Times New Roman"/>
                <w:bCs/>
                <w:sz w:val="24"/>
                <w:szCs w:val="24"/>
              </w:rPr>
              <w:t>50</w:t>
            </w:r>
          </w:p>
        </w:tc>
        <w:tc>
          <w:tcPr>
            <w:tcW w:w="1502" w:type="dxa"/>
            <w:tcBorders>
              <w:top w:val="single" w:sz="4" w:space="0" w:color="auto"/>
              <w:bottom w:val="single" w:sz="4" w:space="0" w:color="auto"/>
            </w:tcBorders>
            <w:vAlign w:val="center"/>
          </w:tcPr>
          <w:p w:rsidR="00AB2A70" w:rsidRPr="00063552" w:rsidRDefault="00CA127A" w:rsidP="00AB2A70">
            <w:pPr>
              <w:spacing w:after="200" w:line="360" w:lineRule="auto"/>
              <w:jc w:val="center"/>
              <w:rPr>
                <w:rFonts w:ascii="Times New Roman" w:hAnsi="Times New Roman" w:cs="Times New Roman"/>
                <w:sz w:val="24"/>
                <w:szCs w:val="24"/>
              </w:rPr>
            </w:pPr>
            <w:r w:rsidRPr="00CA127A">
              <w:rPr>
                <w:rFonts w:ascii="Times New Roman" w:eastAsia="Times New Roman" w:hAnsi="Times New Roman" w:cs="Times New Roman"/>
                <w:bCs/>
                <w:sz w:val="24"/>
                <w:szCs w:val="24"/>
              </w:rPr>
              <w:t>33</w:t>
            </w:r>
          </w:p>
        </w:tc>
        <w:tc>
          <w:tcPr>
            <w:tcW w:w="1733" w:type="dxa"/>
            <w:tcBorders>
              <w:top w:val="single" w:sz="4" w:space="0" w:color="auto"/>
              <w:bottom w:val="single" w:sz="4" w:space="0" w:color="auto"/>
            </w:tcBorders>
            <w:vAlign w:val="center"/>
          </w:tcPr>
          <w:p w:rsidR="00AB2A70" w:rsidRPr="00063552" w:rsidRDefault="00CA127A" w:rsidP="00AB2A70">
            <w:pPr>
              <w:spacing w:after="200" w:line="360" w:lineRule="auto"/>
              <w:jc w:val="center"/>
              <w:rPr>
                <w:rFonts w:ascii="Times New Roman" w:hAnsi="Times New Roman" w:cs="Times New Roman"/>
                <w:sz w:val="24"/>
                <w:szCs w:val="24"/>
              </w:rPr>
            </w:pPr>
            <w:r w:rsidRPr="00CA127A">
              <w:rPr>
                <w:rFonts w:ascii="Times New Roman" w:eastAsia="Times New Roman" w:hAnsi="Times New Roman" w:cs="Times New Roman"/>
                <w:bCs/>
                <w:sz w:val="24"/>
                <w:szCs w:val="24"/>
              </w:rPr>
              <w:t>17</w:t>
            </w:r>
          </w:p>
        </w:tc>
        <w:tc>
          <w:tcPr>
            <w:tcW w:w="1766" w:type="dxa"/>
            <w:tcBorders>
              <w:top w:val="single" w:sz="4" w:space="0" w:color="auto"/>
              <w:bottom w:val="single" w:sz="4" w:space="0" w:color="auto"/>
            </w:tcBorders>
            <w:vAlign w:val="center"/>
          </w:tcPr>
          <w:p w:rsidR="00AB2A70" w:rsidRPr="00063552" w:rsidRDefault="00CA127A" w:rsidP="00AB2A70">
            <w:pPr>
              <w:spacing w:after="200" w:line="360" w:lineRule="auto"/>
              <w:jc w:val="center"/>
              <w:rPr>
                <w:rFonts w:ascii="Times New Roman" w:hAnsi="Times New Roman" w:cs="Times New Roman"/>
                <w:sz w:val="24"/>
                <w:szCs w:val="24"/>
              </w:rPr>
            </w:pPr>
            <w:r w:rsidRPr="00CA127A">
              <w:rPr>
                <w:rFonts w:ascii="Times New Roman" w:eastAsia="Times New Roman" w:hAnsi="Times New Roman" w:cs="Times New Roman"/>
                <w:bCs/>
                <w:sz w:val="24"/>
                <w:szCs w:val="24"/>
              </w:rPr>
              <w:t xml:space="preserve"> 66%</w:t>
            </w:r>
          </w:p>
        </w:tc>
      </w:tr>
    </w:tbl>
    <w:p w:rsidR="009F77D6" w:rsidRDefault="009F77D6" w:rsidP="00C558B6">
      <w:pPr>
        <w:spacing w:after="0" w:line="360" w:lineRule="auto"/>
        <w:jc w:val="center"/>
        <w:rPr>
          <w:rFonts w:ascii="Times New Roman" w:hAnsi="Times New Roman" w:cs="Times New Roman"/>
          <w:b/>
          <w:sz w:val="24"/>
          <w:szCs w:val="24"/>
          <w:u w:val="single"/>
        </w:rPr>
      </w:pPr>
    </w:p>
    <w:p w:rsidR="00FE182C" w:rsidRDefault="00FE182C" w:rsidP="00C558B6">
      <w:pPr>
        <w:spacing w:after="0" w:line="360" w:lineRule="auto"/>
        <w:jc w:val="center"/>
        <w:rPr>
          <w:rFonts w:ascii="Times New Roman" w:hAnsi="Times New Roman" w:cs="Times New Roman"/>
          <w:b/>
          <w:sz w:val="24"/>
          <w:szCs w:val="24"/>
          <w:u w:val="single"/>
        </w:rPr>
      </w:pPr>
    </w:p>
    <w:p w:rsidR="005804DC" w:rsidRDefault="005804DC" w:rsidP="00C558B6">
      <w:pPr>
        <w:spacing w:after="0" w:line="360" w:lineRule="auto"/>
        <w:jc w:val="center"/>
        <w:rPr>
          <w:rFonts w:ascii="Times New Roman" w:hAnsi="Times New Roman" w:cs="Times New Roman"/>
          <w:b/>
          <w:sz w:val="24"/>
          <w:szCs w:val="24"/>
          <w:u w:val="single"/>
        </w:rPr>
      </w:pPr>
    </w:p>
    <w:p w:rsidR="005804DC" w:rsidRDefault="005804DC" w:rsidP="00C558B6">
      <w:pPr>
        <w:spacing w:after="0" w:line="360" w:lineRule="auto"/>
        <w:jc w:val="center"/>
        <w:rPr>
          <w:rFonts w:ascii="Times New Roman" w:hAnsi="Times New Roman" w:cs="Times New Roman"/>
          <w:b/>
          <w:sz w:val="24"/>
          <w:szCs w:val="24"/>
          <w:u w:val="single"/>
        </w:rPr>
      </w:pPr>
    </w:p>
    <w:p w:rsidR="005804DC" w:rsidRDefault="005804DC" w:rsidP="00C558B6">
      <w:pPr>
        <w:spacing w:after="0" w:line="360" w:lineRule="auto"/>
        <w:jc w:val="center"/>
        <w:rPr>
          <w:rFonts w:ascii="Times New Roman" w:hAnsi="Times New Roman" w:cs="Times New Roman"/>
          <w:b/>
          <w:sz w:val="24"/>
          <w:szCs w:val="24"/>
          <w:u w:val="single"/>
        </w:rPr>
      </w:pPr>
    </w:p>
    <w:p w:rsidR="005804DC" w:rsidRDefault="005804DC" w:rsidP="00C558B6">
      <w:pPr>
        <w:spacing w:after="0" w:line="360" w:lineRule="auto"/>
        <w:jc w:val="center"/>
        <w:rPr>
          <w:rFonts w:ascii="Times New Roman" w:hAnsi="Times New Roman" w:cs="Times New Roman"/>
          <w:b/>
          <w:sz w:val="24"/>
          <w:szCs w:val="24"/>
          <w:u w:val="single"/>
        </w:rPr>
      </w:pPr>
    </w:p>
    <w:p w:rsidR="00C60DFD" w:rsidRDefault="00AD4A05" w:rsidP="00C558B6">
      <w:pPr>
        <w:spacing w:after="0"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AYDIN SIĞIR </w:t>
      </w:r>
    </w:p>
    <w:tbl>
      <w:tblPr>
        <w:tblStyle w:val="TabloKlavuzu"/>
        <w:tblW w:w="0" w:type="auto"/>
        <w:jc w:val="center"/>
        <w:tblInd w:w="10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1"/>
        <w:gridCol w:w="1253"/>
        <w:gridCol w:w="1450"/>
        <w:gridCol w:w="1669"/>
        <w:gridCol w:w="1687"/>
      </w:tblGrid>
      <w:tr w:rsidR="00AD4A05" w:rsidRPr="00A91365" w:rsidTr="00AD4A05">
        <w:trPr>
          <w:jc w:val="center"/>
        </w:trPr>
        <w:tc>
          <w:tcPr>
            <w:tcW w:w="2551" w:type="dxa"/>
            <w:tcBorders>
              <w:top w:val="single" w:sz="4" w:space="0" w:color="auto"/>
              <w:bottom w:val="single" w:sz="4" w:space="0" w:color="auto"/>
            </w:tcBorders>
            <w:vAlign w:val="center"/>
          </w:tcPr>
          <w:p w:rsidR="00AD4A05" w:rsidRPr="00A91365" w:rsidRDefault="005804DC" w:rsidP="00D11E75">
            <w:pPr>
              <w:spacing w:line="360" w:lineRule="auto"/>
              <w:rPr>
                <w:rFonts w:ascii="Times New Roman" w:hAnsi="Times New Roman" w:cs="Times New Roman"/>
                <w:b/>
                <w:sz w:val="24"/>
                <w:szCs w:val="24"/>
              </w:rPr>
            </w:pPr>
            <w:r>
              <w:rPr>
                <w:rFonts w:ascii="Times New Roman" w:hAnsi="Times New Roman" w:cs="Times New Roman"/>
                <w:b/>
                <w:sz w:val="24"/>
                <w:szCs w:val="24"/>
              </w:rPr>
              <w:t>İşletme Konumu</w:t>
            </w:r>
          </w:p>
        </w:tc>
        <w:tc>
          <w:tcPr>
            <w:tcW w:w="1253" w:type="dxa"/>
            <w:tcBorders>
              <w:top w:val="single" w:sz="4" w:space="0" w:color="auto"/>
              <w:bottom w:val="single" w:sz="4" w:space="0" w:color="auto"/>
            </w:tcBorders>
            <w:vAlign w:val="center"/>
          </w:tcPr>
          <w:p w:rsidR="00AD4A05" w:rsidRPr="00A91365" w:rsidRDefault="00AD4A05" w:rsidP="00D11E75">
            <w:pPr>
              <w:spacing w:line="360" w:lineRule="auto"/>
              <w:jc w:val="center"/>
              <w:rPr>
                <w:rFonts w:ascii="Times New Roman" w:hAnsi="Times New Roman" w:cs="Times New Roman"/>
                <w:b/>
                <w:sz w:val="24"/>
                <w:szCs w:val="24"/>
              </w:rPr>
            </w:pPr>
            <w:proofErr w:type="gramStart"/>
            <w:r w:rsidRPr="00A91365">
              <w:rPr>
                <w:rFonts w:ascii="Times New Roman" w:hAnsi="Times New Roman" w:cs="Times New Roman"/>
                <w:b/>
                <w:sz w:val="24"/>
                <w:szCs w:val="24"/>
              </w:rPr>
              <w:t>n</w:t>
            </w:r>
            <w:proofErr w:type="gramEnd"/>
          </w:p>
        </w:tc>
        <w:tc>
          <w:tcPr>
            <w:tcW w:w="1450" w:type="dxa"/>
            <w:tcBorders>
              <w:top w:val="single" w:sz="4" w:space="0" w:color="auto"/>
              <w:bottom w:val="single" w:sz="4" w:space="0" w:color="auto"/>
            </w:tcBorders>
            <w:vAlign w:val="center"/>
          </w:tcPr>
          <w:p w:rsidR="00AD4A05" w:rsidRPr="00A91365" w:rsidRDefault="00AD4A05" w:rsidP="00D11E7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w:t>
            </w:r>
            <w:r w:rsidRPr="00A91365">
              <w:rPr>
                <w:rFonts w:ascii="Times New Roman" w:hAnsi="Times New Roman" w:cs="Times New Roman"/>
                <w:b/>
                <w:sz w:val="24"/>
                <w:szCs w:val="24"/>
              </w:rPr>
              <w:t>ozitif</w:t>
            </w:r>
            <w:r>
              <w:rPr>
                <w:rFonts w:ascii="Times New Roman" w:hAnsi="Times New Roman" w:cs="Times New Roman"/>
                <w:b/>
                <w:sz w:val="24"/>
                <w:szCs w:val="24"/>
              </w:rPr>
              <w:t xml:space="preserve"> </w:t>
            </w:r>
          </w:p>
        </w:tc>
        <w:tc>
          <w:tcPr>
            <w:tcW w:w="1669" w:type="dxa"/>
            <w:tcBorders>
              <w:top w:val="single" w:sz="4" w:space="0" w:color="auto"/>
              <w:bottom w:val="single" w:sz="4" w:space="0" w:color="auto"/>
            </w:tcBorders>
          </w:tcPr>
          <w:p w:rsidR="00AD4A05" w:rsidRPr="00A91365" w:rsidRDefault="00AD4A05" w:rsidP="00D11E7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Negatif</w:t>
            </w:r>
          </w:p>
        </w:tc>
        <w:tc>
          <w:tcPr>
            <w:tcW w:w="1687" w:type="dxa"/>
            <w:tcBorders>
              <w:top w:val="single" w:sz="4" w:space="0" w:color="auto"/>
              <w:bottom w:val="single" w:sz="4" w:space="0" w:color="auto"/>
            </w:tcBorders>
            <w:vAlign w:val="center"/>
          </w:tcPr>
          <w:p w:rsidR="00AD4A05" w:rsidRPr="00A91365" w:rsidRDefault="00AD4A05" w:rsidP="00D11E75">
            <w:pPr>
              <w:spacing w:line="360" w:lineRule="auto"/>
              <w:jc w:val="center"/>
              <w:rPr>
                <w:rFonts w:ascii="Times New Roman" w:hAnsi="Times New Roman" w:cs="Times New Roman"/>
                <w:b/>
                <w:sz w:val="24"/>
                <w:szCs w:val="24"/>
              </w:rPr>
            </w:pPr>
            <w:r w:rsidRPr="00A91365">
              <w:rPr>
                <w:rFonts w:ascii="Times New Roman" w:hAnsi="Times New Roman" w:cs="Times New Roman"/>
                <w:b/>
                <w:sz w:val="24"/>
                <w:szCs w:val="24"/>
              </w:rPr>
              <w:t>%</w:t>
            </w:r>
          </w:p>
        </w:tc>
      </w:tr>
      <w:tr w:rsidR="00AD4A05" w:rsidRPr="00A91365" w:rsidTr="00AD4A05">
        <w:trPr>
          <w:jc w:val="center"/>
        </w:trPr>
        <w:tc>
          <w:tcPr>
            <w:tcW w:w="2551" w:type="dxa"/>
            <w:tcBorders>
              <w:top w:val="single" w:sz="4" w:space="0" w:color="auto"/>
            </w:tcBorders>
            <w:vAlign w:val="center"/>
          </w:tcPr>
          <w:p w:rsidR="00AD4A05" w:rsidRPr="00AD4A05" w:rsidRDefault="00AD4A05" w:rsidP="00AD4A05">
            <w:pPr>
              <w:spacing w:line="360" w:lineRule="auto"/>
              <w:rPr>
                <w:rFonts w:ascii="Times New Roman" w:eastAsia="Times New Roman" w:hAnsi="Times New Roman" w:cs="Times New Roman"/>
                <w:b/>
                <w:bCs/>
                <w:sz w:val="24"/>
                <w:szCs w:val="24"/>
              </w:rPr>
            </w:pPr>
            <w:r w:rsidRPr="00AD4A05">
              <w:rPr>
                <w:rFonts w:ascii="Times New Roman" w:eastAsia="Times New Roman" w:hAnsi="Times New Roman" w:cs="Times New Roman"/>
                <w:b/>
                <w:bCs/>
                <w:sz w:val="24"/>
                <w:szCs w:val="24"/>
              </w:rPr>
              <w:t>Kuyucak/Yamalak</w:t>
            </w:r>
          </w:p>
        </w:tc>
        <w:tc>
          <w:tcPr>
            <w:tcW w:w="1253" w:type="dxa"/>
            <w:tcBorders>
              <w:top w:val="single" w:sz="4" w:space="0" w:color="auto"/>
            </w:tcBorders>
            <w:vAlign w:val="center"/>
          </w:tcPr>
          <w:p w:rsidR="00AD4A05" w:rsidRPr="00AB2A70" w:rsidRDefault="00AD4A05" w:rsidP="00AD4A05">
            <w:pPr>
              <w:spacing w:line="360" w:lineRule="auto"/>
              <w:jc w:val="center"/>
              <w:rPr>
                <w:rFonts w:ascii="Times New Roman" w:hAnsi="Times New Roman" w:cs="Times New Roman"/>
                <w:sz w:val="24"/>
                <w:szCs w:val="24"/>
              </w:rPr>
            </w:pPr>
            <w:r>
              <w:rPr>
                <w:rFonts w:ascii="Times New Roman" w:eastAsia="Times New Roman" w:hAnsi="Times New Roman" w:cs="Times New Roman"/>
                <w:bCs/>
                <w:sz w:val="24"/>
                <w:szCs w:val="24"/>
              </w:rPr>
              <w:t>3</w:t>
            </w:r>
          </w:p>
        </w:tc>
        <w:tc>
          <w:tcPr>
            <w:tcW w:w="1450" w:type="dxa"/>
            <w:tcBorders>
              <w:top w:val="single" w:sz="4" w:space="0" w:color="auto"/>
            </w:tcBorders>
            <w:vAlign w:val="center"/>
          </w:tcPr>
          <w:p w:rsidR="00AD4A05" w:rsidRPr="00AB2A70" w:rsidRDefault="00AD4A05" w:rsidP="00AD4A05">
            <w:pPr>
              <w:spacing w:line="360" w:lineRule="auto"/>
              <w:jc w:val="center"/>
              <w:rPr>
                <w:rFonts w:ascii="Times New Roman" w:hAnsi="Times New Roman" w:cs="Times New Roman"/>
                <w:sz w:val="24"/>
                <w:szCs w:val="24"/>
              </w:rPr>
            </w:pPr>
            <w:r>
              <w:rPr>
                <w:rFonts w:ascii="Times New Roman" w:eastAsia="Times New Roman" w:hAnsi="Times New Roman" w:cs="Times New Roman"/>
                <w:bCs/>
                <w:sz w:val="24"/>
                <w:szCs w:val="24"/>
              </w:rPr>
              <w:t>0</w:t>
            </w:r>
          </w:p>
        </w:tc>
        <w:tc>
          <w:tcPr>
            <w:tcW w:w="1669" w:type="dxa"/>
            <w:tcBorders>
              <w:top w:val="single" w:sz="4" w:space="0" w:color="auto"/>
            </w:tcBorders>
            <w:vAlign w:val="center"/>
          </w:tcPr>
          <w:p w:rsidR="00AD4A05" w:rsidRPr="00A91365" w:rsidRDefault="00AD4A05" w:rsidP="00AD4A05">
            <w:pPr>
              <w:spacing w:line="360" w:lineRule="auto"/>
              <w:jc w:val="center"/>
              <w:rPr>
                <w:rFonts w:ascii="Times New Roman" w:hAnsi="Times New Roman" w:cs="Times New Roman"/>
                <w:sz w:val="24"/>
                <w:szCs w:val="24"/>
              </w:rPr>
            </w:pPr>
            <w:r>
              <w:rPr>
                <w:rFonts w:ascii="Times New Roman" w:eastAsia="Times New Roman" w:hAnsi="Times New Roman" w:cs="Times New Roman"/>
                <w:bCs/>
                <w:sz w:val="24"/>
                <w:szCs w:val="24"/>
              </w:rPr>
              <w:t>3</w:t>
            </w:r>
          </w:p>
        </w:tc>
        <w:tc>
          <w:tcPr>
            <w:tcW w:w="1687" w:type="dxa"/>
            <w:tcBorders>
              <w:top w:val="single" w:sz="4" w:space="0" w:color="auto"/>
            </w:tcBorders>
            <w:vAlign w:val="center"/>
          </w:tcPr>
          <w:p w:rsidR="00AD4A05" w:rsidRPr="00CF7866" w:rsidRDefault="00CA127A" w:rsidP="00AD4A05">
            <w:pPr>
              <w:spacing w:line="360" w:lineRule="auto"/>
              <w:jc w:val="center"/>
              <w:rPr>
                <w:rFonts w:ascii="Times New Roman" w:hAnsi="Times New Roman" w:cs="Times New Roman"/>
                <w:sz w:val="24"/>
                <w:szCs w:val="24"/>
              </w:rPr>
            </w:pPr>
            <w:r w:rsidRPr="00CA127A">
              <w:rPr>
                <w:rFonts w:ascii="Times New Roman" w:eastAsia="Times New Roman" w:hAnsi="Times New Roman" w:cs="Times New Roman"/>
                <w:bCs/>
                <w:sz w:val="24"/>
                <w:szCs w:val="24"/>
              </w:rPr>
              <w:t xml:space="preserve"> 0,00%</w:t>
            </w:r>
          </w:p>
        </w:tc>
      </w:tr>
      <w:tr w:rsidR="00AD4A05" w:rsidRPr="00A91365" w:rsidTr="00AD4A05">
        <w:trPr>
          <w:jc w:val="center"/>
        </w:trPr>
        <w:tc>
          <w:tcPr>
            <w:tcW w:w="2551" w:type="dxa"/>
            <w:vAlign w:val="center"/>
          </w:tcPr>
          <w:p w:rsidR="00AD4A05" w:rsidRPr="00AD4A05" w:rsidRDefault="00AD4A05" w:rsidP="00AD4A05">
            <w:pPr>
              <w:spacing w:line="360" w:lineRule="auto"/>
              <w:rPr>
                <w:rFonts w:ascii="Times New Roman" w:hAnsi="Times New Roman" w:cs="Times New Roman"/>
                <w:sz w:val="24"/>
                <w:szCs w:val="24"/>
              </w:rPr>
            </w:pPr>
            <w:r w:rsidRPr="00AD4A05">
              <w:rPr>
                <w:rFonts w:ascii="Times New Roman" w:eastAsia="Times New Roman" w:hAnsi="Times New Roman" w:cs="Times New Roman"/>
                <w:b/>
                <w:bCs/>
                <w:sz w:val="24"/>
                <w:szCs w:val="24"/>
              </w:rPr>
              <w:t>Kuyucak/Yamalak</w:t>
            </w:r>
          </w:p>
        </w:tc>
        <w:tc>
          <w:tcPr>
            <w:tcW w:w="1253" w:type="dxa"/>
            <w:vAlign w:val="center"/>
          </w:tcPr>
          <w:p w:rsidR="00AD4A05" w:rsidRPr="00AB2A70" w:rsidRDefault="00AD4A05" w:rsidP="00AD4A05">
            <w:pPr>
              <w:spacing w:line="360" w:lineRule="auto"/>
              <w:jc w:val="center"/>
              <w:rPr>
                <w:rFonts w:ascii="Times New Roman" w:hAnsi="Times New Roman" w:cs="Times New Roman"/>
                <w:sz w:val="24"/>
                <w:szCs w:val="24"/>
              </w:rPr>
            </w:pPr>
            <w:r>
              <w:rPr>
                <w:rFonts w:ascii="Times New Roman" w:eastAsia="Times New Roman" w:hAnsi="Times New Roman" w:cs="Times New Roman"/>
                <w:bCs/>
                <w:sz w:val="24"/>
                <w:szCs w:val="24"/>
              </w:rPr>
              <w:t>2</w:t>
            </w:r>
          </w:p>
        </w:tc>
        <w:tc>
          <w:tcPr>
            <w:tcW w:w="1450" w:type="dxa"/>
            <w:vAlign w:val="center"/>
          </w:tcPr>
          <w:p w:rsidR="00AD4A05" w:rsidRPr="00AB2A70" w:rsidRDefault="00AD4A05" w:rsidP="00AD4A05">
            <w:pPr>
              <w:spacing w:line="360" w:lineRule="auto"/>
              <w:jc w:val="center"/>
              <w:rPr>
                <w:rFonts w:ascii="Times New Roman" w:hAnsi="Times New Roman" w:cs="Times New Roman"/>
                <w:sz w:val="24"/>
                <w:szCs w:val="24"/>
              </w:rPr>
            </w:pPr>
            <w:r>
              <w:rPr>
                <w:rFonts w:ascii="Times New Roman" w:eastAsia="Times New Roman" w:hAnsi="Times New Roman" w:cs="Times New Roman"/>
                <w:bCs/>
                <w:sz w:val="24"/>
                <w:szCs w:val="24"/>
              </w:rPr>
              <w:t>0</w:t>
            </w:r>
          </w:p>
        </w:tc>
        <w:tc>
          <w:tcPr>
            <w:tcW w:w="1669" w:type="dxa"/>
            <w:vAlign w:val="center"/>
          </w:tcPr>
          <w:p w:rsidR="00AD4A05" w:rsidRPr="00AB2A70" w:rsidRDefault="00AD4A05" w:rsidP="00AD4A05">
            <w:pPr>
              <w:spacing w:line="360" w:lineRule="auto"/>
              <w:jc w:val="center"/>
              <w:rPr>
                <w:rFonts w:ascii="Times New Roman" w:hAnsi="Times New Roman" w:cs="Times New Roman"/>
                <w:sz w:val="24"/>
                <w:szCs w:val="24"/>
              </w:rPr>
            </w:pPr>
            <w:r>
              <w:rPr>
                <w:rFonts w:ascii="Times New Roman" w:eastAsia="Times New Roman" w:hAnsi="Times New Roman" w:cs="Times New Roman"/>
                <w:bCs/>
                <w:sz w:val="24"/>
                <w:szCs w:val="24"/>
              </w:rPr>
              <w:t>2</w:t>
            </w:r>
          </w:p>
        </w:tc>
        <w:tc>
          <w:tcPr>
            <w:tcW w:w="1687" w:type="dxa"/>
            <w:vAlign w:val="center"/>
          </w:tcPr>
          <w:p w:rsidR="00AD4A05" w:rsidRPr="00CF7866" w:rsidRDefault="00CA127A" w:rsidP="00AD4A05">
            <w:pPr>
              <w:spacing w:line="360" w:lineRule="auto"/>
              <w:jc w:val="center"/>
              <w:rPr>
                <w:rFonts w:ascii="Times New Roman" w:hAnsi="Times New Roman" w:cs="Times New Roman"/>
                <w:sz w:val="24"/>
                <w:szCs w:val="24"/>
              </w:rPr>
            </w:pPr>
            <w:r w:rsidRPr="00CA127A">
              <w:rPr>
                <w:rFonts w:ascii="Times New Roman" w:eastAsia="Times New Roman" w:hAnsi="Times New Roman" w:cs="Times New Roman"/>
                <w:bCs/>
                <w:sz w:val="24"/>
                <w:szCs w:val="24"/>
              </w:rPr>
              <w:t>0,00%</w:t>
            </w:r>
          </w:p>
        </w:tc>
      </w:tr>
      <w:tr w:rsidR="00AD4A05" w:rsidRPr="00A91365" w:rsidTr="00AD4A05">
        <w:trPr>
          <w:jc w:val="center"/>
        </w:trPr>
        <w:tc>
          <w:tcPr>
            <w:tcW w:w="2551" w:type="dxa"/>
            <w:vAlign w:val="center"/>
          </w:tcPr>
          <w:p w:rsidR="00AD4A05" w:rsidRPr="00AD4A05" w:rsidRDefault="00AD4A05" w:rsidP="00AD4A05">
            <w:pPr>
              <w:spacing w:line="360" w:lineRule="auto"/>
              <w:rPr>
                <w:rFonts w:ascii="Times New Roman" w:hAnsi="Times New Roman" w:cs="Times New Roman"/>
                <w:sz w:val="24"/>
                <w:szCs w:val="24"/>
              </w:rPr>
            </w:pPr>
            <w:r w:rsidRPr="00AD4A05">
              <w:rPr>
                <w:rFonts w:ascii="Times New Roman" w:eastAsia="Times New Roman" w:hAnsi="Times New Roman" w:cs="Times New Roman"/>
                <w:b/>
                <w:bCs/>
                <w:sz w:val="24"/>
                <w:szCs w:val="24"/>
              </w:rPr>
              <w:t>Koçarlı/Gözkayası</w:t>
            </w:r>
          </w:p>
        </w:tc>
        <w:tc>
          <w:tcPr>
            <w:tcW w:w="1253" w:type="dxa"/>
            <w:vAlign w:val="center"/>
          </w:tcPr>
          <w:p w:rsidR="00AD4A05" w:rsidRPr="00AB2A70" w:rsidRDefault="00AD4A05" w:rsidP="00AD4A05">
            <w:pPr>
              <w:spacing w:line="360" w:lineRule="auto"/>
              <w:jc w:val="center"/>
              <w:rPr>
                <w:rFonts w:ascii="Times New Roman" w:hAnsi="Times New Roman" w:cs="Times New Roman"/>
                <w:sz w:val="24"/>
                <w:szCs w:val="24"/>
              </w:rPr>
            </w:pPr>
            <w:r>
              <w:rPr>
                <w:rFonts w:ascii="Times New Roman" w:eastAsia="Times New Roman" w:hAnsi="Times New Roman" w:cs="Times New Roman"/>
                <w:bCs/>
                <w:sz w:val="24"/>
                <w:szCs w:val="24"/>
              </w:rPr>
              <w:t>1</w:t>
            </w:r>
          </w:p>
        </w:tc>
        <w:tc>
          <w:tcPr>
            <w:tcW w:w="1450" w:type="dxa"/>
            <w:vAlign w:val="center"/>
          </w:tcPr>
          <w:p w:rsidR="00AD4A05" w:rsidRPr="00AB2A70" w:rsidRDefault="00AD4A05" w:rsidP="00AD4A05">
            <w:pPr>
              <w:spacing w:line="360" w:lineRule="auto"/>
              <w:jc w:val="center"/>
              <w:rPr>
                <w:rFonts w:ascii="Times New Roman" w:hAnsi="Times New Roman" w:cs="Times New Roman"/>
                <w:sz w:val="24"/>
                <w:szCs w:val="24"/>
              </w:rPr>
            </w:pPr>
            <w:r>
              <w:rPr>
                <w:rFonts w:ascii="Times New Roman" w:eastAsia="Times New Roman" w:hAnsi="Times New Roman" w:cs="Times New Roman"/>
                <w:bCs/>
                <w:sz w:val="24"/>
                <w:szCs w:val="24"/>
              </w:rPr>
              <w:t>0</w:t>
            </w:r>
          </w:p>
        </w:tc>
        <w:tc>
          <w:tcPr>
            <w:tcW w:w="1669" w:type="dxa"/>
            <w:vAlign w:val="center"/>
          </w:tcPr>
          <w:p w:rsidR="00AD4A05" w:rsidRPr="00AB2A70" w:rsidRDefault="00AD4A05" w:rsidP="00AD4A05">
            <w:pPr>
              <w:spacing w:line="360" w:lineRule="auto"/>
              <w:jc w:val="center"/>
              <w:rPr>
                <w:rFonts w:ascii="Times New Roman" w:hAnsi="Times New Roman" w:cs="Times New Roman"/>
                <w:sz w:val="24"/>
                <w:szCs w:val="24"/>
              </w:rPr>
            </w:pPr>
            <w:r>
              <w:rPr>
                <w:rFonts w:ascii="Times New Roman" w:eastAsia="Times New Roman" w:hAnsi="Times New Roman" w:cs="Times New Roman"/>
                <w:bCs/>
                <w:sz w:val="24"/>
                <w:szCs w:val="24"/>
              </w:rPr>
              <w:t>1</w:t>
            </w:r>
          </w:p>
        </w:tc>
        <w:tc>
          <w:tcPr>
            <w:tcW w:w="1687" w:type="dxa"/>
            <w:vAlign w:val="center"/>
          </w:tcPr>
          <w:p w:rsidR="00AD4A05" w:rsidRPr="00CF7866" w:rsidRDefault="00CA127A" w:rsidP="00AD4A05">
            <w:pPr>
              <w:spacing w:line="360" w:lineRule="auto"/>
              <w:jc w:val="center"/>
              <w:rPr>
                <w:rFonts w:ascii="Times New Roman" w:hAnsi="Times New Roman" w:cs="Times New Roman"/>
                <w:sz w:val="24"/>
                <w:szCs w:val="24"/>
              </w:rPr>
            </w:pPr>
            <w:r w:rsidRPr="00CA127A">
              <w:rPr>
                <w:rFonts w:ascii="Times New Roman" w:eastAsia="Times New Roman" w:hAnsi="Times New Roman" w:cs="Times New Roman"/>
                <w:bCs/>
                <w:sz w:val="24"/>
                <w:szCs w:val="24"/>
              </w:rPr>
              <w:t>0,00%</w:t>
            </w:r>
          </w:p>
        </w:tc>
      </w:tr>
      <w:tr w:rsidR="00AD4A05" w:rsidRPr="00A91365" w:rsidTr="00AD4A05">
        <w:trPr>
          <w:jc w:val="center"/>
        </w:trPr>
        <w:tc>
          <w:tcPr>
            <w:tcW w:w="2551" w:type="dxa"/>
            <w:vAlign w:val="center"/>
          </w:tcPr>
          <w:p w:rsidR="00AD4A05" w:rsidRPr="00AD4A05" w:rsidRDefault="00AD4A05" w:rsidP="00AD4A05">
            <w:pPr>
              <w:spacing w:line="360" w:lineRule="auto"/>
              <w:rPr>
                <w:rFonts w:ascii="Times New Roman" w:hAnsi="Times New Roman" w:cs="Times New Roman"/>
                <w:sz w:val="24"/>
                <w:szCs w:val="24"/>
              </w:rPr>
            </w:pPr>
            <w:r w:rsidRPr="00AD4A05">
              <w:rPr>
                <w:rFonts w:ascii="Times New Roman" w:eastAsia="Times New Roman" w:hAnsi="Times New Roman" w:cs="Times New Roman"/>
                <w:b/>
                <w:bCs/>
                <w:sz w:val="24"/>
                <w:szCs w:val="24"/>
              </w:rPr>
              <w:t>Çine/Bereket</w:t>
            </w:r>
          </w:p>
        </w:tc>
        <w:tc>
          <w:tcPr>
            <w:tcW w:w="1253" w:type="dxa"/>
            <w:vAlign w:val="center"/>
          </w:tcPr>
          <w:p w:rsidR="00AD4A05" w:rsidRPr="00AB2A70" w:rsidRDefault="00AD4A05" w:rsidP="00AD4A05">
            <w:pPr>
              <w:spacing w:line="360" w:lineRule="auto"/>
              <w:jc w:val="center"/>
              <w:rPr>
                <w:rFonts w:ascii="Times New Roman" w:hAnsi="Times New Roman" w:cs="Times New Roman"/>
                <w:sz w:val="24"/>
                <w:szCs w:val="24"/>
              </w:rPr>
            </w:pPr>
            <w:r>
              <w:rPr>
                <w:rFonts w:ascii="Times New Roman" w:eastAsia="Times New Roman" w:hAnsi="Times New Roman" w:cs="Times New Roman"/>
                <w:bCs/>
                <w:sz w:val="24"/>
                <w:szCs w:val="24"/>
              </w:rPr>
              <w:t>1</w:t>
            </w:r>
          </w:p>
        </w:tc>
        <w:tc>
          <w:tcPr>
            <w:tcW w:w="1450" w:type="dxa"/>
            <w:vAlign w:val="center"/>
          </w:tcPr>
          <w:p w:rsidR="00AD4A05" w:rsidRPr="00AB2A70" w:rsidRDefault="00AD4A05" w:rsidP="00AD4A05">
            <w:pPr>
              <w:spacing w:line="360" w:lineRule="auto"/>
              <w:jc w:val="center"/>
              <w:rPr>
                <w:rFonts w:ascii="Times New Roman" w:hAnsi="Times New Roman" w:cs="Times New Roman"/>
                <w:sz w:val="24"/>
                <w:szCs w:val="24"/>
              </w:rPr>
            </w:pPr>
            <w:r>
              <w:rPr>
                <w:rFonts w:ascii="Times New Roman" w:eastAsia="Times New Roman" w:hAnsi="Times New Roman" w:cs="Times New Roman"/>
                <w:bCs/>
                <w:sz w:val="24"/>
                <w:szCs w:val="24"/>
              </w:rPr>
              <w:t>0</w:t>
            </w:r>
          </w:p>
        </w:tc>
        <w:tc>
          <w:tcPr>
            <w:tcW w:w="1669" w:type="dxa"/>
            <w:vAlign w:val="center"/>
          </w:tcPr>
          <w:p w:rsidR="00AD4A05" w:rsidRPr="00AB2A70" w:rsidRDefault="00AD4A05" w:rsidP="00AD4A05">
            <w:pPr>
              <w:spacing w:line="360" w:lineRule="auto"/>
              <w:jc w:val="center"/>
              <w:rPr>
                <w:rFonts w:ascii="Times New Roman" w:hAnsi="Times New Roman" w:cs="Times New Roman"/>
                <w:sz w:val="24"/>
                <w:szCs w:val="24"/>
              </w:rPr>
            </w:pPr>
            <w:r>
              <w:rPr>
                <w:rFonts w:ascii="Times New Roman" w:eastAsia="Times New Roman" w:hAnsi="Times New Roman" w:cs="Times New Roman"/>
                <w:bCs/>
                <w:sz w:val="24"/>
                <w:szCs w:val="24"/>
              </w:rPr>
              <w:t>1</w:t>
            </w:r>
          </w:p>
        </w:tc>
        <w:tc>
          <w:tcPr>
            <w:tcW w:w="1687" w:type="dxa"/>
            <w:vAlign w:val="center"/>
          </w:tcPr>
          <w:p w:rsidR="00AD4A05" w:rsidRPr="00CF7866" w:rsidRDefault="00CA127A" w:rsidP="00AD4A05">
            <w:pPr>
              <w:spacing w:line="360" w:lineRule="auto"/>
              <w:jc w:val="center"/>
              <w:rPr>
                <w:rFonts w:ascii="Times New Roman" w:hAnsi="Times New Roman" w:cs="Times New Roman"/>
                <w:sz w:val="24"/>
                <w:szCs w:val="24"/>
              </w:rPr>
            </w:pPr>
            <w:r w:rsidRPr="00CA127A">
              <w:rPr>
                <w:rFonts w:ascii="Times New Roman" w:eastAsia="Times New Roman" w:hAnsi="Times New Roman" w:cs="Times New Roman"/>
                <w:bCs/>
                <w:sz w:val="24"/>
                <w:szCs w:val="24"/>
              </w:rPr>
              <w:t>0,00%</w:t>
            </w:r>
          </w:p>
        </w:tc>
      </w:tr>
      <w:tr w:rsidR="00AD4A05" w:rsidRPr="00A91365" w:rsidTr="00AD4A05">
        <w:trPr>
          <w:jc w:val="center"/>
        </w:trPr>
        <w:tc>
          <w:tcPr>
            <w:tcW w:w="2551" w:type="dxa"/>
            <w:vAlign w:val="center"/>
          </w:tcPr>
          <w:p w:rsidR="00AD4A05" w:rsidRPr="00AD4A05" w:rsidRDefault="00AD4A05" w:rsidP="00AD4A05">
            <w:pPr>
              <w:spacing w:line="360" w:lineRule="auto"/>
              <w:rPr>
                <w:rFonts w:ascii="Times New Roman" w:hAnsi="Times New Roman" w:cs="Times New Roman"/>
                <w:sz w:val="24"/>
                <w:szCs w:val="24"/>
              </w:rPr>
            </w:pPr>
            <w:r w:rsidRPr="00AD4A05">
              <w:rPr>
                <w:rFonts w:ascii="Times New Roman" w:eastAsia="Times New Roman" w:hAnsi="Times New Roman" w:cs="Times New Roman"/>
                <w:b/>
                <w:bCs/>
                <w:sz w:val="24"/>
                <w:szCs w:val="24"/>
              </w:rPr>
              <w:t>Çine/Kavşit</w:t>
            </w:r>
          </w:p>
        </w:tc>
        <w:tc>
          <w:tcPr>
            <w:tcW w:w="1253" w:type="dxa"/>
            <w:vAlign w:val="center"/>
          </w:tcPr>
          <w:p w:rsidR="00AD4A05" w:rsidRPr="00AB2A70" w:rsidRDefault="00AD4A05" w:rsidP="00AD4A05">
            <w:pPr>
              <w:spacing w:line="360" w:lineRule="auto"/>
              <w:jc w:val="center"/>
              <w:rPr>
                <w:rFonts w:ascii="Times New Roman" w:hAnsi="Times New Roman" w:cs="Times New Roman"/>
                <w:sz w:val="24"/>
                <w:szCs w:val="24"/>
              </w:rPr>
            </w:pPr>
            <w:r>
              <w:rPr>
                <w:rFonts w:ascii="Times New Roman" w:eastAsia="Times New Roman" w:hAnsi="Times New Roman" w:cs="Times New Roman"/>
                <w:bCs/>
                <w:sz w:val="24"/>
                <w:szCs w:val="24"/>
              </w:rPr>
              <w:t>2</w:t>
            </w:r>
          </w:p>
        </w:tc>
        <w:tc>
          <w:tcPr>
            <w:tcW w:w="1450" w:type="dxa"/>
            <w:vAlign w:val="center"/>
          </w:tcPr>
          <w:p w:rsidR="00AD4A05" w:rsidRPr="00AB2A70" w:rsidRDefault="00AD4A05" w:rsidP="00AD4A05">
            <w:pPr>
              <w:spacing w:line="360" w:lineRule="auto"/>
              <w:jc w:val="center"/>
              <w:rPr>
                <w:rFonts w:ascii="Times New Roman" w:hAnsi="Times New Roman" w:cs="Times New Roman"/>
                <w:sz w:val="24"/>
                <w:szCs w:val="24"/>
              </w:rPr>
            </w:pPr>
            <w:r>
              <w:rPr>
                <w:rFonts w:ascii="Times New Roman" w:eastAsia="Times New Roman" w:hAnsi="Times New Roman" w:cs="Times New Roman"/>
                <w:bCs/>
                <w:sz w:val="24"/>
                <w:szCs w:val="24"/>
              </w:rPr>
              <w:t>0</w:t>
            </w:r>
          </w:p>
        </w:tc>
        <w:tc>
          <w:tcPr>
            <w:tcW w:w="1669" w:type="dxa"/>
            <w:vAlign w:val="center"/>
          </w:tcPr>
          <w:p w:rsidR="00AD4A05" w:rsidRPr="00AB2A70" w:rsidRDefault="00AD4A05" w:rsidP="00AD4A05">
            <w:pPr>
              <w:spacing w:line="360" w:lineRule="auto"/>
              <w:jc w:val="center"/>
              <w:rPr>
                <w:rFonts w:ascii="Times New Roman" w:hAnsi="Times New Roman" w:cs="Times New Roman"/>
                <w:sz w:val="24"/>
                <w:szCs w:val="24"/>
              </w:rPr>
            </w:pPr>
            <w:r>
              <w:rPr>
                <w:rFonts w:ascii="Times New Roman" w:eastAsia="Times New Roman" w:hAnsi="Times New Roman" w:cs="Times New Roman"/>
                <w:bCs/>
                <w:sz w:val="24"/>
                <w:szCs w:val="24"/>
              </w:rPr>
              <w:t>2</w:t>
            </w:r>
          </w:p>
        </w:tc>
        <w:tc>
          <w:tcPr>
            <w:tcW w:w="1687" w:type="dxa"/>
            <w:vAlign w:val="center"/>
          </w:tcPr>
          <w:p w:rsidR="00AD4A05" w:rsidRPr="00CF7866" w:rsidRDefault="00CA127A" w:rsidP="00AD4A05">
            <w:pPr>
              <w:spacing w:line="360" w:lineRule="auto"/>
              <w:jc w:val="center"/>
              <w:rPr>
                <w:rFonts w:ascii="Times New Roman" w:hAnsi="Times New Roman" w:cs="Times New Roman"/>
                <w:sz w:val="24"/>
                <w:szCs w:val="24"/>
              </w:rPr>
            </w:pPr>
            <w:r w:rsidRPr="00CA127A">
              <w:rPr>
                <w:rFonts w:ascii="Times New Roman" w:eastAsia="Times New Roman" w:hAnsi="Times New Roman" w:cs="Times New Roman"/>
                <w:bCs/>
                <w:sz w:val="24"/>
                <w:szCs w:val="24"/>
              </w:rPr>
              <w:t>0,00%</w:t>
            </w:r>
          </w:p>
        </w:tc>
      </w:tr>
      <w:tr w:rsidR="00AD4A05" w:rsidRPr="00A91365" w:rsidTr="00AD4A05">
        <w:trPr>
          <w:jc w:val="center"/>
        </w:trPr>
        <w:tc>
          <w:tcPr>
            <w:tcW w:w="2551" w:type="dxa"/>
            <w:vAlign w:val="center"/>
          </w:tcPr>
          <w:p w:rsidR="00AD4A05" w:rsidRPr="00AD4A05" w:rsidRDefault="00AD4A05" w:rsidP="00AD4A05">
            <w:pPr>
              <w:spacing w:line="360" w:lineRule="auto"/>
              <w:rPr>
                <w:rFonts w:ascii="Times New Roman" w:hAnsi="Times New Roman" w:cs="Times New Roman"/>
                <w:sz w:val="24"/>
                <w:szCs w:val="24"/>
              </w:rPr>
            </w:pPr>
            <w:r w:rsidRPr="00AD4A05">
              <w:rPr>
                <w:rFonts w:ascii="Times New Roman" w:eastAsia="Times New Roman" w:hAnsi="Times New Roman" w:cs="Times New Roman"/>
                <w:b/>
                <w:bCs/>
                <w:sz w:val="24"/>
                <w:szCs w:val="24"/>
              </w:rPr>
              <w:t>Çine/Kavşit</w:t>
            </w:r>
          </w:p>
        </w:tc>
        <w:tc>
          <w:tcPr>
            <w:tcW w:w="1253" w:type="dxa"/>
            <w:vAlign w:val="center"/>
          </w:tcPr>
          <w:p w:rsidR="00AD4A05" w:rsidRPr="00AB2A70" w:rsidRDefault="00AD4A05" w:rsidP="00AD4A05">
            <w:pPr>
              <w:spacing w:line="360" w:lineRule="auto"/>
              <w:jc w:val="center"/>
              <w:rPr>
                <w:rFonts w:ascii="Times New Roman" w:hAnsi="Times New Roman" w:cs="Times New Roman"/>
                <w:sz w:val="24"/>
                <w:szCs w:val="24"/>
              </w:rPr>
            </w:pPr>
            <w:r>
              <w:rPr>
                <w:rFonts w:ascii="Times New Roman" w:eastAsia="Times New Roman" w:hAnsi="Times New Roman" w:cs="Times New Roman"/>
                <w:bCs/>
                <w:sz w:val="24"/>
                <w:szCs w:val="24"/>
              </w:rPr>
              <w:t>2</w:t>
            </w:r>
          </w:p>
        </w:tc>
        <w:tc>
          <w:tcPr>
            <w:tcW w:w="1450" w:type="dxa"/>
            <w:vAlign w:val="center"/>
          </w:tcPr>
          <w:p w:rsidR="00AD4A05" w:rsidRPr="00AB2A70" w:rsidRDefault="00AD4A05" w:rsidP="00AD4A05">
            <w:pPr>
              <w:spacing w:line="360" w:lineRule="auto"/>
              <w:jc w:val="center"/>
              <w:rPr>
                <w:rFonts w:ascii="Times New Roman" w:hAnsi="Times New Roman" w:cs="Times New Roman"/>
                <w:sz w:val="24"/>
                <w:szCs w:val="24"/>
              </w:rPr>
            </w:pPr>
            <w:r>
              <w:rPr>
                <w:rFonts w:ascii="Times New Roman" w:eastAsia="Times New Roman" w:hAnsi="Times New Roman" w:cs="Times New Roman"/>
                <w:bCs/>
                <w:sz w:val="24"/>
                <w:szCs w:val="24"/>
              </w:rPr>
              <w:t>0</w:t>
            </w:r>
          </w:p>
        </w:tc>
        <w:tc>
          <w:tcPr>
            <w:tcW w:w="1669" w:type="dxa"/>
            <w:vAlign w:val="center"/>
          </w:tcPr>
          <w:p w:rsidR="00AD4A05" w:rsidRPr="00AB2A70" w:rsidRDefault="00AD4A05" w:rsidP="00AD4A05">
            <w:pPr>
              <w:spacing w:line="360" w:lineRule="auto"/>
              <w:jc w:val="center"/>
              <w:rPr>
                <w:rFonts w:ascii="Times New Roman" w:hAnsi="Times New Roman" w:cs="Times New Roman"/>
                <w:sz w:val="24"/>
                <w:szCs w:val="24"/>
              </w:rPr>
            </w:pPr>
            <w:r>
              <w:rPr>
                <w:rFonts w:ascii="Times New Roman" w:eastAsia="Times New Roman" w:hAnsi="Times New Roman" w:cs="Times New Roman"/>
                <w:bCs/>
                <w:sz w:val="24"/>
                <w:szCs w:val="24"/>
              </w:rPr>
              <w:t>2</w:t>
            </w:r>
          </w:p>
        </w:tc>
        <w:tc>
          <w:tcPr>
            <w:tcW w:w="1687" w:type="dxa"/>
            <w:vAlign w:val="center"/>
          </w:tcPr>
          <w:p w:rsidR="00AD4A05" w:rsidRPr="00CF7866" w:rsidRDefault="00CA127A" w:rsidP="00AD4A05">
            <w:pPr>
              <w:spacing w:line="360" w:lineRule="auto"/>
              <w:jc w:val="center"/>
              <w:rPr>
                <w:rFonts w:ascii="Times New Roman" w:hAnsi="Times New Roman" w:cs="Times New Roman"/>
                <w:sz w:val="24"/>
                <w:szCs w:val="24"/>
              </w:rPr>
            </w:pPr>
            <w:r w:rsidRPr="00CA127A">
              <w:rPr>
                <w:rFonts w:ascii="Times New Roman" w:eastAsia="Times New Roman" w:hAnsi="Times New Roman" w:cs="Times New Roman"/>
                <w:bCs/>
                <w:sz w:val="24"/>
                <w:szCs w:val="24"/>
              </w:rPr>
              <w:t>0,00%</w:t>
            </w:r>
          </w:p>
        </w:tc>
      </w:tr>
      <w:tr w:rsidR="00AD4A05" w:rsidRPr="00A91365" w:rsidTr="00AD4A05">
        <w:trPr>
          <w:jc w:val="center"/>
        </w:trPr>
        <w:tc>
          <w:tcPr>
            <w:tcW w:w="2551" w:type="dxa"/>
            <w:vAlign w:val="center"/>
          </w:tcPr>
          <w:p w:rsidR="00AD4A05" w:rsidRPr="00AD4A05" w:rsidRDefault="00AD4A05" w:rsidP="00AD4A05">
            <w:pPr>
              <w:spacing w:line="360" w:lineRule="auto"/>
              <w:rPr>
                <w:rFonts w:ascii="Times New Roman" w:hAnsi="Times New Roman" w:cs="Times New Roman"/>
                <w:sz w:val="24"/>
                <w:szCs w:val="24"/>
              </w:rPr>
            </w:pPr>
            <w:r w:rsidRPr="00AD4A05">
              <w:rPr>
                <w:rFonts w:ascii="Times New Roman" w:eastAsia="Times New Roman" w:hAnsi="Times New Roman" w:cs="Times New Roman"/>
                <w:b/>
                <w:bCs/>
                <w:sz w:val="24"/>
                <w:szCs w:val="24"/>
              </w:rPr>
              <w:t>Çine/Yolboyu</w:t>
            </w:r>
          </w:p>
        </w:tc>
        <w:tc>
          <w:tcPr>
            <w:tcW w:w="1253" w:type="dxa"/>
            <w:vAlign w:val="center"/>
          </w:tcPr>
          <w:p w:rsidR="00AD4A05" w:rsidRPr="00AB2A70" w:rsidRDefault="00AD4A05" w:rsidP="00AD4A05">
            <w:pPr>
              <w:spacing w:line="360" w:lineRule="auto"/>
              <w:jc w:val="center"/>
              <w:rPr>
                <w:rFonts w:ascii="Times New Roman" w:hAnsi="Times New Roman" w:cs="Times New Roman"/>
                <w:sz w:val="24"/>
                <w:szCs w:val="24"/>
              </w:rPr>
            </w:pPr>
            <w:r w:rsidRPr="000077BE">
              <w:rPr>
                <w:rFonts w:ascii="Times New Roman" w:eastAsia="Times New Roman" w:hAnsi="Times New Roman" w:cs="Times New Roman"/>
                <w:bCs/>
                <w:sz w:val="24"/>
                <w:szCs w:val="24"/>
              </w:rPr>
              <w:t>1</w:t>
            </w:r>
          </w:p>
        </w:tc>
        <w:tc>
          <w:tcPr>
            <w:tcW w:w="1450" w:type="dxa"/>
            <w:vAlign w:val="center"/>
          </w:tcPr>
          <w:p w:rsidR="00AD4A05" w:rsidRPr="00AB2A70" w:rsidRDefault="00AD4A05" w:rsidP="00AD4A05">
            <w:pPr>
              <w:spacing w:line="360" w:lineRule="auto"/>
              <w:jc w:val="center"/>
              <w:rPr>
                <w:rFonts w:ascii="Times New Roman" w:hAnsi="Times New Roman" w:cs="Times New Roman"/>
                <w:sz w:val="24"/>
                <w:szCs w:val="24"/>
              </w:rPr>
            </w:pPr>
            <w:r>
              <w:rPr>
                <w:rFonts w:ascii="Times New Roman" w:eastAsia="Times New Roman" w:hAnsi="Times New Roman" w:cs="Times New Roman"/>
                <w:bCs/>
                <w:sz w:val="24"/>
                <w:szCs w:val="24"/>
              </w:rPr>
              <w:t>0</w:t>
            </w:r>
          </w:p>
        </w:tc>
        <w:tc>
          <w:tcPr>
            <w:tcW w:w="1669" w:type="dxa"/>
            <w:vAlign w:val="center"/>
          </w:tcPr>
          <w:p w:rsidR="00AD4A05" w:rsidRPr="00AB2A70" w:rsidRDefault="00AD4A05" w:rsidP="00AD4A05">
            <w:pPr>
              <w:spacing w:line="360" w:lineRule="auto"/>
              <w:jc w:val="center"/>
              <w:rPr>
                <w:rFonts w:ascii="Times New Roman" w:hAnsi="Times New Roman" w:cs="Times New Roman"/>
                <w:sz w:val="24"/>
                <w:szCs w:val="24"/>
              </w:rPr>
            </w:pPr>
            <w:r w:rsidRPr="000077BE">
              <w:rPr>
                <w:rFonts w:ascii="Times New Roman" w:eastAsia="Times New Roman" w:hAnsi="Times New Roman" w:cs="Times New Roman"/>
                <w:bCs/>
                <w:sz w:val="24"/>
                <w:szCs w:val="24"/>
              </w:rPr>
              <w:t>1</w:t>
            </w:r>
          </w:p>
        </w:tc>
        <w:tc>
          <w:tcPr>
            <w:tcW w:w="1687" w:type="dxa"/>
            <w:vAlign w:val="center"/>
          </w:tcPr>
          <w:p w:rsidR="00AD4A05" w:rsidRPr="00CF7866" w:rsidRDefault="00CA127A" w:rsidP="00AD4A05">
            <w:pPr>
              <w:spacing w:line="360" w:lineRule="auto"/>
              <w:jc w:val="center"/>
              <w:rPr>
                <w:rFonts w:ascii="Times New Roman" w:hAnsi="Times New Roman" w:cs="Times New Roman"/>
                <w:sz w:val="24"/>
                <w:szCs w:val="24"/>
              </w:rPr>
            </w:pPr>
            <w:r w:rsidRPr="00CA127A">
              <w:rPr>
                <w:rFonts w:ascii="Times New Roman" w:eastAsia="Times New Roman" w:hAnsi="Times New Roman" w:cs="Times New Roman"/>
                <w:bCs/>
                <w:sz w:val="24"/>
                <w:szCs w:val="24"/>
              </w:rPr>
              <w:t>0,00%</w:t>
            </w:r>
          </w:p>
        </w:tc>
      </w:tr>
      <w:tr w:rsidR="00AD4A05" w:rsidRPr="00A91365" w:rsidTr="00AD4A05">
        <w:trPr>
          <w:jc w:val="center"/>
        </w:trPr>
        <w:tc>
          <w:tcPr>
            <w:tcW w:w="2551" w:type="dxa"/>
            <w:vAlign w:val="center"/>
          </w:tcPr>
          <w:p w:rsidR="00AD4A05" w:rsidRPr="00AD4A05" w:rsidRDefault="00AD4A05" w:rsidP="00AD4A05">
            <w:pPr>
              <w:spacing w:line="360" w:lineRule="auto"/>
              <w:rPr>
                <w:rFonts w:ascii="Times New Roman" w:hAnsi="Times New Roman" w:cs="Times New Roman"/>
                <w:sz w:val="24"/>
                <w:szCs w:val="24"/>
              </w:rPr>
            </w:pPr>
            <w:r w:rsidRPr="00AD4A05">
              <w:rPr>
                <w:rFonts w:ascii="Times New Roman" w:eastAsia="Times New Roman" w:hAnsi="Times New Roman" w:cs="Times New Roman"/>
                <w:b/>
                <w:bCs/>
                <w:sz w:val="24"/>
                <w:szCs w:val="24"/>
              </w:rPr>
              <w:t>Karpuzlu/Ulukonak</w:t>
            </w:r>
          </w:p>
        </w:tc>
        <w:tc>
          <w:tcPr>
            <w:tcW w:w="1253" w:type="dxa"/>
            <w:vAlign w:val="center"/>
          </w:tcPr>
          <w:p w:rsidR="00AD4A05" w:rsidRPr="00AB2A70" w:rsidRDefault="00AD4A05" w:rsidP="00AD4A05">
            <w:pPr>
              <w:spacing w:line="360" w:lineRule="auto"/>
              <w:jc w:val="center"/>
              <w:rPr>
                <w:rFonts w:ascii="Times New Roman" w:hAnsi="Times New Roman" w:cs="Times New Roman"/>
                <w:sz w:val="24"/>
                <w:szCs w:val="24"/>
              </w:rPr>
            </w:pPr>
            <w:r w:rsidRPr="000077BE">
              <w:rPr>
                <w:rFonts w:ascii="Times New Roman" w:eastAsia="Times New Roman" w:hAnsi="Times New Roman" w:cs="Times New Roman"/>
                <w:bCs/>
                <w:sz w:val="24"/>
                <w:szCs w:val="24"/>
              </w:rPr>
              <w:t>5</w:t>
            </w:r>
          </w:p>
        </w:tc>
        <w:tc>
          <w:tcPr>
            <w:tcW w:w="1450" w:type="dxa"/>
            <w:vAlign w:val="center"/>
          </w:tcPr>
          <w:p w:rsidR="00AD4A05" w:rsidRPr="00AB2A70" w:rsidRDefault="00AD4A05" w:rsidP="00AD4A05">
            <w:pPr>
              <w:spacing w:line="360" w:lineRule="auto"/>
              <w:jc w:val="center"/>
              <w:rPr>
                <w:rFonts w:ascii="Times New Roman" w:hAnsi="Times New Roman" w:cs="Times New Roman"/>
                <w:sz w:val="24"/>
                <w:szCs w:val="24"/>
              </w:rPr>
            </w:pPr>
            <w:r>
              <w:rPr>
                <w:rFonts w:ascii="Times New Roman" w:eastAsia="Times New Roman" w:hAnsi="Times New Roman" w:cs="Times New Roman"/>
                <w:bCs/>
                <w:sz w:val="24"/>
                <w:szCs w:val="24"/>
              </w:rPr>
              <w:t>0</w:t>
            </w:r>
          </w:p>
        </w:tc>
        <w:tc>
          <w:tcPr>
            <w:tcW w:w="1669" w:type="dxa"/>
            <w:vAlign w:val="center"/>
          </w:tcPr>
          <w:p w:rsidR="00AD4A05" w:rsidRPr="00AB2A70" w:rsidRDefault="00AD4A05" w:rsidP="00AD4A05">
            <w:pPr>
              <w:spacing w:line="360" w:lineRule="auto"/>
              <w:jc w:val="center"/>
              <w:rPr>
                <w:rFonts w:ascii="Times New Roman" w:hAnsi="Times New Roman" w:cs="Times New Roman"/>
                <w:sz w:val="24"/>
                <w:szCs w:val="24"/>
              </w:rPr>
            </w:pPr>
            <w:r w:rsidRPr="000077BE">
              <w:rPr>
                <w:rFonts w:ascii="Times New Roman" w:eastAsia="Times New Roman" w:hAnsi="Times New Roman" w:cs="Times New Roman"/>
                <w:bCs/>
                <w:sz w:val="24"/>
                <w:szCs w:val="24"/>
              </w:rPr>
              <w:t>5</w:t>
            </w:r>
          </w:p>
        </w:tc>
        <w:tc>
          <w:tcPr>
            <w:tcW w:w="1687" w:type="dxa"/>
            <w:vAlign w:val="center"/>
          </w:tcPr>
          <w:p w:rsidR="00AD4A05" w:rsidRPr="00CF7866" w:rsidRDefault="00CA127A" w:rsidP="00AD4A05">
            <w:pPr>
              <w:spacing w:line="360" w:lineRule="auto"/>
              <w:jc w:val="center"/>
              <w:rPr>
                <w:rFonts w:ascii="Times New Roman" w:hAnsi="Times New Roman" w:cs="Times New Roman"/>
                <w:sz w:val="24"/>
                <w:szCs w:val="24"/>
              </w:rPr>
            </w:pPr>
            <w:r w:rsidRPr="00CA127A">
              <w:rPr>
                <w:rFonts w:ascii="Times New Roman" w:eastAsia="Times New Roman" w:hAnsi="Times New Roman" w:cs="Times New Roman"/>
                <w:bCs/>
                <w:sz w:val="24"/>
                <w:szCs w:val="24"/>
              </w:rPr>
              <w:t>0,00%</w:t>
            </w:r>
          </w:p>
        </w:tc>
      </w:tr>
      <w:tr w:rsidR="00AD4A05" w:rsidRPr="00A91365" w:rsidTr="00AD4A05">
        <w:trPr>
          <w:jc w:val="center"/>
        </w:trPr>
        <w:tc>
          <w:tcPr>
            <w:tcW w:w="2551" w:type="dxa"/>
            <w:vAlign w:val="center"/>
          </w:tcPr>
          <w:p w:rsidR="00AD4A05" w:rsidRPr="00AD4A05" w:rsidRDefault="00AD4A05" w:rsidP="00AD4A05">
            <w:pPr>
              <w:spacing w:line="360" w:lineRule="auto"/>
              <w:rPr>
                <w:rFonts w:ascii="Times New Roman" w:eastAsia="Times New Roman" w:hAnsi="Times New Roman" w:cs="Times New Roman"/>
                <w:b/>
                <w:bCs/>
                <w:sz w:val="24"/>
                <w:szCs w:val="24"/>
              </w:rPr>
            </w:pPr>
            <w:r w:rsidRPr="00AD4A05">
              <w:rPr>
                <w:rFonts w:ascii="Times New Roman" w:eastAsia="Times New Roman" w:hAnsi="Times New Roman" w:cs="Times New Roman"/>
                <w:b/>
                <w:bCs/>
                <w:sz w:val="24"/>
                <w:szCs w:val="24"/>
              </w:rPr>
              <w:t>Çine/Merkez</w:t>
            </w:r>
          </w:p>
        </w:tc>
        <w:tc>
          <w:tcPr>
            <w:tcW w:w="1253" w:type="dxa"/>
            <w:vAlign w:val="center"/>
          </w:tcPr>
          <w:p w:rsidR="00AD4A05" w:rsidRPr="00AB2A70" w:rsidRDefault="00AD4A05" w:rsidP="00AD4A05">
            <w:pPr>
              <w:spacing w:line="360" w:lineRule="auto"/>
              <w:jc w:val="center"/>
              <w:rPr>
                <w:rFonts w:ascii="Times New Roman" w:eastAsia="Times New Roman" w:hAnsi="Times New Roman" w:cs="Times New Roman"/>
                <w:bCs/>
                <w:sz w:val="24"/>
                <w:szCs w:val="24"/>
              </w:rPr>
            </w:pPr>
            <w:r w:rsidRPr="000077BE">
              <w:rPr>
                <w:rFonts w:ascii="Times New Roman" w:eastAsia="Times New Roman" w:hAnsi="Times New Roman" w:cs="Times New Roman"/>
                <w:bCs/>
                <w:sz w:val="24"/>
                <w:szCs w:val="24"/>
              </w:rPr>
              <w:t>1</w:t>
            </w:r>
          </w:p>
        </w:tc>
        <w:tc>
          <w:tcPr>
            <w:tcW w:w="1450" w:type="dxa"/>
            <w:vAlign w:val="center"/>
          </w:tcPr>
          <w:p w:rsidR="00AD4A05" w:rsidRPr="00AB2A70" w:rsidRDefault="00AD4A05" w:rsidP="00AD4A05">
            <w:pPr>
              <w:spacing w:line="36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w:t>
            </w:r>
          </w:p>
        </w:tc>
        <w:tc>
          <w:tcPr>
            <w:tcW w:w="1669" w:type="dxa"/>
            <w:vAlign w:val="center"/>
          </w:tcPr>
          <w:p w:rsidR="00AD4A05" w:rsidRPr="00AB2A70" w:rsidRDefault="00AD4A05" w:rsidP="00AD4A05">
            <w:pPr>
              <w:spacing w:line="360" w:lineRule="auto"/>
              <w:jc w:val="center"/>
              <w:rPr>
                <w:rFonts w:ascii="Times New Roman" w:eastAsia="Times New Roman" w:hAnsi="Times New Roman" w:cs="Times New Roman"/>
                <w:bCs/>
                <w:sz w:val="24"/>
                <w:szCs w:val="24"/>
              </w:rPr>
            </w:pPr>
            <w:r w:rsidRPr="000077BE">
              <w:rPr>
                <w:rFonts w:ascii="Times New Roman" w:eastAsia="Times New Roman" w:hAnsi="Times New Roman" w:cs="Times New Roman"/>
                <w:bCs/>
                <w:sz w:val="24"/>
                <w:szCs w:val="24"/>
              </w:rPr>
              <w:t>1</w:t>
            </w:r>
          </w:p>
        </w:tc>
        <w:tc>
          <w:tcPr>
            <w:tcW w:w="1687" w:type="dxa"/>
            <w:vAlign w:val="center"/>
          </w:tcPr>
          <w:p w:rsidR="00AD4A05" w:rsidRPr="00063552" w:rsidRDefault="00CA127A" w:rsidP="00AD4A05">
            <w:pPr>
              <w:spacing w:after="200" w:line="360" w:lineRule="auto"/>
              <w:jc w:val="center"/>
              <w:rPr>
                <w:rFonts w:ascii="Times New Roman" w:eastAsia="Times New Roman" w:hAnsi="Times New Roman" w:cs="Times New Roman"/>
                <w:bCs/>
                <w:sz w:val="24"/>
                <w:szCs w:val="24"/>
              </w:rPr>
            </w:pPr>
            <w:r w:rsidRPr="00CA127A">
              <w:rPr>
                <w:rFonts w:ascii="Times New Roman" w:eastAsia="Times New Roman" w:hAnsi="Times New Roman" w:cs="Times New Roman"/>
                <w:bCs/>
                <w:sz w:val="24"/>
                <w:szCs w:val="24"/>
              </w:rPr>
              <w:t>0,00%</w:t>
            </w:r>
          </w:p>
        </w:tc>
      </w:tr>
      <w:tr w:rsidR="00AD4A05" w:rsidRPr="00A91365" w:rsidTr="00AD4A05">
        <w:trPr>
          <w:jc w:val="center"/>
        </w:trPr>
        <w:tc>
          <w:tcPr>
            <w:tcW w:w="2551" w:type="dxa"/>
            <w:vAlign w:val="center"/>
          </w:tcPr>
          <w:p w:rsidR="00AD4A05" w:rsidRPr="00AD4A05" w:rsidRDefault="00AD4A05" w:rsidP="00AD4A05">
            <w:pPr>
              <w:spacing w:line="360" w:lineRule="auto"/>
              <w:rPr>
                <w:rFonts w:ascii="Times New Roman" w:eastAsia="Times New Roman" w:hAnsi="Times New Roman" w:cs="Times New Roman"/>
                <w:b/>
                <w:bCs/>
                <w:sz w:val="24"/>
                <w:szCs w:val="24"/>
              </w:rPr>
            </w:pPr>
            <w:r w:rsidRPr="00AD4A05">
              <w:rPr>
                <w:rFonts w:ascii="Times New Roman" w:eastAsia="Times New Roman" w:hAnsi="Times New Roman" w:cs="Times New Roman"/>
                <w:b/>
                <w:bCs/>
                <w:sz w:val="24"/>
                <w:szCs w:val="24"/>
              </w:rPr>
              <w:t>İncirliova/Osmanbükü</w:t>
            </w:r>
          </w:p>
        </w:tc>
        <w:tc>
          <w:tcPr>
            <w:tcW w:w="1253" w:type="dxa"/>
            <w:vAlign w:val="center"/>
          </w:tcPr>
          <w:p w:rsidR="00AD4A05" w:rsidRPr="00AB2A70" w:rsidRDefault="00AD4A05" w:rsidP="00AD4A05">
            <w:pPr>
              <w:spacing w:line="360" w:lineRule="auto"/>
              <w:jc w:val="center"/>
              <w:rPr>
                <w:rFonts w:ascii="Times New Roman" w:eastAsia="Times New Roman" w:hAnsi="Times New Roman" w:cs="Times New Roman"/>
                <w:bCs/>
                <w:sz w:val="24"/>
                <w:szCs w:val="24"/>
              </w:rPr>
            </w:pPr>
            <w:r w:rsidRPr="000077BE">
              <w:rPr>
                <w:rFonts w:ascii="Times New Roman" w:eastAsia="Times New Roman" w:hAnsi="Times New Roman" w:cs="Times New Roman"/>
                <w:bCs/>
                <w:sz w:val="24"/>
                <w:szCs w:val="24"/>
              </w:rPr>
              <w:t>1</w:t>
            </w:r>
          </w:p>
        </w:tc>
        <w:tc>
          <w:tcPr>
            <w:tcW w:w="1450" w:type="dxa"/>
            <w:vAlign w:val="center"/>
          </w:tcPr>
          <w:p w:rsidR="00AD4A05" w:rsidRPr="00AB2A70" w:rsidRDefault="00AD4A05" w:rsidP="00AD4A05">
            <w:pPr>
              <w:spacing w:line="36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w:t>
            </w:r>
          </w:p>
        </w:tc>
        <w:tc>
          <w:tcPr>
            <w:tcW w:w="1669" w:type="dxa"/>
            <w:vAlign w:val="center"/>
          </w:tcPr>
          <w:p w:rsidR="00AD4A05" w:rsidRPr="00AB2A70" w:rsidRDefault="00AD4A05" w:rsidP="00AD4A05">
            <w:pPr>
              <w:spacing w:line="360" w:lineRule="auto"/>
              <w:jc w:val="center"/>
              <w:rPr>
                <w:rFonts w:ascii="Times New Roman" w:eastAsia="Times New Roman" w:hAnsi="Times New Roman" w:cs="Times New Roman"/>
                <w:bCs/>
                <w:sz w:val="24"/>
                <w:szCs w:val="24"/>
              </w:rPr>
            </w:pPr>
            <w:r w:rsidRPr="000077BE">
              <w:rPr>
                <w:rFonts w:ascii="Times New Roman" w:eastAsia="Times New Roman" w:hAnsi="Times New Roman" w:cs="Times New Roman"/>
                <w:bCs/>
                <w:sz w:val="24"/>
                <w:szCs w:val="24"/>
              </w:rPr>
              <w:t>1</w:t>
            </w:r>
          </w:p>
        </w:tc>
        <w:tc>
          <w:tcPr>
            <w:tcW w:w="1687" w:type="dxa"/>
            <w:vAlign w:val="center"/>
          </w:tcPr>
          <w:p w:rsidR="00AD4A05" w:rsidRPr="00063552" w:rsidRDefault="00CA127A" w:rsidP="00AD4A05">
            <w:pPr>
              <w:spacing w:after="200" w:line="360" w:lineRule="auto"/>
              <w:jc w:val="center"/>
              <w:rPr>
                <w:rFonts w:ascii="Times New Roman" w:eastAsia="Times New Roman" w:hAnsi="Times New Roman" w:cs="Times New Roman"/>
                <w:bCs/>
                <w:sz w:val="24"/>
                <w:szCs w:val="24"/>
              </w:rPr>
            </w:pPr>
            <w:r w:rsidRPr="00CA127A">
              <w:rPr>
                <w:rFonts w:ascii="Times New Roman" w:eastAsia="Times New Roman" w:hAnsi="Times New Roman" w:cs="Times New Roman"/>
                <w:bCs/>
                <w:sz w:val="24"/>
                <w:szCs w:val="24"/>
              </w:rPr>
              <w:t>0,00%</w:t>
            </w:r>
          </w:p>
        </w:tc>
      </w:tr>
      <w:tr w:rsidR="00AD4A05" w:rsidRPr="00A91365" w:rsidTr="00AD4A05">
        <w:trPr>
          <w:jc w:val="center"/>
        </w:trPr>
        <w:tc>
          <w:tcPr>
            <w:tcW w:w="2551" w:type="dxa"/>
            <w:vAlign w:val="center"/>
          </w:tcPr>
          <w:p w:rsidR="00AD4A05" w:rsidRPr="00AD4A05" w:rsidRDefault="00AD4A05" w:rsidP="00AD4A05">
            <w:pPr>
              <w:spacing w:line="360" w:lineRule="auto"/>
              <w:rPr>
                <w:rFonts w:ascii="Times New Roman" w:eastAsia="Times New Roman" w:hAnsi="Times New Roman" w:cs="Times New Roman"/>
                <w:b/>
                <w:bCs/>
                <w:sz w:val="24"/>
                <w:szCs w:val="24"/>
              </w:rPr>
            </w:pPr>
            <w:r w:rsidRPr="00AD4A05">
              <w:rPr>
                <w:rFonts w:ascii="Times New Roman" w:eastAsia="Times New Roman" w:hAnsi="Times New Roman" w:cs="Times New Roman"/>
                <w:b/>
                <w:bCs/>
                <w:sz w:val="24"/>
                <w:szCs w:val="24"/>
              </w:rPr>
              <w:t>Germencik/Ortaklar</w:t>
            </w:r>
          </w:p>
        </w:tc>
        <w:tc>
          <w:tcPr>
            <w:tcW w:w="1253" w:type="dxa"/>
            <w:vAlign w:val="center"/>
          </w:tcPr>
          <w:p w:rsidR="00AD4A05" w:rsidRPr="00AB2A70" w:rsidRDefault="00AD4A05" w:rsidP="00AD4A05">
            <w:pPr>
              <w:spacing w:line="360" w:lineRule="auto"/>
              <w:jc w:val="center"/>
              <w:rPr>
                <w:rFonts w:ascii="Times New Roman" w:eastAsia="Times New Roman" w:hAnsi="Times New Roman" w:cs="Times New Roman"/>
                <w:bCs/>
                <w:sz w:val="24"/>
                <w:szCs w:val="24"/>
              </w:rPr>
            </w:pPr>
            <w:r w:rsidRPr="000077BE">
              <w:rPr>
                <w:rFonts w:ascii="Times New Roman" w:eastAsia="Times New Roman" w:hAnsi="Times New Roman" w:cs="Times New Roman"/>
                <w:bCs/>
                <w:sz w:val="24"/>
                <w:szCs w:val="24"/>
              </w:rPr>
              <w:t>1</w:t>
            </w:r>
          </w:p>
        </w:tc>
        <w:tc>
          <w:tcPr>
            <w:tcW w:w="1450" w:type="dxa"/>
            <w:vAlign w:val="center"/>
          </w:tcPr>
          <w:p w:rsidR="00AD4A05" w:rsidRPr="00AB2A70" w:rsidRDefault="00AD4A05" w:rsidP="00AD4A05">
            <w:pPr>
              <w:spacing w:line="36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w:t>
            </w:r>
          </w:p>
        </w:tc>
        <w:tc>
          <w:tcPr>
            <w:tcW w:w="1669" w:type="dxa"/>
            <w:vAlign w:val="center"/>
          </w:tcPr>
          <w:p w:rsidR="00AD4A05" w:rsidRPr="00AB2A70" w:rsidRDefault="00AD4A05" w:rsidP="00AD4A05">
            <w:pPr>
              <w:spacing w:line="360" w:lineRule="auto"/>
              <w:jc w:val="center"/>
              <w:rPr>
                <w:rFonts w:ascii="Times New Roman" w:eastAsia="Times New Roman" w:hAnsi="Times New Roman" w:cs="Times New Roman"/>
                <w:bCs/>
                <w:sz w:val="24"/>
                <w:szCs w:val="24"/>
              </w:rPr>
            </w:pPr>
            <w:r w:rsidRPr="000077BE">
              <w:rPr>
                <w:rFonts w:ascii="Times New Roman" w:eastAsia="Times New Roman" w:hAnsi="Times New Roman" w:cs="Times New Roman"/>
                <w:bCs/>
                <w:sz w:val="24"/>
                <w:szCs w:val="24"/>
              </w:rPr>
              <w:t>1</w:t>
            </w:r>
          </w:p>
        </w:tc>
        <w:tc>
          <w:tcPr>
            <w:tcW w:w="1687" w:type="dxa"/>
            <w:vAlign w:val="center"/>
          </w:tcPr>
          <w:p w:rsidR="00AD4A05" w:rsidRPr="00063552" w:rsidRDefault="00CA127A" w:rsidP="00AD4A05">
            <w:pPr>
              <w:spacing w:after="200" w:line="360" w:lineRule="auto"/>
              <w:jc w:val="center"/>
              <w:rPr>
                <w:rFonts w:ascii="Times New Roman" w:eastAsia="Times New Roman" w:hAnsi="Times New Roman" w:cs="Times New Roman"/>
                <w:bCs/>
                <w:sz w:val="24"/>
                <w:szCs w:val="24"/>
              </w:rPr>
            </w:pPr>
            <w:r w:rsidRPr="00CA127A">
              <w:rPr>
                <w:rFonts w:ascii="Times New Roman" w:eastAsia="Times New Roman" w:hAnsi="Times New Roman" w:cs="Times New Roman"/>
                <w:bCs/>
                <w:sz w:val="24"/>
                <w:szCs w:val="24"/>
              </w:rPr>
              <w:t>0,00%</w:t>
            </w:r>
          </w:p>
        </w:tc>
      </w:tr>
      <w:tr w:rsidR="00AD4A05" w:rsidRPr="00A91365" w:rsidTr="00AD4A05">
        <w:trPr>
          <w:jc w:val="center"/>
        </w:trPr>
        <w:tc>
          <w:tcPr>
            <w:tcW w:w="2551" w:type="dxa"/>
            <w:vAlign w:val="center"/>
          </w:tcPr>
          <w:p w:rsidR="00AD4A05" w:rsidRPr="00AD4A05" w:rsidRDefault="00AD4A05" w:rsidP="005D1DE9">
            <w:pPr>
              <w:spacing w:line="360" w:lineRule="auto"/>
              <w:rPr>
                <w:rFonts w:ascii="Times New Roman" w:eastAsia="Times New Roman" w:hAnsi="Times New Roman" w:cs="Times New Roman"/>
                <w:b/>
                <w:bCs/>
                <w:sz w:val="24"/>
                <w:szCs w:val="24"/>
              </w:rPr>
            </w:pPr>
            <w:r w:rsidRPr="00AD4A05">
              <w:rPr>
                <w:rFonts w:ascii="Times New Roman" w:eastAsia="Times New Roman" w:hAnsi="Times New Roman" w:cs="Times New Roman"/>
                <w:b/>
                <w:bCs/>
                <w:sz w:val="24"/>
                <w:szCs w:val="24"/>
              </w:rPr>
              <w:t>Koçarlı/Haydarlı</w:t>
            </w:r>
          </w:p>
        </w:tc>
        <w:tc>
          <w:tcPr>
            <w:tcW w:w="1253" w:type="dxa"/>
            <w:vAlign w:val="center"/>
          </w:tcPr>
          <w:p w:rsidR="00AD4A05" w:rsidRPr="00AB2A70" w:rsidRDefault="00AD4A05" w:rsidP="00AD4A05">
            <w:pPr>
              <w:spacing w:line="360" w:lineRule="auto"/>
              <w:jc w:val="center"/>
              <w:rPr>
                <w:rFonts w:ascii="Times New Roman" w:eastAsia="Times New Roman" w:hAnsi="Times New Roman" w:cs="Times New Roman"/>
                <w:bCs/>
                <w:sz w:val="24"/>
                <w:szCs w:val="24"/>
              </w:rPr>
            </w:pPr>
            <w:r w:rsidRPr="000077BE">
              <w:rPr>
                <w:rFonts w:ascii="Times New Roman" w:eastAsia="Times New Roman" w:hAnsi="Times New Roman" w:cs="Times New Roman"/>
                <w:bCs/>
                <w:sz w:val="24"/>
                <w:szCs w:val="24"/>
              </w:rPr>
              <w:t>2</w:t>
            </w:r>
          </w:p>
        </w:tc>
        <w:tc>
          <w:tcPr>
            <w:tcW w:w="1450" w:type="dxa"/>
            <w:vAlign w:val="center"/>
          </w:tcPr>
          <w:p w:rsidR="00AD4A05" w:rsidRPr="00AB2A70" w:rsidRDefault="00AD4A05" w:rsidP="00AD4A05">
            <w:pPr>
              <w:spacing w:line="36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w:t>
            </w:r>
          </w:p>
        </w:tc>
        <w:tc>
          <w:tcPr>
            <w:tcW w:w="1669" w:type="dxa"/>
            <w:vAlign w:val="center"/>
          </w:tcPr>
          <w:p w:rsidR="00AD4A05" w:rsidRPr="00AB2A70" w:rsidRDefault="00AD4A05" w:rsidP="00AD4A05">
            <w:pPr>
              <w:spacing w:line="360" w:lineRule="auto"/>
              <w:jc w:val="center"/>
              <w:rPr>
                <w:rFonts w:ascii="Times New Roman" w:eastAsia="Times New Roman" w:hAnsi="Times New Roman" w:cs="Times New Roman"/>
                <w:bCs/>
                <w:sz w:val="24"/>
                <w:szCs w:val="24"/>
              </w:rPr>
            </w:pPr>
            <w:r w:rsidRPr="000077BE">
              <w:rPr>
                <w:rFonts w:ascii="Times New Roman" w:eastAsia="Times New Roman" w:hAnsi="Times New Roman" w:cs="Times New Roman"/>
                <w:bCs/>
                <w:sz w:val="24"/>
                <w:szCs w:val="24"/>
              </w:rPr>
              <w:t>2</w:t>
            </w:r>
          </w:p>
        </w:tc>
        <w:tc>
          <w:tcPr>
            <w:tcW w:w="1687" w:type="dxa"/>
            <w:vAlign w:val="center"/>
          </w:tcPr>
          <w:p w:rsidR="00AD4A05" w:rsidRPr="00063552" w:rsidRDefault="00CA127A" w:rsidP="00AD4A05">
            <w:pPr>
              <w:spacing w:after="200" w:line="360" w:lineRule="auto"/>
              <w:jc w:val="center"/>
              <w:rPr>
                <w:rFonts w:ascii="Times New Roman" w:eastAsia="Times New Roman" w:hAnsi="Times New Roman" w:cs="Times New Roman"/>
                <w:bCs/>
                <w:sz w:val="24"/>
                <w:szCs w:val="24"/>
              </w:rPr>
            </w:pPr>
            <w:r w:rsidRPr="00CA127A">
              <w:rPr>
                <w:rFonts w:ascii="Times New Roman" w:eastAsia="Times New Roman" w:hAnsi="Times New Roman" w:cs="Times New Roman"/>
                <w:bCs/>
                <w:sz w:val="24"/>
                <w:szCs w:val="24"/>
              </w:rPr>
              <w:t>0,00%</w:t>
            </w:r>
          </w:p>
        </w:tc>
      </w:tr>
      <w:tr w:rsidR="00AD4A05" w:rsidRPr="00A91365" w:rsidTr="00AD4A05">
        <w:trPr>
          <w:jc w:val="center"/>
        </w:trPr>
        <w:tc>
          <w:tcPr>
            <w:tcW w:w="2551" w:type="dxa"/>
            <w:vAlign w:val="center"/>
          </w:tcPr>
          <w:p w:rsidR="00AD4A05" w:rsidRPr="00AD4A05" w:rsidRDefault="00AD4A05" w:rsidP="00AD4A05">
            <w:pPr>
              <w:spacing w:line="360" w:lineRule="auto"/>
              <w:rPr>
                <w:rFonts w:ascii="Times New Roman" w:eastAsia="Times New Roman" w:hAnsi="Times New Roman" w:cs="Times New Roman"/>
                <w:b/>
                <w:bCs/>
                <w:sz w:val="24"/>
                <w:szCs w:val="24"/>
              </w:rPr>
            </w:pPr>
            <w:r w:rsidRPr="00AD4A05">
              <w:rPr>
                <w:rFonts w:ascii="Times New Roman" w:eastAsia="Times New Roman" w:hAnsi="Times New Roman" w:cs="Times New Roman"/>
                <w:b/>
                <w:bCs/>
                <w:sz w:val="24"/>
                <w:szCs w:val="24"/>
              </w:rPr>
              <w:t>Efeler/Savrandere</w:t>
            </w:r>
          </w:p>
        </w:tc>
        <w:tc>
          <w:tcPr>
            <w:tcW w:w="1253" w:type="dxa"/>
            <w:vAlign w:val="center"/>
          </w:tcPr>
          <w:p w:rsidR="00AD4A05" w:rsidRPr="00AB2A70" w:rsidRDefault="00AD4A05" w:rsidP="00AD4A05">
            <w:pPr>
              <w:spacing w:line="360" w:lineRule="auto"/>
              <w:jc w:val="center"/>
              <w:rPr>
                <w:rFonts w:ascii="Times New Roman" w:eastAsia="Times New Roman" w:hAnsi="Times New Roman" w:cs="Times New Roman"/>
                <w:bCs/>
                <w:sz w:val="24"/>
                <w:szCs w:val="24"/>
              </w:rPr>
            </w:pPr>
            <w:r w:rsidRPr="000077BE">
              <w:rPr>
                <w:rFonts w:ascii="Times New Roman" w:eastAsia="Times New Roman" w:hAnsi="Times New Roman" w:cs="Times New Roman"/>
                <w:bCs/>
                <w:sz w:val="24"/>
                <w:szCs w:val="24"/>
              </w:rPr>
              <w:t>1</w:t>
            </w:r>
          </w:p>
        </w:tc>
        <w:tc>
          <w:tcPr>
            <w:tcW w:w="1450" w:type="dxa"/>
            <w:vAlign w:val="center"/>
          </w:tcPr>
          <w:p w:rsidR="00AD4A05" w:rsidRPr="00AB2A70" w:rsidRDefault="00AD4A05" w:rsidP="00AD4A05">
            <w:pPr>
              <w:spacing w:line="36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w:t>
            </w:r>
          </w:p>
        </w:tc>
        <w:tc>
          <w:tcPr>
            <w:tcW w:w="1669" w:type="dxa"/>
            <w:vAlign w:val="center"/>
          </w:tcPr>
          <w:p w:rsidR="00AD4A05" w:rsidRPr="00AB2A70" w:rsidRDefault="00AD4A05" w:rsidP="00AD4A05">
            <w:pPr>
              <w:spacing w:line="360" w:lineRule="auto"/>
              <w:jc w:val="center"/>
              <w:rPr>
                <w:rFonts w:ascii="Times New Roman" w:eastAsia="Times New Roman" w:hAnsi="Times New Roman" w:cs="Times New Roman"/>
                <w:bCs/>
                <w:sz w:val="24"/>
                <w:szCs w:val="24"/>
              </w:rPr>
            </w:pPr>
            <w:r w:rsidRPr="000077BE">
              <w:rPr>
                <w:rFonts w:ascii="Times New Roman" w:eastAsia="Times New Roman" w:hAnsi="Times New Roman" w:cs="Times New Roman"/>
                <w:bCs/>
                <w:sz w:val="24"/>
                <w:szCs w:val="24"/>
              </w:rPr>
              <w:t>1</w:t>
            </w:r>
          </w:p>
        </w:tc>
        <w:tc>
          <w:tcPr>
            <w:tcW w:w="1687" w:type="dxa"/>
            <w:vAlign w:val="center"/>
          </w:tcPr>
          <w:p w:rsidR="00AD4A05" w:rsidRPr="00063552" w:rsidRDefault="00CA127A" w:rsidP="00AD4A05">
            <w:pPr>
              <w:spacing w:after="200" w:line="360" w:lineRule="auto"/>
              <w:jc w:val="center"/>
              <w:rPr>
                <w:rFonts w:ascii="Times New Roman" w:eastAsia="Times New Roman" w:hAnsi="Times New Roman" w:cs="Times New Roman"/>
                <w:bCs/>
                <w:sz w:val="24"/>
                <w:szCs w:val="24"/>
              </w:rPr>
            </w:pPr>
            <w:r w:rsidRPr="00CA127A">
              <w:rPr>
                <w:rFonts w:ascii="Times New Roman" w:eastAsia="Times New Roman" w:hAnsi="Times New Roman" w:cs="Times New Roman"/>
                <w:bCs/>
                <w:sz w:val="24"/>
                <w:szCs w:val="24"/>
              </w:rPr>
              <w:t>0,00%</w:t>
            </w:r>
          </w:p>
        </w:tc>
      </w:tr>
      <w:tr w:rsidR="00AD4A05" w:rsidRPr="00A91365" w:rsidTr="00AD4A05">
        <w:trPr>
          <w:jc w:val="center"/>
        </w:trPr>
        <w:tc>
          <w:tcPr>
            <w:tcW w:w="2551" w:type="dxa"/>
            <w:vAlign w:val="center"/>
          </w:tcPr>
          <w:p w:rsidR="00AD4A05" w:rsidRPr="00AD4A05" w:rsidRDefault="00AD4A05" w:rsidP="00AD4A05">
            <w:pPr>
              <w:spacing w:line="360" w:lineRule="auto"/>
              <w:rPr>
                <w:rFonts w:ascii="Times New Roman" w:eastAsia="Times New Roman" w:hAnsi="Times New Roman" w:cs="Times New Roman"/>
                <w:b/>
                <w:bCs/>
                <w:sz w:val="24"/>
                <w:szCs w:val="24"/>
              </w:rPr>
            </w:pPr>
            <w:r w:rsidRPr="00AD4A05">
              <w:rPr>
                <w:rFonts w:ascii="Times New Roman" w:eastAsia="Times New Roman" w:hAnsi="Times New Roman" w:cs="Times New Roman"/>
                <w:b/>
                <w:bCs/>
                <w:sz w:val="24"/>
                <w:szCs w:val="24"/>
              </w:rPr>
              <w:t>Germencik/Turanlar</w:t>
            </w:r>
          </w:p>
        </w:tc>
        <w:tc>
          <w:tcPr>
            <w:tcW w:w="1253" w:type="dxa"/>
            <w:vAlign w:val="center"/>
          </w:tcPr>
          <w:p w:rsidR="00AD4A05" w:rsidRPr="00AB2A70" w:rsidRDefault="00AD4A05" w:rsidP="00AD4A05">
            <w:pPr>
              <w:spacing w:line="360" w:lineRule="auto"/>
              <w:jc w:val="center"/>
              <w:rPr>
                <w:rFonts w:ascii="Times New Roman" w:eastAsia="Times New Roman" w:hAnsi="Times New Roman" w:cs="Times New Roman"/>
                <w:bCs/>
                <w:sz w:val="24"/>
                <w:szCs w:val="24"/>
              </w:rPr>
            </w:pPr>
            <w:r w:rsidRPr="000077BE">
              <w:rPr>
                <w:rFonts w:ascii="Times New Roman" w:eastAsia="Times New Roman" w:hAnsi="Times New Roman" w:cs="Times New Roman"/>
                <w:bCs/>
                <w:sz w:val="24"/>
                <w:szCs w:val="24"/>
              </w:rPr>
              <w:t>27</w:t>
            </w:r>
          </w:p>
        </w:tc>
        <w:tc>
          <w:tcPr>
            <w:tcW w:w="1450" w:type="dxa"/>
            <w:vAlign w:val="center"/>
          </w:tcPr>
          <w:p w:rsidR="00AD4A05" w:rsidRPr="00AB2A70" w:rsidRDefault="00AD4A05" w:rsidP="00AD4A05">
            <w:pPr>
              <w:spacing w:line="36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w:t>
            </w:r>
          </w:p>
        </w:tc>
        <w:tc>
          <w:tcPr>
            <w:tcW w:w="1669" w:type="dxa"/>
            <w:vAlign w:val="center"/>
          </w:tcPr>
          <w:p w:rsidR="00AD4A05" w:rsidRPr="00AB2A70" w:rsidRDefault="00AD4A05" w:rsidP="00AD4A05">
            <w:pPr>
              <w:spacing w:line="360" w:lineRule="auto"/>
              <w:jc w:val="center"/>
              <w:rPr>
                <w:rFonts w:ascii="Times New Roman" w:eastAsia="Times New Roman" w:hAnsi="Times New Roman" w:cs="Times New Roman"/>
                <w:bCs/>
                <w:sz w:val="24"/>
                <w:szCs w:val="24"/>
              </w:rPr>
            </w:pPr>
            <w:r w:rsidRPr="000077BE">
              <w:rPr>
                <w:rFonts w:ascii="Times New Roman" w:eastAsia="Times New Roman" w:hAnsi="Times New Roman" w:cs="Times New Roman"/>
                <w:bCs/>
                <w:sz w:val="24"/>
                <w:szCs w:val="24"/>
              </w:rPr>
              <w:t>27</w:t>
            </w:r>
          </w:p>
        </w:tc>
        <w:tc>
          <w:tcPr>
            <w:tcW w:w="1687" w:type="dxa"/>
            <w:vAlign w:val="center"/>
          </w:tcPr>
          <w:p w:rsidR="00AD4A05" w:rsidRPr="00063552" w:rsidRDefault="00CA127A" w:rsidP="00AD4A05">
            <w:pPr>
              <w:spacing w:after="200" w:line="360" w:lineRule="auto"/>
              <w:jc w:val="center"/>
              <w:rPr>
                <w:rFonts w:ascii="Times New Roman" w:eastAsia="Times New Roman" w:hAnsi="Times New Roman" w:cs="Times New Roman"/>
                <w:bCs/>
                <w:sz w:val="24"/>
                <w:szCs w:val="24"/>
              </w:rPr>
            </w:pPr>
            <w:r w:rsidRPr="00CA127A">
              <w:rPr>
                <w:rFonts w:ascii="Times New Roman" w:eastAsia="Times New Roman" w:hAnsi="Times New Roman" w:cs="Times New Roman"/>
                <w:bCs/>
                <w:sz w:val="24"/>
                <w:szCs w:val="24"/>
              </w:rPr>
              <w:t>0,00%</w:t>
            </w:r>
          </w:p>
        </w:tc>
      </w:tr>
      <w:tr w:rsidR="00AD4A05" w:rsidRPr="0042188A" w:rsidTr="00AD4A05">
        <w:trPr>
          <w:trHeight w:val="278"/>
          <w:jc w:val="center"/>
        </w:trPr>
        <w:tc>
          <w:tcPr>
            <w:tcW w:w="2551" w:type="dxa"/>
            <w:tcBorders>
              <w:top w:val="single" w:sz="4" w:space="0" w:color="auto"/>
              <w:bottom w:val="single" w:sz="4" w:space="0" w:color="auto"/>
            </w:tcBorders>
            <w:vAlign w:val="center"/>
          </w:tcPr>
          <w:p w:rsidR="00AD4A05" w:rsidRPr="0042188A" w:rsidRDefault="00AD4A05" w:rsidP="00AD4A05">
            <w:pPr>
              <w:spacing w:line="360" w:lineRule="auto"/>
              <w:rPr>
                <w:rFonts w:ascii="Times New Roman" w:hAnsi="Times New Roman" w:cs="Times New Roman"/>
                <w:b/>
                <w:sz w:val="24"/>
                <w:szCs w:val="24"/>
              </w:rPr>
            </w:pPr>
            <w:r w:rsidRPr="0042188A">
              <w:rPr>
                <w:rFonts w:ascii="Times New Roman" w:hAnsi="Times New Roman" w:cs="Times New Roman"/>
                <w:b/>
                <w:sz w:val="24"/>
                <w:szCs w:val="24"/>
              </w:rPr>
              <w:t>Toplam</w:t>
            </w:r>
          </w:p>
        </w:tc>
        <w:tc>
          <w:tcPr>
            <w:tcW w:w="1253" w:type="dxa"/>
            <w:tcBorders>
              <w:top w:val="single" w:sz="4" w:space="0" w:color="auto"/>
              <w:bottom w:val="single" w:sz="4" w:space="0" w:color="auto"/>
            </w:tcBorders>
            <w:vAlign w:val="center"/>
          </w:tcPr>
          <w:p w:rsidR="00AD4A05" w:rsidRPr="00063552" w:rsidRDefault="00CA127A" w:rsidP="00AD4A05">
            <w:pPr>
              <w:spacing w:after="200" w:line="360" w:lineRule="auto"/>
              <w:jc w:val="center"/>
              <w:rPr>
                <w:rFonts w:ascii="Times New Roman" w:hAnsi="Times New Roman" w:cs="Times New Roman"/>
                <w:sz w:val="24"/>
                <w:szCs w:val="24"/>
              </w:rPr>
            </w:pPr>
            <w:r w:rsidRPr="00CA127A">
              <w:rPr>
                <w:rFonts w:ascii="Times New Roman" w:eastAsia="Times New Roman" w:hAnsi="Times New Roman" w:cs="Times New Roman"/>
                <w:bCs/>
                <w:sz w:val="24"/>
                <w:szCs w:val="24"/>
              </w:rPr>
              <w:t>50</w:t>
            </w:r>
          </w:p>
        </w:tc>
        <w:tc>
          <w:tcPr>
            <w:tcW w:w="1450" w:type="dxa"/>
            <w:tcBorders>
              <w:top w:val="single" w:sz="4" w:space="0" w:color="auto"/>
              <w:bottom w:val="single" w:sz="4" w:space="0" w:color="auto"/>
            </w:tcBorders>
            <w:vAlign w:val="center"/>
          </w:tcPr>
          <w:p w:rsidR="00AD4A05" w:rsidRPr="00063552" w:rsidRDefault="00CA127A" w:rsidP="00AD4A05">
            <w:pPr>
              <w:spacing w:after="200" w:line="360" w:lineRule="auto"/>
              <w:jc w:val="center"/>
              <w:rPr>
                <w:rFonts w:ascii="Times New Roman" w:hAnsi="Times New Roman" w:cs="Times New Roman"/>
                <w:sz w:val="24"/>
                <w:szCs w:val="24"/>
              </w:rPr>
            </w:pPr>
            <w:r w:rsidRPr="00CA127A">
              <w:rPr>
                <w:rFonts w:ascii="Times New Roman" w:eastAsia="Times New Roman" w:hAnsi="Times New Roman" w:cs="Times New Roman"/>
                <w:bCs/>
                <w:sz w:val="24"/>
                <w:szCs w:val="24"/>
              </w:rPr>
              <w:t>0</w:t>
            </w:r>
          </w:p>
        </w:tc>
        <w:tc>
          <w:tcPr>
            <w:tcW w:w="1669" w:type="dxa"/>
            <w:tcBorders>
              <w:top w:val="single" w:sz="4" w:space="0" w:color="auto"/>
              <w:bottom w:val="single" w:sz="4" w:space="0" w:color="auto"/>
            </w:tcBorders>
            <w:vAlign w:val="center"/>
          </w:tcPr>
          <w:p w:rsidR="00AD4A05" w:rsidRPr="00063552" w:rsidRDefault="00CA127A" w:rsidP="00AD4A05">
            <w:pPr>
              <w:spacing w:after="200" w:line="360" w:lineRule="auto"/>
              <w:jc w:val="center"/>
              <w:rPr>
                <w:rFonts w:ascii="Times New Roman" w:hAnsi="Times New Roman" w:cs="Times New Roman"/>
                <w:sz w:val="24"/>
                <w:szCs w:val="24"/>
              </w:rPr>
            </w:pPr>
            <w:r w:rsidRPr="00CA127A">
              <w:rPr>
                <w:rFonts w:ascii="Times New Roman" w:eastAsia="Times New Roman" w:hAnsi="Times New Roman" w:cs="Times New Roman"/>
                <w:bCs/>
                <w:sz w:val="24"/>
                <w:szCs w:val="24"/>
              </w:rPr>
              <w:t>50</w:t>
            </w:r>
          </w:p>
        </w:tc>
        <w:tc>
          <w:tcPr>
            <w:tcW w:w="1687" w:type="dxa"/>
            <w:tcBorders>
              <w:top w:val="single" w:sz="4" w:space="0" w:color="auto"/>
              <w:bottom w:val="single" w:sz="4" w:space="0" w:color="auto"/>
            </w:tcBorders>
            <w:vAlign w:val="center"/>
          </w:tcPr>
          <w:p w:rsidR="00AD4A05" w:rsidRPr="00063552" w:rsidRDefault="00CA127A" w:rsidP="00AD4A05">
            <w:pPr>
              <w:spacing w:after="200" w:line="360" w:lineRule="auto"/>
              <w:jc w:val="center"/>
              <w:rPr>
                <w:rFonts w:ascii="Times New Roman" w:hAnsi="Times New Roman" w:cs="Times New Roman"/>
                <w:sz w:val="24"/>
                <w:szCs w:val="24"/>
              </w:rPr>
            </w:pPr>
            <w:r w:rsidRPr="00CA127A">
              <w:rPr>
                <w:rFonts w:ascii="Times New Roman" w:eastAsia="Times New Roman" w:hAnsi="Times New Roman" w:cs="Times New Roman"/>
                <w:bCs/>
                <w:sz w:val="24"/>
                <w:szCs w:val="24"/>
              </w:rPr>
              <w:t>0,00%</w:t>
            </w:r>
          </w:p>
        </w:tc>
      </w:tr>
    </w:tbl>
    <w:p w:rsidR="00AD4A05" w:rsidRDefault="00AD4A05" w:rsidP="00C558B6">
      <w:pPr>
        <w:spacing w:after="0" w:line="360" w:lineRule="auto"/>
        <w:jc w:val="center"/>
        <w:rPr>
          <w:rFonts w:ascii="Times New Roman" w:hAnsi="Times New Roman" w:cs="Times New Roman"/>
          <w:b/>
          <w:sz w:val="24"/>
          <w:szCs w:val="24"/>
          <w:u w:val="single"/>
        </w:rPr>
      </w:pPr>
    </w:p>
    <w:p w:rsidR="00FE182C" w:rsidRDefault="00FE182C" w:rsidP="00C558B6">
      <w:pPr>
        <w:spacing w:after="0" w:line="360" w:lineRule="auto"/>
        <w:jc w:val="center"/>
        <w:rPr>
          <w:rFonts w:ascii="Times New Roman" w:hAnsi="Times New Roman" w:cs="Times New Roman"/>
          <w:b/>
          <w:sz w:val="24"/>
          <w:szCs w:val="24"/>
          <w:u w:val="single"/>
        </w:rPr>
      </w:pPr>
    </w:p>
    <w:p w:rsidR="00AD4A05" w:rsidRDefault="00534F17" w:rsidP="00C558B6">
      <w:pPr>
        <w:spacing w:after="0"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DENİZLİ KEÇİ</w:t>
      </w:r>
    </w:p>
    <w:tbl>
      <w:tblPr>
        <w:tblStyle w:val="TabloKlavuzu"/>
        <w:tblW w:w="0" w:type="auto"/>
        <w:jc w:val="center"/>
        <w:tblInd w:w="10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57"/>
        <w:gridCol w:w="1336"/>
        <w:gridCol w:w="1510"/>
        <w:gridCol w:w="1743"/>
        <w:gridCol w:w="1764"/>
      </w:tblGrid>
      <w:tr w:rsidR="00534F17" w:rsidRPr="00A91365" w:rsidTr="00534F17">
        <w:trPr>
          <w:jc w:val="center"/>
        </w:trPr>
        <w:tc>
          <w:tcPr>
            <w:tcW w:w="2257" w:type="dxa"/>
            <w:tcBorders>
              <w:top w:val="single" w:sz="4" w:space="0" w:color="auto"/>
              <w:bottom w:val="single" w:sz="4" w:space="0" w:color="auto"/>
            </w:tcBorders>
            <w:vAlign w:val="center"/>
          </w:tcPr>
          <w:p w:rsidR="00534F17" w:rsidRPr="00A91365" w:rsidRDefault="005804DC" w:rsidP="00D11E75">
            <w:pPr>
              <w:spacing w:line="360" w:lineRule="auto"/>
              <w:rPr>
                <w:rFonts w:ascii="Times New Roman" w:hAnsi="Times New Roman" w:cs="Times New Roman"/>
                <w:b/>
                <w:sz w:val="24"/>
                <w:szCs w:val="24"/>
              </w:rPr>
            </w:pPr>
            <w:r>
              <w:rPr>
                <w:rFonts w:ascii="Times New Roman" w:hAnsi="Times New Roman" w:cs="Times New Roman"/>
                <w:b/>
                <w:sz w:val="24"/>
                <w:szCs w:val="24"/>
              </w:rPr>
              <w:t>İşletme Konumu</w:t>
            </w:r>
          </w:p>
        </w:tc>
        <w:tc>
          <w:tcPr>
            <w:tcW w:w="1336" w:type="dxa"/>
            <w:tcBorders>
              <w:top w:val="single" w:sz="4" w:space="0" w:color="auto"/>
              <w:bottom w:val="single" w:sz="4" w:space="0" w:color="auto"/>
            </w:tcBorders>
            <w:vAlign w:val="center"/>
          </w:tcPr>
          <w:p w:rsidR="00534F17" w:rsidRPr="00A91365" w:rsidRDefault="00534F17" w:rsidP="00D11E75">
            <w:pPr>
              <w:spacing w:line="360" w:lineRule="auto"/>
              <w:jc w:val="center"/>
              <w:rPr>
                <w:rFonts w:ascii="Times New Roman" w:hAnsi="Times New Roman" w:cs="Times New Roman"/>
                <w:b/>
                <w:sz w:val="24"/>
                <w:szCs w:val="24"/>
              </w:rPr>
            </w:pPr>
            <w:proofErr w:type="gramStart"/>
            <w:r w:rsidRPr="00A91365">
              <w:rPr>
                <w:rFonts w:ascii="Times New Roman" w:hAnsi="Times New Roman" w:cs="Times New Roman"/>
                <w:b/>
                <w:sz w:val="24"/>
                <w:szCs w:val="24"/>
              </w:rPr>
              <w:t>n</w:t>
            </w:r>
            <w:proofErr w:type="gramEnd"/>
          </w:p>
        </w:tc>
        <w:tc>
          <w:tcPr>
            <w:tcW w:w="1510" w:type="dxa"/>
            <w:tcBorders>
              <w:top w:val="single" w:sz="4" w:space="0" w:color="auto"/>
              <w:bottom w:val="single" w:sz="4" w:space="0" w:color="auto"/>
            </w:tcBorders>
            <w:vAlign w:val="center"/>
          </w:tcPr>
          <w:p w:rsidR="00534F17" w:rsidRPr="00A91365" w:rsidRDefault="00534F17" w:rsidP="00D11E7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w:t>
            </w:r>
            <w:r w:rsidRPr="00A91365">
              <w:rPr>
                <w:rFonts w:ascii="Times New Roman" w:hAnsi="Times New Roman" w:cs="Times New Roman"/>
                <w:b/>
                <w:sz w:val="24"/>
                <w:szCs w:val="24"/>
              </w:rPr>
              <w:t>ozitif</w:t>
            </w:r>
            <w:r>
              <w:rPr>
                <w:rFonts w:ascii="Times New Roman" w:hAnsi="Times New Roman" w:cs="Times New Roman"/>
                <w:b/>
                <w:sz w:val="24"/>
                <w:szCs w:val="24"/>
              </w:rPr>
              <w:t xml:space="preserve"> </w:t>
            </w:r>
          </w:p>
        </w:tc>
        <w:tc>
          <w:tcPr>
            <w:tcW w:w="1743" w:type="dxa"/>
            <w:tcBorders>
              <w:top w:val="single" w:sz="4" w:space="0" w:color="auto"/>
              <w:bottom w:val="single" w:sz="4" w:space="0" w:color="auto"/>
            </w:tcBorders>
          </w:tcPr>
          <w:p w:rsidR="00534F17" w:rsidRPr="00A91365" w:rsidRDefault="00534F17" w:rsidP="00D11E7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Negatif</w:t>
            </w:r>
          </w:p>
        </w:tc>
        <w:tc>
          <w:tcPr>
            <w:tcW w:w="1764" w:type="dxa"/>
            <w:tcBorders>
              <w:top w:val="single" w:sz="4" w:space="0" w:color="auto"/>
              <w:bottom w:val="single" w:sz="4" w:space="0" w:color="auto"/>
            </w:tcBorders>
            <w:vAlign w:val="center"/>
          </w:tcPr>
          <w:p w:rsidR="00534F17" w:rsidRPr="00A91365" w:rsidRDefault="00534F17" w:rsidP="00D11E75">
            <w:pPr>
              <w:spacing w:line="360" w:lineRule="auto"/>
              <w:jc w:val="center"/>
              <w:rPr>
                <w:rFonts w:ascii="Times New Roman" w:hAnsi="Times New Roman" w:cs="Times New Roman"/>
                <w:b/>
                <w:sz w:val="24"/>
                <w:szCs w:val="24"/>
              </w:rPr>
            </w:pPr>
            <w:r w:rsidRPr="00A91365">
              <w:rPr>
                <w:rFonts w:ascii="Times New Roman" w:hAnsi="Times New Roman" w:cs="Times New Roman"/>
                <w:b/>
                <w:sz w:val="24"/>
                <w:szCs w:val="24"/>
              </w:rPr>
              <w:t>%</w:t>
            </w:r>
          </w:p>
        </w:tc>
      </w:tr>
      <w:tr w:rsidR="00534F17" w:rsidRPr="00A91365" w:rsidTr="00534F17">
        <w:trPr>
          <w:jc w:val="center"/>
        </w:trPr>
        <w:tc>
          <w:tcPr>
            <w:tcW w:w="2257" w:type="dxa"/>
            <w:tcBorders>
              <w:top w:val="single" w:sz="4" w:space="0" w:color="auto"/>
            </w:tcBorders>
            <w:vAlign w:val="center"/>
          </w:tcPr>
          <w:p w:rsidR="00534F17" w:rsidRPr="00534F17" w:rsidRDefault="00534F17" w:rsidP="00534F17">
            <w:pPr>
              <w:spacing w:line="360" w:lineRule="auto"/>
              <w:rPr>
                <w:rFonts w:ascii="Times New Roman" w:hAnsi="Times New Roman" w:cs="Times New Roman"/>
                <w:sz w:val="24"/>
                <w:szCs w:val="24"/>
              </w:rPr>
            </w:pPr>
            <w:r w:rsidRPr="00534F17">
              <w:rPr>
                <w:rFonts w:ascii="Times New Roman" w:eastAsia="Times New Roman" w:hAnsi="Times New Roman" w:cs="Times New Roman"/>
                <w:b/>
                <w:bCs/>
                <w:sz w:val="24"/>
                <w:szCs w:val="24"/>
              </w:rPr>
              <w:t>Tavas/Kızılca</w:t>
            </w:r>
          </w:p>
        </w:tc>
        <w:tc>
          <w:tcPr>
            <w:tcW w:w="1336" w:type="dxa"/>
            <w:tcBorders>
              <w:top w:val="single" w:sz="4" w:space="0" w:color="auto"/>
            </w:tcBorders>
            <w:vAlign w:val="center"/>
          </w:tcPr>
          <w:p w:rsidR="00534F17" w:rsidRPr="00A91365" w:rsidRDefault="00534F17" w:rsidP="00534F17">
            <w:pPr>
              <w:spacing w:line="360" w:lineRule="auto"/>
              <w:jc w:val="center"/>
              <w:rPr>
                <w:rFonts w:ascii="Times New Roman" w:hAnsi="Times New Roman" w:cs="Times New Roman"/>
                <w:sz w:val="24"/>
                <w:szCs w:val="24"/>
              </w:rPr>
            </w:pPr>
            <w:r>
              <w:rPr>
                <w:rFonts w:ascii="Times New Roman" w:eastAsia="Times New Roman" w:hAnsi="Times New Roman" w:cs="Times New Roman"/>
                <w:bCs/>
                <w:sz w:val="24"/>
                <w:szCs w:val="24"/>
              </w:rPr>
              <w:t>10</w:t>
            </w:r>
          </w:p>
        </w:tc>
        <w:tc>
          <w:tcPr>
            <w:tcW w:w="1510" w:type="dxa"/>
            <w:tcBorders>
              <w:top w:val="single" w:sz="4" w:space="0" w:color="auto"/>
            </w:tcBorders>
            <w:vAlign w:val="center"/>
          </w:tcPr>
          <w:p w:rsidR="00534F17" w:rsidRPr="00A91365" w:rsidRDefault="00534F17" w:rsidP="00534F17">
            <w:pPr>
              <w:spacing w:line="360" w:lineRule="auto"/>
              <w:jc w:val="center"/>
              <w:rPr>
                <w:rFonts w:ascii="Times New Roman" w:hAnsi="Times New Roman" w:cs="Times New Roman"/>
                <w:sz w:val="24"/>
                <w:szCs w:val="24"/>
              </w:rPr>
            </w:pPr>
            <w:r w:rsidRPr="007829CE">
              <w:rPr>
                <w:rFonts w:ascii="Times New Roman" w:eastAsia="Times New Roman" w:hAnsi="Times New Roman" w:cs="Times New Roman"/>
                <w:bCs/>
                <w:sz w:val="24"/>
                <w:szCs w:val="24"/>
              </w:rPr>
              <w:t>0</w:t>
            </w:r>
          </w:p>
        </w:tc>
        <w:tc>
          <w:tcPr>
            <w:tcW w:w="1743" w:type="dxa"/>
            <w:tcBorders>
              <w:top w:val="single" w:sz="4" w:space="0" w:color="auto"/>
            </w:tcBorders>
            <w:vAlign w:val="center"/>
          </w:tcPr>
          <w:p w:rsidR="00534F17" w:rsidRPr="00A91365" w:rsidRDefault="00534F17" w:rsidP="00534F17">
            <w:pPr>
              <w:spacing w:line="360" w:lineRule="auto"/>
              <w:jc w:val="center"/>
              <w:rPr>
                <w:rFonts w:ascii="Times New Roman" w:hAnsi="Times New Roman" w:cs="Times New Roman"/>
                <w:sz w:val="24"/>
                <w:szCs w:val="24"/>
              </w:rPr>
            </w:pPr>
            <w:r>
              <w:rPr>
                <w:rFonts w:ascii="Times New Roman" w:eastAsia="Times New Roman" w:hAnsi="Times New Roman" w:cs="Times New Roman"/>
                <w:bCs/>
                <w:sz w:val="24"/>
                <w:szCs w:val="24"/>
              </w:rPr>
              <w:t>10</w:t>
            </w:r>
          </w:p>
        </w:tc>
        <w:tc>
          <w:tcPr>
            <w:tcW w:w="1764" w:type="dxa"/>
            <w:tcBorders>
              <w:top w:val="single" w:sz="4" w:space="0" w:color="auto"/>
            </w:tcBorders>
            <w:vAlign w:val="center"/>
          </w:tcPr>
          <w:p w:rsidR="00534F17" w:rsidRPr="00CF7866" w:rsidRDefault="00CA127A" w:rsidP="00534F17">
            <w:pPr>
              <w:spacing w:line="360" w:lineRule="auto"/>
              <w:jc w:val="center"/>
              <w:rPr>
                <w:rFonts w:ascii="Times New Roman" w:hAnsi="Times New Roman" w:cs="Times New Roman"/>
                <w:sz w:val="24"/>
                <w:szCs w:val="24"/>
              </w:rPr>
            </w:pPr>
            <w:r w:rsidRPr="00CA127A">
              <w:rPr>
                <w:rFonts w:ascii="Times New Roman" w:eastAsia="Times New Roman" w:hAnsi="Times New Roman" w:cs="Times New Roman"/>
                <w:bCs/>
                <w:sz w:val="24"/>
                <w:szCs w:val="24"/>
              </w:rPr>
              <w:t>0,00%</w:t>
            </w:r>
          </w:p>
        </w:tc>
      </w:tr>
      <w:tr w:rsidR="00534F17" w:rsidRPr="00A91365" w:rsidTr="00534F17">
        <w:trPr>
          <w:jc w:val="center"/>
        </w:trPr>
        <w:tc>
          <w:tcPr>
            <w:tcW w:w="2257" w:type="dxa"/>
            <w:vAlign w:val="center"/>
          </w:tcPr>
          <w:p w:rsidR="00534F17" w:rsidRPr="00534F17" w:rsidRDefault="00534F17" w:rsidP="00534F17">
            <w:pPr>
              <w:spacing w:line="360" w:lineRule="auto"/>
              <w:rPr>
                <w:rFonts w:ascii="Times New Roman" w:hAnsi="Times New Roman" w:cs="Times New Roman"/>
                <w:sz w:val="24"/>
                <w:szCs w:val="24"/>
              </w:rPr>
            </w:pPr>
            <w:r w:rsidRPr="00534F17">
              <w:rPr>
                <w:rFonts w:ascii="Times New Roman" w:eastAsia="Times New Roman" w:hAnsi="Times New Roman" w:cs="Times New Roman"/>
                <w:b/>
                <w:bCs/>
                <w:sz w:val="24"/>
                <w:szCs w:val="24"/>
              </w:rPr>
              <w:t>Tavas/Kızılca</w:t>
            </w:r>
          </w:p>
        </w:tc>
        <w:tc>
          <w:tcPr>
            <w:tcW w:w="1336" w:type="dxa"/>
            <w:vAlign w:val="center"/>
          </w:tcPr>
          <w:p w:rsidR="00534F17" w:rsidRPr="00A91365" w:rsidRDefault="00534F17" w:rsidP="00534F17">
            <w:pPr>
              <w:spacing w:line="360" w:lineRule="auto"/>
              <w:jc w:val="center"/>
              <w:rPr>
                <w:rFonts w:ascii="Times New Roman" w:hAnsi="Times New Roman" w:cs="Times New Roman"/>
                <w:sz w:val="24"/>
                <w:szCs w:val="24"/>
              </w:rPr>
            </w:pPr>
            <w:r>
              <w:rPr>
                <w:rFonts w:ascii="Times New Roman" w:eastAsia="Times New Roman" w:hAnsi="Times New Roman" w:cs="Times New Roman"/>
                <w:bCs/>
                <w:sz w:val="24"/>
                <w:szCs w:val="24"/>
              </w:rPr>
              <w:t>13</w:t>
            </w:r>
          </w:p>
        </w:tc>
        <w:tc>
          <w:tcPr>
            <w:tcW w:w="1510" w:type="dxa"/>
            <w:vAlign w:val="center"/>
          </w:tcPr>
          <w:p w:rsidR="00534F17" w:rsidRPr="00A91365" w:rsidRDefault="00534F17" w:rsidP="00534F17">
            <w:pPr>
              <w:spacing w:line="360" w:lineRule="auto"/>
              <w:jc w:val="center"/>
              <w:rPr>
                <w:rFonts w:ascii="Times New Roman" w:hAnsi="Times New Roman" w:cs="Times New Roman"/>
                <w:sz w:val="24"/>
                <w:szCs w:val="24"/>
              </w:rPr>
            </w:pPr>
            <w:r>
              <w:rPr>
                <w:rFonts w:ascii="Times New Roman" w:eastAsia="Times New Roman" w:hAnsi="Times New Roman" w:cs="Times New Roman"/>
                <w:bCs/>
                <w:sz w:val="24"/>
                <w:szCs w:val="24"/>
              </w:rPr>
              <w:t>0</w:t>
            </w:r>
          </w:p>
        </w:tc>
        <w:tc>
          <w:tcPr>
            <w:tcW w:w="1743" w:type="dxa"/>
            <w:vAlign w:val="center"/>
          </w:tcPr>
          <w:p w:rsidR="00534F17" w:rsidRPr="00A91365" w:rsidRDefault="00534F17" w:rsidP="00534F17">
            <w:pPr>
              <w:spacing w:line="360" w:lineRule="auto"/>
              <w:jc w:val="center"/>
              <w:rPr>
                <w:rFonts w:ascii="Times New Roman" w:hAnsi="Times New Roman" w:cs="Times New Roman"/>
                <w:sz w:val="24"/>
                <w:szCs w:val="24"/>
              </w:rPr>
            </w:pPr>
            <w:r>
              <w:rPr>
                <w:rFonts w:ascii="Times New Roman" w:eastAsia="Times New Roman" w:hAnsi="Times New Roman" w:cs="Times New Roman"/>
                <w:bCs/>
                <w:sz w:val="24"/>
                <w:szCs w:val="24"/>
              </w:rPr>
              <w:t>13</w:t>
            </w:r>
          </w:p>
        </w:tc>
        <w:tc>
          <w:tcPr>
            <w:tcW w:w="1764" w:type="dxa"/>
            <w:vAlign w:val="center"/>
          </w:tcPr>
          <w:p w:rsidR="00534F17" w:rsidRPr="00CF7866" w:rsidRDefault="00CA127A" w:rsidP="00534F17">
            <w:pPr>
              <w:spacing w:line="360" w:lineRule="auto"/>
              <w:jc w:val="center"/>
              <w:rPr>
                <w:rFonts w:ascii="Times New Roman" w:hAnsi="Times New Roman" w:cs="Times New Roman"/>
                <w:sz w:val="24"/>
                <w:szCs w:val="24"/>
              </w:rPr>
            </w:pPr>
            <w:r w:rsidRPr="00CA127A">
              <w:rPr>
                <w:rFonts w:ascii="Times New Roman" w:eastAsia="Times New Roman" w:hAnsi="Times New Roman" w:cs="Times New Roman"/>
                <w:bCs/>
                <w:sz w:val="24"/>
                <w:szCs w:val="24"/>
              </w:rPr>
              <w:t>0,00%</w:t>
            </w:r>
          </w:p>
        </w:tc>
      </w:tr>
      <w:tr w:rsidR="00534F17" w:rsidRPr="00A91365" w:rsidTr="00534F17">
        <w:trPr>
          <w:jc w:val="center"/>
        </w:trPr>
        <w:tc>
          <w:tcPr>
            <w:tcW w:w="2257" w:type="dxa"/>
            <w:vAlign w:val="center"/>
          </w:tcPr>
          <w:p w:rsidR="00534F17" w:rsidRPr="00534F17" w:rsidRDefault="00534F17" w:rsidP="00534F17">
            <w:pPr>
              <w:spacing w:line="360" w:lineRule="auto"/>
              <w:rPr>
                <w:rFonts w:ascii="Times New Roman" w:hAnsi="Times New Roman" w:cs="Times New Roman"/>
                <w:sz w:val="24"/>
                <w:szCs w:val="24"/>
              </w:rPr>
            </w:pPr>
            <w:r w:rsidRPr="00534F17">
              <w:rPr>
                <w:rFonts w:ascii="Times New Roman" w:eastAsia="Times New Roman" w:hAnsi="Times New Roman" w:cs="Times New Roman"/>
                <w:b/>
                <w:bCs/>
                <w:sz w:val="24"/>
                <w:szCs w:val="24"/>
              </w:rPr>
              <w:t>Tavas/Kızılca</w:t>
            </w:r>
          </w:p>
        </w:tc>
        <w:tc>
          <w:tcPr>
            <w:tcW w:w="1336" w:type="dxa"/>
            <w:vAlign w:val="center"/>
          </w:tcPr>
          <w:p w:rsidR="00534F17" w:rsidRPr="00A91365" w:rsidRDefault="00534F17" w:rsidP="00534F17">
            <w:pPr>
              <w:spacing w:line="360" w:lineRule="auto"/>
              <w:jc w:val="center"/>
              <w:rPr>
                <w:rFonts w:ascii="Times New Roman" w:hAnsi="Times New Roman" w:cs="Times New Roman"/>
                <w:sz w:val="24"/>
                <w:szCs w:val="24"/>
              </w:rPr>
            </w:pPr>
            <w:r>
              <w:rPr>
                <w:rFonts w:ascii="Times New Roman" w:eastAsia="Times New Roman" w:hAnsi="Times New Roman" w:cs="Times New Roman"/>
                <w:bCs/>
                <w:sz w:val="24"/>
                <w:szCs w:val="24"/>
              </w:rPr>
              <w:t>12</w:t>
            </w:r>
          </w:p>
        </w:tc>
        <w:tc>
          <w:tcPr>
            <w:tcW w:w="1510" w:type="dxa"/>
            <w:vAlign w:val="center"/>
          </w:tcPr>
          <w:p w:rsidR="00534F17" w:rsidRPr="00A91365" w:rsidRDefault="00534F17" w:rsidP="00534F17">
            <w:pPr>
              <w:spacing w:line="360" w:lineRule="auto"/>
              <w:jc w:val="center"/>
              <w:rPr>
                <w:rFonts w:ascii="Times New Roman" w:hAnsi="Times New Roman" w:cs="Times New Roman"/>
                <w:sz w:val="24"/>
                <w:szCs w:val="24"/>
              </w:rPr>
            </w:pPr>
            <w:r>
              <w:rPr>
                <w:rFonts w:ascii="Times New Roman" w:eastAsia="Times New Roman" w:hAnsi="Times New Roman" w:cs="Times New Roman"/>
                <w:bCs/>
                <w:sz w:val="24"/>
                <w:szCs w:val="24"/>
              </w:rPr>
              <w:t>1</w:t>
            </w:r>
          </w:p>
        </w:tc>
        <w:tc>
          <w:tcPr>
            <w:tcW w:w="1743" w:type="dxa"/>
            <w:vAlign w:val="center"/>
          </w:tcPr>
          <w:p w:rsidR="00534F17" w:rsidRPr="00A91365" w:rsidRDefault="00534F17" w:rsidP="00534F17">
            <w:pPr>
              <w:spacing w:line="360" w:lineRule="auto"/>
              <w:jc w:val="center"/>
              <w:rPr>
                <w:rFonts w:ascii="Times New Roman" w:hAnsi="Times New Roman" w:cs="Times New Roman"/>
                <w:sz w:val="24"/>
                <w:szCs w:val="24"/>
              </w:rPr>
            </w:pPr>
            <w:r>
              <w:rPr>
                <w:rFonts w:ascii="Times New Roman" w:eastAsia="Times New Roman" w:hAnsi="Times New Roman" w:cs="Times New Roman"/>
                <w:bCs/>
                <w:sz w:val="24"/>
                <w:szCs w:val="24"/>
              </w:rPr>
              <w:t>11</w:t>
            </w:r>
          </w:p>
        </w:tc>
        <w:tc>
          <w:tcPr>
            <w:tcW w:w="1764" w:type="dxa"/>
            <w:vAlign w:val="center"/>
          </w:tcPr>
          <w:p w:rsidR="00534F17" w:rsidRPr="00CF7866" w:rsidRDefault="00CA127A" w:rsidP="00534F17">
            <w:pPr>
              <w:spacing w:line="360" w:lineRule="auto"/>
              <w:jc w:val="center"/>
              <w:rPr>
                <w:rFonts w:ascii="Times New Roman" w:hAnsi="Times New Roman" w:cs="Times New Roman"/>
                <w:sz w:val="24"/>
                <w:szCs w:val="24"/>
              </w:rPr>
            </w:pPr>
            <w:r w:rsidRPr="00CA127A">
              <w:rPr>
                <w:rFonts w:ascii="Times New Roman" w:eastAsia="Times New Roman" w:hAnsi="Times New Roman" w:cs="Times New Roman"/>
                <w:bCs/>
                <w:sz w:val="24"/>
                <w:szCs w:val="24"/>
              </w:rPr>
              <w:t>0,00%</w:t>
            </w:r>
          </w:p>
        </w:tc>
      </w:tr>
      <w:tr w:rsidR="00534F17" w:rsidRPr="00A91365" w:rsidTr="00534F17">
        <w:trPr>
          <w:jc w:val="center"/>
        </w:trPr>
        <w:tc>
          <w:tcPr>
            <w:tcW w:w="2257" w:type="dxa"/>
            <w:vAlign w:val="center"/>
          </w:tcPr>
          <w:p w:rsidR="00534F17" w:rsidRPr="00534F17" w:rsidRDefault="00534F17" w:rsidP="00534F17">
            <w:pPr>
              <w:spacing w:line="360" w:lineRule="auto"/>
              <w:rPr>
                <w:rFonts w:ascii="Times New Roman" w:hAnsi="Times New Roman" w:cs="Times New Roman"/>
                <w:sz w:val="24"/>
                <w:szCs w:val="24"/>
              </w:rPr>
            </w:pPr>
            <w:r w:rsidRPr="00534F17">
              <w:rPr>
                <w:rFonts w:ascii="Times New Roman" w:eastAsia="Times New Roman" w:hAnsi="Times New Roman" w:cs="Times New Roman"/>
                <w:b/>
                <w:bCs/>
                <w:sz w:val="24"/>
                <w:szCs w:val="24"/>
              </w:rPr>
              <w:t>Buldan/Boğazçiftlik</w:t>
            </w:r>
          </w:p>
        </w:tc>
        <w:tc>
          <w:tcPr>
            <w:tcW w:w="1336" w:type="dxa"/>
            <w:vAlign w:val="center"/>
          </w:tcPr>
          <w:p w:rsidR="00534F17" w:rsidRPr="00A91365" w:rsidRDefault="00534F17" w:rsidP="00534F17">
            <w:pPr>
              <w:spacing w:line="360" w:lineRule="auto"/>
              <w:jc w:val="center"/>
              <w:rPr>
                <w:rFonts w:ascii="Times New Roman" w:hAnsi="Times New Roman" w:cs="Times New Roman"/>
                <w:sz w:val="24"/>
                <w:szCs w:val="24"/>
              </w:rPr>
            </w:pPr>
            <w:r>
              <w:rPr>
                <w:rFonts w:ascii="Times New Roman" w:eastAsia="Times New Roman" w:hAnsi="Times New Roman" w:cs="Times New Roman"/>
                <w:bCs/>
                <w:sz w:val="24"/>
                <w:szCs w:val="24"/>
              </w:rPr>
              <w:t>19</w:t>
            </w:r>
          </w:p>
        </w:tc>
        <w:tc>
          <w:tcPr>
            <w:tcW w:w="1510" w:type="dxa"/>
            <w:vAlign w:val="center"/>
          </w:tcPr>
          <w:p w:rsidR="00534F17" w:rsidRPr="00A91365" w:rsidRDefault="00534F17" w:rsidP="00534F17">
            <w:pPr>
              <w:spacing w:line="360" w:lineRule="auto"/>
              <w:jc w:val="center"/>
              <w:rPr>
                <w:rFonts w:ascii="Times New Roman" w:hAnsi="Times New Roman" w:cs="Times New Roman"/>
                <w:sz w:val="24"/>
                <w:szCs w:val="24"/>
              </w:rPr>
            </w:pPr>
            <w:r>
              <w:rPr>
                <w:rFonts w:ascii="Times New Roman" w:eastAsia="Times New Roman" w:hAnsi="Times New Roman" w:cs="Times New Roman"/>
                <w:bCs/>
                <w:sz w:val="24"/>
                <w:szCs w:val="24"/>
              </w:rPr>
              <w:t>10</w:t>
            </w:r>
          </w:p>
        </w:tc>
        <w:tc>
          <w:tcPr>
            <w:tcW w:w="1743" w:type="dxa"/>
            <w:vAlign w:val="center"/>
          </w:tcPr>
          <w:p w:rsidR="00534F17" w:rsidRPr="00A91365" w:rsidRDefault="00534F17" w:rsidP="00534F17">
            <w:pPr>
              <w:spacing w:line="360" w:lineRule="auto"/>
              <w:jc w:val="center"/>
              <w:rPr>
                <w:rFonts w:ascii="Times New Roman" w:hAnsi="Times New Roman" w:cs="Times New Roman"/>
                <w:sz w:val="24"/>
                <w:szCs w:val="24"/>
              </w:rPr>
            </w:pPr>
            <w:r>
              <w:rPr>
                <w:rFonts w:ascii="Times New Roman" w:eastAsia="Times New Roman" w:hAnsi="Times New Roman" w:cs="Times New Roman"/>
                <w:bCs/>
                <w:sz w:val="24"/>
                <w:szCs w:val="24"/>
              </w:rPr>
              <w:t>9</w:t>
            </w:r>
          </w:p>
        </w:tc>
        <w:tc>
          <w:tcPr>
            <w:tcW w:w="1764" w:type="dxa"/>
            <w:vAlign w:val="center"/>
          </w:tcPr>
          <w:p w:rsidR="00534F17" w:rsidRPr="00CF7866" w:rsidRDefault="00CA127A" w:rsidP="00534F17">
            <w:pPr>
              <w:spacing w:line="360" w:lineRule="auto"/>
              <w:jc w:val="center"/>
              <w:rPr>
                <w:rFonts w:ascii="Times New Roman" w:hAnsi="Times New Roman" w:cs="Times New Roman"/>
                <w:sz w:val="24"/>
                <w:szCs w:val="24"/>
              </w:rPr>
            </w:pPr>
            <w:r w:rsidRPr="00CA127A">
              <w:rPr>
                <w:rFonts w:ascii="Times New Roman" w:eastAsia="Times New Roman" w:hAnsi="Times New Roman" w:cs="Times New Roman"/>
                <w:bCs/>
                <w:sz w:val="24"/>
                <w:szCs w:val="24"/>
              </w:rPr>
              <w:t>8,33%</w:t>
            </w:r>
          </w:p>
        </w:tc>
      </w:tr>
      <w:tr w:rsidR="00534F17" w:rsidRPr="00A91365" w:rsidTr="00D11E75">
        <w:trPr>
          <w:trHeight w:val="278"/>
          <w:jc w:val="center"/>
        </w:trPr>
        <w:tc>
          <w:tcPr>
            <w:tcW w:w="2257" w:type="dxa"/>
            <w:tcBorders>
              <w:top w:val="single" w:sz="4" w:space="0" w:color="auto"/>
              <w:bottom w:val="single" w:sz="4" w:space="0" w:color="auto"/>
            </w:tcBorders>
            <w:vAlign w:val="center"/>
          </w:tcPr>
          <w:p w:rsidR="00534F17" w:rsidRPr="00A91365" w:rsidRDefault="00534F17" w:rsidP="00534F17">
            <w:pPr>
              <w:spacing w:line="360" w:lineRule="auto"/>
              <w:rPr>
                <w:rFonts w:ascii="Times New Roman" w:hAnsi="Times New Roman" w:cs="Times New Roman"/>
                <w:b/>
                <w:sz w:val="24"/>
                <w:szCs w:val="24"/>
              </w:rPr>
            </w:pPr>
            <w:r w:rsidRPr="00A91365">
              <w:rPr>
                <w:rFonts w:ascii="Times New Roman" w:hAnsi="Times New Roman" w:cs="Times New Roman"/>
                <w:b/>
                <w:sz w:val="24"/>
                <w:szCs w:val="24"/>
              </w:rPr>
              <w:t>Toplam</w:t>
            </w:r>
          </w:p>
        </w:tc>
        <w:tc>
          <w:tcPr>
            <w:tcW w:w="1336" w:type="dxa"/>
            <w:tcBorders>
              <w:top w:val="single" w:sz="4" w:space="0" w:color="auto"/>
              <w:bottom w:val="single" w:sz="4" w:space="0" w:color="auto"/>
            </w:tcBorders>
            <w:vAlign w:val="center"/>
          </w:tcPr>
          <w:p w:rsidR="00534F17" w:rsidRPr="00063552" w:rsidRDefault="00CA127A" w:rsidP="00534F17">
            <w:pPr>
              <w:spacing w:after="200" w:line="360" w:lineRule="auto"/>
              <w:jc w:val="center"/>
              <w:rPr>
                <w:rFonts w:ascii="Times New Roman" w:hAnsi="Times New Roman" w:cs="Times New Roman"/>
                <w:sz w:val="24"/>
                <w:szCs w:val="24"/>
              </w:rPr>
            </w:pPr>
            <w:r w:rsidRPr="00CA127A">
              <w:rPr>
                <w:rFonts w:ascii="Times New Roman" w:eastAsia="Times New Roman" w:hAnsi="Times New Roman" w:cs="Times New Roman"/>
                <w:bCs/>
                <w:sz w:val="24"/>
                <w:szCs w:val="24"/>
              </w:rPr>
              <w:t>54</w:t>
            </w:r>
          </w:p>
        </w:tc>
        <w:tc>
          <w:tcPr>
            <w:tcW w:w="1510" w:type="dxa"/>
            <w:tcBorders>
              <w:top w:val="single" w:sz="4" w:space="0" w:color="auto"/>
              <w:bottom w:val="single" w:sz="4" w:space="0" w:color="auto"/>
            </w:tcBorders>
            <w:vAlign w:val="center"/>
          </w:tcPr>
          <w:p w:rsidR="00534F17" w:rsidRPr="00063552" w:rsidRDefault="00CA127A" w:rsidP="00534F17">
            <w:pPr>
              <w:spacing w:after="200" w:line="360" w:lineRule="auto"/>
              <w:jc w:val="center"/>
              <w:rPr>
                <w:rFonts w:ascii="Times New Roman" w:hAnsi="Times New Roman" w:cs="Times New Roman"/>
                <w:sz w:val="24"/>
                <w:szCs w:val="24"/>
              </w:rPr>
            </w:pPr>
            <w:r w:rsidRPr="00CA127A">
              <w:rPr>
                <w:rFonts w:ascii="Times New Roman" w:eastAsia="Times New Roman" w:hAnsi="Times New Roman" w:cs="Times New Roman"/>
                <w:bCs/>
                <w:sz w:val="24"/>
                <w:szCs w:val="24"/>
              </w:rPr>
              <w:t>11</w:t>
            </w:r>
          </w:p>
        </w:tc>
        <w:tc>
          <w:tcPr>
            <w:tcW w:w="1743" w:type="dxa"/>
            <w:tcBorders>
              <w:top w:val="single" w:sz="4" w:space="0" w:color="auto"/>
              <w:bottom w:val="single" w:sz="4" w:space="0" w:color="auto"/>
            </w:tcBorders>
            <w:vAlign w:val="center"/>
          </w:tcPr>
          <w:p w:rsidR="00534F17" w:rsidRPr="00063552" w:rsidRDefault="00CA127A" w:rsidP="00534F17">
            <w:pPr>
              <w:spacing w:after="200" w:line="360" w:lineRule="auto"/>
              <w:jc w:val="center"/>
              <w:rPr>
                <w:rFonts w:ascii="Times New Roman" w:hAnsi="Times New Roman" w:cs="Times New Roman"/>
                <w:sz w:val="24"/>
                <w:szCs w:val="24"/>
              </w:rPr>
            </w:pPr>
            <w:r w:rsidRPr="00CA127A">
              <w:rPr>
                <w:rFonts w:ascii="Times New Roman" w:eastAsia="Times New Roman" w:hAnsi="Times New Roman" w:cs="Times New Roman"/>
                <w:bCs/>
                <w:sz w:val="24"/>
                <w:szCs w:val="24"/>
              </w:rPr>
              <w:t>43</w:t>
            </w:r>
          </w:p>
        </w:tc>
        <w:tc>
          <w:tcPr>
            <w:tcW w:w="1764" w:type="dxa"/>
            <w:tcBorders>
              <w:top w:val="single" w:sz="4" w:space="0" w:color="auto"/>
              <w:bottom w:val="single" w:sz="4" w:space="0" w:color="auto"/>
            </w:tcBorders>
            <w:vAlign w:val="center"/>
          </w:tcPr>
          <w:p w:rsidR="00534F17" w:rsidRPr="00063552" w:rsidRDefault="00CA127A" w:rsidP="00534F17">
            <w:pPr>
              <w:spacing w:after="200" w:line="360" w:lineRule="auto"/>
              <w:jc w:val="center"/>
              <w:rPr>
                <w:rFonts w:ascii="Times New Roman" w:hAnsi="Times New Roman" w:cs="Times New Roman"/>
                <w:sz w:val="24"/>
                <w:szCs w:val="24"/>
              </w:rPr>
            </w:pPr>
            <w:r w:rsidRPr="00CA127A">
              <w:rPr>
                <w:rFonts w:ascii="Times New Roman" w:eastAsia="Times New Roman" w:hAnsi="Times New Roman" w:cs="Times New Roman"/>
                <w:bCs/>
                <w:sz w:val="24"/>
                <w:szCs w:val="24"/>
              </w:rPr>
              <w:t>20,37%</w:t>
            </w:r>
          </w:p>
        </w:tc>
      </w:tr>
    </w:tbl>
    <w:p w:rsidR="00AD4A05" w:rsidRDefault="00AD4A05" w:rsidP="00C558B6">
      <w:pPr>
        <w:spacing w:after="0" w:line="360" w:lineRule="auto"/>
        <w:jc w:val="center"/>
        <w:rPr>
          <w:rFonts w:ascii="Times New Roman" w:hAnsi="Times New Roman" w:cs="Times New Roman"/>
          <w:b/>
          <w:sz w:val="24"/>
          <w:szCs w:val="24"/>
          <w:u w:val="single"/>
        </w:rPr>
      </w:pPr>
    </w:p>
    <w:p w:rsidR="00FE182C" w:rsidRDefault="00FE182C" w:rsidP="00C558B6">
      <w:pPr>
        <w:spacing w:after="0" w:line="360" w:lineRule="auto"/>
        <w:jc w:val="center"/>
        <w:rPr>
          <w:rFonts w:ascii="Times New Roman" w:hAnsi="Times New Roman" w:cs="Times New Roman"/>
          <w:b/>
          <w:sz w:val="24"/>
          <w:szCs w:val="24"/>
          <w:u w:val="single"/>
        </w:rPr>
      </w:pPr>
    </w:p>
    <w:p w:rsidR="005804DC" w:rsidRDefault="005804DC" w:rsidP="00C558B6">
      <w:pPr>
        <w:spacing w:after="0" w:line="360" w:lineRule="auto"/>
        <w:jc w:val="center"/>
        <w:rPr>
          <w:rFonts w:ascii="Times New Roman" w:hAnsi="Times New Roman" w:cs="Times New Roman"/>
          <w:b/>
          <w:sz w:val="24"/>
          <w:szCs w:val="24"/>
          <w:u w:val="single"/>
        </w:rPr>
      </w:pPr>
    </w:p>
    <w:p w:rsidR="005804DC" w:rsidRDefault="005804DC" w:rsidP="00C558B6">
      <w:pPr>
        <w:spacing w:after="0" w:line="360" w:lineRule="auto"/>
        <w:jc w:val="center"/>
        <w:rPr>
          <w:rFonts w:ascii="Times New Roman" w:hAnsi="Times New Roman" w:cs="Times New Roman"/>
          <w:b/>
          <w:sz w:val="24"/>
          <w:szCs w:val="24"/>
          <w:u w:val="single"/>
        </w:rPr>
      </w:pPr>
    </w:p>
    <w:p w:rsidR="005804DC" w:rsidRDefault="005804DC" w:rsidP="00C558B6">
      <w:pPr>
        <w:spacing w:after="0" w:line="360" w:lineRule="auto"/>
        <w:jc w:val="center"/>
        <w:rPr>
          <w:rFonts w:ascii="Times New Roman" w:hAnsi="Times New Roman" w:cs="Times New Roman"/>
          <w:b/>
          <w:sz w:val="24"/>
          <w:szCs w:val="24"/>
          <w:u w:val="single"/>
        </w:rPr>
      </w:pPr>
    </w:p>
    <w:p w:rsidR="00105CB7" w:rsidRDefault="00105CB7" w:rsidP="00C558B6">
      <w:pPr>
        <w:spacing w:after="0"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DENİZLİ KOYUN </w:t>
      </w:r>
    </w:p>
    <w:tbl>
      <w:tblPr>
        <w:tblStyle w:val="TabloKlavuzu"/>
        <w:tblW w:w="0" w:type="auto"/>
        <w:jc w:val="center"/>
        <w:tblInd w:w="10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78"/>
        <w:gridCol w:w="1414"/>
        <w:gridCol w:w="1565"/>
        <w:gridCol w:w="1811"/>
        <w:gridCol w:w="1842"/>
      </w:tblGrid>
      <w:tr w:rsidR="00105CB7" w:rsidRPr="00A91365" w:rsidTr="00D11E75">
        <w:trPr>
          <w:jc w:val="center"/>
        </w:trPr>
        <w:tc>
          <w:tcPr>
            <w:tcW w:w="1978" w:type="dxa"/>
            <w:tcBorders>
              <w:top w:val="single" w:sz="4" w:space="0" w:color="auto"/>
              <w:bottom w:val="single" w:sz="4" w:space="0" w:color="auto"/>
            </w:tcBorders>
            <w:vAlign w:val="center"/>
          </w:tcPr>
          <w:p w:rsidR="00105CB7" w:rsidRPr="00A91365" w:rsidRDefault="005804DC" w:rsidP="00D11E75">
            <w:pPr>
              <w:spacing w:line="360" w:lineRule="auto"/>
              <w:rPr>
                <w:rFonts w:ascii="Times New Roman" w:hAnsi="Times New Roman" w:cs="Times New Roman"/>
                <w:b/>
                <w:sz w:val="24"/>
                <w:szCs w:val="24"/>
              </w:rPr>
            </w:pPr>
            <w:r>
              <w:rPr>
                <w:rFonts w:ascii="Times New Roman" w:hAnsi="Times New Roman" w:cs="Times New Roman"/>
                <w:b/>
                <w:sz w:val="24"/>
                <w:szCs w:val="24"/>
              </w:rPr>
              <w:t>İşletme Konumu</w:t>
            </w:r>
          </w:p>
        </w:tc>
        <w:tc>
          <w:tcPr>
            <w:tcW w:w="1414" w:type="dxa"/>
            <w:tcBorders>
              <w:top w:val="single" w:sz="4" w:space="0" w:color="auto"/>
              <w:bottom w:val="single" w:sz="4" w:space="0" w:color="auto"/>
            </w:tcBorders>
            <w:vAlign w:val="center"/>
          </w:tcPr>
          <w:p w:rsidR="00105CB7" w:rsidRPr="00A91365" w:rsidRDefault="00105CB7" w:rsidP="00D11E75">
            <w:pPr>
              <w:spacing w:line="360" w:lineRule="auto"/>
              <w:jc w:val="center"/>
              <w:rPr>
                <w:rFonts w:ascii="Times New Roman" w:hAnsi="Times New Roman" w:cs="Times New Roman"/>
                <w:b/>
                <w:sz w:val="24"/>
                <w:szCs w:val="24"/>
              </w:rPr>
            </w:pPr>
            <w:proofErr w:type="gramStart"/>
            <w:r w:rsidRPr="00A91365">
              <w:rPr>
                <w:rFonts w:ascii="Times New Roman" w:hAnsi="Times New Roman" w:cs="Times New Roman"/>
                <w:b/>
                <w:sz w:val="24"/>
                <w:szCs w:val="24"/>
              </w:rPr>
              <w:t>n</w:t>
            </w:r>
            <w:proofErr w:type="gramEnd"/>
          </w:p>
        </w:tc>
        <w:tc>
          <w:tcPr>
            <w:tcW w:w="1565" w:type="dxa"/>
            <w:tcBorders>
              <w:top w:val="single" w:sz="4" w:space="0" w:color="auto"/>
              <w:bottom w:val="single" w:sz="4" w:space="0" w:color="auto"/>
            </w:tcBorders>
            <w:vAlign w:val="center"/>
          </w:tcPr>
          <w:p w:rsidR="00105CB7" w:rsidRPr="00A91365" w:rsidRDefault="00105CB7" w:rsidP="00D11E7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w:t>
            </w:r>
            <w:r w:rsidRPr="00A91365">
              <w:rPr>
                <w:rFonts w:ascii="Times New Roman" w:hAnsi="Times New Roman" w:cs="Times New Roman"/>
                <w:b/>
                <w:sz w:val="24"/>
                <w:szCs w:val="24"/>
              </w:rPr>
              <w:t>ozitif</w:t>
            </w:r>
            <w:r>
              <w:rPr>
                <w:rFonts w:ascii="Times New Roman" w:hAnsi="Times New Roman" w:cs="Times New Roman"/>
                <w:b/>
                <w:sz w:val="24"/>
                <w:szCs w:val="24"/>
              </w:rPr>
              <w:t xml:space="preserve"> </w:t>
            </w:r>
          </w:p>
        </w:tc>
        <w:tc>
          <w:tcPr>
            <w:tcW w:w="1811" w:type="dxa"/>
            <w:tcBorders>
              <w:top w:val="single" w:sz="4" w:space="0" w:color="auto"/>
              <w:bottom w:val="single" w:sz="4" w:space="0" w:color="auto"/>
            </w:tcBorders>
          </w:tcPr>
          <w:p w:rsidR="00105CB7" w:rsidRPr="00A91365" w:rsidRDefault="00105CB7" w:rsidP="00D11E7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Negatif</w:t>
            </w:r>
          </w:p>
        </w:tc>
        <w:tc>
          <w:tcPr>
            <w:tcW w:w="1842" w:type="dxa"/>
            <w:tcBorders>
              <w:top w:val="single" w:sz="4" w:space="0" w:color="auto"/>
              <w:bottom w:val="single" w:sz="4" w:space="0" w:color="auto"/>
            </w:tcBorders>
            <w:vAlign w:val="center"/>
          </w:tcPr>
          <w:p w:rsidR="00105CB7" w:rsidRPr="00A91365" w:rsidRDefault="00105CB7" w:rsidP="00D11E75">
            <w:pPr>
              <w:spacing w:line="360" w:lineRule="auto"/>
              <w:jc w:val="center"/>
              <w:rPr>
                <w:rFonts w:ascii="Times New Roman" w:hAnsi="Times New Roman" w:cs="Times New Roman"/>
                <w:b/>
                <w:sz w:val="24"/>
                <w:szCs w:val="24"/>
              </w:rPr>
            </w:pPr>
            <w:r w:rsidRPr="00A91365">
              <w:rPr>
                <w:rFonts w:ascii="Times New Roman" w:hAnsi="Times New Roman" w:cs="Times New Roman"/>
                <w:b/>
                <w:sz w:val="24"/>
                <w:szCs w:val="24"/>
              </w:rPr>
              <w:t>%</w:t>
            </w:r>
          </w:p>
        </w:tc>
      </w:tr>
      <w:tr w:rsidR="00105CB7" w:rsidRPr="00A91365" w:rsidTr="00D11E75">
        <w:trPr>
          <w:jc w:val="center"/>
        </w:trPr>
        <w:tc>
          <w:tcPr>
            <w:tcW w:w="1978" w:type="dxa"/>
            <w:tcBorders>
              <w:top w:val="single" w:sz="4" w:space="0" w:color="auto"/>
            </w:tcBorders>
            <w:vAlign w:val="center"/>
          </w:tcPr>
          <w:p w:rsidR="00105CB7" w:rsidRPr="00C558B6" w:rsidRDefault="00105CB7" w:rsidP="00105CB7">
            <w:pPr>
              <w:spacing w:line="360" w:lineRule="auto"/>
              <w:rPr>
                <w:rFonts w:ascii="Times New Roman" w:hAnsi="Times New Roman" w:cs="Times New Roman"/>
                <w:sz w:val="24"/>
                <w:szCs w:val="24"/>
              </w:rPr>
            </w:pPr>
            <w:r>
              <w:rPr>
                <w:rFonts w:ascii="Times New Roman" w:eastAsia="Times New Roman" w:hAnsi="Times New Roman" w:cs="Times New Roman"/>
                <w:b/>
                <w:bCs/>
                <w:sz w:val="24"/>
                <w:szCs w:val="24"/>
              </w:rPr>
              <w:t>Tavas/Kızılca</w:t>
            </w:r>
          </w:p>
        </w:tc>
        <w:tc>
          <w:tcPr>
            <w:tcW w:w="1414" w:type="dxa"/>
            <w:tcBorders>
              <w:top w:val="single" w:sz="4" w:space="0" w:color="auto"/>
            </w:tcBorders>
            <w:vAlign w:val="center"/>
          </w:tcPr>
          <w:p w:rsidR="00105CB7" w:rsidRPr="00A91365" w:rsidRDefault="00105CB7" w:rsidP="00105CB7">
            <w:pPr>
              <w:spacing w:line="360" w:lineRule="auto"/>
              <w:jc w:val="center"/>
              <w:rPr>
                <w:rFonts w:ascii="Times New Roman" w:hAnsi="Times New Roman" w:cs="Times New Roman"/>
                <w:sz w:val="24"/>
                <w:szCs w:val="24"/>
              </w:rPr>
            </w:pPr>
            <w:r>
              <w:rPr>
                <w:rFonts w:ascii="Times New Roman" w:eastAsia="Times New Roman" w:hAnsi="Times New Roman" w:cs="Times New Roman"/>
                <w:bCs/>
                <w:sz w:val="24"/>
                <w:szCs w:val="24"/>
              </w:rPr>
              <w:t>11</w:t>
            </w:r>
          </w:p>
        </w:tc>
        <w:tc>
          <w:tcPr>
            <w:tcW w:w="1565" w:type="dxa"/>
            <w:tcBorders>
              <w:top w:val="single" w:sz="4" w:space="0" w:color="auto"/>
            </w:tcBorders>
            <w:vAlign w:val="center"/>
          </w:tcPr>
          <w:p w:rsidR="00105CB7" w:rsidRPr="00A91365" w:rsidRDefault="00105CB7" w:rsidP="00105CB7">
            <w:pPr>
              <w:spacing w:line="360" w:lineRule="auto"/>
              <w:jc w:val="center"/>
              <w:rPr>
                <w:rFonts w:ascii="Times New Roman" w:hAnsi="Times New Roman" w:cs="Times New Roman"/>
                <w:sz w:val="24"/>
                <w:szCs w:val="24"/>
              </w:rPr>
            </w:pPr>
            <w:r w:rsidRPr="007829CE">
              <w:rPr>
                <w:rFonts w:ascii="Times New Roman" w:eastAsia="Times New Roman" w:hAnsi="Times New Roman" w:cs="Times New Roman"/>
                <w:bCs/>
                <w:sz w:val="24"/>
                <w:szCs w:val="24"/>
              </w:rPr>
              <w:t>0</w:t>
            </w:r>
          </w:p>
        </w:tc>
        <w:tc>
          <w:tcPr>
            <w:tcW w:w="1811" w:type="dxa"/>
            <w:tcBorders>
              <w:top w:val="single" w:sz="4" w:space="0" w:color="auto"/>
            </w:tcBorders>
            <w:vAlign w:val="center"/>
          </w:tcPr>
          <w:p w:rsidR="00105CB7" w:rsidRPr="00A91365" w:rsidRDefault="00105CB7" w:rsidP="00105CB7">
            <w:pPr>
              <w:spacing w:line="360" w:lineRule="auto"/>
              <w:jc w:val="center"/>
              <w:rPr>
                <w:rFonts w:ascii="Times New Roman" w:hAnsi="Times New Roman" w:cs="Times New Roman"/>
                <w:sz w:val="24"/>
                <w:szCs w:val="24"/>
              </w:rPr>
            </w:pPr>
            <w:r>
              <w:rPr>
                <w:rFonts w:ascii="Times New Roman" w:eastAsia="Times New Roman" w:hAnsi="Times New Roman" w:cs="Times New Roman"/>
                <w:bCs/>
                <w:sz w:val="24"/>
                <w:szCs w:val="24"/>
              </w:rPr>
              <w:t>11</w:t>
            </w:r>
          </w:p>
        </w:tc>
        <w:tc>
          <w:tcPr>
            <w:tcW w:w="1842" w:type="dxa"/>
            <w:tcBorders>
              <w:top w:val="single" w:sz="4" w:space="0" w:color="auto"/>
            </w:tcBorders>
            <w:vAlign w:val="center"/>
          </w:tcPr>
          <w:p w:rsidR="00105CB7" w:rsidRPr="00CF7866" w:rsidRDefault="00CA127A" w:rsidP="00105CB7">
            <w:pPr>
              <w:spacing w:line="360" w:lineRule="auto"/>
              <w:jc w:val="center"/>
              <w:rPr>
                <w:rFonts w:ascii="Times New Roman" w:hAnsi="Times New Roman" w:cs="Times New Roman"/>
                <w:sz w:val="24"/>
                <w:szCs w:val="24"/>
              </w:rPr>
            </w:pPr>
            <w:r w:rsidRPr="00CA127A">
              <w:rPr>
                <w:rFonts w:ascii="Times New Roman" w:eastAsia="Times New Roman" w:hAnsi="Times New Roman" w:cs="Times New Roman"/>
                <w:bCs/>
                <w:sz w:val="24"/>
                <w:szCs w:val="24"/>
              </w:rPr>
              <w:t>0,00%</w:t>
            </w:r>
          </w:p>
        </w:tc>
      </w:tr>
      <w:tr w:rsidR="00105CB7" w:rsidRPr="00A91365" w:rsidTr="00D11E75">
        <w:trPr>
          <w:jc w:val="center"/>
        </w:trPr>
        <w:tc>
          <w:tcPr>
            <w:tcW w:w="1978" w:type="dxa"/>
            <w:vAlign w:val="center"/>
          </w:tcPr>
          <w:p w:rsidR="00105CB7" w:rsidRPr="00A91365" w:rsidRDefault="00105CB7" w:rsidP="00105CB7">
            <w:pPr>
              <w:spacing w:line="360" w:lineRule="auto"/>
              <w:rPr>
                <w:rFonts w:ascii="Times New Roman" w:hAnsi="Times New Roman" w:cs="Times New Roman"/>
                <w:sz w:val="24"/>
                <w:szCs w:val="24"/>
              </w:rPr>
            </w:pPr>
            <w:r>
              <w:rPr>
                <w:rFonts w:ascii="Times New Roman" w:eastAsia="Times New Roman" w:hAnsi="Times New Roman" w:cs="Times New Roman"/>
                <w:b/>
                <w:bCs/>
                <w:sz w:val="24"/>
                <w:szCs w:val="24"/>
              </w:rPr>
              <w:t>Tavas/Kızılca</w:t>
            </w:r>
          </w:p>
        </w:tc>
        <w:tc>
          <w:tcPr>
            <w:tcW w:w="1414" w:type="dxa"/>
            <w:vAlign w:val="center"/>
          </w:tcPr>
          <w:p w:rsidR="00105CB7" w:rsidRPr="00A91365" w:rsidRDefault="00105CB7" w:rsidP="00105CB7">
            <w:pPr>
              <w:spacing w:line="360" w:lineRule="auto"/>
              <w:jc w:val="center"/>
              <w:rPr>
                <w:rFonts w:ascii="Times New Roman" w:hAnsi="Times New Roman" w:cs="Times New Roman"/>
                <w:sz w:val="24"/>
                <w:szCs w:val="24"/>
              </w:rPr>
            </w:pPr>
            <w:r>
              <w:rPr>
                <w:rFonts w:ascii="Times New Roman" w:eastAsia="Times New Roman" w:hAnsi="Times New Roman" w:cs="Times New Roman"/>
                <w:bCs/>
                <w:sz w:val="24"/>
                <w:szCs w:val="24"/>
              </w:rPr>
              <w:t>16</w:t>
            </w:r>
          </w:p>
        </w:tc>
        <w:tc>
          <w:tcPr>
            <w:tcW w:w="1565" w:type="dxa"/>
            <w:vAlign w:val="center"/>
          </w:tcPr>
          <w:p w:rsidR="00105CB7" w:rsidRPr="00A91365" w:rsidRDefault="00105CB7" w:rsidP="00105CB7">
            <w:pPr>
              <w:spacing w:line="360" w:lineRule="auto"/>
              <w:jc w:val="center"/>
              <w:rPr>
                <w:rFonts w:ascii="Times New Roman" w:hAnsi="Times New Roman" w:cs="Times New Roman"/>
                <w:sz w:val="24"/>
                <w:szCs w:val="24"/>
              </w:rPr>
            </w:pPr>
            <w:r>
              <w:rPr>
                <w:rFonts w:ascii="Times New Roman" w:eastAsia="Times New Roman" w:hAnsi="Times New Roman" w:cs="Times New Roman"/>
                <w:bCs/>
                <w:sz w:val="24"/>
                <w:szCs w:val="24"/>
              </w:rPr>
              <w:t>0</w:t>
            </w:r>
          </w:p>
        </w:tc>
        <w:tc>
          <w:tcPr>
            <w:tcW w:w="1811" w:type="dxa"/>
            <w:vAlign w:val="center"/>
          </w:tcPr>
          <w:p w:rsidR="00105CB7" w:rsidRPr="00A91365" w:rsidRDefault="00105CB7" w:rsidP="00105CB7">
            <w:pPr>
              <w:spacing w:line="360" w:lineRule="auto"/>
              <w:jc w:val="center"/>
              <w:rPr>
                <w:rFonts w:ascii="Times New Roman" w:hAnsi="Times New Roman" w:cs="Times New Roman"/>
                <w:sz w:val="24"/>
                <w:szCs w:val="24"/>
              </w:rPr>
            </w:pPr>
            <w:r>
              <w:rPr>
                <w:rFonts w:ascii="Times New Roman" w:eastAsia="Times New Roman" w:hAnsi="Times New Roman" w:cs="Times New Roman"/>
                <w:bCs/>
                <w:sz w:val="24"/>
                <w:szCs w:val="24"/>
              </w:rPr>
              <w:t>16</w:t>
            </w:r>
          </w:p>
        </w:tc>
        <w:tc>
          <w:tcPr>
            <w:tcW w:w="1842" w:type="dxa"/>
            <w:vAlign w:val="center"/>
          </w:tcPr>
          <w:p w:rsidR="00105CB7" w:rsidRPr="00CF7866" w:rsidRDefault="00CA127A" w:rsidP="00105CB7">
            <w:pPr>
              <w:spacing w:line="360" w:lineRule="auto"/>
              <w:jc w:val="center"/>
              <w:rPr>
                <w:rFonts w:ascii="Times New Roman" w:hAnsi="Times New Roman" w:cs="Times New Roman"/>
                <w:sz w:val="24"/>
                <w:szCs w:val="24"/>
              </w:rPr>
            </w:pPr>
            <w:r w:rsidRPr="00CA127A">
              <w:rPr>
                <w:rFonts w:ascii="Times New Roman" w:eastAsia="Times New Roman" w:hAnsi="Times New Roman" w:cs="Times New Roman"/>
                <w:bCs/>
                <w:sz w:val="24"/>
                <w:szCs w:val="24"/>
              </w:rPr>
              <w:t>0,00%</w:t>
            </w:r>
          </w:p>
        </w:tc>
      </w:tr>
      <w:tr w:rsidR="00105CB7" w:rsidRPr="00A91365" w:rsidTr="00D11E75">
        <w:trPr>
          <w:jc w:val="center"/>
        </w:trPr>
        <w:tc>
          <w:tcPr>
            <w:tcW w:w="1978" w:type="dxa"/>
            <w:vAlign w:val="center"/>
          </w:tcPr>
          <w:p w:rsidR="00105CB7" w:rsidRDefault="00105CB7" w:rsidP="00105CB7">
            <w:pPr>
              <w:spacing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Tavas/Kızılca</w:t>
            </w:r>
          </w:p>
        </w:tc>
        <w:tc>
          <w:tcPr>
            <w:tcW w:w="1414" w:type="dxa"/>
            <w:vAlign w:val="center"/>
          </w:tcPr>
          <w:p w:rsidR="00105CB7" w:rsidRDefault="00105CB7" w:rsidP="00105CB7">
            <w:pPr>
              <w:spacing w:line="36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23</w:t>
            </w:r>
          </w:p>
        </w:tc>
        <w:tc>
          <w:tcPr>
            <w:tcW w:w="1565" w:type="dxa"/>
            <w:vAlign w:val="center"/>
          </w:tcPr>
          <w:p w:rsidR="00105CB7" w:rsidRDefault="00105CB7" w:rsidP="00105CB7">
            <w:pPr>
              <w:spacing w:line="36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w:t>
            </w:r>
          </w:p>
        </w:tc>
        <w:tc>
          <w:tcPr>
            <w:tcW w:w="1811" w:type="dxa"/>
            <w:vAlign w:val="center"/>
          </w:tcPr>
          <w:p w:rsidR="00105CB7" w:rsidRDefault="00105CB7" w:rsidP="00105CB7">
            <w:pPr>
              <w:spacing w:line="36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23</w:t>
            </w:r>
          </w:p>
        </w:tc>
        <w:tc>
          <w:tcPr>
            <w:tcW w:w="1842" w:type="dxa"/>
            <w:vAlign w:val="center"/>
          </w:tcPr>
          <w:p w:rsidR="00105CB7" w:rsidRPr="00063552" w:rsidRDefault="00CA127A" w:rsidP="00105CB7">
            <w:pPr>
              <w:spacing w:after="200" w:line="360" w:lineRule="auto"/>
              <w:jc w:val="center"/>
              <w:rPr>
                <w:rFonts w:ascii="Times New Roman" w:eastAsia="Times New Roman" w:hAnsi="Times New Roman" w:cs="Times New Roman"/>
                <w:bCs/>
                <w:sz w:val="24"/>
                <w:szCs w:val="24"/>
              </w:rPr>
            </w:pPr>
            <w:r w:rsidRPr="00CA127A">
              <w:rPr>
                <w:rFonts w:ascii="Times New Roman" w:eastAsia="Times New Roman" w:hAnsi="Times New Roman" w:cs="Times New Roman"/>
                <w:bCs/>
                <w:sz w:val="24"/>
                <w:szCs w:val="24"/>
              </w:rPr>
              <w:t>0,00%</w:t>
            </w:r>
          </w:p>
        </w:tc>
      </w:tr>
      <w:tr w:rsidR="00105CB7" w:rsidRPr="0042188A" w:rsidTr="00D11E75">
        <w:trPr>
          <w:trHeight w:val="278"/>
          <w:jc w:val="center"/>
        </w:trPr>
        <w:tc>
          <w:tcPr>
            <w:tcW w:w="1978" w:type="dxa"/>
            <w:tcBorders>
              <w:top w:val="single" w:sz="4" w:space="0" w:color="auto"/>
              <w:bottom w:val="single" w:sz="4" w:space="0" w:color="auto"/>
            </w:tcBorders>
            <w:vAlign w:val="center"/>
          </w:tcPr>
          <w:p w:rsidR="00105CB7" w:rsidRPr="0042188A" w:rsidRDefault="00105CB7" w:rsidP="00D11E75">
            <w:pPr>
              <w:spacing w:line="360" w:lineRule="auto"/>
              <w:rPr>
                <w:rFonts w:ascii="Times New Roman" w:hAnsi="Times New Roman" w:cs="Times New Roman"/>
                <w:b/>
                <w:sz w:val="24"/>
                <w:szCs w:val="24"/>
              </w:rPr>
            </w:pPr>
            <w:r w:rsidRPr="0042188A">
              <w:rPr>
                <w:rFonts w:ascii="Times New Roman" w:hAnsi="Times New Roman" w:cs="Times New Roman"/>
                <w:b/>
                <w:sz w:val="24"/>
                <w:szCs w:val="24"/>
              </w:rPr>
              <w:t>Toplam</w:t>
            </w:r>
          </w:p>
        </w:tc>
        <w:tc>
          <w:tcPr>
            <w:tcW w:w="1414" w:type="dxa"/>
            <w:tcBorders>
              <w:top w:val="single" w:sz="4" w:space="0" w:color="auto"/>
              <w:bottom w:val="single" w:sz="4" w:space="0" w:color="auto"/>
            </w:tcBorders>
            <w:vAlign w:val="center"/>
          </w:tcPr>
          <w:p w:rsidR="00105CB7" w:rsidRPr="00063552" w:rsidRDefault="00CA127A" w:rsidP="00D11E75">
            <w:pPr>
              <w:spacing w:after="200" w:line="360" w:lineRule="auto"/>
              <w:jc w:val="center"/>
              <w:rPr>
                <w:rFonts w:ascii="Times New Roman" w:hAnsi="Times New Roman" w:cs="Times New Roman"/>
                <w:sz w:val="24"/>
                <w:szCs w:val="24"/>
              </w:rPr>
            </w:pPr>
            <w:r w:rsidRPr="00CA127A">
              <w:rPr>
                <w:rFonts w:ascii="Times New Roman" w:eastAsia="Times New Roman" w:hAnsi="Times New Roman" w:cs="Times New Roman"/>
                <w:bCs/>
                <w:sz w:val="24"/>
                <w:szCs w:val="24"/>
              </w:rPr>
              <w:t>50</w:t>
            </w:r>
          </w:p>
        </w:tc>
        <w:tc>
          <w:tcPr>
            <w:tcW w:w="1565" w:type="dxa"/>
            <w:tcBorders>
              <w:top w:val="single" w:sz="4" w:space="0" w:color="auto"/>
              <w:bottom w:val="single" w:sz="4" w:space="0" w:color="auto"/>
            </w:tcBorders>
            <w:vAlign w:val="center"/>
          </w:tcPr>
          <w:p w:rsidR="00105CB7" w:rsidRPr="00063552" w:rsidRDefault="00CA127A" w:rsidP="00D11E75">
            <w:pPr>
              <w:spacing w:after="200" w:line="360" w:lineRule="auto"/>
              <w:jc w:val="center"/>
              <w:rPr>
                <w:rFonts w:ascii="Times New Roman" w:hAnsi="Times New Roman" w:cs="Times New Roman"/>
                <w:sz w:val="24"/>
                <w:szCs w:val="24"/>
              </w:rPr>
            </w:pPr>
            <w:r w:rsidRPr="00CA127A">
              <w:rPr>
                <w:rFonts w:ascii="Times New Roman" w:eastAsia="Times New Roman" w:hAnsi="Times New Roman" w:cs="Times New Roman"/>
                <w:bCs/>
                <w:sz w:val="24"/>
                <w:szCs w:val="24"/>
              </w:rPr>
              <w:t>0</w:t>
            </w:r>
          </w:p>
        </w:tc>
        <w:tc>
          <w:tcPr>
            <w:tcW w:w="1811" w:type="dxa"/>
            <w:tcBorders>
              <w:top w:val="single" w:sz="4" w:space="0" w:color="auto"/>
              <w:bottom w:val="single" w:sz="4" w:space="0" w:color="auto"/>
            </w:tcBorders>
          </w:tcPr>
          <w:p w:rsidR="00105CB7" w:rsidRPr="00063552" w:rsidRDefault="00CA127A" w:rsidP="00D11E75">
            <w:pPr>
              <w:spacing w:after="200" w:line="360" w:lineRule="auto"/>
              <w:jc w:val="center"/>
              <w:rPr>
                <w:rFonts w:ascii="Times New Roman" w:hAnsi="Times New Roman" w:cs="Times New Roman"/>
                <w:sz w:val="24"/>
                <w:szCs w:val="24"/>
              </w:rPr>
            </w:pPr>
            <w:r w:rsidRPr="00CA127A">
              <w:rPr>
                <w:rFonts w:ascii="Times New Roman" w:hAnsi="Times New Roman" w:cs="Times New Roman"/>
                <w:sz w:val="24"/>
                <w:szCs w:val="24"/>
              </w:rPr>
              <w:t>50</w:t>
            </w:r>
          </w:p>
        </w:tc>
        <w:tc>
          <w:tcPr>
            <w:tcW w:w="1842" w:type="dxa"/>
            <w:tcBorders>
              <w:top w:val="single" w:sz="4" w:space="0" w:color="auto"/>
              <w:bottom w:val="single" w:sz="4" w:space="0" w:color="auto"/>
            </w:tcBorders>
            <w:vAlign w:val="center"/>
          </w:tcPr>
          <w:p w:rsidR="00105CB7" w:rsidRPr="00063552" w:rsidRDefault="00CA127A" w:rsidP="00D11E75">
            <w:pPr>
              <w:spacing w:after="200" w:line="360" w:lineRule="auto"/>
              <w:jc w:val="center"/>
              <w:rPr>
                <w:rFonts w:ascii="Times New Roman" w:hAnsi="Times New Roman" w:cs="Times New Roman"/>
                <w:sz w:val="24"/>
                <w:szCs w:val="24"/>
              </w:rPr>
            </w:pPr>
            <w:r w:rsidRPr="00CA127A">
              <w:rPr>
                <w:rFonts w:ascii="Times New Roman" w:eastAsia="Times New Roman" w:hAnsi="Times New Roman" w:cs="Times New Roman"/>
                <w:bCs/>
                <w:sz w:val="24"/>
                <w:szCs w:val="24"/>
              </w:rPr>
              <w:t>0,00%</w:t>
            </w:r>
          </w:p>
        </w:tc>
      </w:tr>
    </w:tbl>
    <w:p w:rsidR="005804DC" w:rsidRDefault="005804DC" w:rsidP="00C558B6">
      <w:pPr>
        <w:spacing w:after="0" w:line="360" w:lineRule="auto"/>
        <w:jc w:val="center"/>
        <w:rPr>
          <w:rFonts w:ascii="Times New Roman" w:hAnsi="Times New Roman" w:cs="Times New Roman"/>
          <w:b/>
          <w:sz w:val="24"/>
          <w:szCs w:val="24"/>
          <w:u w:val="single"/>
        </w:rPr>
      </w:pPr>
    </w:p>
    <w:p w:rsidR="005804DC" w:rsidRDefault="005804DC" w:rsidP="00C558B6">
      <w:pPr>
        <w:spacing w:after="0" w:line="360" w:lineRule="auto"/>
        <w:jc w:val="center"/>
        <w:rPr>
          <w:rFonts w:ascii="Times New Roman" w:hAnsi="Times New Roman" w:cs="Times New Roman"/>
          <w:b/>
          <w:sz w:val="24"/>
          <w:szCs w:val="24"/>
          <w:u w:val="single"/>
        </w:rPr>
      </w:pPr>
    </w:p>
    <w:p w:rsidR="00105CB7" w:rsidRDefault="00105CB7" w:rsidP="00C558B6">
      <w:pPr>
        <w:spacing w:after="0"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DENİZLİ SIĞIR</w:t>
      </w:r>
    </w:p>
    <w:tbl>
      <w:tblPr>
        <w:tblStyle w:val="TabloKlavuzu"/>
        <w:tblW w:w="0" w:type="auto"/>
        <w:jc w:val="center"/>
        <w:tblInd w:w="10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78"/>
        <w:gridCol w:w="1414"/>
        <w:gridCol w:w="1565"/>
        <w:gridCol w:w="1811"/>
        <w:gridCol w:w="1842"/>
      </w:tblGrid>
      <w:tr w:rsidR="00105CB7" w:rsidRPr="00A91365" w:rsidTr="00D11E75">
        <w:trPr>
          <w:jc w:val="center"/>
        </w:trPr>
        <w:tc>
          <w:tcPr>
            <w:tcW w:w="1978" w:type="dxa"/>
            <w:tcBorders>
              <w:top w:val="single" w:sz="4" w:space="0" w:color="auto"/>
              <w:bottom w:val="single" w:sz="4" w:space="0" w:color="auto"/>
            </w:tcBorders>
            <w:vAlign w:val="center"/>
          </w:tcPr>
          <w:p w:rsidR="00105CB7" w:rsidRPr="00A91365" w:rsidRDefault="005804DC" w:rsidP="00D11E75">
            <w:pPr>
              <w:spacing w:line="360" w:lineRule="auto"/>
              <w:rPr>
                <w:rFonts w:ascii="Times New Roman" w:hAnsi="Times New Roman" w:cs="Times New Roman"/>
                <w:b/>
                <w:sz w:val="24"/>
                <w:szCs w:val="24"/>
              </w:rPr>
            </w:pPr>
            <w:r>
              <w:rPr>
                <w:rFonts w:ascii="Times New Roman" w:hAnsi="Times New Roman" w:cs="Times New Roman"/>
                <w:b/>
                <w:sz w:val="24"/>
                <w:szCs w:val="24"/>
              </w:rPr>
              <w:t>İşletme Konumu</w:t>
            </w:r>
          </w:p>
        </w:tc>
        <w:tc>
          <w:tcPr>
            <w:tcW w:w="1414" w:type="dxa"/>
            <w:tcBorders>
              <w:top w:val="single" w:sz="4" w:space="0" w:color="auto"/>
              <w:bottom w:val="single" w:sz="4" w:space="0" w:color="auto"/>
            </w:tcBorders>
            <w:vAlign w:val="center"/>
          </w:tcPr>
          <w:p w:rsidR="00105CB7" w:rsidRPr="00A91365" w:rsidRDefault="00105CB7" w:rsidP="00D11E75">
            <w:pPr>
              <w:spacing w:line="360" w:lineRule="auto"/>
              <w:jc w:val="center"/>
              <w:rPr>
                <w:rFonts w:ascii="Times New Roman" w:hAnsi="Times New Roman" w:cs="Times New Roman"/>
                <w:b/>
                <w:sz w:val="24"/>
                <w:szCs w:val="24"/>
              </w:rPr>
            </w:pPr>
            <w:proofErr w:type="gramStart"/>
            <w:r w:rsidRPr="00A91365">
              <w:rPr>
                <w:rFonts w:ascii="Times New Roman" w:hAnsi="Times New Roman" w:cs="Times New Roman"/>
                <w:b/>
                <w:sz w:val="24"/>
                <w:szCs w:val="24"/>
              </w:rPr>
              <w:t>n</w:t>
            </w:r>
            <w:proofErr w:type="gramEnd"/>
          </w:p>
        </w:tc>
        <w:tc>
          <w:tcPr>
            <w:tcW w:w="1565" w:type="dxa"/>
            <w:tcBorders>
              <w:top w:val="single" w:sz="4" w:space="0" w:color="auto"/>
              <w:bottom w:val="single" w:sz="4" w:space="0" w:color="auto"/>
            </w:tcBorders>
            <w:vAlign w:val="center"/>
          </w:tcPr>
          <w:p w:rsidR="00105CB7" w:rsidRPr="00A91365" w:rsidRDefault="00105CB7" w:rsidP="00D11E7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w:t>
            </w:r>
            <w:r w:rsidRPr="00A91365">
              <w:rPr>
                <w:rFonts w:ascii="Times New Roman" w:hAnsi="Times New Roman" w:cs="Times New Roman"/>
                <w:b/>
                <w:sz w:val="24"/>
                <w:szCs w:val="24"/>
              </w:rPr>
              <w:t>ozitif</w:t>
            </w:r>
            <w:r>
              <w:rPr>
                <w:rFonts w:ascii="Times New Roman" w:hAnsi="Times New Roman" w:cs="Times New Roman"/>
                <w:b/>
                <w:sz w:val="24"/>
                <w:szCs w:val="24"/>
              </w:rPr>
              <w:t xml:space="preserve"> </w:t>
            </w:r>
          </w:p>
        </w:tc>
        <w:tc>
          <w:tcPr>
            <w:tcW w:w="1811" w:type="dxa"/>
            <w:tcBorders>
              <w:top w:val="single" w:sz="4" w:space="0" w:color="auto"/>
              <w:bottom w:val="single" w:sz="4" w:space="0" w:color="auto"/>
            </w:tcBorders>
          </w:tcPr>
          <w:p w:rsidR="00105CB7" w:rsidRPr="00A91365" w:rsidRDefault="00105CB7" w:rsidP="00D11E7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Negatif</w:t>
            </w:r>
          </w:p>
        </w:tc>
        <w:tc>
          <w:tcPr>
            <w:tcW w:w="1842" w:type="dxa"/>
            <w:tcBorders>
              <w:top w:val="single" w:sz="4" w:space="0" w:color="auto"/>
              <w:bottom w:val="single" w:sz="4" w:space="0" w:color="auto"/>
            </w:tcBorders>
            <w:vAlign w:val="center"/>
          </w:tcPr>
          <w:p w:rsidR="00105CB7" w:rsidRPr="00A91365" w:rsidRDefault="00105CB7" w:rsidP="00D11E75">
            <w:pPr>
              <w:spacing w:line="360" w:lineRule="auto"/>
              <w:jc w:val="center"/>
              <w:rPr>
                <w:rFonts w:ascii="Times New Roman" w:hAnsi="Times New Roman" w:cs="Times New Roman"/>
                <w:b/>
                <w:sz w:val="24"/>
                <w:szCs w:val="24"/>
              </w:rPr>
            </w:pPr>
            <w:r w:rsidRPr="00A91365">
              <w:rPr>
                <w:rFonts w:ascii="Times New Roman" w:hAnsi="Times New Roman" w:cs="Times New Roman"/>
                <w:b/>
                <w:sz w:val="24"/>
                <w:szCs w:val="24"/>
              </w:rPr>
              <w:t>%</w:t>
            </w:r>
          </w:p>
        </w:tc>
      </w:tr>
      <w:tr w:rsidR="00105CB7" w:rsidRPr="00A91365" w:rsidTr="00D11E75">
        <w:trPr>
          <w:jc w:val="center"/>
        </w:trPr>
        <w:tc>
          <w:tcPr>
            <w:tcW w:w="1978" w:type="dxa"/>
            <w:tcBorders>
              <w:top w:val="single" w:sz="4" w:space="0" w:color="auto"/>
            </w:tcBorders>
            <w:vAlign w:val="center"/>
          </w:tcPr>
          <w:p w:rsidR="00105CB7" w:rsidRPr="00C558B6" w:rsidRDefault="00105CB7" w:rsidP="00105CB7">
            <w:pPr>
              <w:spacing w:line="360" w:lineRule="auto"/>
              <w:rPr>
                <w:rFonts w:ascii="Times New Roman" w:hAnsi="Times New Roman" w:cs="Times New Roman"/>
                <w:sz w:val="24"/>
                <w:szCs w:val="24"/>
              </w:rPr>
            </w:pPr>
            <w:r>
              <w:rPr>
                <w:rFonts w:ascii="Times New Roman" w:eastAsia="Times New Roman" w:hAnsi="Times New Roman" w:cs="Times New Roman"/>
                <w:b/>
                <w:bCs/>
                <w:sz w:val="24"/>
                <w:szCs w:val="24"/>
              </w:rPr>
              <w:t xml:space="preserve">Baklan/Gürlük </w:t>
            </w:r>
          </w:p>
        </w:tc>
        <w:tc>
          <w:tcPr>
            <w:tcW w:w="1414" w:type="dxa"/>
            <w:tcBorders>
              <w:top w:val="single" w:sz="4" w:space="0" w:color="auto"/>
            </w:tcBorders>
            <w:vAlign w:val="center"/>
          </w:tcPr>
          <w:p w:rsidR="00105CB7" w:rsidRPr="00A91365" w:rsidRDefault="00105CB7" w:rsidP="00105CB7">
            <w:pPr>
              <w:spacing w:line="360" w:lineRule="auto"/>
              <w:jc w:val="center"/>
              <w:rPr>
                <w:rFonts w:ascii="Times New Roman" w:hAnsi="Times New Roman" w:cs="Times New Roman"/>
                <w:sz w:val="24"/>
                <w:szCs w:val="24"/>
              </w:rPr>
            </w:pPr>
            <w:r>
              <w:rPr>
                <w:rFonts w:ascii="Times New Roman" w:eastAsia="Times New Roman" w:hAnsi="Times New Roman" w:cs="Times New Roman"/>
                <w:bCs/>
                <w:sz w:val="24"/>
                <w:szCs w:val="24"/>
              </w:rPr>
              <w:t>40</w:t>
            </w:r>
          </w:p>
        </w:tc>
        <w:tc>
          <w:tcPr>
            <w:tcW w:w="1565" w:type="dxa"/>
            <w:tcBorders>
              <w:top w:val="single" w:sz="4" w:space="0" w:color="auto"/>
            </w:tcBorders>
            <w:vAlign w:val="center"/>
          </w:tcPr>
          <w:p w:rsidR="00105CB7" w:rsidRPr="00A91365" w:rsidRDefault="00105CB7" w:rsidP="00105CB7">
            <w:pPr>
              <w:spacing w:line="360" w:lineRule="auto"/>
              <w:jc w:val="center"/>
              <w:rPr>
                <w:rFonts w:ascii="Times New Roman" w:hAnsi="Times New Roman" w:cs="Times New Roman"/>
                <w:sz w:val="24"/>
                <w:szCs w:val="24"/>
              </w:rPr>
            </w:pPr>
            <w:r>
              <w:rPr>
                <w:rFonts w:ascii="Times New Roman" w:eastAsia="Times New Roman" w:hAnsi="Times New Roman" w:cs="Times New Roman"/>
                <w:bCs/>
                <w:sz w:val="24"/>
                <w:szCs w:val="24"/>
              </w:rPr>
              <w:t>18</w:t>
            </w:r>
          </w:p>
        </w:tc>
        <w:tc>
          <w:tcPr>
            <w:tcW w:w="1811" w:type="dxa"/>
            <w:tcBorders>
              <w:top w:val="single" w:sz="4" w:space="0" w:color="auto"/>
            </w:tcBorders>
            <w:vAlign w:val="center"/>
          </w:tcPr>
          <w:p w:rsidR="00105CB7" w:rsidRPr="00A91365" w:rsidRDefault="00105CB7" w:rsidP="00105CB7">
            <w:pPr>
              <w:spacing w:line="360" w:lineRule="auto"/>
              <w:jc w:val="center"/>
              <w:rPr>
                <w:rFonts w:ascii="Times New Roman" w:hAnsi="Times New Roman" w:cs="Times New Roman"/>
                <w:sz w:val="24"/>
                <w:szCs w:val="24"/>
              </w:rPr>
            </w:pPr>
            <w:r>
              <w:rPr>
                <w:rFonts w:ascii="Times New Roman" w:eastAsia="Times New Roman" w:hAnsi="Times New Roman" w:cs="Times New Roman"/>
                <w:bCs/>
                <w:sz w:val="24"/>
                <w:szCs w:val="24"/>
              </w:rPr>
              <w:t>22</w:t>
            </w:r>
          </w:p>
        </w:tc>
        <w:tc>
          <w:tcPr>
            <w:tcW w:w="1842" w:type="dxa"/>
            <w:tcBorders>
              <w:top w:val="single" w:sz="4" w:space="0" w:color="auto"/>
            </w:tcBorders>
            <w:vAlign w:val="center"/>
          </w:tcPr>
          <w:p w:rsidR="00105CB7" w:rsidRPr="00CF7866" w:rsidRDefault="00CA127A" w:rsidP="00105CB7">
            <w:pPr>
              <w:spacing w:line="360" w:lineRule="auto"/>
              <w:jc w:val="center"/>
              <w:rPr>
                <w:rFonts w:ascii="Times New Roman" w:hAnsi="Times New Roman" w:cs="Times New Roman"/>
                <w:sz w:val="24"/>
                <w:szCs w:val="24"/>
              </w:rPr>
            </w:pPr>
            <w:r w:rsidRPr="00CA127A">
              <w:rPr>
                <w:rFonts w:ascii="Times New Roman" w:eastAsia="Times New Roman" w:hAnsi="Times New Roman" w:cs="Times New Roman"/>
                <w:bCs/>
                <w:sz w:val="24"/>
                <w:szCs w:val="24"/>
              </w:rPr>
              <w:t>45%</w:t>
            </w:r>
          </w:p>
        </w:tc>
      </w:tr>
      <w:tr w:rsidR="00105CB7" w:rsidRPr="00A91365" w:rsidTr="00D11E75">
        <w:trPr>
          <w:jc w:val="center"/>
        </w:trPr>
        <w:tc>
          <w:tcPr>
            <w:tcW w:w="1978" w:type="dxa"/>
            <w:vAlign w:val="center"/>
          </w:tcPr>
          <w:p w:rsidR="00105CB7" w:rsidRPr="00A91365" w:rsidRDefault="00105CB7" w:rsidP="00105CB7">
            <w:pPr>
              <w:spacing w:line="360" w:lineRule="auto"/>
              <w:rPr>
                <w:rFonts w:ascii="Times New Roman" w:hAnsi="Times New Roman" w:cs="Times New Roman"/>
                <w:sz w:val="24"/>
                <w:szCs w:val="24"/>
              </w:rPr>
            </w:pPr>
            <w:r w:rsidRPr="00341DC7">
              <w:rPr>
                <w:rFonts w:ascii="Times New Roman" w:eastAsia="Times New Roman" w:hAnsi="Times New Roman" w:cs="Times New Roman"/>
                <w:b/>
                <w:bCs/>
              </w:rPr>
              <w:t>Buldan/Dimbazlar</w:t>
            </w:r>
          </w:p>
        </w:tc>
        <w:tc>
          <w:tcPr>
            <w:tcW w:w="1414" w:type="dxa"/>
            <w:vAlign w:val="center"/>
          </w:tcPr>
          <w:p w:rsidR="00105CB7" w:rsidRPr="00A91365" w:rsidRDefault="00105CB7" w:rsidP="00105CB7">
            <w:pPr>
              <w:spacing w:line="360" w:lineRule="auto"/>
              <w:jc w:val="center"/>
              <w:rPr>
                <w:rFonts w:ascii="Times New Roman" w:hAnsi="Times New Roman" w:cs="Times New Roman"/>
                <w:sz w:val="24"/>
                <w:szCs w:val="24"/>
              </w:rPr>
            </w:pPr>
            <w:r>
              <w:rPr>
                <w:rFonts w:ascii="Times New Roman" w:eastAsia="Times New Roman" w:hAnsi="Times New Roman" w:cs="Times New Roman"/>
                <w:bCs/>
                <w:sz w:val="24"/>
                <w:szCs w:val="24"/>
              </w:rPr>
              <w:t>10</w:t>
            </w:r>
          </w:p>
        </w:tc>
        <w:tc>
          <w:tcPr>
            <w:tcW w:w="1565" w:type="dxa"/>
            <w:vAlign w:val="center"/>
          </w:tcPr>
          <w:p w:rsidR="00105CB7" w:rsidRPr="00A91365" w:rsidRDefault="00105CB7" w:rsidP="00105CB7">
            <w:pPr>
              <w:spacing w:line="360" w:lineRule="auto"/>
              <w:jc w:val="center"/>
              <w:rPr>
                <w:rFonts w:ascii="Times New Roman" w:hAnsi="Times New Roman" w:cs="Times New Roman"/>
                <w:sz w:val="24"/>
                <w:szCs w:val="24"/>
              </w:rPr>
            </w:pPr>
            <w:r>
              <w:rPr>
                <w:rFonts w:ascii="Times New Roman" w:eastAsia="Times New Roman" w:hAnsi="Times New Roman" w:cs="Times New Roman"/>
                <w:bCs/>
                <w:sz w:val="24"/>
                <w:szCs w:val="24"/>
              </w:rPr>
              <w:t>6</w:t>
            </w:r>
          </w:p>
        </w:tc>
        <w:tc>
          <w:tcPr>
            <w:tcW w:w="1811" w:type="dxa"/>
            <w:vAlign w:val="center"/>
          </w:tcPr>
          <w:p w:rsidR="00105CB7" w:rsidRPr="00A91365" w:rsidRDefault="00105CB7" w:rsidP="00105CB7">
            <w:pPr>
              <w:spacing w:line="360" w:lineRule="auto"/>
              <w:jc w:val="center"/>
              <w:rPr>
                <w:rFonts w:ascii="Times New Roman" w:hAnsi="Times New Roman" w:cs="Times New Roman"/>
                <w:sz w:val="24"/>
                <w:szCs w:val="24"/>
              </w:rPr>
            </w:pPr>
            <w:r>
              <w:rPr>
                <w:rFonts w:ascii="Times New Roman" w:eastAsia="Times New Roman" w:hAnsi="Times New Roman" w:cs="Times New Roman"/>
                <w:bCs/>
                <w:sz w:val="24"/>
                <w:szCs w:val="24"/>
              </w:rPr>
              <w:t>4</w:t>
            </w:r>
          </w:p>
        </w:tc>
        <w:tc>
          <w:tcPr>
            <w:tcW w:w="1842" w:type="dxa"/>
            <w:vAlign w:val="center"/>
          </w:tcPr>
          <w:p w:rsidR="00105CB7" w:rsidRPr="00CF7866" w:rsidRDefault="00CA127A" w:rsidP="00105CB7">
            <w:pPr>
              <w:spacing w:line="360" w:lineRule="auto"/>
              <w:jc w:val="center"/>
              <w:rPr>
                <w:rFonts w:ascii="Times New Roman" w:hAnsi="Times New Roman" w:cs="Times New Roman"/>
                <w:sz w:val="24"/>
                <w:szCs w:val="24"/>
              </w:rPr>
            </w:pPr>
            <w:r w:rsidRPr="00CA127A">
              <w:rPr>
                <w:rFonts w:ascii="Times New Roman" w:eastAsia="Times New Roman" w:hAnsi="Times New Roman" w:cs="Times New Roman"/>
                <w:bCs/>
                <w:sz w:val="24"/>
                <w:szCs w:val="24"/>
              </w:rPr>
              <w:t>60%</w:t>
            </w:r>
          </w:p>
        </w:tc>
      </w:tr>
      <w:tr w:rsidR="00105CB7" w:rsidRPr="0042188A" w:rsidTr="00D11E75">
        <w:trPr>
          <w:trHeight w:val="278"/>
          <w:jc w:val="center"/>
        </w:trPr>
        <w:tc>
          <w:tcPr>
            <w:tcW w:w="1978" w:type="dxa"/>
            <w:tcBorders>
              <w:top w:val="single" w:sz="4" w:space="0" w:color="auto"/>
              <w:bottom w:val="single" w:sz="4" w:space="0" w:color="auto"/>
            </w:tcBorders>
            <w:vAlign w:val="center"/>
          </w:tcPr>
          <w:p w:rsidR="00105CB7" w:rsidRPr="0042188A" w:rsidRDefault="00105CB7" w:rsidP="00D11E75">
            <w:pPr>
              <w:spacing w:line="360" w:lineRule="auto"/>
              <w:rPr>
                <w:rFonts w:ascii="Times New Roman" w:hAnsi="Times New Roman" w:cs="Times New Roman"/>
                <w:b/>
                <w:sz w:val="24"/>
                <w:szCs w:val="24"/>
              </w:rPr>
            </w:pPr>
            <w:r w:rsidRPr="0042188A">
              <w:rPr>
                <w:rFonts w:ascii="Times New Roman" w:hAnsi="Times New Roman" w:cs="Times New Roman"/>
                <w:b/>
                <w:sz w:val="24"/>
                <w:szCs w:val="24"/>
              </w:rPr>
              <w:t>Toplam</w:t>
            </w:r>
          </w:p>
        </w:tc>
        <w:tc>
          <w:tcPr>
            <w:tcW w:w="1414" w:type="dxa"/>
            <w:tcBorders>
              <w:top w:val="single" w:sz="4" w:space="0" w:color="auto"/>
              <w:bottom w:val="single" w:sz="4" w:space="0" w:color="auto"/>
            </w:tcBorders>
            <w:vAlign w:val="center"/>
          </w:tcPr>
          <w:p w:rsidR="00105CB7" w:rsidRPr="00063552" w:rsidRDefault="00CA127A" w:rsidP="00D11E75">
            <w:pPr>
              <w:spacing w:after="200" w:line="360" w:lineRule="auto"/>
              <w:jc w:val="center"/>
              <w:rPr>
                <w:rFonts w:ascii="Times New Roman" w:hAnsi="Times New Roman" w:cs="Times New Roman"/>
                <w:sz w:val="24"/>
                <w:szCs w:val="24"/>
              </w:rPr>
            </w:pPr>
            <w:r w:rsidRPr="00CA127A">
              <w:rPr>
                <w:rFonts w:ascii="Times New Roman" w:eastAsia="Times New Roman" w:hAnsi="Times New Roman" w:cs="Times New Roman"/>
                <w:bCs/>
                <w:sz w:val="24"/>
                <w:szCs w:val="24"/>
              </w:rPr>
              <w:t>50</w:t>
            </w:r>
          </w:p>
        </w:tc>
        <w:tc>
          <w:tcPr>
            <w:tcW w:w="1565" w:type="dxa"/>
            <w:tcBorders>
              <w:top w:val="single" w:sz="4" w:space="0" w:color="auto"/>
              <w:bottom w:val="single" w:sz="4" w:space="0" w:color="auto"/>
            </w:tcBorders>
            <w:vAlign w:val="center"/>
          </w:tcPr>
          <w:p w:rsidR="00105CB7" w:rsidRPr="00063552" w:rsidRDefault="00CA127A" w:rsidP="00D11E75">
            <w:pPr>
              <w:spacing w:after="200" w:line="360" w:lineRule="auto"/>
              <w:jc w:val="center"/>
              <w:rPr>
                <w:rFonts w:ascii="Times New Roman" w:hAnsi="Times New Roman" w:cs="Times New Roman"/>
                <w:sz w:val="24"/>
                <w:szCs w:val="24"/>
              </w:rPr>
            </w:pPr>
            <w:r w:rsidRPr="00CA127A">
              <w:rPr>
                <w:rFonts w:ascii="Times New Roman" w:eastAsia="Times New Roman" w:hAnsi="Times New Roman" w:cs="Times New Roman"/>
                <w:bCs/>
                <w:sz w:val="24"/>
                <w:szCs w:val="24"/>
              </w:rPr>
              <w:t>24</w:t>
            </w:r>
          </w:p>
        </w:tc>
        <w:tc>
          <w:tcPr>
            <w:tcW w:w="1811" w:type="dxa"/>
            <w:tcBorders>
              <w:top w:val="single" w:sz="4" w:space="0" w:color="auto"/>
              <w:bottom w:val="single" w:sz="4" w:space="0" w:color="auto"/>
            </w:tcBorders>
          </w:tcPr>
          <w:p w:rsidR="00105CB7" w:rsidRPr="00063552" w:rsidRDefault="00CA127A" w:rsidP="00D11E75">
            <w:pPr>
              <w:spacing w:after="200" w:line="360" w:lineRule="auto"/>
              <w:jc w:val="center"/>
              <w:rPr>
                <w:rFonts w:ascii="Times New Roman" w:hAnsi="Times New Roman" w:cs="Times New Roman"/>
                <w:sz w:val="24"/>
                <w:szCs w:val="24"/>
              </w:rPr>
            </w:pPr>
            <w:r w:rsidRPr="00CA127A">
              <w:rPr>
                <w:rFonts w:ascii="Times New Roman" w:hAnsi="Times New Roman" w:cs="Times New Roman"/>
                <w:sz w:val="24"/>
                <w:szCs w:val="24"/>
              </w:rPr>
              <w:t>26</w:t>
            </w:r>
          </w:p>
        </w:tc>
        <w:tc>
          <w:tcPr>
            <w:tcW w:w="1842" w:type="dxa"/>
            <w:tcBorders>
              <w:top w:val="single" w:sz="4" w:space="0" w:color="auto"/>
              <w:bottom w:val="single" w:sz="4" w:space="0" w:color="auto"/>
            </w:tcBorders>
            <w:vAlign w:val="center"/>
          </w:tcPr>
          <w:p w:rsidR="00105CB7" w:rsidRPr="00063552" w:rsidRDefault="00CA127A" w:rsidP="00D11E75">
            <w:pPr>
              <w:spacing w:after="200" w:line="360" w:lineRule="auto"/>
              <w:jc w:val="center"/>
              <w:rPr>
                <w:rFonts w:ascii="Times New Roman" w:hAnsi="Times New Roman" w:cs="Times New Roman"/>
                <w:sz w:val="24"/>
                <w:szCs w:val="24"/>
              </w:rPr>
            </w:pPr>
            <w:r w:rsidRPr="00CA127A">
              <w:rPr>
                <w:rFonts w:ascii="Times New Roman" w:eastAsia="Times New Roman" w:hAnsi="Times New Roman" w:cs="Times New Roman"/>
                <w:bCs/>
                <w:sz w:val="24"/>
                <w:szCs w:val="24"/>
              </w:rPr>
              <w:t>48%</w:t>
            </w:r>
          </w:p>
        </w:tc>
      </w:tr>
    </w:tbl>
    <w:p w:rsidR="00AD4A05" w:rsidRDefault="00AD4A05" w:rsidP="00C558B6">
      <w:pPr>
        <w:spacing w:after="0" w:line="360" w:lineRule="auto"/>
        <w:jc w:val="center"/>
        <w:rPr>
          <w:rFonts w:ascii="Times New Roman" w:hAnsi="Times New Roman" w:cs="Times New Roman"/>
          <w:b/>
          <w:sz w:val="24"/>
          <w:szCs w:val="24"/>
          <w:u w:val="single"/>
        </w:rPr>
      </w:pPr>
    </w:p>
    <w:p w:rsidR="00FE182C" w:rsidRDefault="00FE182C" w:rsidP="00C558B6">
      <w:pPr>
        <w:spacing w:after="0" w:line="360" w:lineRule="auto"/>
        <w:jc w:val="center"/>
        <w:rPr>
          <w:rFonts w:ascii="Times New Roman" w:hAnsi="Times New Roman" w:cs="Times New Roman"/>
          <w:b/>
          <w:sz w:val="24"/>
          <w:szCs w:val="24"/>
          <w:u w:val="single"/>
        </w:rPr>
      </w:pPr>
    </w:p>
    <w:p w:rsidR="00C558B6" w:rsidRPr="00C558B6" w:rsidRDefault="00C558B6" w:rsidP="00C558B6">
      <w:pPr>
        <w:spacing w:after="0" w:line="360" w:lineRule="auto"/>
        <w:jc w:val="center"/>
        <w:rPr>
          <w:rFonts w:ascii="Times New Roman" w:hAnsi="Times New Roman" w:cs="Times New Roman"/>
          <w:b/>
          <w:sz w:val="24"/>
          <w:szCs w:val="24"/>
          <w:u w:val="single"/>
        </w:rPr>
      </w:pPr>
      <w:r w:rsidRPr="00C558B6">
        <w:rPr>
          <w:rFonts w:ascii="Times New Roman" w:hAnsi="Times New Roman" w:cs="Times New Roman"/>
          <w:b/>
          <w:sz w:val="24"/>
          <w:szCs w:val="24"/>
          <w:u w:val="single"/>
        </w:rPr>
        <w:t>MANİSA KEÇİ</w:t>
      </w:r>
    </w:p>
    <w:tbl>
      <w:tblPr>
        <w:tblStyle w:val="TabloKlavuzu"/>
        <w:tblW w:w="0" w:type="auto"/>
        <w:jc w:val="center"/>
        <w:tblInd w:w="10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78"/>
        <w:gridCol w:w="1414"/>
        <w:gridCol w:w="1565"/>
        <w:gridCol w:w="1811"/>
        <w:gridCol w:w="1842"/>
      </w:tblGrid>
      <w:tr w:rsidR="00C558B6" w:rsidRPr="00A91365" w:rsidTr="00C558B6">
        <w:trPr>
          <w:jc w:val="center"/>
        </w:trPr>
        <w:tc>
          <w:tcPr>
            <w:tcW w:w="1978" w:type="dxa"/>
            <w:tcBorders>
              <w:top w:val="single" w:sz="4" w:space="0" w:color="auto"/>
              <w:bottom w:val="single" w:sz="4" w:space="0" w:color="auto"/>
            </w:tcBorders>
            <w:vAlign w:val="center"/>
          </w:tcPr>
          <w:p w:rsidR="00C558B6" w:rsidRPr="00A91365" w:rsidRDefault="005804DC" w:rsidP="00C60DFD">
            <w:pPr>
              <w:spacing w:line="360" w:lineRule="auto"/>
              <w:rPr>
                <w:rFonts w:ascii="Times New Roman" w:hAnsi="Times New Roman" w:cs="Times New Roman"/>
                <w:b/>
                <w:sz w:val="24"/>
                <w:szCs w:val="24"/>
              </w:rPr>
            </w:pPr>
            <w:r>
              <w:rPr>
                <w:rFonts w:ascii="Times New Roman" w:hAnsi="Times New Roman" w:cs="Times New Roman"/>
                <w:b/>
                <w:sz w:val="24"/>
                <w:szCs w:val="24"/>
              </w:rPr>
              <w:t>İşletme Konumu</w:t>
            </w:r>
          </w:p>
        </w:tc>
        <w:tc>
          <w:tcPr>
            <w:tcW w:w="1414" w:type="dxa"/>
            <w:tcBorders>
              <w:top w:val="single" w:sz="4" w:space="0" w:color="auto"/>
              <w:bottom w:val="single" w:sz="4" w:space="0" w:color="auto"/>
            </w:tcBorders>
            <w:vAlign w:val="center"/>
          </w:tcPr>
          <w:p w:rsidR="00C558B6" w:rsidRPr="00A91365" w:rsidRDefault="00C558B6" w:rsidP="00C60DFD">
            <w:pPr>
              <w:spacing w:line="360" w:lineRule="auto"/>
              <w:jc w:val="center"/>
              <w:rPr>
                <w:rFonts w:ascii="Times New Roman" w:hAnsi="Times New Roman" w:cs="Times New Roman"/>
                <w:b/>
                <w:sz w:val="24"/>
                <w:szCs w:val="24"/>
              </w:rPr>
            </w:pPr>
            <w:proofErr w:type="gramStart"/>
            <w:r w:rsidRPr="00A91365">
              <w:rPr>
                <w:rFonts w:ascii="Times New Roman" w:hAnsi="Times New Roman" w:cs="Times New Roman"/>
                <w:b/>
                <w:sz w:val="24"/>
                <w:szCs w:val="24"/>
              </w:rPr>
              <w:t>n</w:t>
            </w:r>
            <w:proofErr w:type="gramEnd"/>
          </w:p>
        </w:tc>
        <w:tc>
          <w:tcPr>
            <w:tcW w:w="1565" w:type="dxa"/>
            <w:tcBorders>
              <w:top w:val="single" w:sz="4" w:space="0" w:color="auto"/>
              <w:bottom w:val="single" w:sz="4" w:space="0" w:color="auto"/>
            </w:tcBorders>
            <w:vAlign w:val="center"/>
          </w:tcPr>
          <w:p w:rsidR="00C558B6" w:rsidRPr="00A91365" w:rsidRDefault="00C558B6" w:rsidP="00C60DF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w:t>
            </w:r>
            <w:r w:rsidRPr="00A91365">
              <w:rPr>
                <w:rFonts w:ascii="Times New Roman" w:hAnsi="Times New Roman" w:cs="Times New Roman"/>
                <w:b/>
                <w:sz w:val="24"/>
                <w:szCs w:val="24"/>
              </w:rPr>
              <w:t>ozitif</w:t>
            </w:r>
            <w:r>
              <w:rPr>
                <w:rFonts w:ascii="Times New Roman" w:hAnsi="Times New Roman" w:cs="Times New Roman"/>
                <w:b/>
                <w:sz w:val="24"/>
                <w:szCs w:val="24"/>
              </w:rPr>
              <w:t xml:space="preserve"> </w:t>
            </w:r>
          </w:p>
        </w:tc>
        <w:tc>
          <w:tcPr>
            <w:tcW w:w="1811" w:type="dxa"/>
            <w:tcBorders>
              <w:top w:val="single" w:sz="4" w:space="0" w:color="auto"/>
              <w:bottom w:val="single" w:sz="4" w:space="0" w:color="auto"/>
            </w:tcBorders>
          </w:tcPr>
          <w:p w:rsidR="00C558B6" w:rsidRPr="00A91365" w:rsidRDefault="00C558B6" w:rsidP="00C60DF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Negatif</w:t>
            </w:r>
          </w:p>
        </w:tc>
        <w:tc>
          <w:tcPr>
            <w:tcW w:w="1842" w:type="dxa"/>
            <w:tcBorders>
              <w:top w:val="single" w:sz="4" w:space="0" w:color="auto"/>
              <w:bottom w:val="single" w:sz="4" w:space="0" w:color="auto"/>
            </w:tcBorders>
            <w:vAlign w:val="center"/>
          </w:tcPr>
          <w:p w:rsidR="00C558B6" w:rsidRPr="00A91365" w:rsidRDefault="00C558B6" w:rsidP="00C60DFD">
            <w:pPr>
              <w:spacing w:line="360" w:lineRule="auto"/>
              <w:jc w:val="center"/>
              <w:rPr>
                <w:rFonts w:ascii="Times New Roman" w:hAnsi="Times New Roman" w:cs="Times New Roman"/>
                <w:b/>
                <w:sz w:val="24"/>
                <w:szCs w:val="24"/>
              </w:rPr>
            </w:pPr>
            <w:r w:rsidRPr="00A91365">
              <w:rPr>
                <w:rFonts w:ascii="Times New Roman" w:hAnsi="Times New Roman" w:cs="Times New Roman"/>
                <w:b/>
                <w:sz w:val="24"/>
                <w:szCs w:val="24"/>
              </w:rPr>
              <w:t>%</w:t>
            </w:r>
          </w:p>
        </w:tc>
      </w:tr>
      <w:tr w:rsidR="00C558B6" w:rsidRPr="00A91365" w:rsidTr="00C558B6">
        <w:trPr>
          <w:jc w:val="center"/>
        </w:trPr>
        <w:tc>
          <w:tcPr>
            <w:tcW w:w="1978" w:type="dxa"/>
            <w:tcBorders>
              <w:top w:val="single" w:sz="4" w:space="0" w:color="auto"/>
            </w:tcBorders>
            <w:vAlign w:val="center"/>
          </w:tcPr>
          <w:p w:rsidR="00C558B6" w:rsidRPr="00C558B6" w:rsidRDefault="00C558B6" w:rsidP="00C558B6">
            <w:pPr>
              <w:spacing w:line="360" w:lineRule="auto"/>
              <w:rPr>
                <w:rFonts w:ascii="Times New Roman" w:hAnsi="Times New Roman" w:cs="Times New Roman"/>
                <w:sz w:val="24"/>
                <w:szCs w:val="24"/>
              </w:rPr>
            </w:pPr>
            <w:r w:rsidRPr="00C558B6">
              <w:rPr>
                <w:rFonts w:ascii="Times New Roman" w:eastAsia="Times New Roman" w:hAnsi="Times New Roman" w:cs="Times New Roman"/>
                <w:b/>
                <w:bCs/>
                <w:sz w:val="24"/>
                <w:szCs w:val="24"/>
              </w:rPr>
              <w:t>Soma/Kayrakaltı</w:t>
            </w:r>
          </w:p>
        </w:tc>
        <w:tc>
          <w:tcPr>
            <w:tcW w:w="1414" w:type="dxa"/>
            <w:tcBorders>
              <w:top w:val="single" w:sz="4" w:space="0" w:color="auto"/>
            </w:tcBorders>
            <w:vAlign w:val="center"/>
          </w:tcPr>
          <w:p w:rsidR="00C558B6" w:rsidRPr="00A91365" w:rsidRDefault="00C558B6" w:rsidP="00C558B6">
            <w:pPr>
              <w:spacing w:line="360" w:lineRule="auto"/>
              <w:jc w:val="center"/>
              <w:rPr>
                <w:rFonts w:ascii="Times New Roman" w:hAnsi="Times New Roman" w:cs="Times New Roman"/>
                <w:sz w:val="24"/>
                <w:szCs w:val="24"/>
              </w:rPr>
            </w:pPr>
            <w:r w:rsidRPr="000077BE">
              <w:rPr>
                <w:rFonts w:ascii="Times New Roman" w:eastAsia="Times New Roman" w:hAnsi="Times New Roman" w:cs="Times New Roman"/>
                <w:bCs/>
                <w:sz w:val="24"/>
                <w:szCs w:val="24"/>
              </w:rPr>
              <w:t>5</w:t>
            </w:r>
          </w:p>
        </w:tc>
        <w:tc>
          <w:tcPr>
            <w:tcW w:w="1565" w:type="dxa"/>
            <w:tcBorders>
              <w:top w:val="single" w:sz="4" w:space="0" w:color="auto"/>
            </w:tcBorders>
            <w:vAlign w:val="center"/>
          </w:tcPr>
          <w:p w:rsidR="00C558B6" w:rsidRPr="00A91365" w:rsidRDefault="00C558B6" w:rsidP="00C558B6">
            <w:pPr>
              <w:spacing w:line="360" w:lineRule="auto"/>
              <w:jc w:val="center"/>
              <w:rPr>
                <w:rFonts w:ascii="Times New Roman" w:hAnsi="Times New Roman" w:cs="Times New Roman"/>
                <w:sz w:val="24"/>
                <w:szCs w:val="24"/>
              </w:rPr>
            </w:pPr>
            <w:r w:rsidRPr="007829CE">
              <w:rPr>
                <w:rFonts w:ascii="Times New Roman" w:eastAsia="Times New Roman" w:hAnsi="Times New Roman" w:cs="Times New Roman"/>
                <w:bCs/>
                <w:sz w:val="24"/>
                <w:szCs w:val="24"/>
              </w:rPr>
              <w:t>0</w:t>
            </w:r>
          </w:p>
        </w:tc>
        <w:tc>
          <w:tcPr>
            <w:tcW w:w="1811" w:type="dxa"/>
            <w:tcBorders>
              <w:top w:val="single" w:sz="4" w:space="0" w:color="auto"/>
            </w:tcBorders>
            <w:vAlign w:val="center"/>
          </w:tcPr>
          <w:p w:rsidR="00C558B6" w:rsidRPr="00A91365" w:rsidRDefault="00C558B6" w:rsidP="00C558B6">
            <w:pPr>
              <w:spacing w:line="360" w:lineRule="auto"/>
              <w:jc w:val="center"/>
              <w:rPr>
                <w:rFonts w:ascii="Times New Roman" w:hAnsi="Times New Roman" w:cs="Times New Roman"/>
                <w:sz w:val="24"/>
                <w:szCs w:val="24"/>
              </w:rPr>
            </w:pPr>
            <w:r w:rsidRPr="000077BE">
              <w:rPr>
                <w:rFonts w:ascii="Times New Roman" w:eastAsia="Times New Roman" w:hAnsi="Times New Roman" w:cs="Times New Roman"/>
                <w:bCs/>
                <w:sz w:val="24"/>
                <w:szCs w:val="24"/>
              </w:rPr>
              <w:t>5</w:t>
            </w:r>
          </w:p>
        </w:tc>
        <w:tc>
          <w:tcPr>
            <w:tcW w:w="1842" w:type="dxa"/>
            <w:tcBorders>
              <w:top w:val="single" w:sz="4" w:space="0" w:color="auto"/>
            </w:tcBorders>
            <w:vAlign w:val="center"/>
          </w:tcPr>
          <w:p w:rsidR="00C558B6" w:rsidRPr="00CF7866" w:rsidRDefault="00CA127A" w:rsidP="00C558B6">
            <w:pPr>
              <w:spacing w:line="360" w:lineRule="auto"/>
              <w:jc w:val="center"/>
              <w:rPr>
                <w:rFonts w:ascii="Times New Roman" w:hAnsi="Times New Roman" w:cs="Times New Roman"/>
                <w:sz w:val="24"/>
                <w:szCs w:val="24"/>
              </w:rPr>
            </w:pPr>
            <w:r w:rsidRPr="00CA127A">
              <w:rPr>
                <w:rFonts w:ascii="Times New Roman" w:eastAsia="Times New Roman" w:hAnsi="Times New Roman" w:cs="Times New Roman"/>
                <w:bCs/>
                <w:sz w:val="24"/>
                <w:szCs w:val="24"/>
              </w:rPr>
              <w:t>0,00%</w:t>
            </w:r>
          </w:p>
        </w:tc>
      </w:tr>
      <w:tr w:rsidR="00C558B6" w:rsidRPr="00A91365" w:rsidTr="00C558B6">
        <w:trPr>
          <w:jc w:val="center"/>
        </w:trPr>
        <w:tc>
          <w:tcPr>
            <w:tcW w:w="1978" w:type="dxa"/>
            <w:vAlign w:val="center"/>
          </w:tcPr>
          <w:p w:rsidR="00C558B6" w:rsidRPr="00A91365" w:rsidRDefault="00C558B6" w:rsidP="00C558B6">
            <w:pPr>
              <w:spacing w:line="360" w:lineRule="auto"/>
              <w:rPr>
                <w:rFonts w:ascii="Times New Roman" w:hAnsi="Times New Roman" w:cs="Times New Roman"/>
                <w:sz w:val="24"/>
                <w:szCs w:val="24"/>
              </w:rPr>
            </w:pPr>
            <w:r>
              <w:rPr>
                <w:rFonts w:ascii="Times New Roman" w:eastAsia="Times New Roman" w:hAnsi="Times New Roman" w:cs="Times New Roman"/>
                <w:b/>
                <w:bCs/>
                <w:sz w:val="24"/>
                <w:szCs w:val="24"/>
              </w:rPr>
              <w:t>Soma/Avdan</w:t>
            </w:r>
          </w:p>
        </w:tc>
        <w:tc>
          <w:tcPr>
            <w:tcW w:w="1414" w:type="dxa"/>
            <w:vAlign w:val="center"/>
          </w:tcPr>
          <w:p w:rsidR="00C558B6" w:rsidRPr="00A91365" w:rsidRDefault="00C558B6" w:rsidP="00C558B6">
            <w:pPr>
              <w:spacing w:line="360" w:lineRule="auto"/>
              <w:jc w:val="center"/>
              <w:rPr>
                <w:rFonts w:ascii="Times New Roman" w:hAnsi="Times New Roman" w:cs="Times New Roman"/>
                <w:sz w:val="24"/>
                <w:szCs w:val="24"/>
              </w:rPr>
            </w:pPr>
            <w:r>
              <w:rPr>
                <w:rFonts w:ascii="Times New Roman" w:eastAsia="Times New Roman" w:hAnsi="Times New Roman" w:cs="Times New Roman"/>
                <w:bCs/>
                <w:sz w:val="24"/>
                <w:szCs w:val="24"/>
              </w:rPr>
              <w:t>45</w:t>
            </w:r>
          </w:p>
        </w:tc>
        <w:tc>
          <w:tcPr>
            <w:tcW w:w="1565" w:type="dxa"/>
            <w:vAlign w:val="center"/>
          </w:tcPr>
          <w:p w:rsidR="00C558B6" w:rsidRPr="00A91365" w:rsidRDefault="00C558B6" w:rsidP="00C558B6">
            <w:pPr>
              <w:spacing w:line="360" w:lineRule="auto"/>
              <w:jc w:val="center"/>
              <w:rPr>
                <w:rFonts w:ascii="Times New Roman" w:hAnsi="Times New Roman" w:cs="Times New Roman"/>
                <w:sz w:val="24"/>
                <w:szCs w:val="24"/>
              </w:rPr>
            </w:pPr>
            <w:r>
              <w:rPr>
                <w:rFonts w:ascii="Times New Roman" w:eastAsia="Times New Roman" w:hAnsi="Times New Roman" w:cs="Times New Roman"/>
                <w:bCs/>
                <w:sz w:val="24"/>
                <w:szCs w:val="24"/>
              </w:rPr>
              <w:t>0</w:t>
            </w:r>
          </w:p>
        </w:tc>
        <w:tc>
          <w:tcPr>
            <w:tcW w:w="1811" w:type="dxa"/>
            <w:vAlign w:val="center"/>
          </w:tcPr>
          <w:p w:rsidR="00C558B6" w:rsidRPr="00A91365" w:rsidRDefault="00C558B6" w:rsidP="00C558B6">
            <w:pPr>
              <w:spacing w:line="360" w:lineRule="auto"/>
              <w:jc w:val="center"/>
              <w:rPr>
                <w:rFonts w:ascii="Times New Roman" w:hAnsi="Times New Roman" w:cs="Times New Roman"/>
                <w:sz w:val="24"/>
                <w:szCs w:val="24"/>
              </w:rPr>
            </w:pPr>
            <w:r>
              <w:rPr>
                <w:rFonts w:ascii="Times New Roman" w:eastAsia="Times New Roman" w:hAnsi="Times New Roman" w:cs="Times New Roman"/>
                <w:bCs/>
                <w:sz w:val="24"/>
                <w:szCs w:val="24"/>
              </w:rPr>
              <w:t>45</w:t>
            </w:r>
          </w:p>
        </w:tc>
        <w:tc>
          <w:tcPr>
            <w:tcW w:w="1842" w:type="dxa"/>
            <w:vAlign w:val="center"/>
          </w:tcPr>
          <w:p w:rsidR="00C558B6" w:rsidRPr="00CF7866" w:rsidRDefault="00CA127A" w:rsidP="00C558B6">
            <w:pPr>
              <w:spacing w:line="360" w:lineRule="auto"/>
              <w:jc w:val="center"/>
              <w:rPr>
                <w:rFonts w:ascii="Times New Roman" w:hAnsi="Times New Roman" w:cs="Times New Roman"/>
                <w:sz w:val="24"/>
                <w:szCs w:val="24"/>
              </w:rPr>
            </w:pPr>
            <w:r w:rsidRPr="00CA127A">
              <w:rPr>
                <w:rFonts w:ascii="Times New Roman" w:eastAsia="Times New Roman" w:hAnsi="Times New Roman" w:cs="Times New Roman"/>
                <w:bCs/>
                <w:sz w:val="24"/>
                <w:szCs w:val="24"/>
              </w:rPr>
              <w:t>0,00%</w:t>
            </w:r>
          </w:p>
        </w:tc>
      </w:tr>
      <w:tr w:rsidR="00C558B6" w:rsidRPr="0042188A" w:rsidTr="00C558B6">
        <w:trPr>
          <w:trHeight w:val="278"/>
          <w:jc w:val="center"/>
        </w:trPr>
        <w:tc>
          <w:tcPr>
            <w:tcW w:w="1978" w:type="dxa"/>
            <w:tcBorders>
              <w:top w:val="single" w:sz="4" w:space="0" w:color="auto"/>
              <w:bottom w:val="single" w:sz="4" w:space="0" w:color="auto"/>
            </w:tcBorders>
            <w:vAlign w:val="center"/>
          </w:tcPr>
          <w:p w:rsidR="00C558B6" w:rsidRPr="0042188A" w:rsidRDefault="00C558B6" w:rsidP="00C60DFD">
            <w:pPr>
              <w:spacing w:line="360" w:lineRule="auto"/>
              <w:rPr>
                <w:rFonts w:ascii="Times New Roman" w:hAnsi="Times New Roman" w:cs="Times New Roman"/>
                <w:b/>
                <w:sz w:val="24"/>
                <w:szCs w:val="24"/>
              </w:rPr>
            </w:pPr>
            <w:r w:rsidRPr="0042188A">
              <w:rPr>
                <w:rFonts w:ascii="Times New Roman" w:hAnsi="Times New Roman" w:cs="Times New Roman"/>
                <w:b/>
                <w:sz w:val="24"/>
                <w:szCs w:val="24"/>
              </w:rPr>
              <w:t>Toplam</w:t>
            </w:r>
          </w:p>
        </w:tc>
        <w:tc>
          <w:tcPr>
            <w:tcW w:w="1414" w:type="dxa"/>
            <w:tcBorders>
              <w:top w:val="single" w:sz="4" w:space="0" w:color="auto"/>
              <w:bottom w:val="single" w:sz="4" w:space="0" w:color="auto"/>
            </w:tcBorders>
            <w:vAlign w:val="center"/>
          </w:tcPr>
          <w:p w:rsidR="00C558B6" w:rsidRPr="00063552" w:rsidRDefault="00CA127A" w:rsidP="00C60DFD">
            <w:pPr>
              <w:spacing w:after="200" w:line="360" w:lineRule="auto"/>
              <w:jc w:val="center"/>
              <w:rPr>
                <w:rFonts w:ascii="Times New Roman" w:hAnsi="Times New Roman" w:cs="Times New Roman"/>
                <w:sz w:val="24"/>
                <w:szCs w:val="24"/>
              </w:rPr>
            </w:pPr>
            <w:r w:rsidRPr="00CA127A">
              <w:rPr>
                <w:rFonts w:ascii="Times New Roman" w:eastAsia="Times New Roman" w:hAnsi="Times New Roman" w:cs="Times New Roman"/>
                <w:bCs/>
                <w:sz w:val="24"/>
                <w:szCs w:val="24"/>
              </w:rPr>
              <w:t>50</w:t>
            </w:r>
          </w:p>
        </w:tc>
        <w:tc>
          <w:tcPr>
            <w:tcW w:w="1565" w:type="dxa"/>
            <w:tcBorders>
              <w:top w:val="single" w:sz="4" w:space="0" w:color="auto"/>
              <w:bottom w:val="single" w:sz="4" w:space="0" w:color="auto"/>
            </w:tcBorders>
            <w:vAlign w:val="center"/>
          </w:tcPr>
          <w:p w:rsidR="00C558B6" w:rsidRPr="00063552" w:rsidRDefault="00CA127A" w:rsidP="00C60DFD">
            <w:pPr>
              <w:spacing w:after="200" w:line="360" w:lineRule="auto"/>
              <w:jc w:val="center"/>
              <w:rPr>
                <w:rFonts w:ascii="Times New Roman" w:hAnsi="Times New Roman" w:cs="Times New Roman"/>
                <w:sz w:val="24"/>
                <w:szCs w:val="24"/>
              </w:rPr>
            </w:pPr>
            <w:r w:rsidRPr="00CA127A">
              <w:rPr>
                <w:rFonts w:ascii="Times New Roman" w:eastAsia="Times New Roman" w:hAnsi="Times New Roman" w:cs="Times New Roman"/>
                <w:bCs/>
                <w:sz w:val="24"/>
                <w:szCs w:val="24"/>
              </w:rPr>
              <w:t>0</w:t>
            </w:r>
          </w:p>
        </w:tc>
        <w:tc>
          <w:tcPr>
            <w:tcW w:w="1811" w:type="dxa"/>
            <w:tcBorders>
              <w:top w:val="single" w:sz="4" w:space="0" w:color="auto"/>
              <w:bottom w:val="single" w:sz="4" w:space="0" w:color="auto"/>
            </w:tcBorders>
          </w:tcPr>
          <w:p w:rsidR="00C558B6" w:rsidRPr="00063552" w:rsidRDefault="00CA127A" w:rsidP="00C60DFD">
            <w:pPr>
              <w:spacing w:after="200" w:line="360" w:lineRule="auto"/>
              <w:jc w:val="center"/>
              <w:rPr>
                <w:rFonts w:ascii="Times New Roman" w:hAnsi="Times New Roman" w:cs="Times New Roman"/>
                <w:sz w:val="24"/>
                <w:szCs w:val="24"/>
              </w:rPr>
            </w:pPr>
            <w:r w:rsidRPr="00CA127A">
              <w:rPr>
                <w:rFonts w:ascii="Times New Roman" w:hAnsi="Times New Roman" w:cs="Times New Roman"/>
                <w:sz w:val="24"/>
                <w:szCs w:val="24"/>
              </w:rPr>
              <w:t>50</w:t>
            </w:r>
          </w:p>
        </w:tc>
        <w:tc>
          <w:tcPr>
            <w:tcW w:w="1842" w:type="dxa"/>
            <w:tcBorders>
              <w:top w:val="single" w:sz="4" w:space="0" w:color="auto"/>
              <w:bottom w:val="single" w:sz="4" w:space="0" w:color="auto"/>
            </w:tcBorders>
            <w:vAlign w:val="center"/>
          </w:tcPr>
          <w:p w:rsidR="00C558B6" w:rsidRPr="00063552" w:rsidRDefault="00CA127A" w:rsidP="00C60DFD">
            <w:pPr>
              <w:spacing w:after="200" w:line="360" w:lineRule="auto"/>
              <w:jc w:val="center"/>
              <w:rPr>
                <w:rFonts w:ascii="Times New Roman" w:hAnsi="Times New Roman" w:cs="Times New Roman"/>
                <w:sz w:val="24"/>
                <w:szCs w:val="24"/>
              </w:rPr>
            </w:pPr>
            <w:r w:rsidRPr="00CA127A">
              <w:rPr>
                <w:rFonts w:ascii="Times New Roman" w:eastAsia="Times New Roman" w:hAnsi="Times New Roman" w:cs="Times New Roman"/>
                <w:bCs/>
                <w:sz w:val="24"/>
                <w:szCs w:val="24"/>
              </w:rPr>
              <w:t>0,00%</w:t>
            </w:r>
          </w:p>
        </w:tc>
      </w:tr>
    </w:tbl>
    <w:p w:rsidR="00C558B6" w:rsidRDefault="00C558B6" w:rsidP="000F2E79">
      <w:pPr>
        <w:spacing w:after="0" w:line="360" w:lineRule="auto"/>
        <w:jc w:val="both"/>
        <w:rPr>
          <w:rFonts w:ascii="Times New Roman" w:hAnsi="Times New Roman" w:cs="Times New Roman"/>
          <w:sz w:val="24"/>
          <w:szCs w:val="24"/>
        </w:rPr>
      </w:pPr>
    </w:p>
    <w:p w:rsidR="00FE182C" w:rsidRDefault="00FE182C" w:rsidP="00C558B6">
      <w:pPr>
        <w:spacing w:after="0" w:line="360" w:lineRule="auto"/>
        <w:jc w:val="center"/>
        <w:rPr>
          <w:rFonts w:ascii="Times New Roman" w:hAnsi="Times New Roman" w:cs="Times New Roman"/>
          <w:b/>
          <w:sz w:val="24"/>
          <w:szCs w:val="24"/>
          <w:u w:val="single"/>
        </w:rPr>
      </w:pPr>
    </w:p>
    <w:p w:rsidR="00C558B6" w:rsidRPr="007B2718" w:rsidRDefault="00C558B6" w:rsidP="00C558B6">
      <w:pPr>
        <w:spacing w:after="0" w:line="360" w:lineRule="auto"/>
        <w:jc w:val="center"/>
        <w:rPr>
          <w:rFonts w:ascii="Times New Roman" w:hAnsi="Times New Roman" w:cs="Times New Roman"/>
          <w:b/>
          <w:sz w:val="24"/>
          <w:szCs w:val="24"/>
          <w:u w:val="single"/>
        </w:rPr>
      </w:pPr>
      <w:r w:rsidRPr="007B2718">
        <w:rPr>
          <w:rFonts w:ascii="Times New Roman" w:hAnsi="Times New Roman" w:cs="Times New Roman"/>
          <w:b/>
          <w:sz w:val="24"/>
          <w:szCs w:val="24"/>
          <w:u w:val="single"/>
        </w:rPr>
        <w:t>MANİSA KOYUN</w:t>
      </w:r>
    </w:p>
    <w:tbl>
      <w:tblPr>
        <w:tblStyle w:val="TabloKlavuzu"/>
        <w:tblW w:w="0" w:type="auto"/>
        <w:jc w:val="center"/>
        <w:tblInd w:w="10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78"/>
        <w:gridCol w:w="1414"/>
        <w:gridCol w:w="1565"/>
        <w:gridCol w:w="1811"/>
        <w:gridCol w:w="1842"/>
      </w:tblGrid>
      <w:tr w:rsidR="00C558B6" w:rsidRPr="00A91365" w:rsidTr="00C558B6">
        <w:trPr>
          <w:jc w:val="center"/>
        </w:trPr>
        <w:tc>
          <w:tcPr>
            <w:tcW w:w="1978" w:type="dxa"/>
            <w:tcBorders>
              <w:top w:val="single" w:sz="4" w:space="0" w:color="auto"/>
              <w:bottom w:val="single" w:sz="4" w:space="0" w:color="auto"/>
            </w:tcBorders>
            <w:vAlign w:val="center"/>
          </w:tcPr>
          <w:p w:rsidR="00C558B6" w:rsidRPr="00A91365" w:rsidRDefault="005804DC" w:rsidP="00C60DFD">
            <w:pPr>
              <w:spacing w:line="360" w:lineRule="auto"/>
              <w:rPr>
                <w:rFonts w:ascii="Times New Roman" w:hAnsi="Times New Roman" w:cs="Times New Roman"/>
                <w:b/>
                <w:sz w:val="24"/>
                <w:szCs w:val="24"/>
              </w:rPr>
            </w:pPr>
            <w:r>
              <w:rPr>
                <w:rFonts w:ascii="Times New Roman" w:hAnsi="Times New Roman" w:cs="Times New Roman"/>
                <w:b/>
                <w:sz w:val="24"/>
                <w:szCs w:val="24"/>
              </w:rPr>
              <w:t>İşletme Konumu</w:t>
            </w:r>
          </w:p>
        </w:tc>
        <w:tc>
          <w:tcPr>
            <w:tcW w:w="1414" w:type="dxa"/>
            <w:tcBorders>
              <w:top w:val="single" w:sz="4" w:space="0" w:color="auto"/>
              <w:bottom w:val="single" w:sz="4" w:space="0" w:color="auto"/>
            </w:tcBorders>
            <w:vAlign w:val="center"/>
          </w:tcPr>
          <w:p w:rsidR="00C558B6" w:rsidRPr="00A91365" w:rsidRDefault="00C558B6" w:rsidP="00C60DFD">
            <w:pPr>
              <w:spacing w:line="360" w:lineRule="auto"/>
              <w:jc w:val="center"/>
              <w:rPr>
                <w:rFonts w:ascii="Times New Roman" w:hAnsi="Times New Roman" w:cs="Times New Roman"/>
                <w:b/>
                <w:sz w:val="24"/>
                <w:szCs w:val="24"/>
              </w:rPr>
            </w:pPr>
            <w:proofErr w:type="gramStart"/>
            <w:r w:rsidRPr="00A91365">
              <w:rPr>
                <w:rFonts w:ascii="Times New Roman" w:hAnsi="Times New Roman" w:cs="Times New Roman"/>
                <w:b/>
                <w:sz w:val="24"/>
                <w:szCs w:val="24"/>
              </w:rPr>
              <w:t>n</w:t>
            </w:r>
            <w:proofErr w:type="gramEnd"/>
          </w:p>
        </w:tc>
        <w:tc>
          <w:tcPr>
            <w:tcW w:w="1565" w:type="dxa"/>
            <w:tcBorders>
              <w:top w:val="single" w:sz="4" w:space="0" w:color="auto"/>
              <w:bottom w:val="single" w:sz="4" w:space="0" w:color="auto"/>
            </w:tcBorders>
            <w:vAlign w:val="center"/>
          </w:tcPr>
          <w:p w:rsidR="00C558B6" w:rsidRPr="00A91365" w:rsidRDefault="00C558B6" w:rsidP="00C60DF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w:t>
            </w:r>
            <w:r w:rsidRPr="00A91365">
              <w:rPr>
                <w:rFonts w:ascii="Times New Roman" w:hAnsi="Times New Roman" w:cs="Times New Roman"/>
                <w:b/>
                <w:sz w:val="24"/>
                <w:szCs w:val="24"/>
              </w:rPr>
              <w:t>ozitif</w:t>
            </w:r>
            <w:r>
              <w:rPr>
                <w:rFonts w:ascii="Times New Roman" w:hAnsi="Times New Roman" w:cs="Times New Roman"/>
                <w:b/>
                <w:sz w:val="24"/>
                <w:szCs w:val="24"/>
              </w:rPr>
              <w:t xml:space="preserve"> </w:t>
            </w:r>
          </w:p>
        </w:tc>
        <w:tc>
          <w:tcPr>
            <w:tcW w:w="1811" w:type="dxa"/>
            <w:tcBorders>
              <w:top w:val="single" w:sz="4" w:space="0" w:color="auto"/>
              <w:bottom w:val="single" w:sz="4" w:space="0" w:color="auto"/>
            </w:tcBorders>
          </w:tcPr>
          <w:p w:rsidR="00C558B6" w:rsidRPr="00A91365" w:rsidRDefault="00C558B6" w:rsidP="00C60DF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Negatif</w:t>
            </w:r>
          </w:p>
        </w:tc>
        <w:tc>
          <w:tcPr>
            <w:tcW w:w="1842" w:type="dxa"/>
            <w:tcBorders>
              <w:top w:val="single" w:sz="4" w:space="0" w:color="auto"/>
              <w:bottom w:val="single" w:sz="4" w:space="0" w:color="auto"/>
            </w:tcBorders>
            <w:vAlign w:val="center"/>
          </w:tcPr>
          <w:p w:rsidR="00C558B6" w:rsidRPr="00A91365" w:rsidRDefault="00C558B6" w:rsidP="00C60DFD">
            <w:pPr>
              <w:spacing w:line="360" w:lineRule="auto"/>
              <w:jc w:val="center"/>
              <w:rPr>
                <w:rFonts w:ascii="Times New Roman" w:hAnsi="Times New Roman" w:cs="Times New Roman"/>
                <w:b/>
                <w:sz w:val="24"/>
                <w:szCs w:val="24"/>
              </w:rPr>
            </w:pPr>
            <w:r w:rsidRPr="00A91365">
              <w:rPr>
                <w:rFonts w:ascii="Times New Roman" w:hAnsi="Times New Roman" w:cs="Times New Roman"/>
                <w:b/>
                <w:sz w:val="24"/>
                <w:szCs w:val="24"/>
              </w:rPr>
              <w:t>%</w:t>
            </w:r>
          </w:p>
        </w:tc>
      </w:tr>
      <w:tr w:rsidR="00C558B6" w:rsidRPr="00A91365" w:rsidTr="00C558B6">
        <w:trPr>
          <w:jc w:val="center"/>
        </w:trPr>
        <w:tc>
          <w:tcPr>
            <w:tcW w:w="1978" w:type="dxa"/>
            <w:tcBorders>
              <w:top w:val="single" w:sz="4" w:space="0" w:color="auto"/>
            </w:tcBorders>
            <w:vAlign w:val="center"/>
          </w:tcPr>
          <w:p w:rsidR="00C558B6" w:rsidRPr="00C558B6" w:rsidRDefault="00C558B6" w:rsidP="00C558B6">
            <w:pPr>
              <w:spacing w:line="360" w:lineRule="auto"/>
              <w:rPr>
                <w:rFonts w:ascii="Times New Roman" w:hAnsi="Times New Roman" w:cs="Times New Roman"/>
                <w:sz w:val="24"/>
                <w:szCs w:val="24"/>
              </w:rPr>
            </w:pPr>
            <w:r w:rsidRPr="00C558B6">
              <w:rPr>
                <w:rFonts w:ascii="Times New Roman" w:eastAsia="Times New Roman" w:hAnsi="Times New Roman" w:cs="Times New Roman"/>
                <w:b/>
                <w:bCs/>
                <w:sz w:val="24"/>
                <w:szCs w:val="24"/>
              </w:rPr>
              <w:lastRenderedPageBreak/>
              <w:t>Soma/Kayrakaltı</w:t>
            </w:r>
          </w:p>
        </w:tc>
        <w:tc>
          <w:tcPr>
            <w:tcW w:w="1414" w:type="dxa"/>
            <w:tcBorders>
              <w:top w:val="single" w:sz="4" w:space="0" w:color="auto"/>
            </w:tcBorders>
            <w:vAlign w:val="center"/>
          </w:tcPr>
          <w:p w:rsidR="00C558B6" w:rsidRPr="00A91365" w:rsidRDefault="00C558B6" w:rsidP="00C558B6">
            <w:pPr>
              <w:spacing w:line="360" w:lineRule="auto"/>
              <w:jc w:val="center"/>
              <w:rPr>
                <w:rFonts w:ascii="Times New Roman" w:hAnsi="Times New Roman" w:cs="Times New Roman"/>
                <w:sz w:val="24"/>
                <w:szCs w:val="24"/>
              </w:rPr>
            </w:pPr>
            <w:r>
              <w:rPr>
                <w:rFonts w:ascii="Times New Roman" w:eastAsia="Times New Roman" w:hAnsi="Times New Roman" w:cs="Times New Roman"/>
                <w:bCs/>
                <w:sz w:val="24"/>
                <w:szCs w:val="24"/>
              </w:rPr>
              <w:t>4</w:t>
            </w:r>
          </w:p>
        </w:tc>
        <w:tc>
          <w:tcPr>
            <w:tcW w:w="1565" w:type="dxa"/>
            <w:tcBorders>
              <w:top w:val="single" w:sz="4" w:space="0" w:color="auto"/>
            </w:tcBorders>
            <w:vAlign w:val="center"/>
          </w:tcPr>
          <w:p w:rsidR="00C558B6" w:rsidRPr="00A91365" w:rsidRDefault="00C558B6" w:rsidP="00C558B6">
            <w:pPr>
              <w:spacing w:line="360" w:lineRule="auto"/>
              <w:jc w:val="center"/>
              <w:rPr>
                <w:rFonts w:ascii="Times New Roman" w:hAnsi="Times New Roman" w:cs="Times New Roman"/>
                <w:sz w:val="24"/>
                <w:szCs w:val="24"/>
              </w:rPr>
            </w:pPr>
            <w:r w:rsidRPr="007829CE">
              <w:rPr>
                <w:rFonts w:ascii="Times New Roman" w:eastAsia="Times New Roman" w:hAnsi="Times New Roman" w:cs="Times New Roman"/>
                <w:bCs/>
                <w:sz w:val="24"/>
                <w:szCs w:val="24"/>
              </w:rPr>
              <w:t>0</w:t>
            </w:r>
          </w:p>
        </w:tc>
        <w:tc>
          <w:tcPr>
            <w:tcW w:w="1811" w:type="dxa"/>
            <w:tcBorders>
              <w:top w:val="single" w:sz="4" w:space="0" w:color="auto"/>
            </w:tcBorders>
            <w:vAlign w:val="center"/>
          </w:tcPr>
          <w:p w:rsidR="00C558B6" w:rsidRPr="00A91365" w:rsidRDefault="00C558B6" w:rsidP="00C558B6">
            <w:pPr>
              <w:spacing w:line="360" w:lineRule="auto"/>
              <w:jc w:val="center"/>
              <w:rPr>
                <w:rFonts w:ascii="Times New Roman" w:hAnsi="Times New Roman" w:cs="Times New Roman"/>
                <w:sz w:val="24"/>
                <w:szCs w:val="24"/>
              </w:rPr>
            </w:pPr>
            <w:r>
              <w:rPr>
                <w:rFonts w:ascii="Times New Roman" w:eastAsia="Times New Roman" w:hAnsi="Times New Roman" w:cs="Times New Roman"/>
                <w:bCs/>
                <w:sz w:val="24"/>
                <w:szCs w:val="24"/>
              </w:rPr>
              <w:t>4</w:t>
            </w:r>
          </w:p>
        </w:tc>
        <w:tc>
          <w:tcPr>
            <w:tcW w:w="1842" w:type="dxa"/>
            <w:tcBorders>
              <w:top w:val="single" w:sz="4" w:space="0" w:color="auto"/>
            </w:tcBorders>
            <w:vAlign w:val="center"/>
          </w:tcPr>
          <w:p w:rsidR="00C558B6" w:rsidRPr="00CF7866" w:rsidRDefault="00CA127A" w:rsidP="00C558B6">
            <w:pPr>
              <w:spacing w:line="360" w:lineRule="auto"/>
              <w:jc w:val="center"/>
              <w:rPr>
                <w:rFonts w:ascii="Times New Roman" w:hAnsi="Times New Roman" w:cs="Times New Roman"/>
                <w:sz w:val="24"/>
                <w:szCs w:val="24"/>
              </w:rPr>
            </w:pPr>
            <w:r w:rsidRPr="00CA127A">
              <w:rPr>
                <w:rFonts w:ascii="Times New Roman" w:eastAsia="Times New Roman" w:hAnsi="Times New Roman" w:cs="Times New Roman"/>
                <w:bCs/>
                <w:sz w:val="24"/>
                <w:szCs w:val="24"/>
              </w:rPr>
              <w:t>0,00%</w:t>
            </w:r>
          </w:p>
        </w:tc>
      </w:tr>
      <w:tr w:rsidR="00C558B6" w:rsidRPr="00A91365" w:rsidTr="00C558B6">
        <w:trPr>
          <w:jc w:val="center"/>
        </w:trPr>
        <w:tc>
          <w:tcPr>
            <w:tcW w:w="1978" w:type="dxa"/>
            <w:vAlign w:val="center"/>
          </w:tcPr>
          <w:p w:rsidR="00C558B6" w:rsidRPr="00C558B6" w:rsidRDefault="00C558B6" w:rsidP="00C558B6">
            <w:pPr>
              <w:spacing w:line="360" w:lineRule="auto"/>
              <w:rPr>
                <w:rFonts w:ascii="Times New Roman" w:hAnsi="Times New Roman" w:cs="Times New Roman"/>
                <w:sz w:val="24"/>
                <w:szCs w:val="24"/>
              </w:rPr>
            </w:pPr>
            <w:r w:rsidRPr="00C558B6">
              <w:rPr>
                <w:rFonts w:ascii="Times New Roman" w:eastAsia="Times New Roman" w:hAnsi="Times New Roman" w:cs="Times New Roman"/>
                <w:b/>
                <w:bCs/>
                <w:sz w:val="24"/>
                <w:szCs w:val="24"/>
              </w:rPr>
              <w:t>Soma/Çavdır</w:t>
            </w:r>
          </w:p>
        </w:tc>
        <w:tc>
          <w:tcPr>
            <w:tcW w:w="1414" w:type="dxa"/>
            <w:vAlign w:val="center"/>
          </w:tcPr>
          <w:p w:rsidR="00C558B6" w:rsidRPr="00A91365" w:rsidRDefault="00C558B6" w:rsidP="00C558B6">
            <w:pPr>
              <w:spacing w:line="360" w:lineRule="auto"/>
              <w:jc w:val="center"/>
              <w:rPr>
                <w:rFonts w:ascii="Times New Roman" w:hAnsi="Times New Roman" w:cs="Times New Roman"/>
                <w:sz w:val="24"/>
                <w:szCs w:val="24"/>
              </w:rPr>
            </w:pPr>
            <w:r>
              <w:rPr>
                <w:rFonts w:ascii="Times New Roman" w:eastAsia="Times New Roman" w:hAnsi="Times New Roman" w:cs="Times New Roman"/>
                <w:bCs/>
                <w:sz w:val="24"/>
                <w:szCs w:val="24"/>
              </w:rPr>
              <w:t>7</w:t>
            </w:r>
          </w:p>
        </w:tc>
        <w:tc>
          <w:tcPr>
            <w:tcW w:w="1565" w:type="dxa"/>
            <w:vAlign w:val="center"/>
          </w:tcPr>
          <w:p w:rsidR="00C558B6" w:rsidRPr="00A91365" w:rsidRDefault="00C558B6" w:rsidP="00C558B6">
            <w:pPr>
              <w:spacing w:line="360" w:lineRule="auto"/>
              <w:jc w:val="center"/>
              <w:rPr>
                <w:rFonts w:ascii="Times New Roman" w:hAnsi="Times New Roman" w:cs="Times New Roman"/>
                <w:sz w:val="24"/>
                <w:szCs w:val="24"/>
              </w:rPr>
            </w:pPr>
            <w:r>
              <w:rPr>
                <w:rFonts w:ascii="Times New Roman" w:eastAsia="Times New Roman" w:hAnsi="Times New Roman" w:cs="Times New Roman"/>
                <w:bCs/>
                <w:sz w:val="24"/>
                <w:szCs w:val="24"/>
              </w:rPr>
              <w:t>0</w:t>
            </w:r>
          </w:p>
        </w:tc>
        <w:tc>
          <w:tcPr>
            <w:tcW w:w="1811" w:type="dxa"/>
            <w:vAlign w:val="center"/>
          </w:tcPr>
          <w:p w:rsidR="00C558B6" w:rsidRPr="00A91365" w:rsidRDefault="00C558B6" w:rsidP="00C558B6">
            <w:pPr>
              <w:spacing w:line="360" w:lineRule="auto"/>
              <w:jc w:val="center"/>
              <w:rPr>
                <w:rFonts w:ascii="Times New Roman" w:hAnsi="Times New Roman" w:cs="Times New Roman"/>
                <w:sz w:val="24"/>
                <w:szCs w:val="24"/>
              </w:rPr>
            </w:pPr>
            <w:r>
              <w:rPr>
                <w:rFonts w:ascii="Times New Roman" w:eastAsia="Times New Roman" w:hAnsi="Times New Roman" w:cs="Times New Roman"/>
                <w:bCs/>
                <w:sz w:val="24"/>
                <w:szCs w:val="24"/>
              </w:rPr>
              <w:t>7</w:t>
            </w:r>
          </w:p>
        </w:tc>
        <w:tc>
          <w:tcPr>
            <w:tcW w:w="1842" w:type="dxa"/>
            <w:vAlign w:val="center"/>
          </w:tcPr>
          <w:p w:rsidR="00C558B6" w:rsidRPr="00CF7866" w:rsidRDefault="00CA127A" w:rsidP="00C558B6">
            <w:pPr>
              <w:spacing w:line="360" w:lineRule="auto"/>
              <w:jc w:val="center"/>
              <w:rPr>
                <w:rFonts w:ascii="Times New Roman" w:hAnsi="Times New Roman" w:cs="Times New Roman"/>
                <w:sz w:val="24"/>
                <w:szCs w:val="24"/>
              </w:rPr>
            </w:pPr>
            <w:r w:rsidRPr="00CA127A">
              <w:rPr>
                <w:rFonts w:ascii="Times New Roman" w:eastAsia="Times New Roman" w:hAnsi="Times New Roman" w:cs="Times New Roman"/>
                <w:bCs/>
                <w:sz w:val="24"/>
                <w:szCs w:val="24"/>
              </w:rPr>
              <w:t>0,00%</w:t>
            </w:r>
          </w:p>
        </w:tc>
      </w:tr>
      <w:tr w:rsidR="00C558B6" w:rsidRPr="00A91365" w:rsidTr="00C558B6">
        <w:trPr>
          <w:jc w:val="center"/>
        </w:trPr>
        <w:tc>
          <w:tcPr>
            <w:tcW w:w="1978" w:type="dxa"/>
            <w:vAlign w:val="center"/>
          </w:tcPr>
          <w:p w:rsidR="00C558B6" w:rsidRPr="00C558B6" w:rsidRDefault="00C558B6" w:rsidP="00C558B6">
            <w:pPr>
              <w:spacing w:line="360" w:lineRule="auto"/>
              <w:rPr>
                <w:rFonts w:ascii="Times New Roman" w:hAnsi="Times New Roman" w:cs="Times New Roman"/>
                <w:sz w:val="24"/>
                <w:szCs w:val="24"/>
              </w:rPr>
            </w:pPr>
            <w:r w:rsidRPr="00C558B6">
              <w:rPr>
                <w:rFonts w:ascii="Times New Roman" w:eastAsia="Times New Roman" w:hAnsi="Times New Roman" w:cs="Times New Roman"/>
                <w:b/>
                <w:bCs/>
                <w:sz w:val="24"/>
                <w:szCs w:val="24"/>
              </w:rPr>
              <w:t>Soma/Uruzlar</w:t>
            </w:r>
          </w:p>
        </w:tc>
        <w:tc>
          <w:tcPr>
            <w:tcW w:w="1414" w:type="dxa"/>
            <w:vAlign w:val="center"/>
          </w:tcPr>
          <w:p w:rsidR="00C558B6" w:rsidRPr="00A91365" w:rsidRDefault="00C558B6" w:rsidP="00C558B6">
            <w:pPr>
              <w:spacing w:line="360" w:lineRule="auto"/>
              <w:jc w:val="center"/>
              <w:rPr>
                <w:rFonts w:ascii="Times New Roman" w:hAnsi="Times New Roman" w:cs="Times New Roman"/>
                <w:sz w:val="24"/>
                <w:szCs w:val="24"/>
              </w:rPr>
            </w:pPr>
            <w:r>
              <w:rPr>
                <w:rFonts w:ascii="Times New Roman" w:eastAsia="Times New Roman" w:hAnsi="Times New Roman" w:cs="Times New Roman"/>
                <w:bCs/>
                <w:sz w:val="24"/>
                <w:szCs w:val="24"/>
              </w:rPr>
              <w:t>7</w:t>
            </w:r>
          </w:p>
        </w:tc>
        <w:tc>
          <w:tcPr>
            <w:tcW w:w="1565" w:type="dxa"/>
            <w:vAlign w:val="center"/>
          </w:tcPr>
          <w:p w:rsidR="00C558B6" w:rsidRPr="00A91365" w:rsidRDefault="00C558B6" w:rsidP="00C558B6">
            <w:pPr>
              <w:spacing w:line="360" w:lineRule="auto"/>
              <w:jc w:val="center"/>
              <w:rPr>
                <w:rFonts w:ascii="Times New Roman" w:hAnsi="Times New Roman" w:cs="Times New Roman"/>
                <w:sz w:val="24"/>
                <w:szCs w:val="24"/>
              </w:rPr>
            </w:pPr>
            <w:r w:rsidRPr="007829CE">
              <w:rPr>
                <w:rFonts w:ascii="Times New Roman" w:eastAsia="Times New Roman" w:hAnsi="Times New Roman" w:cs="Times New Roman"/>
                <w:bCs/>
                <w:sz w:val="24"/>
                <w:szCs w:val="24"/>
              </w:rPr>
              <w:t>0</w:t>
            </w:r>
          </w:p>
        </w:tc>
        <w:tc>
          <w:tcPr>
            <w:tcW w:w="1811" w:type="dxa"/>
            <w:vAlign w:val="center"/>
          </w:tcPr>
          <w:p w:rsidR="00C558B6" w:rsidRPr="00A91365" w:rsidRDefault="00C558B6" w:rsidP="00C558B6">
            <w:pPr>
              <w:spacing w:line="360" w:lineRule="auto"/>
              <w:jc w:val="center"/>
              <w:rPr>
                <w:rFonts w:ascii="Times New Roman" w:hAnsi="Times New Roman" w:cs="Times New Roman"/>
                <w:sz w:val="24"/>
                <w:szCs w:val="24"/>
              </w:rPr>
            </w:pPr>
            <w:r>
              <w:rPr>
                <w:rFonts w:ascii="Times New Roman" w:eastAsia="Times New Roman" w:hAnsi="Times New Roman" w:cs="Times New Roman"/>
                <w:bCs/>
                <w:sz w:val="24"/>
                <w:szCs w:val="24"/>
              </w:rPr>
              <w:t>7</w:t>
            </w:r>
          </w:p>
        </w:tc>
        <w:tc>
          <w:tcPr>
            <w:tcW w:w="1842" w:type="dxa"/>
            <w:vAlign w:val="center"/>
          </w:tcPr>
          <w:p w:rsidR="00C558B6" w:rsidRPr="00CF7866" w:rsidRDefault="00CA127A" w:rsidP="00C558B6">
            <w:pPr>
              <w:spacing w:line="360" w:lineRule="auto"/>
              <w:jc w:val="center"/>
              <w:rPr>
                <w:rFonts w:ascii="Times New Roman" w:hAnsi="Times New Roman" w:cs="Times New Roman"/>
                <w:sz w:val="24"/>
                <w:szCs w:val="24"/>
              </w:rPr>
            </w:pPr>
            <w:r w:rsidRPr="00CA127A">
              <w:rPr>
                <w:rFonts w:ascii="Times New Roman" w:eastAsia="Times New Roman" w:hAnsi="Times New Roman" w:cs="Times New Roman"/>
                <w:bCs/>
                <w:sz w:val="24"/>
                <w:szCs w:val="24"/>
              </w:rPr>
              <w:t>0,00%</w:t>
            </w:r>
          </w:p>
        </w:tc>
      </w:tr>
      <w:tr w:rsidR="00C558B6" w:rsidRPr="00A91365" w:rsidTr="00C558B6">
        <w:trPr>
          <w:jc w:val="center"/>
        </w:trPr>
        <w:tc>
          <w:tcPr>
            <w:tcW w:w="1978" w:type="dxa"/>
            <w:vAlign w:val="center"/>
          </w:tcPr>
          <w:p w:rsidR="00C558B6" w:rsidRPr="00C558B6" w:rsidRDefault="00C558B6" w:rsidP="00C558B6">
            <w:pPr>
              <w:spacing w:line="360" w:lineRule="auto"/>
              <w:rPr>
                <w:rFonts w:ascii="Times New Roman" w:hAnsi="Times New Roman" w:cs="Times New Roman"/>
                <w:sz w:val="24"/>
                <w:szCs w:val="24"/>
              </w:rPr>
            </w:pPr>
            <w:r w:rsidRPr="00C558B6">
              <w:rPr>
                <w:rFonts w:ascii="Times New Roman" w:eastAsia="Times New Roman" w:hAnsi="Times New Roman" w:cs="Times New Roman"/>
                <w:b/>
                <w:bCs/>
                <w:sz w:val="24"/>
                <w:szCs w:val="24"/>
              </w:rPr>
              <w:t>Soma/Hamidiye</w:t>
            </w:r>
          </w:p>
        </w:tc>
        <w:tc>
          <w:tcPr>
            <w:tcW w:w="1414" w:type="dxa"/>
            <w:vAlign w:val="center"/>
          </w:tcPr>
          <w:p w:rsidR="00C558B6" w:rsidRPr="00A91365" w:rsidRDefault="00C558B6" w:rsidP="00C558B6">
            <w:pPr>
              <w:spacing w:line="360" w:lineRule="auto"/>
              <w:jc w:val="center"/>
              <w:rPr>
                <w:rFonts w:ascii="Times New Roman" w:hAnsi="Times New Roman" w:cs="Times New Roman"/>
                <w:sz w:val="24"/>
                <w:szCs w:val="24"/>
              </w:rPr>
            </w:pPr>
            <w:r>
              <w:rPr>
                <w:rFonts w:ascii="Times New Roman" w:eastAsia="Times New Roman" w:hAnsi="Times New Roman" w:cs="Times New Roman"/>
                <w:bCs/>
                <w:sz w:val="24"/>
                <w:szCs w:val="24"/>
              </w:rPr>
              <w:t>22</w:t>
            </w:r>
          </w:p>
        </w:tc>
        <w:tc>
          <w:tcPr>
            <w:tcW w:w="1565" w:type="dxa"/>
            <w:vAlign w:val="center"/>
          </w:tcPr>
          <w:p w:rsidR="00C558B6" w:rsidRPr="00A91365" w:rsidRDefault="00C558B6" w:rsidP="00C558B6">
            <w:pPr>
              <w:spacing w:line="360" w:lineRule="auto"/>
              <w:jc w:val="center"/>
              <w:rPr>
                <w:rFonts w:ascii="Times New Roman" w:hAnsi="Times New Roman" w:cs="Times New Roman"/>
                <w:sz w:val="24"/>
                <w:szCs w:val="24"/>
              </w:rPr>
            </w:pPr>
            <w:r>
              <w:rPr>
                <w:rFonts w:ascii="Times New Roman" w:eastAsia="Times New Roman" w:hAnsi="Times New Roman" w:cs="Times New Roman"/>
                <w:bCs/>
                <w:sz w:val="24"/>
                <w:szCs w:val="24"/>
              </w:rPr>
              <w:t>0</w:t>
            </w:r>
          </w:p>
        </w:tc>
        <w:tc>
          <w:tcPr>
            <w:tcW w:w="1811" w:type="dxa"/>
            <w:vAlign w:val="center"/>
          </w:tcPr>
          <w:p w:rsidR="00C558B6" w:rsidRPr="00A91365" w:rsidRDefault="00C558B6" w:rsidP="00C558B6">
            <w:pPr>
              <w:spacing w:line="360" w:lineRule="auto"/>
              <w:jc w:val="center"/>
              <w:rPr>
                <w:rFonts w:ascii="Times New Roman" w:hAnsi="Times New Roman" w:cs="Times New Roman"/>
                <w:sz w:val="24"/>
                <w:szCs w:val="24"/>
              </w:rPr>
            </w:pPr>
            <w:r>
              <w:rPr>
                <w:rFonts w:ascii="Times New Roman" w:eastAsia="Times New Roman" w:hAnsi="Times New Roman" w:cs="Times New Roman"/>
                <w:bCs/>
                <w:sz w:val="24"/>
                <w:szCs w:val="24"/>
              </w:rPr>
              <w:t>22</w:t>
            </w:r>
          </w:p>
        </w:tc>
        <w:tc>
          <w:tcPr>
            <w:tcW w:w="1842" w:type="dxa"/>
            <w:vAlign w:val="center"/>
          </w:tcPr>
          <w:p w:rsidR="00C558B6" w:rsidRPr="00CF7866" w:rsidRDefault="00CA127A" w:rsidP="00C558B6">
            <w:pPr>
              <w:spacing w:line="360" w:lineRule="auto"/>
              <w:jc w:val="center"/>
              <w:rPr>
                <w:rFonts w:ascii="Times New Roman" w:hAnsi="Times New Roman" w:cs="Times New Roman"/>
                <w:sz w:val="24"/>
                <w:szCs w:val="24"/>
              </w:rPr>
            </w:pPr>
            <w:r w:rsidRPr="00CA127A">
              <w:rPr>
                <w:rFonts w:ascii="Times New Roman" w:eastAsia="Times New Roman" w:hAnsi="Times New Roman" w:cs="Times New Roman"/>
                <w:bCs/>
                <w:sz w:val="24"/>
                <w:szCs w:val="24"/>
              </w:rPr>
              <w:t>0,00%</w:t>
            </w:r>
          </w:p>
        </w:tc>
      </w:tr>
      <w:tr w:rsidR="00C558B6" w:rsidRPr="00A91365" w:rsidTr="00C558B6">
        <w:trPr>
          <w:jc w:val="center"/>
        </w:trPr>
        <w:tc>
          <w:tcPr>
            <w:tcW w:w="1978" w:type="dxa"/>
            <w:vAlign w:val="center"/>
          </w:tcPr>
          <w:p w:rsidR="00C558B6" w:rsidRPr="00C558B6" w:rsidRDefault="00C558B6" w:rsidP="00C558B6">
            <w:pPr>
              <w:spacing w:line="360" w:lineRule="auto"/>
              <w:rPr>
                <w:rFonts w:ascii="Times New Roman" w:hAnsi="Times New Roman" w:cs="Times New Roman"/>
                <w:sz w:val="24"/>
                <w:szCs w:val="24"/>
              </w:rPr>
            </w:pPr>
            <w:r w:rsidRPr="00C558B6">
              <w:rPr>
                <w:rFonts w:ascii="Times New Roman" w:eastAsia="Times New Roman" w:hAnsi="Times New Roman" w:cs="Times New Roman"/>
                <w:b/>
                <w:bCs/>
                <w:sz w:val="24"/>
                <w:szCs w:val="24"/>
              </w:rPr>
              <w:t>Soma/Avdan</w:t>
            </w:r>
          </w:p>
        </w:tc>
        <w:tc>
          <w:tcPr>
            <w:tcW w:w="1414" w:type="dxa"/>
            <w:vAlign w:val="center"/>
          </w:tcPr>
          <w:p w:rsidR="00C558B6" w:rsidRPr="00A91365" w:rsidRDefault="00C558B6" w:rsidP="00C558B6">
            <w:pPr>
              <w:spacing w:line="360" w:lineRule="auto"/>
              <w:jc w:val="center"/>
              <w:rPr>
                <w:rFonts w:ascii="Times New Roman" w:hAnsi="Times New Roman" w:cs="Times New Roman"/>
                <w:sz w:val="24"/>
                <w:szCs w:val="24"/>
              </w:rPr>
            </w:pPr>
            <w:r>
              <w:rPr>
                <w:rFonts w:ascii="Times New Roman" w:eastAsia="Times New Roman" w:hAnsi="Times New Roman" w:cs="Times New Roman"/>
                <w:bCs/>
                <w:sz w:val="24"/>
                <w:szCs w:val="24"/>
              </w:rPr>
              <w:t>16</w:t>
            </w:r>
          </w:p>
        </w:tc>
        <w:tc>
          <w:tcPr>
            <w:tcW w:w="1565" w:type="dxa"/>
            <w:vAlign w:val="center"/>
          </w:tcPr>
          <w:p w:rsidR="00C558B6" w:rsidRPr="00A91365" w:rsidRDefault="00C558B6" w:rsidP="00C558B6">
            <w:pPr>
              <w:spacing w:line="360" w:lineRule="auto"/>
              <w:jc w:val="center"/>
              <w:rPr>
                <w:rFonts w:ascii="Times New Roman" w:hAnsi="Times New Roman" w:cs="Times New Roman"/>
                <w:sz w:val="24"/>
                <w:szCs w:val="24"/>
              </w:rPr>
            </w:pPr>
            <w:r>
              <w:rPr>
                <w:rFonts w:ascii="Times New Roman" w:eastAsia="Times New Roman" w:hAnsi="Times New Roman" w:cs="Times New Roman"/>
                <w:bCs/>
                <w:sz w:val="24"/>
                <w:szCs w:val="24"/>
              </w:rPr>
              <w:t>0</w:t>
            </w:r>
          </w:p>
        </w:tc>
        <w:tc>
          <w:tcPr>
            <w:tcW w:w="1811" w:type="dxa"/>
            <w:vAlign w:val="center"/>
          </w:tcPr>
          <w:p w:rsidR="00C558B6" w:rsidRPr="00A91365" w:rsidRDefault="00C558B6" w:rsidP="00C558B6">
            <w:pPr>
              <w:spacing w:line="360" w:lineRule="auto"/>
              <w:jc w:val="center"/>
              <w:rPr>
                <w:rFonts w:ascii="Times New Roman" w:hAnsi="Times New Roman" w:cs="Times New Roman"/>
                <w:sz w:val="24"/>
                <w:szCs w:val="24"/>
              </w:rPr>
            </w:pPr>
            <w:r>
              <w:rPr>
                <w:rFonts w:ascii="Times New Roman" w:eastAsia="Times New Roman" w:hAnsi="Times New Roman" w:cs="Times New Roman"/>
                <w:bCs/>
                <w:sz w:val="24"/>
                <w:szCs w:val="24"/>
              </w:rPr>
              <w:t>16</w:t>
            </w:r>
          </w:p>
        </w:tc>
        <w:tc>
          <w:tcPr>
            <w:tcW w:w="1842" w:type="dxa"/>
            <w:vAlign w:val="center"/>
          </w:tcPr>
          <w:p w:rsidR="00C558B6" w:rsidRPr="00CF7866" w:rsidRDefault="00CA127A" w:rsidP="00C558B6">
            <w:pPr>
              <w:spacing w:line="360" w:lineRule="auto"/>
              <w:jc w:val="center"/>
              <w:rPr>
                <w:rFonts w:ascii="Times New Roman" w:hAnsi="Times New Roman" w:cs="Times New Roman"/>
                <w:sz w:val="24"/>
                <w:szCs w:val="24"/>
              </w:rPr>
            </w:pPr>
            <w:r w:rsidRPr="00CA127A">
              <w:rPr>
                <w:rFonts w:ascii="Times New Roman" w:eastAsia="Times New Roman" w:hAnsi="Times New Roman" w:cs="Times New Roman"/>
                <w:bCs/>
                <w:sz w:val="24"/>
                <w:szCs w:val="24"/>
              </w:rPr>
              <w:t>0,00%</w:t>
            </w:r>
          </w:p>
        </w:tc>
      </w:tr>
      <w:tr w:rsidR="00C558B6" w:rsidRPr="00A91365" w:rsidTr="00C558B6">
        <w:trPr>
          <w:trHeight w:val="278"/>
          <w:jc w:val="center"/>
        </w:trPr>
        <w:tc>
          <w:tcPr>
            <w:tcW w:w="1978" w:type="dxa"/>
            <w:tcBorders>
              <w:top w:val="single" w:sz="4" w:space="0" w:color="auto"/>
              <w:bottom w:val="single" w:sz="4" w:space="0" w:color="auto"/>
            </w:tcBorders>
            <w:vAlign w:val="center"/>
          </w:tcPr>
          <w:p w:rsidR="00C558B6" w:rsidRPr="00A91365" w:rsidRDefault="00C558B6" w:rsidP="00C60DFD">
            <w:pPr>
              <w:spacing w:line="360" w:lineRule="auto"/>
              <w:rPr>
                <w:rFonts w:ascii="Times New Roman" w:hAnsi="Times New Roman" w:cs="Times New Roman"/>
                <w:b/>
                <w:sz w:val="24"/>
                <w:szCs w:val="24"/>
              </w:rPr>
            </w:pPr>
            <w:r w:rsidRPr="00A91365">
              <w:rPr>
                <w:rFonts w:ascii="Times New Roman" w:hAnsi="Times New Roman" w:cs="Times New Roman"/>
                <w:b/>
                <w:sz w:val="24"/>
                <w:szCs w:val="24"/>
              </w:rPr>
              <w:t>Toplam</w:t>
            </w:r>
          </w:p>
        </w:tc>
        <w:tc>
          <w:tcPr>
            <w:tcW w:w="1414" w:type="dxa"/>
            <w:tcBorders>
              <w:top w:val="single" w:sz="4" w:space="0" w:color="auto"/>
              <w:bottom w:val="single" w:sz="4" w:space="0" w:color="auto"/>
            </w:tcBorders>
            <w:vAlign w:val="center"/>
          </w:tcPr>
          <w:p w:rsidR="00C558B6" w:rsidRPr="00063552" w:rsidRDefault="00CA127A" w:rsidP="00C558B6">
            <w:pPr>
              <w:spacing w:after="200" w:line="360" w:lineRule="auto"/>
              <w:jc w:val="center"/>
              <w:rPr>
                <w:rFonts w:ascii="Times New Roman" w:hAnsi="Times New Roman" w:cs="Times New Roman"/>
                <w:sz w:val="24"/>
                <w:szCs w:val="24"/>
              </w:rPr>
            </w:pPr>
            <w:r w:rsidRPr="00CA127A">
              <w:rPr>
                <w:rFonts w:ascii="Times New Roman" w:eastAsia="Times New Roman" w:hAnsi="Times New Roman" w:cs="Times New Roman"/>
                <w:bCs/>
                <w:sz w:val="24"/>
                <w:szCs w:val="24"/>
              </w:rPr>
              <w:t>56</w:t>
            </w:r>
          </w:p>
        </w:tc>
        <w:tc>
          <w:tcPr>
            <w:tcW w:w="1565" w:type="dxa"/>
            <w:tcBorders>
              <w:top w:val="single" w:sz="4" w:space="0" w:color="auto"/>
              <w:bottom w:val="single" w:sz="4" w:space="0" w:color="auto"/>
            </w:tcBorders>
            <w:vAlign w:val="center"/>
          </w:tcPr>
          <w:p w:rsidR="00C558B6" w:rsidRPr="00063552" w:rsidRDefault="00CA127A" w:rsidP="00C60DFD">
            <w:pPr>
              <w:spacing w:after="200" w:line="360" w:lineRule="auto"/>
              <w:jc w:val="center"/>
              <w:rPr>
                <w:rFonts w:ascii="Times New Roman" w:hAnsi="Times New Roman" w:cs="Times New Roman"/>
                <w:sz w:val="24"/>
                <w:szCs w:val="24"/>
              </w:rPr>
            </w:pPr>
            <w:r w:rsidRPr="00CA127A">
              <w:rPr>
                <w:rFonts w:ascii="Times New Roman" w:eastAsia="Times New Roman" w:hAnsi="Times New Roman" w:cs="Times New Roman"/>
                <w:bCs/>
                <w:sz w:val="24"/>
                <w:szCs w:val="24"/>
              </w:rPr>
              <w:t>0</w:t>
            </w:r>
          </w:p>
        </w:tc>
        <w:tc>
          <w:tcPr>
            <w:tcW w:w="1811" w:type="dxa"/>
            <w:tcBorders>
              <w:top w:val="single" w:sz="4" w:space="0" w:color="auto"/>
              <w:bottom w:val="single" w:sz="4" w:space="0" w:color="auto"/>
            </w:tcBorders>
          </w:tcPr>
          <w:p w:rsidR="00C558B6" w:rsidRPr="00063552" w:rsidRDefault="00CA127A" w:rsidP="00C558B6">
            <w:pPr>
              <w:spacing w:after="200" w:line="360" w:lineRule="auto"/>
              <w:jc w:val="center"/>
              <w:rPr>
                <w:rFonts w:ascii="Times New Roman" w:hAnsi="Times New Roman" w:cs="Times New Roman"/>
                <w:sz w:val="24"/>
                <w:szCs w:val="24"/>
              </w:rPr>
            </w:pPr>
            <w:r w:rsidRPr="00CA127A">
              <w:rPr>
                <w:rFonts w:ascii="Times New Roman" w:hAnsi="Times New Roman" w:cs="Times New Roman"/>
                <w:sz w:val="24"/>
                <w:szCs w:val="24"/>
              </w:rPr>
              <w:t>56</w:t>
            </w:r>
          </w:p>
        </w:tc>
        <w:tc>
          <w:tcPr>
            <w:tcW w:w="1842" w:type="dxa"/>
            <w:tcBorders>
              <w:top w:val="single" w:sz="4" w:space="0" w:color="auto"/>
              <w:bottom w:val="single" w:sz="4" w:space="0" w:color="auto"/>
            </w:tcBorders>
            <w:vAlign w:val="center"/>
          </w:tcPr>
          <w:p w:rsidR="00C558B6" w:rsidRPr="00063552" w:rsidRDefault="00CA127A" w:rsidP="00C60DFD">
            <w:pPr>
              <w:spacing w:after="200" w:line="360" w:lineRule="auto"/>
              <w:jc w:val="center"/>
              <w:rPr>
                <w:rFonts w:ascii="Times New Roman" w:hAnsi="Times New Roman" w:cs="Times New Roman"/>
                <w:sz w:val="24"/>
                <w:szCs w:val="24"/>
              </w:rPr>
            </w:pPr>
            <w:r w:rsidRPr="00CA127A">
              <w:rPr>
                <w:rFonts w:ascii="Times New Roman" w:eastAsia="Times New Roman" w:hAnsi="Times New Roman" w:cs="Times New Roman"/>
                <w:bCs/>
                <w:sz w:val="24"/>
                <w:szCs w:val="24"/>
              </w:rPr>
              <w:t>0,00%</w:t>
            </w:r>
          </w:p>
        </w:tc>
      </w:tr>
    </w:tbl>
    <w:p w:rsidR="00C558B6" w:rsidRDefault="00C558B6" w:rsidP="000F2E79">
      <w:pPr>
        <w:spacing w:after="0" w:line="360" w:lineRule="auto"/>
        <w:jc w:val="both"/>
        <w:rPr>
          <w:rFonts w:ascii="Times New Roman" w:hAnsi="Times New Roman" w:cs="Times New Roman"/>
          <w:sz w:val="24"/>
          <w:szCs w:val="24"/>
        </w:rPr>
      </w:pPr>
    </w:p>
    <w:p w:rsidR="006B7F64" w:rsidRDefault="00124B4B" w:rsidP="000F2E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3922FD" w:rsidRPr="00124B4B" w:rsidRDefault="00124B4B" w:rsidP="009134A0">
      <w:pPr>
        <w:spacing w:after="0" w:line="360" w:lineRule="auto"/>
        <w:jc w:val="center"/>
        <w:rPr>
          <w:rFonts w:ascii="Times New Roman" w:hAnsi="Times New Roman" w:cs="Times New Roman"/>
          <w:b/>
          <w:sz w:val="24"/>
          <w:szCs w:val="24"/>
          <w:u w:val="single"/>
        </w:rPr>
      </w:pPr>
      <w:r w:rsidRPr="00124B4B">
        <w:rPr>
          <w:rFonts w:ascii="Times New Roman" w:hAnsi="Times New Roman" w:cs="Times New Roman"/>
          <w:b/>
          <w:sz w:val="24"/>
          <w:szCs w:val="24"/>
          <w:u w:val="single"/>
        </w:rPr>
        <w:t>MANİSA</w:t>
      </w:r>
      <w:r>
        <w:rPr>
          <w:rFonts w:ascii="Times New Roman" w:hAnsi="Times New Roman" w:cs="Times New Roman"/>
          <w:b/>
          <w:sz w:val="24"/>
          <w:szCs w:val="24"/>
          <w:u w:val="single"/>
        </w:rPr>
        <w:t xml:space="preserve"> SIĞIR</w:t>
      </w:r>
    </w:p>
    <w:tbl>
      <w:tblPr>
        <w:tblStyle w:val="TabloKlavuzu"/>
        <w:tblW w:w="0" w:type="auto"/>
        <w:jc w:val="center"/>
        <w:tblInd w:w="10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97"/>
        <w:gridCol w:w="1028"/>
        <w:gridCol w:w="1583"/>
        <w:gridCol w:w="1834"/>
        <w:gridCol w:w="1868"/>
      </w:tblGrid>
      <w:tr w:rsidR="00124B4B" w:rsidRPr="00A91365" w:rsidTr="005804DC">
        <w:trPr>
          <w:jc w:val="center"/>
        </w:trPr>
        <w:tc>
          <w:tcPr>
            <w:tcW w:w="2297" w:type="dxa"/>
            <w:tcBorders>
              <w:top w:val="single" w:sz="4" w:space="0" w:color="auto"/>
              <w:bottom w:val="single" w:sz="4" w:space="0" w:color="auto"/>
            </w:tcBorders>
            <w:vAlign w:val="center"/>
          </w:tcPr>
          <w:p w:rsidR="00124B4B" w:rsidRPr="00A91365" w:rsidRDefault="005804DC" w:rsidP="00C60DFD">
            <w:pPr>
              <w:spacing w:line="360" w:lineRule="auto"/>
              <w:rPr>
                <w:rFonts w:ascii="Times New Roman" w:hAnsi="Times New Roman" w:cs="Times New Roman"/>
                <w:b/>
                <w:sz w:val="24"/>
                <w:szCs w:val="24"/>
              </w:rPr>
            </w:pPr>
            <w:r>
              <w:rPr>
                <w:rFonts w:ascii="Times New Roman" w:hAnsi="Times New Roman" w:cs="Times New Roman"/>
                <w:b/>
                <w:sz w:val="24"/>
                <w:szCs w:val="24"/>
              </w:rPr>
              <w:t>İşletme Konumu</w:t>
            </w:r>
          </w:p>
        </w:tc>
        <w:tc>
          <w:tcPr>
            <w:tcW w:w="1028" w:type="dxa"/>
            <w:tcBorders>
              <w:top w:val="single" w:sz="4" w:space="0" w:color="auto"/>
              <w:bottom w:val="single" w:sz="4" w:space="0" w:color="auto"/>
            </w:tcBorders>
            <w:vAlign w:val="center"/>
          </w:tcPr>
          <w:p w:rsidR="00124B4B" w:rsidRPr="00A91365" w:rsidRDefault="00124B4B" w:rsidP="00C60DFD">
            <w:pPr>
              <w:spacing w:line="360" w:lineRule="auto"/>
              <w:jc w:val="center"/>
              <w:rPr>
                <w:rFonts w:ascii="Times New Roman" w:hAnsi="Times New Roman" w:cs="Times New Roman"/>
                <w:b/>
                <w:sz w:val="24"/>
                <w:szCs w:val="24"/>
              </w:rPr>
            </w:pPr>
            <w:proofErr w:type="gramStart"/>
            <w:r w:rsidRPr="00A91365">
              <w:rPr>
                <w:rFonts w:ascii="Times New Roman" w:hAnsi="Times New Roman" w:cs="Times New Roman"/>
                <w:b/>
                <w:sz w:val="24"/>
                <w:szCs w:val="24"/>
              </w:rPr>
              <w:t>n</w:t>
            </w:r>
            <w:proofErr w:type="gramEnd"/>
          </w:p>
        </w:tc>
        <w:tc>
          <w:tcPr>
            <w:tcW w:w="1583" w:type="dxa"/>
            <w:tcBorders>
              <w:top w:val="single" w:sz="4" w:space="0" w:color="auto"/>
              <w:bottom w:val="single" w:sz="4" w:space="0" w:color="auto"/>
            </w:tcBorders>
            <w:vAlign w:val="center"/>
          </w:tcPr>
          <w:p w:rsidR="00124B4B" w:rsidRPr="00A91365" w:rsidRDefault="00124B4B" w:rsidP="00C60DF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w:t>
            </w:r>
            <w:r w:rsidRPr="00A91365">
              <w:rPr>
                <w:rFonts w:ascii="Times New Roman" w:hAnsi="Times New Roman" w:cs="Times New Roman"/>
                <w:b/>
                <w:sz w:val="24"/>
                <w:szCs w:val="24"/>
              </w:rPr>
              <w:t>ozitif</w:t>
            </w:r>
            <w:r>
              <w:rPr>
                <w:rFonts w:ascii="Times New Roman" w:hAnsi="Times New Roman" w:cs="Times New Roman"/>
                <w:b/>
                <w:sz w:val="24"/>
                <w:szCs w:val="24"/>
              </w:rPr>
              <w:t xml:space="preserve"> </w:t>
            </w:r>
          </w:p>
        </w:tc>
        <w:tc>
          <w:tcPr>
            <w:tcW w:w="1834" w:type="dxa"/>
            <w:tcBorders>
              <w:top w:val="single" w:sz="4" w:space="0" w:color="auto"/>
              <w:bottom w:val="single" w:sz="4" w:space="0" w:color="auto"/>
            </w:tcBorders>
          </w:tcPr>
          <w:p w:rsidR="00124B4B" w:rsidRPr="00A91365" w:rsidRDefault="00124B4B" w:rsidP="00C60DF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Negatif</w:t>
            </w:r>
          </w:p>
        </w:tc>
        <w:tc>
          <w:tcPr>
            <w:tcW w:w="1868" w:type="dxa"/>
            <w:tcBorders>
              <w:top w:val="single" w:sz="4" w:space="0" w:color="auto"/>
              <w:bottom w:val="single" w:sz="4" w:space="0" w:color="auto"/>
            </w:tcBorders>
            <w:vAlign w:val="center"/>
          </w:tcPr>
          <w:p w:rsidR="00124B4B" w:rsidRPr="00A91365" w:rsidRDefault="00124B4B" w:rsidP="00C60DFD">
            <w:pPr>
              <w:spacing w:line="360" w:lineRule="auto"/>
              <w:jc w:val="center"/>
              <w:rPr>
                <w:rFonts w:ascii="Times New Roman" w:hAnsi="Times New Roman" w:cs="Times New Roman"/>
                <w:b/>
                <w:sz w:val="24"/>
                <w:szCs w:val="24"/>
              </w:rPr>
            </w:pPr>
            <w:r w:rsidRPr="00A91365">
              <w:rPr>
                <w:rFonts w:ascii="Times New Roman" w:hAnsi="Times New Roman" w:cs="Times New Roman"/>
                <w:b/>
                <w:sz w:val="24"/>
                <w:szCs w:val="24"/>
              </w:rPr>
              <w:t>%</w:t>
            </w:r>
          </w:p>
        </w:tc>
      </w:tr>
      <w:tr w:rsidR="00124B4B" w:rsidRPr="00A91365" w:rsidTr="005804DC">
        <w:trPr>
          <w:jc w:val="center"/>
        </w:trPr>
        <w:tc>
          <w:tcPr>
            <w:tcW w:w="2297" w:type="dxa"/>
            <w:tcBorders>
              <w:top w:val="single" w:sz="4" w:space="0" w:color="auto"/>
            </w:tcBorders>
            <w:vAlign w:val="center"/>
          </w:tcPr>
          <w:p w:rsidR="00124B4B" w:rsidRPr="00A91365" w:rsidRDefault="00124B4B" w:rsidP="00124B4B">
            <w:pPr>
              <w:spacing w:line="360" w:lineRule="auto"/>
              <w:rPr>
                <w:rFonts w:ascii="Times New Roman" w:hAnsi="Times New Roman" w:cs="Times New Roman"/>
                <w:sz w:val="24"/>
                <w:szCs w:val="24"/>
              </w:rPr>
            </w:pPr>
            <w:r>
              <w:rPr>
                <w:rFonts w:ascii="Times New Roman" w:eastAsia="Times New Roman" w:hAnsi="Times New Roman" w:cs="Times New Roman"/>
                <w:b/>
                <w:bCs/>
                <w:sz w:val="24"/>
                <w:szCs w:val="24"/>
              </w:rPr>
              <w:t>Soma/Türkali</w:t>
            </w:r>
          </w:p>
        </w:tc>
        <w:tc>
          <w:tcPr>
            <w:tcW w:w="1028" w:type="dxa"/>
            <w:tcBorders>
              <w:top w:val="single" w:sz="4" w:space="0" w:color="auto"/>
            </w:tcBorders>
            <w:vAlign w:val="center"/>
          </w:tcPr>
          <w:p w:rsidR="00124B4B" w:rsidRPr="00A91365" w:rsidRDefault="00124B4B" w:rsidP="00124B4B">
            <w:pPr>
              <w:spacing w:line="360" w:lineRule="auto"/>
              <w:jc w:val="center"/>
              <w:rPr>
                <w:rFonts w:ascii="Times New Roman" w:hAnsi="Times New Roman" w:cs="Times New Roman"/>
                <w:sz w:val="24"/>
                <w:szCs w:val="24"/>
              </w:rPr>
            </w:pPr>
            <w:r>
              <w:rPr>
                <w:rFonts w:ascii="Times New Roman" w:eastAsia="Times New Roman" w:hAnsi="Times New Roman" w:cs="Times New Roman"/>
                <w:bCs/>
                <w:sz w:val="24"/>
                <w:szCs w:val="24"/>
              </w:rPr>
              <w:t>5</w:t>
            </w:r>
          </w:p>
        </w:tc>
        <w:tc>
          <w:tcPr>
            <w:tcW w:w="1583" w:type="dxa"/>
            <w:tcBorders>
              <w:top w:val="single" w:sz="4" w:space="0" w:color="auto"/>
            </w:tcBorders>
            <w:vAlign w:val="center"/>
          </w:tcPr>
          <w:p w:rsidR="00124B4B" w:rsidRPr="00A91365" w:rsidRDefault="00124B4B" w:rsidP="00124B4B">
            <w:pPr>
              <w:spacing w:line="360" w:lineRule="auto"/>
              <w:jc w:val="center"/>
              <w:rPr>
                <w:rFonts w:ascii="Times New Roman" w:hAnsi="Times New Roman" w:cs="Times New Roman"/>
                <w:sz w:val="24"/>
                <w:szCs w:val="24"/>
              </w:rPr>
            </w:pPr>
            <w:r w:rsidRPr="007829CE">
              <w:rPr>
                <w:rFonts w:ascii="Times New Roman" w:eastAsia="Times New Roman" w:hAnsi="Times New Roman" w:cs="Times New Roman"/>
                <w:bCs/>
                <w:sz w:val="24"/>
                <w:szCs w:val="24"/>
              </w:rPr>
              <w:t>0</w:t>
            </w:r>
          </w:p>
        </w:tc>
        <w:tc>
          <w:tcPr>
            <w:tcW w:w="1834" w:type="dxa"/>
            <w:tcBorders>
              <w:top w:val="single" w:sz="4" w:space="0" w:color="auto"/>
            </w:tcBorders>
            <w:vAlign w:val="center"/>
          </w:tcPr>
          <w:p w:rsidR="00124B4B" w:rsidRPr="00A91365" w:rsidRDefault="00124B4B" w:rsidP="00124B4B">
            <w:pPr>
              <w:spacing w:line="360" w:lineRule="auto"/>
              <w:jc w:val="center"/>
              <w:rPr>
                <w:rFonts w:ascii="Times New Roman" w:hAnsi="Times New Roman" w:cs="Times New Roman"/>
                <w:sz w:val="24"/>
                <w:szCs w:val="24"/>
              </w:rPr>
            </w:pPr>
            <w:r>
              <w:rPr>
                <w:rFonts w:ascii="Times New Roman" w:eastAsia="Times New Roman" w:hAnsi="Times New Roman" w:cs="Times New Roman"/>
                <w:bCs/>
                <w:sz w:val="24"/>
                <w:szCs w:val="24"/>
              </w:rPr>
              <w:t>5</w:t>
            </w:r>
          </w:p>
        </w:tc>
        <w:tc>
          <w:tcPr>
            <w:tcW w:w="1868" w:type="dxa"/>
            <w:tcBorders>
              <w:top w:val="single" w:sz="4" w:space="0" w:color="auto"/>
            </w:tcBorders>
            <w:vAlign w:val="center"/>
          </w:tcPr>
          <w:p w:rsidR="00124B4B" w:rsidRPr="00CF7866" w:rsidRDefault="00CA127A" w:rsidP="00124B4B">
            <w:pPr>
              <w:spacing w:line="360" w:lineRule="auto"/>
              <w:jc w:val="center"/>
              <w:rPr>
                <w:rFonts w:ascii="Times New Roman" w:hAnsi="Times New Roman" w:cs="Times New Roman"/>
                <w:sz w:val="24"/>
                <w:szCs w:val="24"/>
              </w:rPr>
            </w:pPr>
            <w:r w:rsidRPr="00CA127A">
              <w:rPr>
                <w:rFonts w:ascii="Times New Roman" w:eastAsia="Times New Roman" w:hAnsi="Times New Roman" w:cs="Times New Roman"/>
                <w:bCs/>
                <w:sz w:val="24"/>
                <w:szCs w:val="24"/>
              </w:rPr>
              <w:t>0,00%</w:t>
            </w:r>
          </w:p>
        </w:tc>
      </w:tr>
      <w:tr w:rsidR="00124B4B" w:rsidRPr="00A91365" w:rsidTr="005804DC">
        <w:trPr>
          <w:jc w:val="center"/>
        </w:trPr>
        <w:tc>
          <w:tcPr>
            <w:tcW w:w="2297" w:type="dxa"/>
            <w:vAlign w:val="center"/>
          </w:tcPr>
          <w:p w:rsidR="00124B4B" w:rsidRPr="00A91365" w:rsidRDefault="00124B4B" w:rsidP="00124B4B">
            <w:pPr>
              <w:spacing w:line="360" w:lineRule="auto"/>
              <w:rPr>
                <w:rFonts w:ascii="Times New Roman" w:hAnsi="Times New Roman" w:cs="Times New Roman"/>
                <w:sz w:val="24"/>
                <w:szCs w:val="24"/>
              </w:rPr>
            </w:pPr>
            <w:r>
              <w:rPr>
                <w:rFonts w:ascii="Times New Roman" w:eastAsia="Times New Roman" w:hAnsi="Times New Roman" w:cs="Times New Roman"/>
                <w:b/>
                <w:bCs/>
                <w:sz w:val="24"/>
                <w:szCs w:val="24"/>
              </w:rPr>
              <w:t>Soma/Türkali</w:t>
            </w:r>
          </w:p>
        </w:tc>
        <w:tc>
          <w:tcPr>
            <w:tcW w:w="1028" w:type="dxa"/>
            <w:vAlign w:val="center"/>
          </w:tcPr>
          <w:p w:rsidR="00124B4B" w:rsidRPr="00A91365" w:rsidRDefault="00124B4B" w:rsidP="00124B4B">
            <w:pPr>
              <w:spacing w:line="360" w:lineRule="auto"/>
              <w:jc w:val="center"/>
              <w:rPr>
                <w:rFonts w:ascii="Times New Roman" w:hAnsi="Times New Roman" w:cs="Times New Roman"/>
                <w:sz w:val="24"/>
                <w:szCs w:val="24"/>
              </w:rPr>
            </w:pPr>
            <w:r>
              <w:rPr>
                <w:rFonts w:ascii="Times New Roman" w:eastAsia="Times New Roman" w:hAnsi="Times New Roman" w:cs="Times New Roman"/>
                <w:bCs/>
                <w:sz w:val="24"/>
                <w:szCs w:val="24"/>
              </w:rPr>
              <w:t>5</w:t>
            </w:r>
          </w:p>
        </w:tc>
        <w:tc>
          <w:tcPr>
            <w:tcW w:w="1583" w:type="dxa"/>
            <w:vAlign w:val="center"/>
          </w:tcPr>
          <w:p w:rsidR="00124B4B" w:rsidRPr="00A91365" w:rsidRDefault="00124B4B" w:rsidP="00124B4B">
            <w:pPr>
              <w:spacing w:line="360" w:lineRule="auto"/>
              <w:jc w:val="center"/>
              <w:rPr>
                <w:rFonts w:ascii="Times New Roman" w:hAnsi="Times New Roman" w:cs="Times New Roman"/>
                <w:sz w:val="24"/>
                <w:szCs w:val="24"/>
              </w:rPr>
            </w:pPr>
            <w:r>
              <w:rPr>
                <w:rFonts w:ascii="Times New Roman" w:eastAsia="Times New Roman" w:hAnsi="Times New Roman" w:cs="Times New Roman"/>
                <w:bCs/>
                <w:sz w:val="24"/>
                <w:szCs w:val="24"/>
              </w:rPr>
              <w:t>2</w:t>
            </w:r>
          </w:p>
        </w:tc>
        <w:tc>
          <w:tcPr>
            <w:tcW w:w="1834" w:type="dxa"/>
            <w:vAlign w:val="center"/>
          </w:tcPr>
          <w:p w:rsidR="00124B4B" w:rsidRPr="00A91365" w:rsidRDefault="00124B4B" w:rsidP="00124B4B">
            <w:pPr>
              <w:spacing w:line="360" w:lineRule="auto"/>
              <w:jc w:val="center"/>
              <w:rPr>
                <w:rFonts w:ascii="Times New Roman" w:hAnsi="Times New Roman" w:cs="Times New Roman"/>
                <w:sz w:val="24"/>
                <w:szCs w:val="24"/>
              </w:rPr>
            </w:pPr>
            <w:r>
              <w:rPr>
                <w:rFonts w:ascii="Times New Roman" w:eastAsia="Times New Roman" w:hAnsi="Times New Roman" w:cs="Times New Roman"/>
                <w:bCs/>
                <w:sz w:val="24"/>
                <w:szCs w:val="24"/>
              </w:rPr>
              <w:t>3</w:t>
            </w:r>
          </w:p>
        </w:tc>
        <w:tc>
          <w:tcPr>
            <w:tcW w:w="1868" w:type="dxa"/>
            <w:vAlign w:val="center"/>
          </w:tcPr>
          <w:p w:rsidR="00124B4B" w:rsidRPr="00CF7866" w:rsidRDefault="00CA127A" w:rsidP="00124B4B">
            <w:pPr>
              <w:spacing w:line="360" w:lineRule="auto"/>
              <w:jc w:val="center"/>
              <w:rPr>
                <w:rFonts w:ascii="Times New Roman" w:hAnsi="Times New Roman" w:cs="Times New Roman"/>
                <w:sz w:val="24"/>
                <w:szCs w:val="24"/>
              </w:rPr>
            </w:pPr>
            <w:r w:rsidRPr="00CA127A">
              <w:rPr>
                <w:rFonts w:ascii="Times New Roman" w:eastAsia="Times New Roman" w:hAnsi="Times New Roman" w:cs="Times New Roman"/>
                <w:bCs/>
                <w:sz w:val="24"/>
                <w:szCs w:val="24"/>
              </w:rPr>
              <w:t>40%</w:t>
            </w:r>
          </w:p>
        </w:tc>
      </w:tr>
      <w:tr w:rsidR="00124B4B" w:rsidRPr="00A91365" w:rsidTr="005804DC">
        <w:trPr>
          <w:jc w:val="center"/>
        </w:trPr>
        <w:tc>
          <w:tcPr>
            <w:tcW w:w="2297" w:type="dxa"/>
            <w:vAlign w:val="center"/>
          </w:tcPr>
          <w:p w:rsidR="00124B4B" w:rsidRPr="00A91365" w:rsidRDefault="00124B4B" w:rsidP="00124B4B">
            <w:pPr>
              <w:spacing w:line="360" w:lineRule="auto"/>
              <w:rPr>
                <w:rFonts w:ascii="Times New Roman" w:hAnsi="Times New Roman" w:cs="Times New Roman"/>
                <w:sz w:val="24"/>
                <w:szCs w:val="24"/>
              </w:rPr>
            </w:pPr>
            <w:r>
              <w:rPr>
                <w:rFonts w:ascii="Times New Roman" w:eastAsia="Times New Roman" w:hAnsi="Times New Roman" w:cs="Times New Roman"/>
                <w:b/>
                <w:bCs/>
                <w:sz w:val="24"/>
                <w:szCs w:val="24"/>
              </w:rPr>
              <w:t>Soma/Ularca</w:t>
            </w:r>
          </w:p>
        </w:tc>
        <w:tc>
          <w:tcPr>
            <w:tcW w:w="1028" w:type="dxa"/>
            <w:vAlign w:val="center"/>
          </w:tcPr>
          <w:p w:rsidR="00124B4B" w:rsidRPr="00A91365" w:rsidRDefault="00124B4B" w:rsidP="00124B4B">
            <w:pPr>
              <w:spacing w:line="360" w:lineRule="auto"/>
              <w:jc w:val="center"/>
              <w:rPr>
                <w:rFonts w:ascii="Times New Roman" w:hAnsi="Times New Roman" w:cs="Times New Roman"/>
                <w:sz w:val="24"/>
                <w:szCs w:val="24"/>
              </w:rPr>
            </w:pPr>
            <w:r>
              <w:rPr>
                <w:rFonts w:ascii="Times New Roman" w:eastAsia="Times New Roman" w:hAnsi="Times New Roman" w:cs="Times New Roman"/>
                <w:bCs/>
                <w:sz w:val="24"/>
                <w:szCs w:val="24"/>
              </w:rPr>
              <w:t>1</w:t>
            </w:r>
          </w:p>
        </w:tc>
        <w:tc>
          <w:tcPr>
            <w:tcW w:w="1583" w:type="dxa"/>
            <w:vAlign w:val="center"/>
          </w:tcPr>
          <w:p w:rsidR="00124B4B" w:rsidRPr="00A91365" w:rsidRDefault="00124B4B" w:rsidP="00124B4B">
            <w:pPr>
              <w:spacing w:line="360" w:lineRule="auto"/>
              <w:jc w:val="center"/>
              <w:rPr>
                <w:rFonts w:ascii="Times New Roman" w:hAnsi="Times New Roman" w:cs="Times New Roman"/>
                <w:sz w:val="24"/>
                <w:szCs w:val="24"/>
              </w:rPr>
            </w:pPr>
            <w:r w:rsidRPr="007829CE">
              <w:rPr>
                <w:rFonts w:ascii="Times New Roman" w:eastAsia="Times New Roman" w:hAnsi="Times New Roman" w:cs="Times New Roman"/>
                <w:bCs/>
                <w:sz w:val="24"/>
                <w:szCs w:val="24"/>
              </w:rPr>
              <w:t>0</w:t>
            </w:r>
          </w:p>
        </w:tc>
        <w:tc>
          <w:tcPr>
            <w:tcW w:w="1834" w:type="dxa"/>
            <w:vAlign w:val="center"/>
          </w:tcPr>
          <w:p w:rsidR="00124B4B" w:rsidRPr="00A91365" w:rsidRDefault="00124B4B" w:rsidP="00124B4B">
            <w:pPr>
              <w:spacing w:line="360" w:lineRule="auto"/>
              <w:jc w:val="center"/>
              <w:rPr>
                <w:rFonts w:ascii="Times New Roman" w:hAnsi="Times New Roman" w:cs="Times New Roman"/>
                <w:sz w:val="24"/>
                <w:szCs w:val="24"/>
              </w:rPr>
            </w:pPr>
            <w:r>
              <w:rPr>
                <w:rFonts w:ascii="Times New Roman" w:eastAsia="Times New Roman" w:hAnsi="Times New Roman" w:cs="Times New Roman"/>
                <w:bCs/>
                <w:sz w:val="24"/>
                <w:szCs w:val="24"/>
              </w:rPr>
              <w:t>1</w:t>
            </w:r>
          </w:p>
        </w:tc>
        <w:tc>
          <w:tcPr>
            <w:tcW w:w="1868" w:type="dxa"/>
            <w:vAlign w:val="center"/>
          </w:tcPr>
          <w:p w:rsidR="00124B4B" w:rsidRPr="00CF7866" w:rsidRDefault="00CA127A" w:rsidP="00124B4B">
            <w:pPr>
              <w:spacing w:line="360" w:lineRule="auto"/>
              <w:jc w:val="center"/>
              <w:rPr>
                <w:rFonts w:ascii="Times New Roman" w:hAnsi="Times New Roman" w:cs="Times New Roman"/>
                <w:sz w:val="24"/>
                <w:szCs w:val="24"/>
              </w:rPr>
            </w:pPr>
            <w:r w:rsidRPr="00CA127A">
              <w:rPr>
                <w:rFonts w:ascii="Times New Roman" w:eastAsia="Times New Roman" w:hAnsi="Times New Roman" w:cs="Times New Roman"/>
                <w:bCs/>
                <w:sz w:val="24"/>
                <w:szCs w:val="24"/>
              </w:rPr>
              <w:t>0,00%</w:t>
            </w:r>
          </w:p>
        </w:tc>
      </w:tr>
      <w:tr w:rsidR="00124B4B" w:rsidRPr="00A91365" w:rsidTr="005804DC">
        <w:trPr>
          <w:jc w:val="center"/>
        </w:trPr>
        <w:tc>
          <w:tcPr>
            <w:tcW w:w="2297" w:type="dxa"/>
            <w:vAlign w:val="center"/>
          </w:tcPr>
          <w:p w:rsidR="00124B4B" w:rsidRPr="00A91365" w:rsidRDefault="00124B4B" w:rsidP="00124B4B">
            <w:pPr>
              <w:spacing w:line="360" w:lineRule="auto"/>
              <w:rPr>
                <w:rFonts w:ascii="Times New Roman" w:hAnsi="Times New Roman" w:cs="Times New Roman"/>
                <w:sz w:val="24"/>
                <w:szCs w:val="24"/>
              </w:rPr>
            </w:pPr>
            <w:r>
              <w:rPr>
                <w:rFonts w:ascii="Times New Roman" w:eastAsia="Times New Roman" w:hAnsi="Times New Roman" w:cs="Times New Roman"/>
                <w:b/>
                <w:bCs/>
                <w:sz w:val="24"/>
                <w:szCs w:val="24"/>
              </w:rPr>
              <w:t>Soma/Ularca</w:t>
            </w:r>
          </w:p>
        </w:tc>
        <w:tc>
          <w:tcPr>
            <w:tcW w:w="1028" w:type="dxa"/>
            <w:vAlign w:val="center"/>
          </w:tcPr>
          <w:p w:rsidR="00124B4B" w:rsidRPr="00A91365" w:rsidRDefault="00124B4B" w:rsidP="00124B4B">
            <w:pPr>
              <w:spacing w:line="360" w:lineRule="auto"/>
              <w:jc w:val="center"/>
              <w:rPr>
                <w:rFonts w:ascii="Times New Roman" w:hAnsi="Times New Roman" w:cs="Times New Roman"/>
                <w:sz w:val="24"/>
                <w:szCs w:val="24"/>
              </w:rPr>
            </w:pPr>
            <w:r>
              <w:rPr>
                <w:rFonts w:ascii="Times New Roman" w:eastAsia="Times New Roman" w:hAnsi="Times New Roman" w:cs="Times New Roman"/>
                <w:bCs/>
                <w:sz w:val="24"/>
                <w:szCs w:val="24"/>
              </w:rPr>
              <w:t>1</w:t>
            </w:r>
          </w:p>
        </w:tc>
        <w:tc>
          <w:tcPr>
            <w:tcW w:w="1583" w:type="dxa"/>
            <w:vAlign w:val="center"/>
          </w:tcPr>
          <w:p w:rsidR="00124B4B" w:rsidRPr="00A91365" w:rsidRDefault="00124B4B" w:rsidP="00124B4B">
            <w:pPr>
              <w:spacing w:line="360" w:lineRule="auto"/>
              <w:jc w:val="center"/>
              <w:rPr>
                <w:rFonts w:ascii="Times New Roman" w:hAnsi="Times New Roman" w:cs="Times New Roman"/>
                <w:sz w:val="24"/>
                <w:szCs w:val="24"/>
              </w:rPr>
            </w:pPr>
            <w:r w:rsidRPr="007829CE">
              <w:rPr>
                <w:rFonts w:ascii="Times New Roman" w:eastAsia="Times New Roman" w:hAnsi="Times New Roman" w:cs="Times New Roman"/>
                <w:bCs/>
                <w:sz w:val="24"/>
                <w:szCs w:val="24"/>
              </w:rPr>
              <w:t>1</w:t>
            </w:r>
          </w:p>
        </w:tc>
        <w:tc>
          <w:tcPr>
            <w:tcW w:w="1834" w:type="dxa"/>
            <w:vAlign w:val="center"/>
          </w:tcPr>
          <w:p w:rsidR="00124B4B" w:rsidRPr="00A91365" w:rsidRDefault="00124B4B" w:rsidP="00124B4B">
            <w:pPr>
              <w:spacing w:line="360" w:lineRule="auto"/>
              <w:jc w:val="center"/>
              <w:rPr>
                <w:rFonts w:ascii="Times New Roman" w:hAnsi="Times New Roman" w:cs="Times New Roman"/>
                <w:sz w:val="24"/>
                <w:szCs w:val="24"/>
              </w:rPr>
            </w:pPr>
            <w:r>
              <w:rPr>
                <w:rFonts w:ascii="Times New Roman" w:eastAsia="Times New Roman" w:hAnsi="Times New Roman" w:cs="Times New Roman"/>
                <w:bCs/>
                <w:sz w:val="24"/>
                <w:szCs w:val="24"/>
              </w:rPr>
              <w:t>0</w:t>
            </w:r>
          </w:p>
        </w:tc>
        <w:tc>
          <w:tcPr>
            <w:tcW w:w="1868" w:type="dxa"/>
            <w:vAlign w:val="center"/>
          </w:tcPr>
          <w:p w:rsidR="00124B4B" w:rsidRPr="00CF7866" w:rsidRDefault="00CA127A" w:rsidP="00124B4B">
            <w:pPr>
              <w:spacing w:line="360" w:lineRule="auto"/>
              <w:jc w:val="center"/>
              <w:rPr>
                <w:rFonts w:ascii="Times New Roman" w:hAnsi="Times New Roman" w:cs="Times New Roman"/>
                <w:sz w:val="24"/>
                <w:szCs w:val="24"/>
              </w:rPr>
            </w:pPr>
            <w:r w:rsidRPr="00CA127A">
              <w:rPr>
                <w:rFonts w:ascii="Times New Roman" w:eastAsia="Times New Roman" w:hAnsi="Times New Roman" w:cs="Times New Roman"/>
                <w:bCs/>
                <w:sz w:val="24"/>
                <w:szCs w:val="24"/>
              </w:rPr>
              <w:t>100%</w:t>
            </w:r>
          </w:p>
        </w:tc>
      </w:tr>
      <w:tr w:rsidR="00124B4B" w:rsidRPr="00A91365" w:rsidTr="005804DC">
        <w:trPr>
          <w:jc w:val="center"/>
        </w:trPr>
        <w:tc>
          <w:tcPr>
            <w:tcW w:w="2297" w:type="dxa"/>
            <w:vAlign w:val="center"/>
          </w:tcPr>
          <w:p w:rsidR="00124B4B" w:rsidRPr="00A91365" w:rsidRDefault="00124B4B" w:rsidP="00124B4B">
            <w:pPr>
              <w:spacing w:line="360" w:lineRule="auto"/>
              <w:rPr>
                <w:rFonts w:ascii="Times New Roman" w:hAnsi="Times New Roman" w:cs="Times New Roman"/>
                <w:sz w:val="24"/>
                <w:szCs w:val="24"/>
              </w:rPr>
            </w:pPr>
            <w:r>
              <w:rPr>
                <w:rFonts w:ascii="Times New Roman" w:eastAsia="Times New Roman" w:hAnsi="Times New Roman" w:cs="Times New Roman"/>
                <w:b/>
                <w:bCs/>
                <w:sz w:val="24"/>
                <w:szCs w:val="24"/>
              </w:rPr>
              <w:t>Soma/Ularca</w:t>
            </w:r>
          </w:p>
        </w:tc>
        <w:tc>
          <w:tcPr>
            <w:tcW w:w="1028" w:type="dxa"/>
            <w:vAlign w:val="center"/>
          </w:tcPr>
          <w:p w:rsidR="00124B4B" w:rsidRPr="00A91365" w:rsidRDefault="00124B4B" w:rsidP="00124B4B">
            <w:pPr>
              <w:spacing w:line="360" w:lineRule="auto"/>
              <w:jc w:val="center"/>
              <w:rPr>
                <w:rFonts w:ascii="Times New Roman" w:hAnsi="Times New Roman" w:cs="Times New Roman"/>
                <w:sz w:val="24"/>
                <w:szCs w:val="24"/>
              </w:rPr>
            </w:pPr>
            <w:r>
              <w:rPr>
                <w:rFonts w:ascii="Times New Roman" w:eastAsia="Times New Roman" w:hAnsi="Times New Roman" w:cs="Times New Roman"/>
                <w:bCs/>
                <w:sz w:val="24"/>
                <w:szCs w:val="24"/>
              </w:rPr>
              <w:t>1</w:t>
            </w:r>
          </w:p>
        </w:tc>
        <w:tc>
          <w:tcPr>
            <w:tcW w:w="1583" w:type="dxa"/>
            <w:vAlign w:val="center"/>
          </w:tcPr>
          <w:p w:rsidR="00124B4B" w:rsidRPr="00A91365" w:rsidRDefault="00124B4B" w:rsidP="00124B4B">
            <w:pPr>
              <w:spacing w:line="360" w:lineRule="auto"/>
              <w:jc w:val="center"/>
              <w:rPr>
                <w:rFonts w:ascii="Times New Roman" w:hAnsi="Times New Roman" w:cs="Times New Roman"/>
                <w:sz w:val="24"/>
                <w:szCs w:val="24"/>
              </w:rPr>
            </w:pPr>
            <w:r>
              <w:rPr>
                <w:rFonts w:ascii="Times New Roman" w:eastAsia="Times New Roman" w:hAnsi="Times New Roman" w:cs="Times New Roman"/>
                <w:bCs/>
                <w:sz w:val="24"/>
                <w:szCs w:val="24"/>
              </w:rPr>
              <w:t>0</w:t>
            </w:r>
          </w:p>
        </w:tc>
        <w:tc>
          <w:tcPr>
            <w:tcW w:w="1834" w:type="dxa"/>
            <w:vAlign w:val="center"/>
          </w:tcPr>
          <w:p w:rsidR="00124B4B" w:rsidRPr="00A91365" w:rsidRDefault="00124B4B" w:rsidP="00124B4B">
            <w:pPr>
              <w:spacing w:line="360" w:lineRule="auto"/>
              <w:jc w:val="center"/>
              <w:rPr>
                <w:rFonts w:ascii="Times New Roman" w:hAnsi="Times New Roman" w:cs="Times New Roman"/>
                <w:sz w:val="24"/>
                <w:szCs w:val="24"/>
              </w:rPr>
            </w:pPr>
            <w:r>
              <w:rPr>
                <w:rFonts w:ascii="Times New Roman" w:eastAsia="Times New Roman" w:hAnsi="Times New Roman" w:cs="Times New Roman"/>
                <w:bCs/>
                <w:sz w:val="24"/>
                <w:szCs w:val="24"/>
              </w:rPr>
              <w:t>1</w:t>
            </w:r>
          </w:p>
        </w:tc>
        <w:tc>
          <w:tcPr>
            <w:tcW w:w="1868" w:type="dxa"/>
            <w:vAlign w:val="center"/>
          </w:tcPr>
          <w:p w:rsidR="00124B4B" w:rsidRPr="00CF7866" w:rsidRDefault="00CA127A" w:rsidP="00124B4B">
            <w:pPr>
              <w:spacing w:line="360" w:lineRule="auto"/>
              <w:jc w:val="center"/>
              <w:rPr>
                <w:rFonts w:ascii="Times New Roman" w:hAnsi="Times New Roman" w:cs="Times New Roman"/>
                <w:sz w:val="24"/>
                <w:szCs w:val="24"/>
              </w:rPr>
            </w:pPr>
            <w:r w:rsidRPr="00CA127A">
              <w:rPr>
                <w:rFonts w:ascii="Times New Roman" w:eastAsia="Times New Roman" w:hAnsi="Times New Roman" w:cs="Times New Roman"/>
                <w:bCs/>
                <w:sz w:val="24"/>
                <w:szCs w:val="24"/>
              </w:rPr>
              <w:t>0,00%</w:t>
            </w:r>
          </w:p>
        </w:tc>
      </w:tr>
      <w:tr w:rsidR="00124B4B" w:rsidRPr="00A91365" w:rsidTr="005804DC">
        <w:trPr>
          <w:jc w:val="center"/>
        </w:trPr>
        <w:tc>
          <w:tcPr>
            <w:tcW w:w="2297" w:type="dxa"/>
            <w:vAlign w:val="center"/>
          </w:tcPr>
          <w:p w:rsidR="00124B4B" w:rsidRPr="00A91365" w:rsidRDefault="00124B4B" w:rsidP="00124B4B">
            <w:pPr>
              <w:spacing w:line="360" w:lineRule="auto"/>
              <w:rPr>
                <w:rFonts w:ascii="Times New Roman" w:hAnsi="Times New Roman" w:cs="Times New Roman"/>
                <w:sz w:val="24"/>
                <w:szCs w:val="24"/>
              </w:rPr>
            </w:pPr>
            <w:r>
              <w:rPr>
                <w:rFonts w:ascii="Times New Roman" w:eastAsia="Times New Roman" w:hAnsi="Times New Roman" w:cs="Times New Roman"/>
                <w:b/>
                <w:bCs/>
                <w:sz w:val="24"/>
                <w:szCs w:val="24"/>
              </w:rPr>
              <w:t>Soma/Naldöken</w:t>
            </w:r>
          </w:p>
        </w:tc>
        <w:tc>
          <w:tcPr>
            <w:tcW w:w="1028" w:type="dxa"/>
            <w:vAlign w:val="center"/>
          </w:tcPr>
          <w:p w:rsidR="00124B4B" w:rsidRPr="00A91365" w:rsidRDefault="00124B4B" w:rsidP="00124B4B">
            <w:pPr>
              <w:spacing w:line="360" w:lineRule="auto"/>
              <w:jc w:val="center"/>
              <w:rPr>
                <w:rFonts w:ascii="Times New Roman" w:hAnsi="Times New Roman" w:cs="Times New Roman"/>
                <w:sz w:val="24"/>
                <w:szCs w:val="24"/>
              </w:rPr>
            </w:pPr>
            <w:r>
              <w:rPr>
                <w:rFonts w:ascii="Times New Roman" w:eastAsia="Times New Roman" w:hAnsi="Times New Roman" w:cs="Times New Roman"/>
                <w:bCs/>
                <w:sz w:val="24"/>
                <w:szCs w:val="24"/>
              </w:rPr>
              <w:t>17</w:t>
            </w:r>
          </w:p>
        </w:tc>
        <w:tc>
          <w:tcPr>
            <w:tcW w:w="1583" w:type="dxa"/>
            <w:vAlign w:val="center"/>
          </w:tcPr>
          <w:p w:rsidR="00124B4B" w:rsidRPr="00A91365" w:rsidRDefault="00124B4B" w:rsidP="00124B4B">
            <w:pPr>
              <w:spacing w:line="360" w:lineRule="auto"/>
              <w:jc w:val="center"/>
              <w:rPr>
                <w:rFonts w:ascii="Times New Roman" w:hAnsi="Times New Roman" w:cs="Times New Roman"/>
                <w:sz w:val="24"/>
                <w:szCs w:val="24"/>
              </w:rPr>
            </w:pPr>
            <w:r>
              <w:rPr>
                <w:rFonts w:ascii="Times New Roman" w:eastAsia="Times New Roman" w:hAnsi="Times New Roman" w:cs="Times New Roman"/>
                <w:bCs/>
                <w:sz w:val="24"/>
                <w:szCs w:val="24"/>
              </w:rPr>
              <w:t>12</w:t>
            </w:r>
          </w:p>
        </w:tc>
        <w:tc>
          <w:tcPr>
            <w:tcW w:w="1834" w:type="dxa"/>
            <w:vAlign w:val="center"/>
          </w:tcPr>
          <w:p w:rsidR="00124B4B" w:rsidRPr="00A91365" w:rsidRDefault="00124B4B" w:rsidP="00124B4B">
            <w:pPr>
              <w:spacing w:line="360" w:lineRule="auto"/>
              <w:jc w:val="center"/>
              <w:rPr>
                <w:rFonts w:ascii="Times New Roman" w:hAnsi="Times New Roman" w:cs="Times New Roman"/>
                <w:sz w:val="24"/>
                <w:szCs w:val="24"/>
              </w:rPr>
            </w:pPr>
            <w:r>
              <w:rPr>
                <w:rFonts w:ascii="Times New Roman" w:eastAsia="Times New Roman" w:hAnsi="Times New Roman" w:cs="Times New Roman"/>
                <w:bCs/>
                <w:sz w:val="24"/>
                <w:szCs w:val="24"/>
              </w:rPr>
              <w:t>5</w:t>
            </w:r>
          </w:p>
        </w:tc>
        <w:tc>
          <w:tcPr>
            <w:tcW w:w="1868" w:type="dxa"/>
            <w:vAlign w:val="center"/>
          </w:tcPr>
          <w:p w:rsidR="00124B4B" w:rsidRPr="00CF7866" w:rsidRDefault="00CA127A" w:rsidP="00124B4B">
            <w:pPr>
              <w:spacing w:line="360" w:lineRule="auto"/>
              <w:jc w:val="center"/>
              <w:rPr>
                <w:rFonts w:ascii="Times New Roman" w:hAnsi="Times New Roman" w:cs="Times New Roman"/>
                <w:sz w:val="24"/>
                <w:szCs w:val="24"/>
              </w:rPr>
            </w:pPr>
            <w:r w:rsidRPr="00CA127A">
              <w:rPr>
                <w:rFonts w:ascii="Times New Roman" w:eastAsia="Times New Roman" w:hAnsi="Times New Roman" w:cs="Times New Roman"/>
                <w:bCs/>
                <w:sz w:val="24"/>
                <w:szCs w:val="24"/>
              </w:rPr>
              <w:t>70,59%</w:t>
            </w:r>
          </w:p>
        </w:tc>
      </w:tr>
      <w:tr w:rsidR="00124B4B" w:rsidRPr="00A91365" w:rsidTr="005804DC">
        <w:trPr>
          <w:jc w:val="center"/>
        </w:trPr>
        <w:tc>
          <w:tcPr>
            <w:tcW w:w="2297" w:type="dxa"/>
            <w:vAlign w:val="center"/>
          </w:tcPr>
          <w:p w:rsidR="00124B4B" w:rsidRPr="00A91365" w:rsidRDefault="00124B4B" w:rsidP="00124B4B">
            <w:pPr>
              <w:spacing w:line="360" w:lineRule="auto"/>
              <w:rPr>
                <w:rFonts w:ascii="Times New Roman" w:hAnsi="Times New Roman" w:cs="Times New Roman"/>
                <w:sz w:val="24"/>
                <w:szCs w:val="24"/>
              </w:rPr>
            </w:pPr>
            <w:r>
              <w:rPr>
                <w:rFonts w:ascii="Times New Roman" w:eastAsia="Times New Roman" w:hAnsi="Times New Roman" w:cs="Times New Roman"/>
                <w:b/>
                <w:bCs/>
                <w:sz w:val="24"/>
                <w:szCs w:val="24"/>
              </w:rPr>
              <w:t>Soma/Hatunköy</w:t>
            </w:r>
          </w:p>
        </w:tc>
        <w:tc>
          <w:tcPr>
            <w:tcW w:w="1028" w:type="dxa"/>
            <w:vAlign w:val="center"/>
          </w:tcPr>
          <w:p w:rsidR="00124B4B" w:rsidRPr="00A91365" w:rsidRDefault="00124B4B" w:rsidP="00124B4B">
            <w:pPr>
              <w:spacing w:line="360" w:lineRule="auto"/>
              <w:jc w:val="center"/>
              <w:rPr>
                <w:rFonts w:ascii="Times New Roman" w:hAnsi="Times New Roman" w:cs="Times New Roman"/>
                <w:sz w:val="24"/>
                <w:szCs w:val="24"/>
              </w:rPr>
            </w:pPr>
            <w:r w:rsidRPr="00963D05">
              <w:rPr>
                <w:rFonts w:ascii="Times New Roman" w:eastAsia="Times New Roman" w:hAnsi="Times New Roman" w:cs="Times New Roman"/>
                <w:bCs/>
                <w:sz w:val="24"/>
                <w:szCs w:val="24"/>
              </w:rPr>
              <w:t>6</w:t>
            </w:r>
          </w:p>
        </w:tc>
        <w:tc>
          <w:tcPr>
            <w:tcW w:w="1583" w:type="dxa"/>
            <w:vAlign w:val="center"/>
          </w:tcPr>
          <w:p w:rsidR="00124B4B" w:rsidRPr="00A91365" w:rsidRDefault="00124B4B" w:rsidP="00124B4B">
            <w:pPr>
              <w:spacing w:line="360" w:lineRule="auto"/>
              <w:jc w:val="center"/>
              <w:rPr>
                <w:rFonts w:ascii="Times New Roman" w:hAnsi="Times New Roman" w:cs="Times New Roman"/>
                <w:sz w:val="24"/>
                <w:szCs w:val="24"/>
              </w:rPr>
            </w:pPr>
            <w:r w:rsidRPr="00963D05">
              <w:rPr>
                <w:rFonts w:ascii="Times New Roman" w:eastAsia="Times New Roman" w:hAnsi="Times New Roman" w:cs="Times New Roman"/>
                <w:bCs/>
                <w:sz w:val="24"/>
                <w:szCs w:val="24"/>
              </w:rPr>
              <w:t>3</w:t>
            </w:r>
          </w:p>
        </w:tc>
        <w:tc>
          <w:tcPr>
            <w:tcW w:w="1834" w:type="dxa"/>
            <w:vAlign w:val="center"/>
          </w:tcPr>
          <w:p w:rsidR="00124B4B" w:rsidRPr="00A91365" w:rsidRDefault="00124B4B" w:rsidP="00124B4B">
            <w:pPr>
              <w:spacing w:line="360" w:lineRule="auto"/>
              <w:jc w:val="center"/>
              <w:rPr>
                <w:rFonts w:ascii="Times New Roman" w:hAnsi="Times New Roman" w:cs="Times New Roman"/>
                <w:sz w:val="24"/>
                <w:szCs w:val="24"/>
              </w:rPr>
            </w:pPr>
            <w:r w:rsidRPr="00963D05">
              <w:rPr>
                <w:rFonts w:ascii="Times New Roman" w:eastAsia="Times New Roman" w:hAnsi="Times New Roman" w:cs="Times New Roman"/>
                <w:bCs/>
                <w:sz w:val="24"/>
                <w:szCs w:val="24"/>
              </w:rPr>
              <w:t>3</w:t>
            </w:r>
          </w:p>
        </w:tc>
        <w:tc>
          <w:tcPr>
            <w:tcW w:w="1868" w:type="dxa"/>
            <w:vAlign w:val="center"/>
          </w:tcPr>
          <w:p w:rsidR="00124B4B" w:rsidRPr="00CF7866" w:rsidRDefault="00CA127A" w:rsidP="00124B4B">
            <w:pPr>
              <w:spacing w:line="360" w:lineRule="auto"/>
              <w:jc w:val="center"/>
              <w:rPr>
                <w:rFonts w:ascii="Times New Roman" w:hAnsi="Times New Roman" w:cs="Times New Roman"/>
                <w:sz w:val="24"/>
                <w:szCs w:val="24"/>
              </w:rPr>
            </w:pPr>
            <w:r w:rsidRPr="00CA127A">
              <w:rPr>
                <w:rFonts w:ascii="Times New Roman" w:eastAsia="Times New Roman" w:hAnsi="Times New Roman" w:cs="Times New Roman"/>
                <w:bCs/>
                <w:sz w:val="24"/>
                <w:szCs w:val="24"/>
              </w:rPr>
              <w:t>50%</w:t>
            </w:r>
          </w:p>
        </w:tc>
      </w:tr>
      <w:tr w:rsidR="00124B4B" w:rsidRPr="00A91365" w:rsidTr="005804DC">
        <w:trPr>
          <w:jc w:val="center"/>
        </w:trPr>
        <w:tc>
          <w:tcPr>
            <w:tcW w:w="2297" w:type="dxa"/>
            <w:vAlign w:val="center"/>
          </w:tcPr>
          <w:p w:rsidR="00124B4B" w:rsidRPr="00A91365" w:rsidRDefault="00124B4B" w:rsidP="00124B4B">
            <w:pPr>
              <w:spacing w:line="360" w:lineRule="auto"/>
              <w:rPr>
                <w:rFonts w:ascii="Times New Roman" w:hAnsi="Times New Roman" w:cs="Times New Roman"/>
                <w:sz w:val="24"/>
                <w:szCs w:val="24"/>
              </w:rPr>
            </w:pPr>
            <w:r>
              <w:rPr>
                <w:rFonts w:ascii="Times New Roman" w:eastAsia="Times New Roman" w:hAnsi="Times New Roman" w:cs="Times New Roman"/>
                <w:b/>
                <w:bCs/>
                <w:sz w:val="24"/>
                <w:szCs w:val="24"/>
              </w:rPr>
              <w:t>Soma/Hatunköy</w:t>
            </w:r>
          </w:p>
        </w:tc>
        <w:tc>
          <w:tcPr>
            <w:tcW w:w="1028" w:type="dxa"/>
            <w:vAlign w:val="center"/>
          </w:tcPr>
          <w:p w:rsidR="00124B4B" w:rsidRPr="00A91365" w:rsidRDefault="00124B4B" w:rsidP="00124B4B">
            <w:pPr>
              <w:spacing w:line="360" w:lineRule="auto"/>
              <w:jc w:val="center"/>
              <w:rPr>
                <w:rFonts w:ascii="Times New Roman" w:hAnsi="Times New Roman" w:cs="Times New Roman"/>
                <w:sz w:val="24"/>
                <w:szCs w:val="24"/>
              </w:rPr>
            </w:pPr>
            <w:r w:rsidRPr="00963D05">
              <w:rPr>
                <w:rFonts w:ascii="Times New Roman" w:eastAsia="Times New Roman" w:hAnsi="Times New Roman" w:cs="Times New Roman"/>
                <w:bCs/>
                <w:sz w:val="24"/>
                <w:szCs w:val="24"/>
              </w:rPr>
              <w:t>14</w:t>
            </w:r>
          </w:p>
        </w:tc>
        <w:tc>
          <w:tcPr>
            <w:tcW w:w="1583" w:type="dxa"/>
            <w:vAlign w:val="center"/>
          </w:tcPr>
          <w:p w:rsidR="00124B4B" w:rsidRPr="00A91365" w:rsidRDefault="00124B4B" w:rsidP="00124B4B">
            <w:pPr>
              <w:spacing w:line="360" w:lineRule="auto"/>
              <w:jc w:val="center"/>
              <w:rPr>
                <w:rFonts w:ascii="Times New Roman" w:hAnsi="Times New Roman" w:cs="Times New Roman"/>
                <w:sz w:val="24"/>
                <w:szCs w:val="24"/>
              </w:rPr>
            </w:pPr>
            <w:r w:rsidRPr="00963D05">
              <w:rPr>
                <w:rFonts w:ascii="Times New Roman" w:eastAsia="Times New Roman" w:hAnsi="Times New Roman" w:cs="Times New Roman"/>
                <w:bCs/>
                <w:sz w:val="24"/>
                <w:szCs w:val="24"/>
              </w:rPr>
              <w:t>1</w:t>
            </w:r>
          </w:p>
        </w:tc>
        <w:tc>
          <w:tcPr>
            <w:tcW w:w="1834" w:type="dxa"/>
            <w:vAlign w:val="center"/>
          </w:tcPr>
          <w:p w:rsidR="00124B4B" w:rsidRPr="00A91365" w:rsidRDefault="00124B4B" w:rsidP="00124B4B">
            <w:pPr>
              <w:spacing w:line="36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868" w:type="dxa"/>
            <w:vAlign w:val="center"/>
          </w:tcPr>
          <w:p w:rsidR="00124B4B" w:rsidRPr="00CF7866" w:rsidRDefault="00CA127A" w:rsidP="00124B4B">
            <w:pPr>
              <w:spacing w:line="360" w:lineRule="auto"/>
              <w:jc w:val="center"/>
              <w:rPr>
                <w:rFonts w:ascii="Times New Roman" w:hAnsi="Times New Roman" w:cs="Times New Roman"/>
                <w:sz w:val="24"/>
                <w:szCs w:val="24"/>
              </w:rPr>
            </w:pPr>
            <w:r w:rsidRPr="00CA127A">
              <w:rPr>
                <w:rFonts w:ascii="Times New Roman" w:eastAsia="Times New Roman" w:hAnsi="Times New Roman" w:cs="Times New Roman"/>
                <w:bCs/>
                <w:sz w:val="24"/>
                <w:szCs w:val="24"/>
              </w:rPr>
              <w:t>7,14%</w:t>
            </w:r>
          </w:p>
        </w:tc>
      </w:tr>
      <w:tr w:rsidR="00124B4B" w:rsidRPr="00A91365" w:rsidTr="005804DC">
        <w:trPr>
          <w:trHeight w:val="278"/>
          <w:jc w:val="center"/>
        </w:trPr>
        <w:tc>
          <w:tcPr>
            <w:tcW w:w="2297" w:type="dxa"/>
            <w:tcBorders>
              <w:top w:val="single" w:sz="4" w:space="0" w:color="auto"/>
              <w:bottom w:val="single" w:sz="4" w:space="0" w:color="auto"/>
            </w:tcBorders>
            <w:vAlign w:val="center"/>
          </w:tcPr>
          <w:p w:rsidR="00124B4B" w:rsidRPr="00A91365" w:rsidRDefault="00124B4B" w:rsidP="00124B4B">
            <w:pPr>
              <w:spacing w:line="360" w:lineRule="auto"/>
              <w:rPr>
                <w:rFonts w:ascii="Times New Roman" w:hAnsi="Times New Roman" w:cs="Times New Roman"/>
                <w:b/>
                <w:sz w:val="24"/>
                <w:szCs w:val="24"/>
              </w:rPr>
            </w:pPr>
            <w:r w:rsidRPr="00A91365">
              <w:rPr>
                <w:rFonts w:ascii="Times New Roman" w:hAnsi="Times New Roman" w:cs="Times New Roman"/>
                <w:b/>
                <w:sz w:val="24"/>
                <w:szCs w:val="24"/>
              </w:rPr>
              <w:t>Toplam</w:t>
            </w:r>
          </w:p>
        </w:tc>
        <w:tc>
          <w:tcPr>
            <w:tcW w:w="1028" w:type="dxa"/>
            <w:tcBorders>
              <w:top w:val="single" w:sz="4" w:space="0" w:color="auto"/>
              <w:bottom w:val="single" w:sz="4" w:space="0" w:color="auto"/>
            </w:tcBorders>
            <w:vAlign w:val="center"/>
          </w:tcPr>
          <w:p w:rsidR="00124B4B" w:rsidRPr="00063552" w:rsidRDefault="00CA127A" w:rsidP="00124B4B">
            <w:pPr>
              <w:spacing w:after="200" w:line="360" w:lineRule="auto"/>
              <w:jc w:val="center"/>
              <w:rPr>
                <w:rFonts w:ascii="Times New Roman" w:hAnsi="Times New Roman" w:cs="Times New Roman"/>
                <w:sz w:val="24"/>
                <w:szCs w:val="24"/>
              </w:rPr>
            </w:pPr>
            <w:r w:rsidRPr="00CA127A">
              <w:rPr>
                <w:rFonts w:ascii="Times New Roman" w:eastAsia="Times New Roman" w:hAnsi="Times New Roman" w:cs="Times New Roman"/>
                <w:bCs/>
                <w:sz w:val="24"/>
                <w:szCs w:val="24"/>
              </w:rPr>
              <w:t>50</w:t>
            </w:r>
          </w:p>
        </w:tc>
        <w:tc>
          <w:tcPr>
            <w:tcW w:w="1583" w:type="dxa"/>
            <w:tcBorders>
              <w:top w:val="single" w:sz="4" w:space="0" w:color="auto"/>
              <w:bottom w:val="single" w:sz="4" w:space="0" w:color="auto"/>
            </w:tcBorders>
            <w:vAlign w:val="center"/>
          </w:tcPr>
          <w:p w:rsidR="00124B4B" w:rsidRPr="00063552" w:rsidRDefault="00CA127A" w:rsidP="00124B4B">
            <w:pPr>
              <w:spacing w:after="200" w:line="360" w:lineRule="auto"/>
              <w:jc w:val="center"/>
              <w:rPr>
                <w:rFonts w:ascii="Times New Roman" w:hAnsi="Times New Roman" w:cs="Times New Roman"/>
                <w:sz w:val="24"/>
                <w:szCs w:val="24"/>
              </w:rPr>
            </w:pPr>
            <w:r w:rsidRPr="00CA127A">
              <w:rPr>
                <w:rFonts w:ascii="Times New Roman" w:eastAsia="Times New Roman" w:hAnsi="Times New Roman" w:cs="Times New Roman"/>
                <w:bCs/>
                <w:sz w:val="24"/>
                <w:szCs w:val="24"/>
              </w:rPr>
              <w:t>19</w:t>
            </w:r>
          </w:p>
        </w:tc>
        <w:tc>
          <w:tcPr>
            <w:tcW w:w="1834" w:type="dxa"/>
            <w:tcBorders>
              <w:top w:val="single" w:sz="4" w:space="0" w:color="auto"/>
              <w:bottom w:val="single" w:sz="4" w:space="0" w:color="auto"/>
            </w:tcBorders>
          </w:tcPr>
          <w:p w:rsidR="00124B4B" w:rsidRPr="00063552" w:rsidRDefault="00CA127A" w:rsidP="00124B4B">
            <w:pPr>
              <w:spacing w:after="200" w:line="360" w:lineRule="auto"/>
              <w:jc w:val="center"/>
              <w:rPr>
                <w:rFonts w:ascii="Times New Roman" w:hAnsi="Times New Roman" w:cs="Times New Roman"/>
                <w:sz w:val="24"/>
                <w:szCs w:val="24"/>
              </w:rPr>
            </w:pPr>
            <w:r w:rsidRPr="00CA127A">
              <w:rPr>
                <w:rFonts w:ascii="Times New Roman" w:hAnsi="Times New Roman" w:cs="Times New Roman"/>
                <w:sz w:val="24"/>
                <w:szCs w:val="24"/>
              </w:rPr>
              <w:t>31</w:t>
            </w:r>
          </w:p>
        </w:tc>
        <w:tc>
          <w:tcPr>
            <w:tcW w:w="1868" w:type="dxa"/>
            <w:tcBorders>
              <w:top w:val="single" w:sz="4" w:space="0" w:color="auto"/>
              <w:bottom w:val="single" w:sz="4" w:space="0" w:color="auto"/>
            </w:tcBorders>
            <w:vAlign w:val="center"/>
          </w:tcPr>
          <w:p w:rsidR="00124B4B" w:rsidRPr="00063552" w:rsidRDefault="00CA127A" w:rsidP="00124B4B">
            <w:pPr>
              <w:spacing w:after="200" w:line="360" w:lineRule="auto"/>
              <w:jc w:val="center"/>
              <w:rPr>
                <w:rFonts w:ascii="Times New Roman" w:hAnsi="Times New Roman" w:cs="Times New Roman"/>
                <w:sz w:val="24"/>
                <w:szCs w:val="24"/>
              </w:rPr>
            </w:pPr>
            <w:r w:rsidRPr="00CA127A">
              <w:rPr>
                <w:rFonts w:ascii="Times New Roman" w:eastAsia="Times New Roman" w:hAnsi="Times New Roman" w:cs="Times New Roman"/>
                <w:bCs/>
                <w:sz w:val="24"/>
                <w:szCs w:val="24"/>
              </w:rPr>
              <w:t>38%</w:t>
            </w:r>
          </w:p>
        </w:tc>
      </w:tr>
    </w:tbl>
    <w:p w:rsidR="003922FD" w:rsidRPr="005574BB" w:rsidRDefault="003922FD" w:rsidP="000F2E79">
      <w:pPr>
        <w:spacing w:after="0" w:line="360" w:lineRule="auto"/>
        <w:jc w:val="both"/>
        <w:rPr>
          <w:rFonts w:ascii="Times New Roman" w:hAnsi="Times New Roman" w:cs="Times New Roman"/>
          <w:b/>
          <w:sz w:val="24"/>
          <w:szCs w:val="24"/>
        </w:rPr>
      </w:pPr>
    </w:p>
    <w:p w:rsidR="00A64E49" w:rsidRPr="007829CE" w:rsidRDefault="00A64E49" w:rsidP="000F2E79">
      <w:pPr>
        <w:spacing w:after="0" w:line="360" w:lineRule="auto"/>
        <w:jc w:val="both"/>
        <w:rPr>
          <w:rFonts w:ascii="Times New Roman" w:hAnsi="Times New Roman" w:cs="Times New Roman"/>
          <w:b/>
          <w:sz w:val="24"/>
          <w:szCs w:val="24"/>
        </w:rPr>
      </w:pPr>
    </w:p>
    <w:p w:rsidR="00220178" w:rsidRDefault="00220178" w:rsidP="00220178">
      <w:pPr>
        <w:spacing w:after="0" w:line="360" w:lineRule="auto"/>
        <w:jc w:val="both"/>
        <w:rPr>
          <w:rFonts w:ascii="Times New Roman" w:hAnsi="Times New Roman" w:cs="Times New Roman"/>
          <w:b/>
          <w:sz w:val="24"/>
          <w:szCs w:val="24"/>
        </w:rPr>
      </w:pPr>
    </w:p>
    <w:p w:rsidR="00F679CC" w:rsidRDefault="00F679CC" w:rsidP="000F2E79">
      <w:pPr>
        <w:spacing w:after="0" w:line="360" w:lineRule="auto"/>
        <w:jc w:val="both"/>
        <w:rPr>
          <w:rFonts w:ascii="Times New Roman" w:hAnsi="Times New Roman" w:cs="Times New Roman"/>
          <w:b/>
          <w:sz w:val="24"/>
          <w:szCs w:val="24"/>
        </w:rPr>
      </w:pPr>
    </w:p>
    <w:p w:rsidR="00D947C8" w:rsidRDefault="00D947C8" w:rsidP="000F2E79">
      <w:pPr>
        <w:spacing w:after="0" w:line="360" w:lineRule="auto"/>
        <w:jc w:val="both"/>
        <w:rPr>
          <w:rFonts w:ascii="Times New Roman" w:hAnsi="Times New Roman" w:cs="Times New Roman"/>
          <w:b/>
          <w:sz w:val="24"/>
          <w:szCs w:val="24"/>
        </w:rPr>
      </w:pPr>
    </w:p>
    <w:p w:rsidR="00D947C8" w:rsidRDefault="00D947C8" w:rsidP="000F2E79">
      <w:pPr>
        <w:spacing w:after="0" w:line="360" w:lineRule="auto"/>
        <w:jc w:val="both"/>
        <w:rPr>
          <w:rFonts w:ascii="Times New Roman" w:hAnsi="Times New Roman" w:cs="Times New Roman"/>
          <w:b/>
          <w:sz w:val="24"/>
          <w:szCs w:val="24"/>
        </w:rPr>
      </w:pPr>
    </w:p>
    <w:p w:rsidR="00252ECF" w:rsidRDefault="00252ECF">
      <w:pPr>
        <w:rPr>
          <w:rFonts w:ascii="Times New Roman" w:hAnsi="Times New Roman" w:cs="Times New Roman"/>
          <w:b/>
          <w:sz w:val="24"/>
          <w:szCs w:val="24"/>
        </w:rPr>
      </w:pPr>
      <w:r>
        <w:rPr>
          <w:rFonts w:ascii="Times New Roman" w:hAnsi="Times New Roman" w:cs="Times New Roman"/>
          <w:b/>
          <w:sz w:val="24"/>
          <w:szCs w:val="24"/>
        </w:rPr>
        <w:br w:type="page"/>
      </w:r>
    </w:p>
    <w:p w:rsidR="00B37755" w:rsidRPr="00616FD7" w:rsidRDefault="00B37755" w:rsidP="00B37755">
      <w:pPr>
        <w:spacing w:after="120"/>
        <w:jc w:val="center"/>
        <w:rPr>
          <w:rFonts w:ascii="Times New Roman" w:eastAsia="Times New Roman" w:hAnsi="Times New Roman"/>
          <w:b/>
          <w:sz w:val="28"/>
          <w:szCs w:val="24"/>
        </w:rPr>
      </w:pPr>
      <w:r w:rsidRPr="00616FD7">
        <w:rPr>
          <w:rFonts w:ascii="Times New Roman" w:eastAsia="Times New Roman" w:hAnsi="Times New Roman"/>
          <w:b/>
          <w:sz w:val="28"/>
          <w:szCs w:val="24"/>
        </w:rPr>
        <w:lastRenderedPageBreak/>
        <w:t xml:space="preserve">T.C. </w:t>
      </w:r>
    </w:p>
    <w:p w:rsidR="00B37755" w:rsidRPr="00616FD7" w:rsidRDefault="00B37755" w:rsidP="00B37755">
      <w:pPr>
        <w:spacing w:after="120" w:line="360" w:lineRule="auto"/>
        <w:ind w:firstLine="567"/>
        <w:jc w:val="center"/>
        <w:rPr>
          <w:rFonts w:ascii="Times New Roman" w:eastAsia="Times New Roman" w:hAnsi="Times New Roman"/>
          <w:b/>
          <w:sz w:val="28"/>
          <w:szCs w:val="24"/>
        </w:rPr>
      </w:pPr>
      <w:r w:rsidRPr="00616FD7">
        <w:rPr>
          <w:rFonts w:ascii="Times New Roman" w:eastAsia="Times New Roman" w:hAnsi="Times New Roman"/>
          <w:b/>
          <w:sz w:val="28"/>
          <w:szCs w:val="24"/>
        </w:rPr>
        <w:t xml:space="preserve">AYDIN ADNAN MENDERES ÜNİVERSİTESİ </w:t>
      </w:r>
    </w:p>
    <w:p w:rsidR="00B37755" w:rsidRPr="00616FD7" w:rsidRDefault="00B37755" w:rsidP="00B37755">
      <w:pPr>
        <w:spacing w:after="120" w:line="360" w:lineRule="auto"/>
        <w:ind w:firstLine="567"/>
        <w:jc w:val="center"/>
        <w:rPr>
          <w:rFonts w:ascii="Times New Roman" w:eastAsia="Times New Roman" w:hAnsi="Times New Roman"/>
          <w:b/>
          <w:sz w:val="28"/>
          <w:szCs w:val="24"/>
        </w:rPr>
      </w:pPr>
      <w:r w:rsidRPr="00616FD7">
        <w:rPr>
          <w:rFonts w:ascii="Times New Roman" w:eastAsia="Times New Roman" w:hAnsi="Times New Roman"/>
          <w:b/>
          <w:sz w:val="28"/>
          <w:szCs w:val="24"/>
        </w:rPr>
        <w:t>SAĞLIK BİLİMLERİ ENSTİTÜSÜ</w:t>
      </w:r>
    </w:p>
    <w:p w:rsidR="00B37755" w:rsidRPr="00616FD7" w:rsidRDefault="00B37755" w:rsidP="00B37755">
      <w:pPr>
        <w:spacing w:after="120" w:line="360" w:lineRule="auto"/>
        <w:ind w:firstLine="567"/>
        <w:jc w:val="center"/>
        <w:rPr>
          <w:rFonts w:ascii="Times New Roman" w:eastAsia="Times New Roman" w:hAnsi="Times New Roman"/>
          <w:b/>
          <w:sz w:val="28"/>
          <w:szCs w:val="24"/>
        </w:rPr>
      </w:pPr>
    </w:p>
    <w:p w:rsidR="00976206" w:rsidRPr="00976206" w:rsidRDefault="00976206" w:rsidP="00976206">
      <w:pPr>
        <w:pStyle w:val="Balk2"/>
        <w:jc w:val="center"/>
        <w:rPr>
          <w:rFonts w:eastAsia="Times New Roman"/>
          <w:b w:val="0"/>
          <w:sz w:val="28"/>
          <w:szCs w:val="28"/>
        </w:rPr>
      </w:pPr>
      <w:bookmarkStart w:id="121" w:name="_Toc71024332"/>
      <w:r w:rsidRPr="00976206">
        <w:rPr>
          <w:rFonts w:eastAsia="Times New Roman"/>
          <w:sz w:val="28"/>
          <w:szCs w:val="28"/>
        </w:rPr>
        <w:t>BİLİMSEL ETİK BEYANI</w:t>
      </w:r>
      <w:bookmarkEnd w:id="121"/>
    </w:p>
    <w:p w:rsidR="00B37755" w:rsidRPr="00616FD7" w:rsidRDefault="00B37755" w:rsidP="00B37755">
      <w:pPr>
        <w:spacing w:after="120" w:line="360" w:lineRule="auto"/>
        <w:ind w:firstLine="567"/>
        <w:jc w:val="center"/>
        <w:rPr>
          <w:rFonts w:ascii="Times New Roman" w:eastAsia="Times New Roman" w:hAnsi="Times New Roman"/>
          <w:b/>
          <w:sz w:val="24"/>
          <w:szCs w:val="24"/>
        </w:rPr>
      </w:pPr>
    </w:p>
    <w:p w:rsidR="00B37755" w:rsidRPr="00616FD7" w:rsidRDefault="00B37755" w:rsidP="00B37755">
      <w:pPr>
        <w:spacing w:after="120" w:line="360" w:lineRule="auto"/>
        <w:ind w:firstLine="567"/>
        <w:jc w:val="center"/>
        <w:rPr>
          <w:rFonts w:ascii="Times New Roman" w:eastAsia="Times New Roman" w:hAnsi="Times New Roman"/>
          <w:b/>
          <w:sz w:val="24"/>
          <w:szCs w:val="24"/>
        </w:rPr>
      </w:pPr>
    </w:p>
    <w:p w:rsidR="00B37755" w:rsidRPr="00616FD7" w:rsidRDefault="00B37755" w:rsidP="0058644F">
      <w:pPr>
        <w:jc w:val="both"/>
        <w:rPr>
          <w:rFonts w:ascii="Times New Roman" w:hAnsi="Times New Roman" w:cs="Times New Roman"/>
          <w:bCs/>
          <w:noProof/>
          <w:sz w:val="24"/>
          <w:szCs w:val="24"/>
          <w:lang w:eastAsia="de-DE"/>
        </w:rPr>
      </w:pPr>
      <w:r w:rsidRPr="00616FD7">
        <w:rPr>
          <w:rFonts w:ascii="Times New Roman" w:eastAsia="Times New Roman" w:hAnsi="Times New Roman"/>
          <w:sz w:val="24"/>
          <w:szCs w:val="24"/>
        </w:rPr>
        <w:t>“</w:t>
      </w:r>
      <w:r w:rsidR="0058644F">
        <w:rPr>
          <w:rFonts w:ascii="Times New Roman" w:hAnsi="Times New Roman" w:cs="Times New Roman"/>
          <w:sz w:val="24"/>
          <w:szCs w:val="24"/>
        </w:rPr>
        <w:t>Aydın, Denizli v</w:t>
      </w:r>
      <w:r w:rsidR="0058644F" w:rsidRPr="00616FD7">
        <w:rPr>
          <w:rFonts w:ascii="Times New Roman" w:hAnsi="Times New Roman" w:cs="Times New Roman"/>
          <w:sz w:val="24"/>
          <w:szCs w:val="24"/>
        </w:rPr>
        <w:t>e Manisa İllerinde Schmallenberg Virus Enfeksiyonunun Serolojik Olarak Araştırılması</w:t>
      </w:r>
      <w:r w:rsidRPr="00616FD7">
        <w:rPr>
          <w:rFonts w:ascii="Times New Roman" w:eastAsia="Times New Roman" w:hAnsi="Times New Roman"/>
          <w:sz w:val="24"/>
          <w:szCs w:val="24"/>
        </w:rPr>
        <w:t>” başlıklı Yüksek Lisans tezimdeki bütün bilgileri etik davranış ve akademik kurallar çerçevesinde elde ettiğimi, tez yazım kurallarına uygun olarak hazırlanan bu çalışmada, bana ait olmayan her türlü ifade ve bilginin kaynağına eksiz atıf yaptığımı bildiririm. İfade ettiklerimin aksi ortaya çıktığında ise her türlü yasal sonucu kabul ettiğimi beyan ederim.</w:t>
      </w:r>
    </w:p>
    <w:p w:rsidR="00B37755" w:rsidRPr="00616FD7" w:rsidRDefault="00B37755" w:rsidP="0058644F">
      <w:pPr>
        <w:spacing w:after="120" w:line="360" w:lineRule="auto"/>
        <w:ind w:firstLine="567"/>
        <w:jc w:val="both"/>
        <w:rPr>
          <w:rFonts w:ascii="Times New Roman" w:eastAsia="Times New Roman" w:hAnsi="Times New Roman"/>
          <w:sz w:val="24"/>
          <w:szCs w:val="24"/>
        </w:rPr>
      </w:pPr>
    </w:p>
    <w:p w:rsidR="00B37755" w:rsidRPr="00616FD7" w:rsidRDefault="00B37755" w:rsidP="00B37755">
      <w:pPr>
        <w:spacing w:after="120" w:line="360" w:lineRule="auto"/>
        <w:ind w:firstLine="567"/>
        <w:jc w:val="both"/>
        <w:rPr>
          <w:rFonts w:ascii="Times New Roman" w:eastAsia="Times New Roman" w:hAnsi="Times New Roman"/>
          <w:sz w:val="24"/>
          <w:szCs w:val="24"/>
        </w:rPr>
      </w:pPr>
      <w:r w:rsidRPr="00616FD7">
        <w:rPr>
          <w:rFonts w:ascii="Times New Roman" w:eastAsia="Times New Roman" w:hAnsi="Times New Roman"/>
          <w:sz w:val="24"/>
          <w:szCs w:val="24"/>
        </w:rPr>
        <w:tab/>
      </w:r>
      <w:r w:rsidRPr="00616FD7">
        <w:rPr>
          <w:rFonts w:ascii="Times New Roman" w:eastAsia="Times New Roman" w:hAnsi="Times New Roman"/>
          <w:sz w:val="24"/>
          <w:szCs w:val="24"/>
        </w:rPr>
        <w:tab/>
      </w:r>
      <w:r w:rsidRPr="00616FD7">
        <w:rPr>
          <w:rFonts w:ascii="Times New Roman" w:eastAsia="Times New Roman" w:hAnsi="Times New Roman"/>
          <w:sz w:val="24"/>
          <w:szCs w:val="24"/>
        </w:rPr>
        <w:tab/>
      </w:r>
      <w:r w:rsidRPr="00616FD7">
        <w:rPr>
          <w:rFonts w:ascii="Times New Roman" w:eastAsia="Times New Roman" w:hAnsi="Times New Roman"/>
          <w:sz w:val="24"/>
          <w:szCs w:val="24"/>
        </w:rPr>
        <w:tab/>
      </w:r>
      <w:r w:rsidRPr="00616FD7">
        <w:rPr>
          <w:rFonts w:ascii="Times New Roman" w:eastAsia="Times New Roman" w:hAnsi="Times New Roman"/>
          <w:sz w:val="24"/>
          <w:szCs w:val="24"/>
        </w:rPr>
        <w:tab/>
      </w:r>
      <w:r w:rsidRPr="00616FD7">
        <w:rPr>
          <w:rFonts w:ascii="Times New Roman" w:eastAsia="Times New Roman" w:hAnsi="Times New Roman"/>
          <w:sz w:val="24"/>
          <w:szCs w:val="24"/>
        </w:rPr>
        <w:tab/>
      </w:r>
      <w:r w:rsidRPr="00616FD7">
        <w:rPr>
          <w:rFonts w:ascii="Times New Roman" w:eastAsia="Times New Roman" w:hAnsi="Times New Roman"/>
          <w:sz w:val="24"/>
          <w:szCs w:val="24"/>
        </w:rPr>
        <w:tab/>
      </w:r>
      <w:r w:rsidRPr="00616FD7">
        <w:rPr>
          <w:rFonts w:ascii="Times New Roman" w:eastAsia="Times New Roman" w:hAnsi="Times New Roman"/>
          <w:sz w:val="24"/>
          <w:szCs w:val="24"/>
        </w:rPr>
        <w:tab/>
      </w:r>
      <w:r w:rsidRPr="00616FD7">
        <w:rPr>
          <w:rFonts w:ascii="Times New Roman" w:eastAsia="Times New Roman" w:hAnsi="Times New Roman"/>
          <w:sz w:val="24"/>
          <w:szCs w:val="24"/>
        </w:rPr>
        <w:tab/>
      </w:r>
    </w:p>
    <w:p w:rsidR="00B37755" w:rsidRPr="00616FD7" w:rsidRDefault="00B37755" w:rsidP="00B37755">
      <w:pPr>
        <w:spacing w:after="120" w:line="360" w:lineRule="auto"/>
        <w:ind w:firstLine="567"/>
        <w:jc w:val="both"/>
        <w:rPr>
          <w:rFonts w:ascii="Times New Roman" w:eastAsia="Times New Roman" w:hAnsi="Times New Roman"/>
          <w:sz w:val="24"/>
          <w:szCs w:val="24"/>
        </w:rPr>
      </w:pPr>
    </w:p>
    <w:p w:rsidR="00616FD7" w:rsidRPr="00616FD7" w:rsidRDefault="00616FD7" w:rsidP="00B37755">
      <w:pPr>
        <w:spacing w:after="120" w:line="360" w:lineRule="auto"/>
        <w:ind w:left="5664" w:firstLine="708"/>
        <w:jc w:val="both"/>
        <w:rPr>
          <w:rFonts w:ascii="Times New Roman" w:eastAsia="Times New Roman" w:hAnsi="Times New Roman"/>
          <w:sz w:val="24"/>
          <w:szCs w:val="24"/>
        </w:rPr>
      </w:pPr>
      <w:r>
        <w:rPr>
          <w:rFonts w:ascii="Times New Roman" w:eastAsia="Times New Roman" w:hAnsi="Times New Roman"/>
          <w:sz w:val="24"/>
          <w:szCs w:val="24"/>
        </w:rPr>
        <w:t xml:space="preserve">  </w:t>
      </w:r>
      <w:proofErr w:type="gramStart"/>
      <w:r w:rsidR="00B37755" w:rsidRPr="00616FD7">
        <w:rPr>
          <w:rFonts w:ascii="Times New Roman" w:eastAsia="Times New Roman" w:hAnsi="Times New Roman"/>
          <w:sz w:val="24"/>
          <w:szCs w:val="24"/>
        </w:rPr>
        <w:t>……………………..</w:t>
      </w:r>
      <w:proofErr w:type="gramEnd"/>
    </w:p>
    <w:p w:rsidR="00B37755" w:rsidRPr="00616FD7" w:rsidRDefault="00B37755" w:rsidP="00616FD7">
      <w:pPr>
        <w:spacing w:after="120" w:line="360" w:lineRule="auto"/>
        <w:ind w:left="5664" w:firstLine="708"/>
        <w:jc w:val="both"/>
        <w:rPr>
          <w:rFonts w:ascii="Times New Roman" w:eastAsia="Times New Roman" w:hAnsi="Times New Roman"/>
          <w:sz w:val="24"/>
          <w:szCs w:val="24"/>
        </w:rPr>
      </w:pPr>
      <w:r w:rsidRPr="00616FD7">
        <w:rPr>
          <w:rFonts w:ascii="Times New Roman" w:eastAsia="Times New Roman" w:hAnsi="Times New Roman"/>
          <w:sz w:val="24"/>
          <w:szCs w:val="24"/>
        </w:rPr>
        <w:t xml:space="preserve"> </w:t>
      </w:r>
      <w:r w:rsidR="00616FD7">
        <w:rPr>
          <w:rFonts w:ascii="Times New Roman" w:eastAsia="Times New Roman" w:hAnsi="Times New Roman"/>
          <w:sz w:val="24"/>
          <w:szCs w:val="24"/>
        </w:rPr>
        <w:t>Mehmet NOTUROĞLU</w:t>
      </w:r>
    </w:p>
    <w:p w:rsidR="00B37755" w:rsidRPr="00B37755" w:rsidRDefault="00B37755" w:rsidP="00B37755">
      <w:pPr>
        <w:spacing w:after="120" w:line="360" w:lineRule="auto"/>
        <w:ind w:firstLine="567"/>
        <w:jc w:val="both"/>
        <w:rPr>
          <w:rFonts w:ascii="Times New Roman" w:eastAsia="Times New Roman" w:hAnsi="Times New Roman"/>
          <w:sz w:val="24"/>
          <w:szCs w:val="24"/>
        </w:rPr>
      </w:pPr>
      <w:r w:rsidRPr="00616FD7">
        <w:rPr>
          <w:rFonts w:ascii="Times New Roman" w:eastAsia="Times New Roman" w:hAnsi="Times New Roman"/>
          <w:sz w:val="24"/>
          <w:szCs w:val="24"/>
        </w:rPr>
        <w:tab/>
      </w:r>
      <w:r w:rsidRPr="00616FD7">
        <w:rPr>
          <w:rFonts w:ascii="Times New Roman" w:eastAsia="Times New Roman" w:hAnsi="Times New Roman"/>
          <w:sz w:val="24"/>
          <w:szCs w:val="24"/>
        </w:rPr>
        <w:tab/>
      </w:r>
      <w:r w:rsidRPr="00616FD7">
        <w:rPr>
          <w:rFonts w:ascii="Times New Roman" w:eastAsia="Times New Roman" w:hAnsi="Times New Roman"/>
          <w:sz w:val="24"/>
          <w:szCs w:val="24"/>
        </w:rPr>
        <w:tab/>
      </w:r>
      <w:r w:rsidRPr="00616FD7">
        <w:rPr>
          <w:rFonts w:ascii="Times New Roman" w:eastAsia="Times New Roman" w:hAnsi="Times New Roman"/>
          <w:sz w:val="24"/>
          <w:szCs w:val="24"/>
        </w:rPr>
        <w:tab/>
      </w:r>
      <w:r w:rsidRPr="00616FD7">
        <w:rPr>
          <w:rFonts w:ascii="Times New Roman" w:eastAsia="Times New Roman" w:hAnsi="Times New Roman"/>
          <w:sz w:val="24"/>
          <w:szCs w:val="24"/>
        </w:rPr>
        <w:tab/>
      </w:r>
      <w:r w:rsidRPr="00616FD7">
        <w:rPr>
          <w:rFonts w:ascii="Times New Roman" w:eastAsia="Times New Roman" w:hAnsi="Times New Roman"/>
          <w:sz w:val="24"/>
          <w:szCs w:val="24"/>
        </w:rPr>
        <w:tab/>
      </w:r>
      <w:r w:rsidRPr="00616FD7">
        <w:rPr>
          <w:rFonts w:ascii="Times New Roman" w:eastAsia="Times New Roman" w:hAnsi="Times New Roman"/>
          <w:sz w:val="24"/>
          <w:szCs w:val="24"/>
        </w:rPr>
        <w:tab/>
      </w:r>
      <w:r w:rsidRPr="00616FD7">
        <w:rPr>
          <w:rFonts w:ascii="Times New Roman" w:eastAsia="Times New Roman" w:hAnsi="Times New Roman"/>
          <w:sz w:val="24"/>
          <w:szCs w:val="24"/>
        </w:rPr>
        <w:tab/>
      </w:r>
      <w:r w:rsidRPr="00616FD7">
        <w:rPr>
          <w:rFonts w:ascii="Times New Roman" w:eastAsia="Times New Roman" w:hAnsi="Times New Roman"/>
          <w:sz w:val="24"/>
          <w:szCs w:val="24"/>
        </w:rPr>
        <w:tab/>
        <w:t xml:space="preserve">         … / … / …</w:t>
      </w:r>
      <w:r w:rsidRPr="00B37755">
        <w:rPr>
          <w:rFonts w:ascii="Times New Roman" w:eastAsia="Times New Roman" w:hAnsi="Times New Roman"/>
          <w:sz w:val="24"/>
          <w:szCs w:val="24"/>
        </w:rPr>
        <w:t xml:space="preserve">  </w:t>
      </w:r>
    </w:p>
    <w:p w:rsidR="00B37755" w:rsidRPr="00B37755" w:rsidRDefault="00B37755" w:rsidP="00B37755">
      <w:pPr>
        <w:spacing w:after="120" w:line="360" w:lineRule="auto"/>
        <w:jc w:val="center"/>
        <w:rPr>
          <w:rFonts w:ascii="Times New Roman" w:eastAsiaTheme="minorHAnsi" w:hAnsi="Times New Roman"/>
          <w:b/>
          <w:sz w:val="28"/>
          <w:lang w:eastAsia="en-US"/>
        </w:rPr>
      </w:pPr>
    </w:p>
    <w:p w:rsidR="00B37755" w:rsidRPr="00B37755" w:rsidRDefault="00B37755" w:rsidP="00B37755">
      <w:pPr>
        <w:spacing w:after="120" w:line="360" w:lineRule="auto"/>
        <w:jc w:val="center"/>
        <w:rPr>
          <w:rFonts w:ascii="Times New Roman" w:eastAsiaTheme="minorHAnsi" w:hAnsi="Times New Roman"/>
          <w:b/>
          <w:sz w:val="28"/>
          <w:lang w:eastAsia="en-US"/>
        </w:rPr>
      </w:pPr>
    </w:p>
    <w:p w:rsidR="00B37755" w:rsidRPr="00B37755" w:rsidRDefault="00B37755" w:rsidP="00B37755">
      <w:pPr>
        <w:spacing w:after="120" w:line="360" w:lineRule="auto"/>
        <w:jc w:val="center"/>
        <w:rPr>
          <w:rFonts w:ascii="Times New Roman" w:eastAsiaTheme="minorHAnsi" w:hAnsi="Times New Roman"/>
          <w:b/>
          <w:sz w:val="28"/>
          <w:lang w:eastAsia="en-US"/>
        </w:rPr>
      </w:pPr>
    </w:p>
    <w:p w:rsidR="00B37755" w:rsidRPr="00B37755" w:rsidRDefault="00B37755" w:rsidP="00B37755">
      <w:pPr>
        <w:spacing w:after="120" w:line="360" w:lineRule="auto"/>
        <w:jc w:val="center"/>
        <w:rPr>
          <w:rFonts w:ascii="Times New Roman" w:eastAsiaTheme="minorHAnsi" w:hAnsi="Times New Roman"/>
          <w:b/>
          <w:sz w:val="28"/>
          <w:lang w:eastAsia="en-US"/>
        </w:rPr>
      </w:pPr>
    </w:p>
    <w:p w:rsidR="00252ECF" w:rsidRDefault="00252ECF" w:rsidP="00B37755">
      <w:pPr>
        <w:pStyle w:val="Balk2"/>
        <w:rPr>
          <w:rFonts w:cs="Times New Roman"/>
          <w:b w:val="0"/>
          <w:szCs w:val="24"/>
        </w:rPr>
      </w:pPr>
      <w:r>
        <w:rPr>
          <w:rFonts w:cs="Times New Roman"/>
          <w:b w:val="0"/>
          <w:szCs w:val="24"/>
        </w:rPr>
        <w:br w:type="page"/>
      </w:r>
    </w:p>
    <w:p w:rsidR="00D10242" w:rsidRDefault="001F66EE">
      <w:pPr>
        <w:pStyle w:val="TEZ"/>
        <w:outlineLvl w:val="0"/>
      </w:pPr>
      <w:bookmarkStart w:id="122" w:name="_Toc11934224"/>
      <w:bookmarkStart w:id="123" w:name="_Toc11934387"/>
      <w:bookmarkStart w:id="124" w:name="_Toc71024333"/>
      <w:r w:rsidRPr="000779E4">
        <w:lastRenderedPageBreak/>
        <w:t>ÖZ</w:t>
      </w:r>
      <w:r w:rsidR="00DA606A">
        <w:t xml:space="preserve"> </w:t>
      </w:r>
      <w:r w:rsidRPr="000779E4">
        <w:t>GEÇMİŞ</w:t>
      </w:r>
      <w:bookmarkEnd w:id="122"/>
      <w:bookmarkEnd w:id="123"/>
      <w:bookmarkEnd w:id="124"/>
    </w:p>
    <w:p w:rsidR="008D0B31" w:rsidRPr="002E4378" w:rsidRDefault="008D0B31" w:rsidP="000F2E79">
      <w:pPr>
        <w:spacing w:after="0" w:line="360" w:lineRule="auto"/>
        <w:jc w:val="both"/>
        <w:rPr>
          <w:rFonts w:ascii="Times New Roman" w:hAnsi="Times New Roman" w:cs="Times New Roman"/>
          <w:b/>
          <w:sz w:val="24"/>
          <w:szCs w:val="24"/>
        </w:rPr>
      </w:pPr>
    </w:p>
    <w:p w:rsidR="00A64E49" w:rsidRPr="002E4378" w:rsidRDefault="00A64E49" w:rsidP="000F2E79">
      <w:pPr>
        <w:spacing w:after="0" w:line="360" w:lineRule="auto"/>
        <w:jc w:val="both"/>
        <w:rPr>
          <w:rFonts w:ascii="Times New Roman" w:hAnsi="Times New Roman" w:cs="Times New Roman"/>
          <w:b/>
          <w:sz w:val="24"/>
          <w:szCs w:val="24"/>
        </w:rPr>
      </w:pPr>
    </w:p>
    <w:p w:rsidR="009525F7" w:rsidRDefault="009525F7" w:rsidP="000F2E79">
      <w:pPr>
        <w:tabs>
          <w:tab w:val="left" w:pos="3360"/>
        </w:tabs>
        <w:spacing w:after="0" w:line="360" w:lineRule="auto"/>
        <w:jc w:val="both"/>
        <w:rPr>
          <w:rFonts w:ascii="Times New Roman" w:eastAsia="Times New Roman" w:hAnsi="Times New Roman" w:cs="Times New Roman"/>
          <w:b/>
          <w:sz w:val="24"/>
          <w:szCs w:val="24"/>
        </w:rPr>
      </w:pPr>
      <w:r w:rsidRPr="005574BB">
        <w:rPr>
          <w:rFonts w:ascii="Times New Roman" w:eastAsia="Times New Roman" w:hAnsi="Times New Roman" w:cs="Times New Roman"/>
          <w:b/>
          <w:sz w:val="24"/>
          <w:szCs w:val="24"/>
        </w:rPr>
        <w:t>Soyadı</w:t>
      </w:r>
      <w:r>
        <w:rPr>
          <w:rFonts w:ascii="Times New Roman" w:eastAsia="Times New Roman" w:hAnsi="Times New Roman" w:cs="Times New Roman"/>
          <w:b/>
          <w:sz w:val="24"/>
          <w:szCs w:val="24"/>
        </w:rPr>
        <w:t>,</w:t>
      </w:r>
      <w:r w:rsidRPr="005574BB">
        <w:rPr>
          <w:rFonts w:ascii="Times New Roman" w:eastAsia="Times New Roman" w:hAnsi="Times New Roman" w:cs="Times New Roman"/>
          <w:b/>
          <w:sz w:val="24"/>
          <w:szCs w:val="24"/>
        </w:rPr>
        <w:t xml:space="preserve"> </w:t>
      </w:r>
      <w:r w:rsidR="008F5575" w:rsidRPr="005574BB">
        <w:rPr>
          <w:rFonts w:ascii="Times New Roman" w:eastAsia="Times New Roman" w:hAnsi="Times New Roman" w:cs="Times New Roman"/>
          <w:b/>
          <w:sz w:val="24"/>
          <w:szCs w:val="24"/>
        </w:rPr>
        <w:t>Adı</w:t>
      </w:r>
      <w:r w:rsidR="008F5575" w:rsidRPr="005574BB">
        <w:rPr>
          <w:rFonts w:ascii="Times New Roman" w:eastAsia="Times New Roman" w:hAnsi="Times New Roman" w:cs="Times New Roman"/>
          <w:b/>
          <w:sz w:val="24"/>
          <w:szCs w:val="24"/>
        </w:rPr>
        <w:tab/>
      </w:r>
      <w:r w:rsidR="008F5575" w:rsidRPr="005574B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NOTUROĞLU,</w:t>
      </w:r>
      <w:r w:rsidR="008F5575" w:rsidRPr="005574BB">
        <w:rPr>
          <w:rFonts w:ascii="Times New Roman" w:eastAsia="Times New Roman" w:hAnsi="Times New Roman" w:cs="Times New Roman"/>
          <w:sz w:val="24"/>
          <w:szCs w:val="24"/>
        </w:rPr>
        <w:t xml:space="preserve"> </w:t>
      </w:r>
      <w:r w:rsidR="000779E4">
        <w:rPr>
          <w:rFonts w:ascii="Times New Roman" w:eastAsia="Times New Roman" w:hAnsi="Times New Roman" w:cs="Times New Roman"/>
          <w:sz w:val="24"/>
          <w:szCs w:val="24"/>
        </w:rPr>
        <w:t>Mehmet</w:t>
      </w:r>
      <w:r w:rsidR="000779E4">
        <w:rPr>
          <w:rFonts w:ascii="Times New Roman" w:eastAsia="Times New Roman" w:hAnsi="Times New Roman" w:cs="Times New Roman"/>
          <w:sz w:val="24"/>
          <w:szCs w:val="24"/>
        </w:rPr>
        <w:tab/>
      </w:r>
    </w:p>
    <w:p w:rsidR="008F5575" w:rsidRPr="009525F7" w:rsidRDefault="008F5575" w:rsidP="000F2E79">
      <w:pPr>
        <w:tabs>
          <w:tab w:val="left" w:pos="3360"/>
        </w:tabs>
        <w:spacing w:after="0" w:line="360" w:lineRule="auto"/>
        <w:jc w:val="both"/>
        <w:rPr>
          <w:rFonts w:ascii="Times New Roman" w:eastAsia="Times New Roman" w:hAnsi="Times New Roman" w:cs="Times New Roman"/>
          <w:b/>
          <w:sz w:val="24"/>
          <w:szCs w:val="24"/>
        </w:rPr>
      </w:pPr>
      <w:r w:rsidRPr="005574BB">
        <w:rPr>
          <w:rFonts w:ascii="Times New Roman" w:eastAsia="Times New Roman" w:hAnsi="Times New Roman" w:cs="Times New Roman"/>
          <w:b/>
          <w:sz w:val="24"/>
          <w:szCs w:val="24"/>
        </w:rPr>
        <w:t>Uyruk</w:t>
      </w:r>
      <w:r w:rsidRPr="005574BB">
        <w:rPr>
          <w:rFonts w:ascii="Times New Roman" w:eastAsia="Times New Roman" w:hAnsi="Times New Roman" w:cs="Times New Roman"/>
          <w:sz w:val="24"/>
          <w:szCs w:val="24"/>
        </w:rPr>
        <w:tab/>
        <w:t>: TC</w:t>
      </w:r>
    </w:p>
    <w:p w:rsidR="008F5575" w:rsidRDefault="008F5575" w:rsidP="000F2E79">
      <w:pPr>
        <w:tabs>
          <w:tab w:val="left" w:pos="3360"/>
        </w:tabs>
        <w:spacing w:after="0" w:line="360" w:lineRule="auto"/>
        <w:jc w:val="both"/>
        <w:rPr>
          <w:rFonts w:ascii="Times New Roman" w:eastAsia="Times New Roman" w:hAnsi="Times New Roman" w:cs="Times New Roman"/>
          <w:sz w:val="24"/>
          <w:szCs w:val="24"/>
        </w:rPr>
      </w:pPr>
      <w:r w:rsidRPr="005574BB">
        <w:rPr>
          <w:rFonts w:ascii="Times New Roman" w:eastAsia="Times New Roman" w:hAnsi="Times New Roman" w:cs="Times New Roman"/>
          <w:b/>
          <w:sz w:val="24"/>
          <w:szCs w:val="24"/>
        </w:rPr>
        <w:t>Doğum yeri ve tarihi</w:t>
      </w:r>
      <w:r w:rsidRPr="005574BB">
        <w:rPr>
          <w:rFonts w:ascii="Times New Roman" w:eastAsia="Times New Roman" w:hAnsi="Times New Roman" w:cs="Times New Roman"/>
          <w:sz w:val="24"/>
          <w:szCs w:val="24"/>
        </w:rPr>
        <w:tab/>
        <w:t xml:space="preserve">: </w:t>
      </w:r>
      <w:r w:rsidR="000779E4">
        <w:rPr>
          <w:rFonts w:ascii="Times New Roman" w:eastAsia="Times New Roman" w:hAnsi="Times New Roman" w:cs="Times New Roman"/>
          <w:sz w:val="24"/>
          <w:szCs w:val="24"/>
        </w:rPr>
        <w:t>Çat, 25.11.1986</w:t>
      </w:r>
    </w:p>
    <w:p w:rsidR="009525F7" w:rsidRDefault="009525F7" w:rsidP="000F2E79">
      <w:pPr>
        <w:tabs>
          <w:tab w:val="left" w:pos="3360"/>
        </w:tabs>
        <w:spacing w:after="0" w:line="360" w:lineRule="auto"/>
        <w:jc w:val="both"/>
        <w:rPr>
          <w:rFonts w:ascii="Times New Roman" w:eastAsia="Times New Roman" w:hAnsi="Times New Roman" w:cs="Times New Roman"/>
          <w:sz w:val="24"/>
          <w:szCs w:val="24"/>
        </w:rPr>
      </w:pPr>
      <w:r w:rsidRPr="009525F7">
        <w:rPr>
          <w:rFonts w:ascii="Times New Roman" w:eastAsia="Times New Roman" w:hAnsi="Times New Roman" w:cs="Times New Roman"/>
          <w:b/>
          <w:sz w:val="24"/>
          <w:szCs w:val="24"/>
        </w:rPr>
        <w:t>Telefon</w:t>
      </w:r>
      <w:r>
        <w:rPr>
          <w:rFonts w:ascii="Times New Roman" w:eastAsia="Times New Roman" w:hAnsi="Times New Roman" w:cs="Times New Roman"/>
          <w:sz w:val="24"/>
          <w:szCs w:val="24"/>
        </w:rPr>
        <w:tab/>
        <w:t xml:space="preserve">: </w:t>
      </w:r>
      <w:proofErr w:type="gramStart"/>
      <w:r>
        <w:rPr>
          <w:rFonts w:ascii="Times New Roman" w:eastAsia="Times New Roman" w:hAnsi="Times New Roman" w:cs="Times New Roman"/>
          <w:sz w:val="24"/>
          <w:szCs w:val="24"/>
        </w:rPr>
        <w:t>05052181565</w:t>
      </w:r>
      <w:proofErr w:type="gramEnd"/>
    </w:p>
    <w:p w:rsidR="009525F7" w:rsidRPr="005574BB" w:rsidRDefault="009525F7" w:rsidP="000F2E79">
      <w:pPr>
        <w:tabs>
          <w:tab w:val="left" w:pos="3360"/>
        </w:tabs>
        <w:spacing w:after="0" w:line="360" w:lineRule="auto"/>
        <w:jc w:val="both"/>
        <w:rPr>
          <w:rFonts w:ascii="Times New Roman" w:eastAsia="Times New Roman" w:hAnsi="Times New Roman" w:cs="Times New Roman"/>
          <w:sz w:val="24"/>
          <w:szCs w:val="24"/>
        </w:rPr>
      </w:pPr>
      <w:r w:rsidRPr="009525F7">
        <w:rPr>
          <w:rFonts w:ascii="Times New Roman" w:eastAsia="Times New Roman" w:hAnsi="Times New Roman" w:cs="Times New Roman"/>
          <w:b/>
          <w:sz w:val="24"/>
          <w:szCs w:val="24"/>
        </w:rPr>
        <w:t>E-mail</w:t>
      </w:r>
      <w:r>
        <w:rPr>
          <w:rFonts w:ascii="Times New Roman" w:eastAsia="Times New Roman" w:hAnsi="Times New Roman" w:cs="Times New Roman"/>
          <w:sz w:val="24"/>
          <w:szCs w:val="24"/>
        </w:rPr>
        <w:tab/>
        <w:t>: yusufcuklm</w:t>
      </w:r>
      <w:r w:rsidRPr="009525F7">
        <w:rPr>
          <w:rFonts w:ascii="Times New Roman" w:eastAsia="Times New Roman" w:hAnsi="Times New Roman" w:cs="Times New Roman"/>
          <w:sz w:val="24"/>
          <w:szCs w:val="24"/>
        </w:rPr>
        <w:t>@</w:t>
      </w:r>
      <w:r>
        <w:rPr>
          <w:rFonts w:ascii="Times New Roman" w:eastAsia="Times New Roman" w:hAnsi="Times New Roman" w:cs="Times New Roman"/>
          <w:sz w:val="24"/>
          <w:szCs w:val="24"/>
        </w:rPr>
        <w:t>gmail.com</w:t>
      </w:r>
    </w:p>
    <w:p w:rsidR="008F5575" w:rsidRPr="005574BB" w:rsidRDefault="008F5575" w:rsidP="000F2E79">
      <w:pPr>
        <w:tabs>
          <w:tab w:val="left" w:pos="3360"/>
        </w:tabs>
        <w:spacing w:after="0" w:line="360" w:lineRule="auto"/>
        <w:jc w:val="both"/>
        <w:rPr>
          <w:rFonts w:ascii="Times New Roman" w:eastAsia="Times New Roman" w:hAnsi="Times New Roman" w:cs="Times New Roman"/>
          <w:sz w:val="24"/>
          <w:szCs w:val="24"/>
        </w:rPr>
      </w:pPr>
      <w:r w:rsidRPr="005574BB">
        <w:rPr>
          <w:rFonts w:ascii="Times New Roman" w:eastAsia="Times New Roman" w:hAnsi="Times New Roman" w:cs="Times New Roman"/>
          <w:b/>
          <w:sz w:val="24"/>
          <w:szCs w:val="24"/>
        </w:rPr>
        <w:t>Yabancı Dil</w:t>
      </w:r>
      <w:r w:rsidRPr="005574BB">
        <w:rPr>
          <w:rFonts w:ascii="Times New Roman" w:eastAsia="Times New Roman" w:hAnsi="Times New Roman" w:cs="Times New Roman"/>
          <w:b/>
          <w:sz w:val="24"/>
          <w:szCs w:val="24"/>
        </w:rPr>
        <w:tab/>
      </w:r>
      <w:r w:rsidR="000779E4">
        <w:rPr>
          <w:rFonts w:ascii="Times New Roman" w:eastAsia="Times New Roman" w:hAnsi="Times New Roman" w:cs="Times New Roman"/>
          <w:sz w:val="24"/>
          <w:szCs w:val="24"/>
        </w:rPr>
        <w:t xml:space="preserve">: </w:t>
      </w:r>
      <w:r w:rsidRPr="005574BB">
        <w:rPr>
          <w:rFonts w:ascii="Times New Roman" w:eastAsia="Times New Roman" w:hAnsi="Times New Roman" w:cs="Times New Roman"/>
          <w:sz w:val="24"/>
          <w:szCs w:val="24"/>
        </w:rPr>
        <w:t>İngilizce</w:t>
      </w:r>
    </w:p>
    <w:p w:rsidR="008F5575" w:rsidRPr="005574BB" w:rsidRDefault="008F5575" w:rsidP="000F2E79">
      <w:pPr>
        <w:tabs>
          <w:tab w:val="left" w:pos="3360"/>
        </w:tabs>
        <w:spacing w:after="0" w:line="360" w:lineRule="auto"/>
        <w:jc w:val="both"/>
        <w:rPr>
          <w:rFonts w:ascii="Times New Roman" w:eastAsia="Times New Roman" w:hAnsi="Times New Roman" w:cs="Times New Roman"/>
          <w:sz w:val="24"/>
          <w:szCs w:val="24"/>
        </w:rPr>
      </w:pPr>
    </w:p>
    <w:p w:rsidR="008F5575" w:rsidRPr="005574BB" w:rsidRDefault="008F5575" w:rsidP="000F2E79">
      <w:pPr>
        <w:tabs>
          <w:tab w:val="left" w:pos="3360"/>
        </w:tabs>
        <w:spacing w:after="0" w:line="360" w:lineRule="auto"/>
        <w:jc w:val="both"/>
        <w:rPr>
          <w:rFonts w:ascii="Times New Roman" w:eastAsia="Times New Roman" w:hAnsi="Times New Roman" w:cs="Times New Roman"/>
          <w:sz w:val="24"/>
          <w:szCs w:val="24"/>
        </w:rPr>
      </w:pPr>
    </w:p>
    <w:p w:rsidR="008F5575" w:rsidRPr="005574BB" w:rsidRDefault="008F5575" w:rsidP="000F2E79">
      <w:pPr>
        <w:tabs>
          <w:tab w:val="left" w:pos="3360"/>
        </w:tabs>
        <w:spacing w:after="0" w:line="360" w:lineRule="auto"/>
        <w:jc w:val="both"/>
        <w:rPr>
          <w:rFonts w:ascii="Times New Roman" w:eastAsia="Times New Roman" w:hAnsi="Times New Roman" w:cs="Times New Roman"/>
          <w:sz w:val="24"/>
          <w:szCs w:val="24"/>
        </w:rPr>
      </w:pPr>
      <w:r w:rsidRPr="005574BB">
        <w:rPr>
          <w:rFonts w:ascii="Times New Roman" w:eastAsia="Times New Roman" w:hAnsi="Times New Roman" w:cs="Times New Roman"/>
          <w:b/>
          <w:sz w:val="24"/>
          <w:szCs w:val="24"/>
        </w:rPr>
        <w:t>EĞİTİM</w:t>
      </w:r>
    </w:p>
    <w:p w:rsidR="008F5575" w:rsidRPr="005574BB" w:rsidRDefault="008F5575" w:rsidP="000F2E79">
      <w:pPr>
        <w:tabs>
          <w:tab w:val="left" w:pos="3360"/>
        </w:tabs>
        <w:spacing w:after="0" w:line="360" w:lineRule="auto"/>
        <w:jc w:val="both"/>
        <w:rPr>
          <w:rFonts w:ascii="Times New Roman" w:eastAsia="Times New Roman" w:hAnsi="Times New Roman" w:cs="Times New Roman"/>
          <w:sz w:val="24"/>
          <w:szCs w:val="24"/>
        </w:rPr>
      </w:pPr>
    </w:p>
    <w:tbl>
      <w:tblPr>
        <w:tblW w:w="7338" w:type="dxa"/>
        <w:tblLook w:val="04A0"/>
      </w:tblPr>
      <w:tblGrid>
        <w:gridCol w:w="1200"/>
        <w:gridCol w:w="4153"/>
        <w:gridCol w:w="1985"/>
      </w:tblGrid>
      <w:tr w:rsidR="008F5575" w:rsidRPr="005574BB" w:rsidTr="00343234">
        <w:tc>
          <w:tcPr>
            <w:tcW w:w="1200" w:type="dxa"/>
            <w:tcBorders>
              <w:top w:val="single" w:sz="4" w:space="0" w:color="auto"/>
              <w:bottom w:val="single" w:sz="4" w:space="0" w:color="auto"/>
            </w:tcBorders>
          </w:tcPr>
          <w:p w:rsidR="008F5575" w:rsidRPr="005574BB" w:rsidRDefault="008F5575" w:rsidP="000F2E79">
            <w:pPr>
              <w:tabs>
                <w:tab w:val="left" w:pos="3360"/>
              </w:tabs>
              <w:spacing w:after="0" w:line="360" w:lineRule="auto"/>
              <w:jc w:val="both"/>
              <w:rPr>
                <w:rFonts w:ascii="Times New Roman" w:eastAsia="Times New Roman" w:hAnsi="Times New Roman" w:cs="Times New Roman"/>
                <w:b/>
                <w:sz w:val="24"/>
                <w:szCs w:val="24"/>
              </w:rPr>
            </w:pPr>
            <w:r w:rsidRPr="005574BB">
              <w:rPr>
                <w:rFonts w:ascii="Times New Roman" w:eastAsia="Times New Roman" w:hAnsi="Times New Roman" w:cs="Times New Roman"/>
                <w:b/>
                <w:sz w:val="24"/>
                <w:szCs w:val="24"/>
              </w:rPr>
              <w:t>Derece</w:t>
            </w:r>
          </w:p>
        </w:tc>
        <w:tc>
          <w:tcPr>
            <w:tcW w:w="4153" w:type="dxa"/>
            <w:tcBorders>
              <w:top w:val="single" w:sz="4" w:space="0" w:color="auto"/>
              <w:bottom w:val="single" w:sz="4" w:space="0" w:color="auto"/>
            </w:tcBorders>
          </w:tcPr>
          <w:p w:rsidR="008F5575" w:rsidRPr="005574BB" w:rsidRDefault="008F5575" w:rsidP="000F2E79">
            <w:pPr>
              <w:tabs>
                <w:tab w:val="left" w:pos="3360"/>
              </w:tabs>
              <w:spacing w:after="0" w:line="360" w:lineRule="auto"/>
              <w:jc w:val="both"/>
              <w:rPr>
                <w:rFonts w:ascii="Times New Roman" w:eastAsia="Times New Roman" w:hAnsi="Times New Roman" w:cs="Times New Roman"/>
                <w:b/>
                <w:sz w:val="24"/>
                <w:szCs w:val="24"/>
              </w:rPr>
            </w:pPr>
            <w:r w:rsidRPr="005574BB">
              <w:rPr>
                <w:rFonts w:ascii="Times New Roman" w:eastAsia="Times New Roman" w:hAnsi="Times New Roman" w:cs="Times New Roman"/>
                <w:b/>
                <w:sz w:val="24"/>
                <w:szCs w:val="24"/>
              </w:rPr>
              <w:t>Kurum</w:t>
            </w:r>
          </w:p>
        </w:tc>
        <w:tc>
          <w:tcPr>
            <w:tcW w:w="1985" w:type="dxa"/>
            <w:tcBorders>
              <w:top w:val="single" w:sz="4" w:space="0" w:color="auto"/>
              <w:bottom w:val="single" w:sz="4" w:space="0" w:color="auto"/>
            </w:tcBorders>
          </w:tcPr>
          <w:p w:rsidR="008F5575" w:rsidRPr="005574BB" w:rsidRDefault="008F5575" w:rsidP="000F2E79">
            <w:pPr>
              <w:tabs>
                <w:tab w:val="left" w:pos="3360"/>
              </w:tabs>
              <w:spacing w:after="0" w:line="360" w:lineRule="auto"/>
              <w:jc w:val="both"/>
              <w:rPr>
                <w:rFonts w:ascii="Times New Roman" w:eastAsia="Times New Roman" w:hAnsi="Times New Roman" w:cs="Times New Roman"/>
                <w:b/>
                <w:sz w:val="24"/>
                <w:szCs w:val="24"/>
              </w:rPr>
            </w:pPr>
            <w:r w:rsidRPr="005574BB">
              <w:rPr>
                <w:rFonts w:ascii="Times New Roman" w:eastAsia="Times New Roman" w:hAnsi="Times New Roman" w:cs="Times New Roman"/>
                <w:b/>
                <w:sz w:val="24"/>
                <w:szCs w:val="24"/>
              </w:rPr>
              <w:t>Mezuniyet tarihi</w:t>
            </w:r>
          </w:p>
        </w:tc>
      </w:tr>
      <w:tr w:rsidR="008F5575" w:rsidRPr="005574BB" w:rsidTr="00343234">
        <w:tc>
          <w:tcPr>
            <w:tcW w:w="1200" w:type="dxa"/>
            <w:vAlign w:val="center"/>
          </w:tcPr>
          <w:p w:rsidR="008F5575" w:rsidRPr="002E4378" w:rsidRDefault="008F5575" w:rsidP="000F2E79">
            <w:pPr>
              <w:tabs>
                <w:tab w:val="left" w:pos="3360"/>
              </w:tabs>
              <w:spacing w:after="0" w:line="360" w:lineRule="auto"/>
              <w:jc w:val="both"/>
              <w:rPr>
                <w:rFonts w:ascii="Times New Roman" w:eastAsia="Times New Roman" w:hAnsi="Times New Roman" w:cs="Times New Roman"/>
                <w:sz w:val="24"/>
                <w:szCs w:val="24"/>
              </w:rPr>
            </w:pPr>
            <w:r w:rsidRPr="002E4378">
              <w:rPr>
                <w:rFonts w:ascii="Times New Roman" w:eastAsia="Times New Roman" w:hAnsi="Times New Roman" w:cs="Times New Roman"/>
                <w:sz w:val="24"/>
                <w:szCs w:val="24"/>
              </w:rPr>
              <w:t>Lisans</w:t>
            </w:r>
          </w:p>
        </w:tc>
        <w:tc>
          <w:tcPr>
            <w:tcW w:w="4153" w:type="dxa"/>
            <w:vAlign w:val="center"/>
          </w:tcPr>
          <w:p w:rsidR="008F5575" w:rsidRPr="005574BB" w:rsidRDefault="000779E4" w:rsidP="000F2E79">
            <w:pPr>
              <w:tabs>
                <w:tab w:val="left" w:pos="336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Ankara Üniversitesi</w:t>
            </w:r>
            <w:r w:rsidR="008F5575" w:rsidRPr="005574BB">
              <w:rPr>
                <w:rFonts w:ascii="Times New Roman" w:eastAsia="Times New Roman" w:hAnsi="Times New Roman" w:cs="Times New Roman"/>
                <w:sz w:val="24"/>
                <w:szCs w:val="24"/>
              </w:rPr>
              <w:t xml:space="preserve"> Veteriner Fakültesi</w:t>
            </w:r>
          </w:p>
        </w:tc>
        <w:tc>
          <w:tcPr>
            <w:tcW w:w="1985" w:type="dxa"/>
            <w:vAlign w:val="center"/>
          </w:tcPr>
          <w:p w:rsidR="008F5575" w:rsidRPr="005574BB" w:rsidRDefault="008F5575" w:rsidP="000779E4">
            <w:pPr>
              <w:tabs>
                <w:tab w:val="left" w:pos="3360"/>
              </w:tabs>
              <w:spacing w:after="0" w:line="360" w:lineRule="auto"/>
              <w:jc w:val="both"/>
              <w:rPr>
                <w:rFonts w:ascii="Times New Roman" w:eastAsia="Times New Roman" w:hAnsi="Times New Roman" w:cs="Times New Roman"/>
                <w:sz w:val="24"/>
                <w:szCs w:val="24"/>
              </w:rPr>
            </w:pPr>
            <w:r w:rsidRPr="005574BB">
              <w:rPr>
                <w:rFonts w:ascii="Times New Roman" w:eastAsia="Times New Roman" w:hAnsi="Times New Roman" w:cs="Times New Roman"/>
                <w:sz w:val="24"/>
                <w:szCs w:val="24"/>
              </w:rPr>
              <w:t>20</w:t>
            </w:r>
            <w:r w:rsidR="000779E4">
              <w:rPr>
                <w:rFonts w:ascii="Times New Roman" w:eastAsia="Times New Roman" w:hAnsi="Times New Roman" w:cs="Times New Roman"/>
                <w:sz w:val="24"/>
                <w:szCs w:val="24"/>
              </w:rPr>
              <w:t>12</w:t>
            </w:r>
          </w:p>
        </w:tc>
      </w:tr>
      <w:tr w:rsidR="008F5575" w:rsidRPr="005574BB" w:rsidTr="00343234">
        <w:tc>
          <w:tcPr>
            <w:tcW w:w="1200" w:type="dxa"/>
            <w:tcBorders>
              <w:bottom w:val="single" w:sz="4" w:space="0" w:color="auto"/>
            </w:tcBorders>
            <w:vAlign w:val="center"/>
          </w:tcPr>
          <w:p w:rsidR="008F5575" w:rsidRPr="002E4378" w:rsidRDefault="008F5575" w:rsidP="000F2E79">
            <w:pPr>
              <w:tabs>
                <w:tab w:val="left" w:pos="3360"/>
              </w:tabs>
              <w:spacing w:after="0" w:line="360" w:lineRule="auto"/>
              <w:jc w:val="both"/>
              <w:rPr>
                <w:rFonts w:ascii="Times New Roman" w:eastAsia="Times New Roman" w:hAnsi="Times New Roman" w:cs="Times New Roman"/>
                <w:sz w:val="24"/>
                <w:szCs w:val="24"/>
              </w:rPr>
            </w:pPr>
            <w:r w:rsidRPr="002E4378">
              <w:rPr>
                <w:rFonts w:ascii="Times New Roman" w:eastAsia="Times New Roman" w:hAnsi="Times New Roman" w:cs="Times New Roman"/>
                <w:sz w:val="24"/>
                <w:szCs w:val="24"/>
              </w:rPr>
              <w:t>Lise</w:t>
            </w:r>
          </w:p>
        </w:tc>
        <w:tc>
          <w:tcPr>
            <w:tcW w:w="4153" w:type="dxa"/>
            <w:tcBorders>
              <w:bottom w:val="single" w:sz="4" w:space="0" w:color="auto"/>
            </w:tcBorders>
            <w:vAlign w:val="center"/>
          </w:tcPr>
          <w:p w:rsidR="008F5575" w:rsidRPr="005574BB" w:rsidRDefault="000779E4" w:rsidP="000F2E79">
            <w:pPr>
              <w:tabs>
                <w:tab w:val="left" w:pos="336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Yabancı Dil Ağırlıklı Cumhuriyet Lisesi</w:t>
            </w:r>
          </w:p>
        </w:tc>
        <w:tc>
          <w:tcPr>
            <w:tcW w:w="1985" w:type="dxa"/>
            <w:tcBorders>
              <w:bottom w:val="single" w:sz="4" w:space="0" w:color="auto"/>
            </w:tcBorders>
            <w:vAlign w:val="center"/>
          </w:tcPr>
          <w:p w:rsidR="008F5575" w:rsidRPr="005574BB" w:rsidRDefault="008F5575" w:rsidP="000779E4">
            <w:pPr>
              <w:tabs>
                <w:tab w:val="left" w:pos="3360"/>
              </w:tabs>
              <w:spacing w:after="0" w:line="360" w:lineRule="auto"/>
              <w:jc w:val="both"/>
              <w:rPr>
                <w:rFonts w:ascii="Times New Roman" w:eastAsia="Times New Roman" w:hAnsi="Times New Roman" w:cs="Times New Roman"/>
                <w:sz w:val="24"/>
                <w:szCs w:val="24"/>
              </w:rPr>
            </w:pPr>
            <w:r w:rsidRPr="005574BB">
              <w:rPr>
                <w:rFonts w:ascii="Times New Roman" w:eastAsia="Times New Roman" w:hAnsi="Times New Roman" w:cs="Times New Roman"/>
                <w:sz w:val="24"/>
                <w:szCs w:val="24"/>
              </w:rPr>
              <w:t>20</w:t>
            </w:r>
            <w:r w:rsidR="000779E4">
              <w:rPr>
                <w:rFonts w:ascii="Times New Roman" w:eastAsia="Times New Roman" w:hAnsi="Times New Roman" w:cs="Times New Roman"/>
                <w:sz w:val="24"/>
                <w:szCs w:val="24"/>
              </w:rPr>
              <w:t>04</w:t>
            </w:r>
          </w:p>
        </w:tc>
      </w:tr>
    </w:tbl>
    <w:p w:rsidR="008F5575" w:rsidRPr="002E4378" w:rsidRDefault="008F5575" w:rsidP="000F2E79">
      <w:pPr>
        <w:tabs>
          <w:tab w:val="left" w:pos="3360"/>
        </w:tabs>
        <w:spacing w:after="0" w:line="360" w:lineRule="auto"/>
        <w:jc w:val="both"/>
        <w:rPr>
          <w:rFonts w:ascii="Times New Roman" w:eastAsia="Times New Roman" w:hAnsi="Times New Roman" w:cs="Times New Roman"/>
          <w:sz w:val="24"/>
          <w:szCs w:val="24"/>
        </w:rPr>
      </w:pPr>
    </w:p>
    <w:p w:rsidR="008F5575" w:rsidRPr="002E4378" w:rsidRDefault="008F5575" w:rsidP="000F2E79">
      <w:pPr>
        <w:tabs>
          <w:tab w:val="left" w:pos="3360"/>
        </w:tabs>
        <w:spacing w:after="0" w:line="360" w:lineRule="auto"/>
        <w:jc w:val="both"/>
        <w:rPr>
          <w:rFonts w:ascii="Times New Roman" w:eastAsia="Times New Roman" w:hAnsi="Times New Roman" w:cs="Times New Roman"/>
          <w:b/>
          <w:sz w:val="24"/>
          <w:szCs w:val="24"/>
        </w:rPr>
      </w:pPr>
    </w:p>
    <w:p w:rsidR="008F5575" w:rsidRPr="005574BB" w:rsidRDefault="008F5575" w:rsidP="000F2E79">
      <w:pPr>
        <w:tabs>
          <w:tab w:val="left" w:pos="3360"/>
        </w:tabs>
        <w:spacing w:after="0" w:line="360" w:lineRule="auto"/>
        <w:jc w:val="both"/>
        <w:rPr>
          <w:rFonts w:ascii="Times New Roman" w:eastAsia="Times New Roman" w:hAnsi="Times New Roman" w:cs="Times New Roman"/>
          <w:b/>
          <w:sz w:val="24"/>
          <w:szCs w:val="24"/>
        </w:rPr>
      </w:pPr>
      <w:r w:rsidRPr="005574BB">
        <w:rPr>
          <w:rFonts w:ascii="Times New Roman" w:eastAsia="Times New Roman" w:hAnsi="Times New Roman" w:cs="Times New Roman"/>
          <w:b/>
          <w:sz w:val="24"/>
          <w:szCs w:val="24"/>
        </w:rPr>
        <w:t>İŞ DENEYİMİ</w:t>
      </w:r>
    </w:p>
    <w:p w:rsidR="008F5575" w:rsidRPr="005574BB" w:rsidRDefault="008F5575" w:rsidP="000F2E79">
      <w:pPr>
        <w:tabs>
          <w:tab w:val="left" w:pos="3360"/>
        </w:tabs>
        <w:spacing w:after="0" w:line="360" w:lineRule="auto"/>
        <w:jc w:val="both"/>
        <w:rPr>
          <w:rFonts w:ascii="Times New Roman" w:eastAsia="Times New Roman" w:hAnsi="Times New Roman" w:cs="Times New Roman"/>
          <w:b/>
          <w:sz w:val="24"/>
          <w:szCs w:val="24"/>
        </w:rPr>
      </w:pPr>
    </w:p>
    <w:tbl>
      <w:tblPr>
        <w:tblpPr w:leftFromText="141" w:rightFromText="141" w:vertAnchor="text" w:tblpY="1"/>
        <w:tblOverlap w:val="never"/>
        <w:tblW w:w="8201" w:type="dxa"/>
        <w:tblInd w:w="108" w:type="dxa"/>
        <w:tblLook w:val="04A0"/>
      </w:tblPr>
      <w:tblGrid>
        <w:gridCol w:w="1985"/>
        <w:gridCol w:w="4090"/>
        <w:gridCol w:w="2126"/>
      </w:tblGrid>
      <w:tr w:rsidR="008F5575" w:rsidRPr="005574BB" w:rsidTr="005574BB">
        <w:trPr>
          <w:trHeight w:val="431"/>
        </w:trPr>
        <w:tc>
          <w:tcPr>
            <w:tcW w:w="1985" w:type="dxa"/>
            <w:tcBorders>
              <w:top w:val="single" w:sz="4" w:space="0" w:color="auto"/>
              <w:bottom w:val="single" w:sz="4" w:space="0" w:color="auto"/>
            </w:tcBorders>
          </w:tcPr>
          <w:p w:rsidR="008F5575" w:rsidRPr="005574BB" w:rsidRDefault="008F5575" w:rsidP="000F2E79">
            <w:pPr>
              <w:tabs>
                <w:tab w:val="left" w:pos="3360"/>
              </w:tabs>
              <w:spacing w:after="0" w:line="360" w:lineRule="auto"/>
              <w:jc w:val="both"/>
              <w:rPr>
                <w:rFonts w:ascii="Times New Roman" w:eastAsia="Times New Roman" w:hAnsi="Times New Roman" w:cs="Times New Roman"/>
                <w:b/>
                <w:sz w:val="24"/>
                <w:szCs w:val="24"/>
              </w:rPr>
            </w:pPr>
            <w:r w:rsidRPr="005574BB">
              <w:rPr>
                <w:rFonts w:ascii="Times New Roman" w:eastAsia="Times New Roman" w:hAnsi="Times New Roman" w:cs="Times New Roman"/>
                <w:b/>
                <w:sz w:val="24"/>
                <w:szCs w:val="24"/>
              </w:rPr>
              <w:t>Yıl</w:t>
            </w:r>
          </w:p>
        </w:tc>
        <w:tc>
          <w:tcPr>
            <w:tcW w:w="4090" w:type="dxa"/>
            <w:tcBorders>
              <w:top w:val="single" w:sz="4" w:space="0" w:color="auto"/>
              <w:bottom w:val="single" w:sz="4" w:space="0" w:color="auto"/>
            </w:tcBorders>
          </w:tcPr>
          <w:p w:rsidR="008F5575" w:rsidRPr="005574BB" w:rsidRDefault="008F5575" w:rsidP="000F2E79">
            <w:pPr>
              <w:tabs>
                <w:tab w:val="left" w:pos="3360"/>
              </w:tabs>
              <w:spacing w:after="0" w:line="360" w:lineRule="auto"/>
              <w:jc w:val="both"/>
              <w:rPr>
                <w:rFonts w:ascii="Times New Roman" w:eastAsia="Times New Roman" w:hAnsi="Times New Roman" w:cs="Times New Roman"/>
                <w:b/>
                <w:sz w:val="24"/>
                <w:szCs w:val="24"/>
              </w:rPr>
            </w:pPr>
            <w:r w:rsidRPr="005574BB">
              <w:rPr>
                <w:rFonts w:ascii="Times New Roman" w:eastAsia="Times New Roman" w:hAnsi="Times New Roman" w:cs="Times New Roman"/>
                <w:b/>
                <w:sz w:val="24"/>
                <w:szCs w:val="24"/>
              </w:rPr>
              <w:t>Yer/Kurum</w:t>
            </w:r>
          </w:p>
        </w:tc>
        <w:tc>
          <w:tcPr>
            <w:tcW w:w="2126" w:type="dxa"/>
            <w:tcBorders>
              <w:top w:val="single" w:sz="4" w:space="0" w:color="auto"/>
              <w:bottom w:val="single" w:sz="4" w:space="0" w:color="auto"/>
            </w:tcBorders>
          </w:tcPr>
          <w:p w:rsidR="008F5575" w:rsidRPr="005574BB" w:rsidRDefault="008F5575" w:rsidP="000F2E79">
            <w:pPr>
              <w:tabs>
                <w:tab w:val="left" w:pos="3360"/>
              </w:tabs>
              <w:spacing w:after="0" w:line="360" w:lineRule="auto"/>
              <w:jc w:val="both"/>
              <w:rPr>
                <w:rFonts w:ascii="Times New Roman" w:eastAsia="Times New Roman" w:hAnsi="Times New Roman" w:cs="Times New Roman"/>
                <w:b/>
                <w:sz w:val="24"/>
                <w:szCs w:val="24"/>
              </w:rPr>
            </w:pPr>
            <w:r w:rsidRPr="005574BB">
              <w:rPr>
                <w:rFonts w:ascii="Times New Roman" w:eastAsia="Times New Roman" w:hAnsi="Times New Roman" w:cs="Times New Roman"/>
                <w:b/>
                <w:sz w:val="24"/>
                <w:szCs w:val="24"/>
              </w:rPr>
              <w:t>Ünvan</w:t>
            </w:r>
          </w:p>
        </w:tc>
      </w:tr>
      <w:tr w:rsidR="008F5575" w:rsidRPr="005574BB" w:rsidTr="000779E4">
        <w:trPr>
          <w:trHeight w:val="393"/>
        </w:trPr>
        <w:tc>
          <w:tcPr>
            <w:tcW w:w="1985" w:type="dxa"/>
            <w:tcBorders>
              <w:top w:val="single" w:sz="4" w:space="0" w:color="auto"/>
            </w:tcBorders>
          </w:tcPr>
          <w:p w:rsidR="008F5575" w:rsidRDefault="000779E4" w:rsidP="000779E4">
            <w:pPr>
              <w:tabs>
                <w:tab w:val="left" w:pos="336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2012-2013</w:t>
            </w:r>
          </w:p>
          <w:p w:rsidR="000779E4" w:rsidRPr="002E4378" w:rsidRDefault="000779E4" w:rsidP="000779E4">
            <w:pPr>
              <w:tabs>
                <w:tab w:val="left" w:pos="336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2013-Halen</w:t>
            </w:r>
          </w:p>
        </w:tc>
        <w:tc>
          <w:tcPr>
            <w:tcW w:w="4090" w:type="dxa"/>
            <w:tcBorders>
              <w:top w:val="single" w:sz="4" w:space="0" w:color="auto"/>
            </w:tcBorders>
          </w:tcPr>
          <w:p w:rsidR="008F5575" w:rsidRDefault="000779E4" w:rsidP="000F2E79">
            <w:pPr>
              <w:tabs>
                <w:tab w:val="left" w:pos="336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Süt Kardeşler A.Ş</w:t>
            </w:r>
          </w:p>
          <w:p w:rsidR="000779E4" w:rsidRPr="005574BB" w:rsidRDefault="000779E4" w:rsidP="000F2E79">
            <w:pPr>
              <w:tabs>
                <w:tab w:val="left" w:pos="336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TC. Tarım Orman Bakanlığı</w:t>
            </w:r>
          </w:p>
        </w:tc>
        <w:tc>
          <w:tcPr>
            <w:tcW w:w="2126" w:type="dxa"/>
            <w:tcBorders>
              <w:top w:val="single" w:sz="4" w:space="0" w:color="auto"/>
            </w:tcBorders>
          </w:tcPr>
          <w:p w:rsidR="008F5575" w:rsidRDefault="000779E4" w:rsidP="000F2E79">
            <w:pPr>
              <w:tabs>
                <w:tab w:val="left" w:pos="336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Veteriner Hekim</w:t>
            </w:r>
          </w:p>
          <w:p w:rsidR="000779E4" w:rsidRPr="005574BB" w:rsidRDefault="000779E4" w:rsidP="000F2E79">
            <w:pPr>
              <w:tabs>
                <w:tab w:val="left" w:pos="336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Veteriner Hekim</w:t>
            </w:r>
          </w:p>
        </w:tc>
      </w:tr>
    </w:tbl>
    <w:p w:rsidR="008F5575" w:rsidRPr="002E4378" w:rsidRDefault="000B311A" w:rsidP="000F2E79">
      <w:pPr>
        <w:tabs>
          <w:tab w:val="left" w:pos="2620"/>
          <w:tab w:val="left" w:pos="3540"/>
        </w:tabs>
        <w:spacing w:after="0" w:line="360" w:lineRule="auto"/>
        <w:jc w:val="both"/>
        <w:rPr>
          <w:rFonts w:ascii="Times New Roman" w:eastAsia="Times New Roman" w:hAnsi="Times New Roman" w:cs="Times New Roman"/>
          <w:b/>
          <w:sz w:val="24"/>
          <w:szCs w:val="24"/>
        </w:rPr>
      </w:pPr>
      <w:r w:rsidRPr="002E4378">
        <w:rPr>
          <w:rFonts w:ascii="Times New Roman" w:eastAsia="Times New Roman" w:hAnsi="Times New Roman" w:cs="Times New Roman"/>
          <w:b/>
          <w:sz w:val="24"/>
          <w:szCs w:val="24"/>
        </w:rPr>
        <w:br w:type="textWrapping" w:clear="all"/>
      </w:r>
    </w:p>
    <w:p w:rsidR="008F5575" w:rsidRPr="005574BB" w:rsidRDefault="008F5575" w:rsidP="000F2E79">
      <w:pPr>
        <w:tabs>
          <w:tab w:val="left" w:pos="3360"/>
        </w:tabs>
        <w:spacing w:after="0" w:line="360" w:lineRule="auto"/>
        <w:jc w:val="both"/>
        <w:rPr>
          <w:rFonts w:ascii="Times New Roman" w:eastAsia="Times New Roman" w:hAnsi="Times New Roman" w:cs="Times New Roman"/>
          <w:b/>
          <w:sz w:val="24"/>
          <w:szCs w:val="24"/>
        </w:rPr>
      </w:pPr>
    </w:p>
    <w:p w:rsidR="00A00E05" w:rsidRPr="002E4378" w:rsidRDefault="00A00E05" w:rsidP="00CB4D79">
      <w:pPr>
        <w:tabs>
          <w:tab w:val="left" w:pos="3360"/>
        </w:tabs>
        <w:spacing w:after="0" w:line="360" w:lineRule="auto"/>
        <w:jc w:val="both"/>
        <w:rPr>
          <w:rFonts w:ascii="Times New Roman" w:hAnsi="Times New Roman" w:cs="Times New Roman"/>
          <w:sz w:val="24"/>
          <w:szCs w:val="24"/>
        </w:rPr>
      </w:pPr>
    </w:p>
    <w:sectPr w:rsidR="00A00E05" w:rsidRPr="002E4378" w:rsidSect="0088570C">
      <w:pgSz w:w="12240" w:h="15840"/>
      <w:pgMar w:top="1418"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8F3" w:rsidRDefault="002E28F3" w:rsidP="00982E9D">
      <w:pPr>
        <w:spacing w:after="0" w:line="240" w:lineRule="auto"/>
      </w:pPr>
      <w:r>
        <w:separator/>
      </w:r>
    </w:p>
  </w:endnote>
  <w:endnote w:type="continuationSeparator" w:id="0">
    <w:p w:rsidR="002E28F3" w:rsidRDefault="002E28F3" w:rsidP="00982E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A2"/>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33A" w:rsidRDefault="00D5433A" w:rsidP="0088570C">
    <w:pPr>
      <w:pStyle w:val="Altbilgi"/>
      <w:tabs>
        <w:tab w:val="clear" w:pos="4536"/>
        <w:tab w:val="clear" w:pos="9072"/>
        <w:tab w:val="left" w:pos="5685"/>
      </w:tabs>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7873729"/>
      <w:docPartObj>
        <w:docPartGallery w:val="Page Numbers (Bottom of Page)"/>
        <w:docPartUnique/>
      </w:docPartObj>
    </w:sdtPr>
    <w:sdtContent>
      <w:p w:rsidR="00D5433A" w:rsidRDefault="00615BB7">
        <w:pPr>
          <w:pStyle w:val="Altbilgi"/>
          <w:jc w:val="right"/>
        </w:pPr>
        <w:fldSimple w:instr="PAGE   \* MERGEFORMAT">
          <w:r w:rsidR="00D5433A" w:rsidRPr="00094608">
            <w:rPr>
              <w:noProof/>
            </w:rPr>
            <w:t>ii</w:t>
          </w:r>
        </w:fldSimple>
      </w:p>
    </w:sdtContent>
  </w:sdt>
  <w:p w:rsidR="00D5433A" w:rsidRDefault="00D5433A" w:rsidP="0088570C">
    <w:pPr>
      <w:pStyle w:val="Altbilgi"/>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49611380"/>
      <w:docPartObj>
        <w:docPartGallery w:val="Page Numbers (Bottom of Page)"/>
        <w:docPartUnique/>
      </w:docPartObj>
    </w:sdtPr>
    <w:sdtContent>
      <w:p w:rsidR="00D5433A" w:rsidRPr="00CB4D79" w:rsidRDefault="00615BB7">
        <w:pPr>
          <w:pStyle w:val="Altbilgi"/>
          <w:jc w:val="right"/>
          <w:rPr>
            <w:rFonts w:ascii="Times New Roman" w:hAnsi="Times New Roman" w:cs="Times New Roman"/>
            <w:sz w:val="24"/>
            <w:szCs w:val="24"/>
          </w:rPr>
        </w:pPr>
        <w:r w:rsidRPr="00CB4D79">
          <w:rPr>
            <w:rFonts w:ascii="Times New Roman" w:hAnsi="Times New Roman" w:cs="Times New Roman"/>
            <w:sz w:val="24"/>
            <w:szCs w:val="24"/>
          </w:rPr>
          <w:fldChar w:fldCharType="begin"/>
        </w:r>
        <w:r w:rsidR="00D5433A" w:rsidRPr="00CB4D79">
          <w:rPr>
            <w:rFonts w:ascii="Times New Roman" w:hAnsi="Times New Roman" w:cs="Times New Roman"/>
            <w:sz w:val="24"/>
            <w:szCs w:val="24"/>
          </w:rPr>
          <w:instrText>PAGE   \* MERGEFORMAT</w:instrText>
        </w:r>
        <w:r w:rsidRPr="00CB4D79">
          <w:rPr>
            <w:rFonts w:ascii="Times New Roman" w:hAnsi="Times New Roman" w:cs="Times New Roman"/>
            <w:sz w:val="24"/>
            <w:szCs w:val="24"/>
          </w:rPr>
          <w:fldChar w:fldCharType="separate"/>
        </w:r>
        <w:r w:rsidR="00672424">
          <w:rPr>
            <w:rFonts w:ascii="Times New Roman" w:hAnsi="Times New Roman" w:cs="Times New Roman"/>
            <w:noProof/>
            <w:sz w:val="24"/>
            <w:szCs w:val="24"/>
          </w:rPr>
          <w:t>ii</w:t>
        </w:r>
        <w:r w:rsidRPr="00CB4D79">
          <w:rPr>
            <w:rFonts w:ascii="Times New Roman" w:hAnsi="Times New Roman" w:cs="Times New Roman"/>
            <w:sz w:val="24"/>
            <w:szCs w:val="24"/>
          </w:rPr>
          <w:fldChar w:fldCharType="end"/>
        </w:r>
      </w:p>
    </w:sdtContent>
  </w:sdt>
  <w:p w:rsidR="00D5433A" w:rsidRDefault="00D5433A" w:rsidP="0088570C">
    <w:pPr>
      <w:pStyle w:val="Altbilgi"/>
      <w:tabs>
        <w:tab w:val="clear" w:pos="4536"/>
        <w:tab w:val="clear" w:pos="9072"/>
        <w:tab w:val="left" w:pos="5685"/>
      </w:tabs>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71867"/>
      <w:docPartObj>
        <w:docPartGallery w:val="Page Numbers (Bottom of Page)"/>
        <w:docPartUnique/>
      </w:docPartObj>
    </w:sdtPr>
    <w:sdtEndPr>
      <w:rPr>
        <w:rFonts w:ascii="Times New Roman" w:hAnsi="Times New Roman" w:cs="Times New Roman"/>
        <w:sz w:val="24"/>
        <w:szCs w:val="24"/>
      </w:rPr>
    </w:sdtEndPr>
    <w:sdtContent>
      <w:p w:rsidR="00D5433A" w:rsidRPr="00CB4D79" w:rsidRDefault="00615BB7">
        <w:pPr>
          <w:pStyle w:val="Altbilgi"/>
          <w:jc w:val="right"/>
          <w:rPr>
            <w:rFonts w:ascii="Times New Roman" w:hAnsi="Times New Roman" w:cs="Times New Roman"/>
            <w:sz w:val="24"/>
            <w:szCs w:val="24"/>
          </w:rPr>
        </w:pPr>
        <w:r w:rsidRPr="00CB4D79">
          <w:rPr>
            <w:rFonts w:ascii="Times New Roman" w:hAnsi="Times New Roman" w:cs="Times New Roman"/>
            <w:sz w:val="24"/>
            <w:szCs w:val="24"/>
          </w:rPr>
          <w:fldChar w:fldCharType="begin"/>
        </w:r>
        <w:r w:rsidR="00D5433A" w:rsidRPr="00CB4D79">
          <w:rPr>
            <w:rFonts w:ascii="Times New Roman" w:hAnsi="Times New Roman" w:cs="Times New Roman"/>
            <w:sz w:val="24"/>
            <w:szCs w:val="24"/>
          </w:rPr>
          <w:instrText>PAGE   \* MERGEFORMAT</w:instrText>
        </w:r>
        <w:r w:rsidRPr="00CB4D79">
          <w:rPr>
            <w:rFonts w:ascii="Times New Roman" w:hAnsi="Times New Roman" w:cs="Times New Roman"/>
            <w:sz w:val="24"/>
            <w:szCs w:val="24"/>
          </w:rPr>
          <w:fldChar w:fldCharType="separate"/>
        </w:r>
        <w:r w:rsidR="00672424">
          <w:rPr>
            <w:rFonts w:ascii="Times New Roman" w:hAnsi="Times New Roman" w:cs="Times New Roman"/>
            <w:noProof/>
            <w:sz w:val="24"/>
            <w:szCs w:val="24"/>
          </w:rPr>
          <w:t>v</w:t>
        </w:r>
        <w:r w:rsidRPr="00CB4D79">
          <w:rPr>
            <w:rFonts w:ascii="Times New Roman" w:hAnsi="Times New Roman" w:cs="Times New Roman"/>
            <w:sz w:val="24"/>
            <w:szCs w:val="24"/>
          </w:rPr>
          <w:fldChar w:fldCharType="end"/>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71868"/>
      <w:docPartObj>
        <w:docPartGallery w:val="Page Numbers (Bottom of Page)"/>
        <w:docPartUnique/>
      </w:docPartObj>
    </w:sdtPr>
    <w:sdtContent>
      <w:p w:rsidR="00D5433A" w:rsidRDefault="00615BB7">
        <w:pPr>
          <w:pStyle w:val="Altbilgi"/>
          <w:jc w:val="right"/>
        </w:pPr>
        <w:r w:rsidRPr="00CB4D79">
          <w:rPr>
            <w:rFonts w:ascii="Times New Roman" w:hAnsi="Times New Roman"/>
            <w:sz w:val="24"/>
            <w:szCs w:val="24"/>
          </w:rPr>
          <w:fldChar w:fldCharType="begin"/>
        </w:r>
        <w:r w:rsidR="00D5433A" w:rsidRPr="00CB4D79">
          <w:rPr>
            <w:rFonts w:ascii="Times New Roman" w:hAnsi="Times New Roman"/>
            <w:sz w:val="24"/>
            <w:szCs w:val="24"/>
          </w:rPr>
          <w:instrText>PAGE   \* MERGEFORMAT</w:instrText>
        </w:r>
        <w:r w:rsidRPr="00CB4D79">
          <w:rPr>
            <w:rFonts w:ascii="Times New Roman" w:hAnsi="Times New Roman"/>
            <w:sz w:val="24"/>
            <w:szCs w:val="24"/>
          </w:rPr>
          <w:fldChar w:fldCharType="separate"/>
        </w:r>
        <w:r w:rsidR="00672424">
          <w:rPr>
            <w:rFonts w:ascii="Times New Roman" w:hAnsi="Times New Roman"/>
            <w:noProof/>
            <w:sz w:val="24"/>
            <w:szCs w:val="24"/>
          </w:rPr>
          <w:t>vi</w:t>
        </w:r>
        <w:r w:rsidRPr="00CB4D79">
          <w:rPr>
            <w:rFonts w:ascii="Times New Roman" w:hAnsi="Times New Roman"/>
            <w:sz w:val="24"/>
            <w:szCs w:val="24"/>
          </w:rPr>
          <w:fldChar w:fldCharType="end"/>
        </w:r>
      </w:p>
    </w:sdtContent>
  </w:sdt>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611383"/>
      <w:docPartObj>
        <w:docPartGallery w:val="Page Numbers (Bottom of Page)"/>
        <w:docPartUnique/>
      </w:docPartObj>
    </w:sdtPr>
    <w:sdtEndPr>
      <w:rPr>
        <w:rFonts w:ascii="Times New Roman" w:hAnsi="Times New Roman" w:cs="Times New Roman"/>
        <w:sz w:val="24"/>
        <w:szCs w:val="24"/>
      </w:rPr>
    </w:sdtEndPr>
    <w:sdtContent>
      <w:p w:rsidR="00D5433A" w:rsidRPr="00CB4D79" w:rsidRDefault="00615BB7">
        <w:pPr>
          <w:pStyle w:val="Altbilgi"/>
          <w:jc w:val="right"/>
          <w:rPr>
            <w:rFonts w:ascii="Times New Roman" w:hAnsi="Times New Roman" w:cs="Times New Roman"/>
            <w:sz w:val="24"/>
            <w:szCs w:val="24"/>
          </w:rPr>
        </w:pPr>
        <w:r w:rsidRPr="00CB4D79">
          <w:rPr>
            <w:rFonts w:ascii="Times New Roman" w:hAnsi="Times New Roman" w:cs="Times New Roman"/>
            <w:sz w:val="24"/>
            <w:szCs w:val="24"/>
          </w:rPr>
          <w:fldChar w:fldCharType="begin"/>
        </w:r>
        <w:r w:rsidR="00D5433A" w:rsidRPr="00CB4D79">
          <w:rPr>
            <w:rFonts w:ascii="Times New Roman" w:hAnsi="Times New Roman" w:cs="Times New Roman"/>
            <w:sz w:val="24"/>
            <w:szCs w:val="24"/>
          </w:rPr>
          <w:instrText>PAGE   \* MERGEFORMAT</w:instrText>
        </w:r>
        <w:r w:rsidRPr="00CB4D79">
          <w:rPr>
            <w:rFonts w:ascii="Times New Roman" w:hAnsi="Times New Roman" w:cs="Times New Roman"/>
            <w:sz w:val="24"/>
            <w:szCs w:val="24"/>
          </w:rPr>
          <w:fldChar w:fldCharType="separate"/>
        </w:r>
        <w:r w:rsidR="00672424">
          <w:rPr>
            <w:rFonts w:ascii="Times New Roman" w:hAnsi="Times New Roman" w:cs="Times New Roman"/>
            <w:noProof/>
            <w:sz w:val="24"/>
            <w:szCs w:val="24"/>
          </w:rPr>
          <w:t>72</w:t>
        </w:r>
        <w:r w:rsidRPr="00CB4D79">
          <w:rPr>
            <w:rFonts w:ascii="Times New Roman" w:hAnsi="Times New Roman" w:cs="Times New Roman"/>
            <w:sz w:val="24"/>
            <w:szCs w:val="24"/>
          </w:rPr>
          <w:fldChar w:fldCharType="end"/>
        </w:r>
      </w:p>
    </w:sdtContent>
  </w:sdt>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611384"/>
      <w:docPartObj>
        <w:docPartGallery w:val="Page Numbers (Bottom of Page)"/>
        <w:docPartUnique/>
      </w:docPartObj>
    </w:sdtPr>
    <w:sdtEndPr>
      <w:rPr>
        <w:rFonts w:ascii="Times New Roman" w:hAnsi="Times New Roman" w:cs="Times New Roman"/>
        <w:sz w:val="24"/>
        <w:szCs w:val="24"/>
      </w:rPr>
    </w:sdtEndPr>
    <w:sdtContent>
      <w:p w:rsidR="00D5433A" w:rsidRDefault="00615BB7" w:rsidP="00DC0843">
        <w:pPr>
          <w:pStyle w:val="Altbilgi"/>
          <w:jc w:val="right"/>
        </w:pPr>
        <w:r w:rsidRPr="00CA127A">
          <w:rPr>
            <w:rFonts w:ascii="Times New Roman" w:hAnsi="Times New Roman" w:cs="Times New Roman"/>
            <w:sz w:val="24"/>
            <w:szCs w:val="24"/>
          </w:rPr>
          <w:fldChar w:fldCharType="begin"/>
        </w:r>
        <w:r w:rsidR="00D5433A" w:rsidRPr="00CA127A">
          <w:rPr>
            <w:rFonts w:ascii="Times New Roman" w:hAnsi="Times New Roman" w:cs="Times New Roman"/>
            <w:sz w:val="24"/>
            <w:szCs w:val="24"/>
          </w:rPr>
          <w:instrText>PAGE   \* MERGEFORMAT</w:instrText>
        </w:r>
        <w:r w:rsidRPr="00CA127A">
          <w:rPr>
            <w:rFonts w:ascii="Times New Roman" w:hAnsi="Times New Roman" w:cs="Times New Roman"/>
            <w:sz w:val="24"/>
            <w:szCs w:val="24"/>
          </w:rPr>
          <w:fldChar w:fldCharType="separate"/>
        </w:r>
        <w:r w:rsidR="00672424">
          <w:rPr>
            <w:rFonts w:ascii="Times New Roman" w:hAnsi="Times New Roman" w:cs="Times New Roman"/>
            <w:noProof/>
            <w:sz w:val="24"/>
            <w:szCs w:val="24"/>
          </w:rPr>
          <w:t>1</w:t>
        </w:r>
        <w:r w:rsidRPr="00CA127A">
          <w:rPr>
            <w:rFonts w:ascii="Times New Roman" w:hAnsi="Times New Roman" w:cs="Times New Roman"/>
            <w:noProof/>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8F3" w:rsidRDefault="002E28F3" w:rsidP="00982E9D">
      <w:pPr>
        <w:spacing w:after="0" w:line="240" w:lineRule="auto"/>
      </w:pPr>
      <w:r>
        <w:separator/>
      </w:r>
    </w:p>
  </w:footnote>
  <w:footnote w:type="continuationSeparator" w:id="0">
    <w:p w:rsidR="002E28F3" w:rsidRDefault="002E28F3" w:rsidP="00982E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811D8"/>
    <w:multiLevelType w:val="hybridMultilevel"/>
    <w:tmpl w:val="CCF2DC50"/>
    <w:lvl w:ilvl="0" w:tplc="C498A6F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3E701614"/>
    <w:multiLevelType w:val="hybridMultilevel"/>
    <w:tmpl w:val="69AA24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52D1A0C"/>
    <w:multiLevelType w:val="hybridMultilevel"/>
    <w:tmpl w:val="A2563A7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7753682"/>
    <w:multiLevelType w:val="hybridMultilevel"/>
    <w:tmpl w:val="95F689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41F1DE9"/>
    <w:multiLevelType w:val="hybridMultilevel"/>
    <w:tmpl w:val="F3A4A3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B887553"/>
    <w:multiLevelType w:val="hybridMultilevel"/>
    <w:tmpl w:val="6CC659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trackRevisions/>
  <w:defaultTabStop w:val="720"/>
  <w:hyphenationZone w:val="425"/>
  <w:drawingGridHorizontalSpacing w:val="181"/>
  <w:drawingGridVerticalSpacing w:val="181"/>
  <w:characterSpacingControl w:val="doNotCompress"/>
  <w:hdrShapeDefaults>
    <o:shapedefaults v:ext="edit" spidmax="152578" fill="f" fillcolor="white" stroke="f">
      <v:fill color="white" on="f"/>
      <v:stroke on="f"/>
    </o:shapedefaults>
  </w:hdrShapeDefaults>
  <w:footnotePr>
    <w:footnote w:id="-1"/>
    <w:footnote w:id="0"/>
  </w:footnotePr>
  <w:endnotePr>
    <w:endnote w:id="-1"/>
    <w:endnote w:id="0"/>
  </w:endnotePr>
  <w:compat>
    <w:useFELayout/>
  </w:compat>
  <w:rsids>
    <w:rsidRoot w:val="00B31619"/>
    <w:rsid w:val="00000002"/>
    <w:rsid w:val="00001255"/>
    <w:rsid w:val="0000251D"/>
    <w:rsid w:val="00003270"/>
    <w:rsid w:val="00003EB7"/>
    <w:rsid w:val="00004DE7"/>
    <w:rsid w:val="0000675C"/>
    <w:rsid w:val="00006DB8"/>
    <w:rsid w:val="000077BE"/>
    <w:rsid w:val="00007D93"/>
    <w:rsid w:val="00010926"/>
    <w:rsid w:val="00010A6E"/>
    <w:rsid w:val="00010A8B"/>
    <w:rsid w:val="0001156C"/>
    <w:rsid w:val="000128FD"/>
    <w:rsid w:val="00012C49"/>
    <w:rsid w:val="000136DF"/>
    <w:rsid w:val="000138A0"/>
    <w:rsid w:val="00015AD3"/>
    <w:rsid w:val="00015E0C"/>
    <w:rsid w:val="0001622B"/>
    <w:rsid w:val="00016C6A"/>
    <w:rsid w:val="00017AED"/>
    <w:rsid w:val="00017EA3"/>
    <w:rsid w:val="00020890"/>
    <w:rsid w:val="00020DD4"/>
    <w:rsid w:val="0002100A"/>
    <w:rsid w:val="000216DB"/>
    <w:rsid w:val="00021A90"/>
    <w:rsid w:val="00021ED4"/>
    <w:rsid w:val="0002265B"/>
    <w:rsid w:val="00022E5B"/>
    <w:rsid w:val="00024491"/>
    <w:rsid w:val="00025137"/>
    <w:rsid w:val="00025363"/>
    <w:rsid w:val="000257BC"/>
    <w:rsid w:val="00026973"/>
    <w:rsid w:val="00026CD3"/>
    <w:rsid w:val="00026DD6"/>
    <w:rsid w:val="0002786E"/>
    <w:rsid w:val="000278B0"/>
    <w:rsid w:val="000306E1"/>
    <w:rsid w:val="0003153E"/>
    <w:rsid w:val="00032026"/>
    <w:rsid w:val="00032727"/>
    <w:rsid w:val="000327E7"/>
    <w:rsid w:val="00032DF1"/>
    <w:rsid w:val="00032FF5"/>
    <w:rsid w:val="000331BD"/>
    <w:rsid w:val="000340FE"/>
    <w:rsid w:val="00035709"/>
    <w:rsid w:val="00035776"/>
    <w:rsid w:val="0003591D"/>
    <w:rsid w:val="00035A0C"/>
    <w:rsid w:val="0003610F"/>
    <w:rsid w:val="0003655A"/>
    <w:rsid w:val="00036B4C"/>
    <w:rsid w:val="000378B5"/>
    <w:rsid w:val="00037ED2"/>
    <w:rsid w:val="00040FD0"/>
    <w:rsid w:val="000417E3"/>
    <w:rsid w:val="00043099"/>
    <w:rsid w:val="0004315B"/>
    <w:rsid w:val="00043170"/>
    <w:rsid w:val="00044762"/>
    <w:rsid w:val="00045435"/>
    <w:rsid w:val="00045C9C"/>
    <w:rsid w:val="00051010"/>
    <w:rsid w:val="0005123B"/>
    <w:rsid w:val="0005193F"/>
    <w:rsid w:val="00051FC1"/>
    <w:rsid w:val="000550E9"/>
    <w:rsid w:val="00055514"/>
    <w:rsid w:val="00057010"/>
    <w:rsid w:val="00057413"/>
    <w:rsid w:val="00057950"/>
    <w:rsid w:val="00060259"/>
    <w:rsid w:val="000603BB"/>
    <w:rsid w:val="00063469"/>
    <w:rsid w:val="00063552"/>
    <w:rsid w:val="0006366D"/>
    <w:rsid w:val="00063BB9"/>
    <w:rsid w:val="000647CF"/>
    <w:rsid w:val="0006485E"/>
    <w:rsid w:val="00064ACA"/>
    <w:rsid w:val="00065BD8"/>
    <w:rsid w:val="00065C33"/>
    <w:rsid w:val="0006604D"/>
    <w:rsid w:val="0006695D"/>
    <w:rsid w:val="00070C6C"/>
    <w:rsid w:val="000719AE"/>
    <w:rsid w:val="00071BEB"/>
    <w:rsid w:val="0007511B"/>
    <w:rsid w:val="00075FC7"/>
    <w:rsid w:val="0007673D"/>
    <w:rsid w:val="0007725F"/>
    <w:rsid w:val="000779C0"/>
    <w:rsid w:val="000779E4"/>
    <w:rsid w:val="0008026C"/>
    <w:rsid w:val="00080D1E"/>
    <w:rsid w:val="00080F5A"/>
    <w:rsid w:val="00081A36"/>
    <w:rsid w:val="00081A7F"/>
    <w:rsid w:val="00081F72"/>
    <w:rsid w:val="00082FC0"/>
    <w:rsid w:val="000837FB"/>
    <w:rsid w:val="000853F7"/>
    <w:rsid w:val="000857BF"/>
    <w:rsid w:val="00085D2F"/>
    <w:rsid w:val="000867C3"/>
    <w:rsid w:val="000869D1"/>
    <w:rsid w:val="00087AD9"/>
    <w:rsid w:val="000901F1"/>
    <w:rsid w:val="0009173A"/>
    <w:rsid w:val="0009211F"/>
    <w:rsid w:val="000921E7"/>
    <w:rsid w:val="00092D74"/>
    <w:rsid w:val="00092EC7"/>
    <w:rsid w:val="0009432C"/>
    <w:rsid w:val="00094608"/>
    <w:rsid w:val="00094708"/>
    <w:rsid w:val="000951AB"/>
    <w:rsid w:val="000951C5"/>
    <w:rsid w:val="00096083"/>
    <w:rsid w:val="00097790"/>
    <w:rsid w:val="000A06FB"/>
    <w:rsid w:val="000A0C2F"/>
    <w:rsid w:val="000A0F57"/>
    <w:rsid w:val="000A2F78"/>
    <w:rsid w:val="000A33BB"/>
    <w:rsid w:val="000A3459"/>
    <w:rsid w:val="000A35A2"/>
    <w:rsid w:val="000A47D3"/>
    <w:rsid w:val="000A5DAF"/>
    <w:rsid w:val="000A6ABC"/>
    <w:rsid w:val="000A7342"/>
    <w:rsid w:val="000B0875"/>
    <w:rsid w:val="000B0C3D"/>
    <w:rsid w:val="000B119C"/>
    <w:rsid w:val="000B2E68"/>
    <w:rsid w:val="000B311A"/>
    <w:rsid w:val="000B3275"/>
    <w:rsid w:val="000B453E"/>
    <w:rsid w:val="000B4941"/>
    <w:rsid w:val="000B58EF"/>
    <w:rsid w:val="000B61F9"/>
    <w:rsid w:val="000B6261"/>
    <w:rsid w:val="000B7EF6"/>
    <w:rsid w:val="000C0FF4"/>
    <w:rsid w:val="000C1515"/>
    <w:rsid w:val="000C182D"/>
    <w:rsid w:val="000C1A1E"/>
    <w:rsid w:val="000C1D7B"/>
    <w:rsid w:val="000C239E"/>
    <w:rsid w:val="000C2964"/>
    <w:rsid w:val="000C2E1B"/>
    <w:rsid w:val="000C38E2"/>
    <w:rsid w:val="000C39AC"/>
    <w:rsid w:val="000C3DDB"/>
    <w:rsid w:val="000C47F7"/>
    <w:rsid w:val="000C49A0"/>
    <w:rsid w:val="000C54A7"/>
    <w:rsid w:val="000C5B94"/>
    <w:rsid w:val="000C6323"/>
    <w:rsid w:val="000C63E8"/>
    <w:rsid w:val="000C6C29"/>
    <w:rsid w:val="000C749D"/>
    <w:rsid w:val="000C7F80"/>
    <w:rsid w:val="000D1258"/>
    <w:rsid w:val="000D205B"/>
    <w:rsid w:val="000D212D"/>
    <w:rsid w:val="000D43B7"/>
    <w:rsid w:val="000D4ADF"/>
    <w:rsid w:val="000D4F8E"/>
    <w:rsid w:val="000D57E9"/>
    <w:rsid w:val="000D5A39"/>
    <w:rsid w:val="000D621D"/>
    <w:rsid w:val="000D70DB"/>
    <w:rsid w:val="000D7C0D"/>
    <w:rsid w:val="000D7CCA"/>
    <w:rsid w:val="000D7E5A"/>
    <w:rsid w:val="000E076E"/>
    <w:rsid w:val="000E09C4"/>
    <w:rsid w:val="000E1293"/>
    <w:rsid w:val="000E1E09"/>
    <w:rsid w:val="000E34DE"/>
    <w:rsid w:val="000E3F71"/>
    <w:rsid w:val="000E5165"/>
    <w:rsid w:val="000E5A9F"/>
    <w:rsid w:val="000E67F2"/>
    <w:rsid w:val="000E7314"/>
    <w:rsid w:val="000F015F"/>
    <w:rsid w:val="000F1458"/>
    <w:rsid w:val="000F1B62"/>
    <w:rsid w:val="000F1F6B"/>
    <w:rsid w:val="000F206E"/>
    <w:rsid w:val="000F2D27"/>
    <w:rsid w:val="000F2E79"/>
    <w:rsid w:val="000F3080"/>
    <w:rsid w:val="000F4829"/>
    <w:rsid w:val="000F510E"/>
    <w:rsid w:val="000F65B3"/>
    <w:rsid w:val="000F6AF2"/>
    <w:rsid w:val="000F6DEB"/>
    <w:rsid w:val="000F6FB8"/>
    <w:rsid w:val="000F70A9"/>
    <w:rsid w:val="000F7530"/>
    <w:rsid w:val="000F7A12"/>
    <w:rsid w:val="00100723"/>
    <w:rsid w:val="00101B2E"/>
    <w:rsid w:val="00101EBD"/>
    <w:rsid w:val="00102C67"/>
    <w:rsid w:val="00102ED3"/>
    <w:rsid w:val="00103410"/>
    <w:rsid w:val="00103510"/>
    <w:rsid w:val="0010376B"/>
    <w:rsid w:val="00103F4D"/>
    <w:rsid w:val="00104090"/>
    <w:rsid w:val="00105CB7"/>
    <w:rsid w:val="00106C0E"/>
    <w:rsid w:val="00107B85"/>
    <w:rsid w:val="00111B5A"/>
    <w:rsid w:val="00111BCA"/>
    <w:rsid w:val="00112C4E"/>
    <w:rsid w:val="00113168"/>
    <w:rsid w:val="00114272"/>
    <w:rsid w:val="001146CE"/>
    <w:rsid w:val="00115364"/>
    <w:rsid w:val="001161A4"/>
    <w:rsid w:val="001165F8"/>
    <w:rsid w:val="00116C9D"/>
    <w:rsid w:val="001220CE"/>
    <w:rsid w:val="00122338"/>
    <w:rsid w:val="00122E38"/>
    <w:rsid w:val="0012386D"/>
    <w:rsid w:val="00123DB8"/>
    <w:rsid w:val="00123E83"/>
    <w:rsid w:val="00124B4B"/>
    <w:rsid w:val="0012538C"/>
    <w:rsid w:val="00125AE2"/>
    <w:rsid w:val="00127B25"/>
    <w:rsid w:val="00127B39"/>
    <w:rsid w:val="00130349"/>
    <w:rsid w:val="001304DB"/>
    <w:rsid w:val="00131436"/>
    <w:rsid w:val="00131B2D"/>
    <w:rsid w:val="00133132"/>
    <w:rsid w:val="00133C92"/>
    <w:rsid w:val="00134EDB"/>
    <w:rsid w:val="00136273"/>
    <w:rsid w:val="0013725A"/>
    <w:rsid w:val="00140000"/>
    <w:rsid w:val="00140406"/>
    <w:rsid w:val="00140D78"/>
    <w:rsid w:val="0014230C"/>
    <w:rsid w:val="00142480"/>
    <w:rsid w:val="0014267A"/>
    <w:rsid w:val="00142917"/>
    <w:rsid w:val="00142A83"/>
    <w:rsid w:val="00142AC5"/>
    <w:rsid w:val="00142C79"/>
    <w:rsid w:val="001431FC"/>
    <w:rsid w:val="001433E0"/>
    <w:rsid w:val="001445B7"/>
    <w:rsid w:val="0014573C"/>
    <w:rsid w:val="001459FC"/>
    <w:rsid w:val="0014622C"/>
    <w:rsid w:val="00146504"/>
    <w:rsid w:val="001467BC"/>
    <w:rsid w:val="00147BCB"/>
    <w:rsid w:val="00150F40"/>
    <w:rsid w:val="001514A2"/>
    <w:rsid w:val="00151E8B"/>
    <w:rsid w:val="00152741"/>
    <w:rsid w:val="00152F2D"/>
    <w:rsid w:val="00153E6F"/>
    <w:rsid w:val="00155521"/>
    <w:rsid w:val="00156C6C"/>
    <w:rsid w:val="00160FD7"/>
    <w:rsid w:val="00161C51"/>
    <w:rsid w:val="001623B0"/>
    <w:rsid w:val="001629C4"/>
    <w:rsid w:val="001641F9"/>
    <w:rsid w:val="001646FF"/>
    <w:rsid w:val="00164BA8"/>
    <w:rsid w:val="00164F87"/>
    <w:rsid w:val="00165329"/>
    <w:rsid w:val="0016695B"/>
    <w:rsid w:val="001670D8"/>
    <w:rsid w:val="00167248"/>
    <w:rsid w:val="0017068E"/>
    <w:rsid w:val="00171CEC"/>
    <w:rsid w:val="001727CF"/>
    <w:rsid w:val="00173139"/>
    <w:rsid w:val="001737C9"/>
    <w:rsid w:val="00175A61"/>
    <w:rsid w:val="00175AB7"/>
    <w:rsid w:val="00175D9E"/>
    <w:rsid w:val="00175DD4"/>
    <w:rsid w:val="001768EB"/>
    <w:rsid w:val="0017719F"/>
    <w:rsid w:val="00177D09"/>
    <w:rsid w:val="00180505"/>
    <w:rsid w:val="00181090"/>
    <w:rsid w:val="001821BA"/>
    <w:rsid w:val="00182BCD"/>
    <w:rsid w:val="00182EDE"/>
    <w:rsid w:val="00183507"/>
    <w:rsid w:val="00183E77"/>
    <w:rsid w:val="001859A8"/>
    <w:rsid w:val="00185A13"/>
    <w:rsid w:val="00185F15"/>
    <w:rsid w:val="00187EF8"/>
    <w:rsid w:val="00191411"/>
    <w:rsid w:val="0019176D"/>
    <w:rsid w:val="00191850"/>
    <w:rsid w:val="00192D58"/>
    <w:rsid w:val="00193374"/>
    <w:rsid w:val="00193417"/>
    <w:rsid w:val="001934CC"/>
    <w:rsid w:val="00194B06"/>
    <w:rsid w:val="001958FD"/>
    <w:rsid w:val="00195E77"/>
    <w:rsid w:val="00195EC5"/>
    <w:rsid w:val="00195FBA"/>
    <w:rsid w:val="00196464"/>
    <w:rsid w:val="00196FF8"/>
    <w:rsid w:val="001974B2"/>
    <w:rsid w:val="001A096D"/>
    <w:rsid w:val="001A1318"/>
    <w:rsid w:val="001A1AE1"/>
    <w:rsid w:val="001A2845"/>
    <w:rsid w:val="001A2D00"/>
    <w:rsid w:val="001A3F8B"/>
    <w:rsid w:val="001A4936"/>
    <w:rsid w:val="001A59F8"/>
    <w:rsid w:val="001A5AE3"/>
    <w:rsid w:val="001A5E54"/>
    <w:rsid w:val="001A61BC"/>
    <w:rsid w:val="001A67A5"/>
    <w:rsid w:val="001A692B"/>
    <w:rsid w:val="001A7934"/>
    <w:rsid w:val="001B0A64"/>
    <w:rsid w:val="001B2D39"/>
    <w:rsid w:val="001B31F1"/>
    <w:rsid w:val="001B3722"/>
    <w:rsid w:val="001B390B"/>
    <w:rsid w:val="001B51D7"/>
    <w:rsid w:val="001B5896"/>
    <w:rsid w:val="001B59DE"/>
    <w:rsid w:val="001C0A87"/>
    <w:rsid w:val="001C0B41"/>
    <w:rsid w:val="001C1BEA"/>
    <w:rsid w:val="001C1D71"/>
    <w:rsid w:val="001C1ED7"/>
    <w:rsid w:val="001C21B9"/>
    <w:rsid w:val="001C2BE9"/>
    <w:rsid w:val="001C4B1D"/>
    <w:rsid w:val="001C5F1B"/>
    <w:rsid w:val="001C62C2"/>
    <w:rsid w:val="001C6564"/>
    <w:rsid w:val="001C65D7"/>
    <w:rsid w:val="001C68CB"/>
    <w:rsid w:val="001D069C"/>
    <w:rsid w:val="001D0FD2"/>
    <w:rsid w:val="001D1155"/>
    <w:rsid w:val="001D235A"/>
    <w:rsid w:val="001D2B71"/>
    <w:rsid w:val="001D3090"/>
    <w:rsid w:val="001D3613"/>
    <w:rsid w:val="001D37E9"/>
    <w:rsid w:val="001D3DF1"/>
    <w:rsid w:val="001D5212"/>
    <w:rsid w:val="001D5696"/>
    <w:rsid w:val="001D6518"/>
    <w:rsid w:val="001D6687"/>
    <w:rsid w:val="001D6744"/>
    <w:rsid w:val="001D7DEA"/>
    <w:rsid w:val="001E06AC"/>
    <w:rsid w:val="001E08CF"/>
    <w:rsid w:val="001E1803"/>
    <w:rsid w:val="001E26CB"/>
    <w:rsid w:val="001E4319"/>
    <w:rsid w:val="001E4A6F"/>
    <w:rsid w:val="001E5A75"/>
    <w:rsid w:val="001E6636"/>
    <w:rsid w:val="001E6C36"/>
    <w:rsid w:val="001E76A3"/>
    <w:rsid w:val="001F0C0C"/>
    <w:rsid w:val="001F1982"/>
    <w:rsid w:val="001F1A26"/>
    <w:rsid w:val="001F1B4D"/>
    <w:rsid w:val="001F1B90"/>
    <w:rsid w:val="001F1C7D"/>
    <w:rsid w:val="001F228E"/>
    <w:rsid w:val="001F2392"/>
    <w:rsid w:val="001F27D3"/>
    <w:rsid w:val="001F3056"/>
    <w:rsid w:val="001F30D9"/>
    <w:rsid w:val="001F3142"/>
    <w:rsid w:val="001F3D18"/>
    <w:rsid w:val="001F4C54"/>
    <w:rsid w:val="001F5663"/>
    <w:rsid w:val="001F5B9C"/>
    <w:rsid w:val="001F6301"/>
    <w:rsid w:val="001F6666"/>
    <w:rsid w:val="001F66EE"/>
    <w:rsid w:val="0020026E"/>
    <w:rsid w:val="00201833"/>
    <w:rsid w:val="00202514"/>
    <w:rsid w:val="00204CB7"/>
    <w:rsid w:val="0020591F"/>
    <w:rsid w:val="002062B1"/>
    <w:rsid w:val="002067EB"/>
    <w:rsid w:val="00206A6B"/>
    <w:rsid w:val="002078DD"/>
    <w:rsid w:val="00207E33"/>
    <w:rsid w:val="00211610"/>
    <w:rsid w:val="00212383"/>
    <w:rsid w:val="00215694"/>
    <w:rsid w:val="00216383"/>
    <w:rsid w:val="0021679D"/>
    <w:rsid w:val="00216E10"/>
    <w:rsid w:val="00220178"/>
    <w:rsid w:val="00221550"/>
    <w:rsid w:val="002235CD"/>
    <w:rsid w:val="00223859"/>
    <w:rsid w:val="0022427E"/>
    <w:rsid w:val="002260C1"/>
    <w:rsid w:val="0022655D"/>
    <w:rsid w:val="00227095"/>
    <w:rsid w:val="00227DBB"/>
    <w:rsid w:val="00230A20"/>
    <w:rsid w:val="00231F17"/>
    <w:rsid w:val="00232034"/>
    <w:rsid w:val="0023299F"/>
    <w:rsid w:val="00232A89"/>
    <w:rsid w:val="00233691"/>
    <w:rsid w:val="002345D4"/>
    <w:rsid w:val="002345FA"/>
    <w:rsid w:val="00234701"/>
    <w:rsid w:val="00235680"/>
    <w:rsid w:val="00235A6A"/>
    <w:rsid w:val="00235D7C"/>
    <w:rsid w:val="002360FF"/>
    <w:rsid w:val="0023653E"/>
    <w:rsid w:val="00236F63"/>
    <w:rsid w:val="00240006"/>
    <w:rsid w:val="00240396"/>
    <w:rsid w:val="002412A1"/>
    <w:rsid w:val="0024464B"/>
    <w:rsid w:val="00244A85"/>
    <w:rsid w:val="00244D80"/>
    <w:rsid w:val="00245B0F"/>
    <w:rsid w:val="00245F4B"/>
    <w:rsid w:val="00246059"/>
    <w:rsid w:val="00247031"/>
    <w:rsid w:val="0024781A"/>
    <w:rsid w:val="00251350"/>
    <w:rsid w:val="0025141E"/>
    <w:rsid w:val="002521FB"/>
    <w:rsid w:val="00252C43"/>
    <w:rsid w:val="00252CEE"/>
    <w:rsid w:val="00252ECF"/>
    <w:rsid w:val="00253075"/>
    <w:rsid w:val="00253309"/>
    <w:rsid w:val="00253955"/>
    <w:rsid w:val="00255267"/>
    <w:rsid w:val="002553BF"/>
    <w:rsid w:val="002558B3"/>
    <w:rsid w:val="002559CE"/>
    <w:rsid w:val="00256736"/>
    <w:rsid w:val="00256CD3"/>
    <w:rsid w:val="002576B1"/>
    <w:rsid w:val="002626CD"/>
    <w:rsid w:val="0026396D"/>
    <w:rsid w:val="002641AB"/>
    <w:rsid w:val="00264504"/>
    <w:rsid w:val="0026732B"/>
    <w:rsid w:val="002678A4"/>
    <w:rsid w:val="00267DB7"/>
    <w:rsid w:val="00267EB5"/>
    <w:rsid w:val="00270617"/>
    <w:rsid w:val="0027084D"/>
    <w:rsid w:val="00271CD7"/>
    <w:rsid w:val="00271D96"/>
    <w:rsid w:val="00272137"/>
    <w:rsid w:val="00272BA5"/>
    <w:rsid w:val="00272D90"/>
    <w:rsid w:val="002733D0"/>
    <w:rsid w:val="0027395F"/>
    <w:rsid w:val="0027484A"/>
    <w:rsid w:val="002756EB"/>
    <w:rsid w:val="0027602B"/>
    <w:rsid w:val="00276499"/>
    <w:rsid w:val="00276E1F"/>
    <w:rsid w:val="002779DF"/>
    <w:rsid w:val="002800C6"/>
    <w:rsid w:val="002801EE"/>
    <w:rsid w:val="0028027C"/>
    <w:rsid w:val="00280E1F"/>
    <w:rsid w:val="002827AD"/>
    <w:rsid w:val="002828AA"/>
    <w:rsid w:val="00283D4E"/>
    <w:rsid w:val="00283EC6"/>
    <w:rsid w:val="00284974"/>
    <w:rsid w:val="0028511A"/>
    <w:rsid w:val="00285279"/>
    <w:rsid w:val="00285408"/>
    <w:rsid w:val="00285BAF"/>
    <w:rsid w:val="00286870"/>
    <w:rsid w:val="002869A0"/>
    <w:rsid w:val="00287151"/>
    <w:rsid w:val="00291CEB"/>
    <w:rsid w:val="00291E74"/>
    <w:rsid w:val="00292430"/>
    <w:rsid w:val="0029306A"/>
    <w:rsid w:val="002934ED"/>
    <w:rsid w:val="002938FF"/>
    <w:rsid w:val="002945C4"/>
    <w:rsid w:val="002960BA"/>
    <w:rsid w:val="002976E3"/>
    <w:rsid w:val="002A006C"/>
    <w:rsid w:val="002A1262"/>
    <w:rsid w:val="002A1597"/>
    <w:rsid w:val="002A228A"/>
    <w:rsid w:val="002A2D78"/>
    <w:rsid w:val="002A2D82"/>
    <w:rsid w:val="002A30A8"/>
    <w:rsid w:val="002A4F5E"/>
    <w:rsid w:val="002A4FEB"/>
    <w:rsid w:val="002A52F3"/>
    <w:rsid w:val="002A67CB"/>
    <w:rsid w:val="002A6B7F"/>
    <w:rsid w:val="002A77E4"/>
    <w:rsid w:val="002B01F6"/>
    <w:rsid w:val="002B0333"/>
    <w:rsid w:val="002B03A1"/>
    <w:rsid w:val="002B161D"/>
    <w:rsid w:val="002B1E55"/>
    <w:rsid w:val="002B1EFB"/>
    <w:rsid w:val="002B2CDF"/>
    <w:rsid w:val="002B38BE"/>
    <w:rsid w:val="002B3CE3"/>
    <w:rsid w:val="002B4B33"/>
    <w:rsid w:val="002B4D63"/>
    <w:rsid w:val="002B50DA"/>
    <w:rsid w:val="002B5283"/>
    <w:rsid w:val="002B529E"/>
    <w:rsid w:val="002B57BB"/>
    <w:rsid w:val="002B5B27"/>
    <w:rsid w:val="002B6487"/>
    <w:rsid w:val="002B70CD"/>
    <w:rsid w:val="002C02DB"/>
    <w:rsid w:val="002C0507"/>
    <w:rsid w:val="002C0B93"/>
    <w:rsid w:val="002C1B55"/>
    <w:rsid w:val="002C1ECD"/>
    <w:rsid w:val="002C6565"/>
    <w:rsid w:val="002C69AD"/>
    <w:rsid w:val="002D0B33"/>
    <w:rsid w:val="002D0F50"/>
    <w:rsid w:val="002D0F67"/>
    <w:rsid w:val="002D1821"/>
    <w:rsid w:val="002D2902"/>
    <w:rsid w:val="002D3EC5"/>
    <w:rsid w:val="002D4C45"/>
    <w:rsid w:val="002D4FAE"/>
    <w:rsid w:val="002D52A1"/>
    <w:rsid w:val="002D5DC0"/>
    <w:rsid w:val="002D61C0"/>
    <w:rsid w:val="002D669F"/>
    <w:rsid w:val="002D6EB7"/>
    <w:rsid w:val="002D6F9E"/>
    <w:rsid w:val="002D7245"/>
    <w:rsid w:val="002D7247"/>
    <w:rsid w:val="002D730D"/>
    <w:rsid w:val="002E066D"/>
    <w:rsid w:val="002E09D6"/>
    <w:rsid w:val="002E12EA"/>
    <w:rsid w:val="002E13B1"/>
    <w:rsid w:val="002E172A"/>
    <w:rsid w:val="002E1779"/>
    <w:rsid w:val="002E2305"/>
    <w:rsid w:val="002E28F3"/>
    <w:rsid w:val="002E35FA"/>
    <w:rsid w:val="002E4378"/>
    <w:rsid w:val="002E5D8F"/>
    <w:rsid w:val="002E609B"/>
    <w:rsid w:val="002E7EC0"/>
    <w:rsid w:val="002F1094"/>
    <w:rsid w:val="002F1921"/>
    <w:rsid w:val="002F2386"/>
    <w:rsid w:val="002F2C93"/>
    <w:rsid w:val="002F3390"/>
    <w:rsid w:val="002F3620"/>
    <w:rsid w:val="002F4DD3"/>
    <w:rsid w:val="002F5F49"/>
    <w:rsid w:val="002F74EB"/>
    <w:rsid w:val="002F75A1"/>
    <w:rsid w:val="002F7A76"/>
    <w:rsid w:val="002F7AAE"/>
    <w:rsid w:val="003012F7"/>
    <w:rsid w:val="003038F7"/>
    <w:rsid w:val="003039F0"/>
    <w:rsid w:val="00303D3D"/>
    <w:rsid w:val="003051A6"/>
    <w:rsid w:val="003055A9"/>
    <w:rsid w:val="00305898"/>
    <w:rsid w:val="00310632"/>
    <w:rsid w:val="003107A8"/>
    <w:rsid w:val="00311000"/>
    <w:rsid w:val="00311599"/>
    <w:rsid w:val="00311F17"/>
    <w:rsid w:val="003125E3"/>
    <w:rsid w:val="00313AEF"/>
    <w:rsid w:val="00313B81"/>
    <w:rsid w:val="0031434E"/>
    <w:rsid w:val="00314E99"/>
    <w:rsid w:val="003153D9"/>
    <w:rsid w:val="0031737A"/>
    <w:rsid w:val="00317742"/>
    <w:rsid w:val="00317747"/>
    <w:rsid w:val="00321A4E"/>
    <w:rsid w:val="00321D04"/>
    <w:rsid w:val="00323368"/>
    <w:rsid w:val="00323726"/>
    <w:rsid w:val="00323863"/>
    <w:rsid w:val="00324B64"/>
    <w:rsid w:val="00325012"/>
    <w:rsid w:val="0032635C"/>
    <w:rsid w:val="00326968"/>
    <w:rsid w:val="00326C5C"/>
    <w:rsid w:val="003274A5"/>
    <w:rsid w:val="00327A47"/>
    <w:rsid w:val="00327EE6"/>
    <w:rsid w:val="00327FC6"/>
    <w:rsid w:val="0033057C"/>
    <w:rsid w:val="003309CF"/>
    <w:rsid w:val="00330AF0"/>
    <w:rsid w:val="003312E6"/>
    <w:rsid w:val="0033149C"/>
    <w:rsid w:val="003318B7"/>
    <w:rsid w:val="003318E5"/>
    <w:rsid w:val="00331E68"/>
    <w:rsid w:val="00332A10"/>
    <w:rsid w:val="00333221"/>
    <w:rsid w:val="0033340D"/>
    <w:rsid w:val="003347A7"/>
    <w:rsid w:val="00335335"/>
    <w:rsid w:val="00335D9A"/>
    <w:rsid w:val="00336C7A"/>
    <w:rsid w:val="003373C4"/>
    <w:rsid w:val="00337CDB"/>
    <w:rsid w:val="00340310"/>
    <w:rsid w:val="0034132A"/>
    <w:rsid w:val="00341986"/>
    <w:rsid w:val="00341DC7"/>
    <w:rsid w:val="00343234"/>
    <w:rsid w:val="00344D2B"/>
    <w:rsid w:val="00345ABD"/>
    <w:rsid w:val="003511DF"/>
    <w:rsid w:val="0035125E"/>
    <w:rsid w:val="0035136D"/>
    <w:rsid w:val="00351553"/>
    <w:rsid w:val="003526C7"/>
    <w:rsid w:val="00353041"/>
    <w:rsid w:val="00353D29"/>
    <w:rsid w:val="00354A41"/>
    <w:rsid w:val="00354DCC"/>
    <w:rsid w:val="00355A9A"/>
    <w:rsid w:val="00355F96"/>
    <w:rsid w:val="00356109"/>
    <w:rsid w:val="00356533"/>
    <w:rsid w:val="00356EFD"/>
    <w:rsid w:val="003574A1"/>
    <w:rsid w:val="003603C0"/>
    <w:rsid w:val="003624F4"/>
    <w:rsid w:val="00362F95"/>
    <w:rsid w:val="00363B05"/>
    <w:rsid w:val="003641B8"/>
    <w:rsid w:val="003673DA"/>
    <w:rsid w:val="00367A4F"/>
    <w:rsid w:val="003708D5"/>
    <w:rsid w:val="00371F72"/>
    <w:rsid w:val="00372204"/>
    <w:rsid w:val="003722CD"/>
    <w:rsid w:val="00373266"/>
    <w:rsid w:val="00373636"/>
    <w:rsid w:val="0037363F"/>
    <w:rsid w:val="00373A04"/>
    <w:rsid w:val="003744F1"/>
    <w:rsid w:val="0037490A"/>
    <w:rsid w:val="00374C81"/>
    <w:rsid w:val="00376A6F"/>
    <w:rsid w:val="0037775D"/>
    <w:rsid w:val="00377D29"/>
    <w:rsid w:val="00380625"/>
    <w:rsid w:val="0038095F"/>
    <w:rsid w:val="00381CD2"/>
    <w:rsid w:val="0038297C"/>
    <w:rsid w:val="00382C48"/>
    <w:rsid w:val="00382DB3"/>
    <w:rsid w:val="00384F58"/>
    <w:rsid w:val="00385263"/>
    <w:rsid w:val="003859C3"/>
    <w:rsid w:val="00385DBB"/>
    <w:rsid w:val="00387915"/>
    <w:rsid w:val="00387A1B"/>
    <w:rsid w:val="00390576"/>
    <w:rsid w:val="00390F31"/>
    <w:rsid w:val="003922FD"/>
    <w:rsid w:val="003924FA"/>
    <w:rsid w:val="00394FF7"/>
    <w:rsid w:val="003950B9"/>
    <w:rsid w:val="0039724D"/>
    <w:rsid w:val="0039768D"/>
    <w:rsid w:val="00397F13"/>
    <w:rsid w:val="003A06FF"/>
    <w:rsid w:val="003A0C45"/>
    <w:rsid w:val="003A10D7"/>
    <w:rsid w:val="003A152B"/>
    <w:rsid w:val="003A177E"/>
    <w:rsid w:val="003A27A5"/>
    <w:rsid w:val="003A32CB"/>
    <w:rsid w:val="003A338E"/>
    <w:rsid w:val="003A430D"/>
    <w:rsid w:val="003A444B"/>
    <w:rsid w:val="003A4854"/>
    <w:rsid w:val="003A4BEF"/>
    <w:rsid w:val="003A4EB6"/>
    <w:rsid w:val="003A5245"/>
    <w:rsid w:val="003A5DDE"/>
    <w:rsid w:val="003A5EEB"/>
    <w:rsid w:val="003A787B"/>
    <w:rsid w:val="003A78BC"/>
    <w:rsid w:val="003A7A07"/>
    <w:rsid w:val="003B1903"/>
    <w:rsid w:val="003B21AF"/>
    <w:rsid w:val="003B31D5"/>
    <w:rsid w:val="003B32D4"/>
    <w:rsid w:val="003B3FC9"/>
    <w:rsid w:val="003B3FF0"/>
    <w:rsid w:val="003B4472"/>
    <w:rsid w:val="003B5534"/>
    <w:rsid w:val="003B6D90"/>
    <w:rsid w:val="003C093C"/>
    <w:rsid w:val="003C0DAE"/>
    <w:rsid w:val="003C10BE"/>
    <w:rsid w:val="003C1266"/>
    <w:rsid w:val="003C1FA7"/>
    <w:rsid w:val="003C2192"/>
    <w:rsid w:val="003C318E"/>
    <w:rsid w:val="003C3253"/>
    <w:rsid w:val="003C4A6C"/>
    <w:rsid w:val="003C4C7E"/>
    <w:rsid w:val="003C5617"/>
    <w:rsid w:val="003C67D1"/>
    <w:rsid w:val="003C681D"/>
    <w:rsid w:val="003C6C44"/>
    <w:rsid w:val="003C6E6A"/>
    <w:rsid w:val="003C70A0"/>
    <w:rsid w:val="003D0FD6"/>
    <w:rsid w:val="003D2325"/>
    <w:rsid w:val="003D278F"/>
    <w:rsid w:val="003D3929"/>
    <w:rsid w:val="003D46F5"/>
    <w:rsid w:val="003D5828"/>
    <w:rsid w:val="003D5FCC"/>
    <w:rsid w:val="003D715C"/>
    <w:rsid w:val="003D7990"/>
    <w:rsid w:val="003E0106"/>
    <w:rsid w:val="003E04A9"/>
    <w:rsid w:val="003E08E0"/>
    <w:rsid w:val="003E16AE"/>
    <w:rsid w:val="003E284F"/>
    <w:rsid w:val="003E387E"/>
    <w:rsid w:val="003E3A0B"/>
    <w:rsid w:val="003E3C95"/>
    <w:rsid w:val="003E630E"/>
    <w:rsid w:val="003E7642"/>
    <w:rsid w:val="003F075A"/>
    <w:rsid w:val="003F09D2"/>
    <w:rsid w:val="003F1E02"/>
    <w:rsid w:val="003F1E49"/>
    <w:rsid w:val="003F253F"/>
    <w:rsid w:val="003F2ED4"/>
    <w:rsid w:val="003F3E40"/>
    <w:rsid w:val="003F4883"/>
    <w:rsid w:val="003F65E2"/>
    <w:rsid w:val="003F6C77"/>
    <w:rsid w:val="003F6C8B"/>
    <w:rsid w:val="003F7659"/>
    <w:rsid w:val="003F7DB2"/>
    <w:rsid w:val="003F7E53"/>
    <w:rsid w:val="004006F3"/>
    <w:rsid w:val="00400CE2"/>
    <w:rsid w:val="00400FF6"/>
    <w:rsid w:val="00401931"/>
    <w:rsid w:val="004034C1"/>
    <w:rsid w:val="00403DDD"/>
    <w:rsid w:val="00403E26"/>
    <w:rsid w:val="00404B19"/>
    <w:rsid w:val="00404DB6"/>
    <w:rsid w:val="0040565E"/>
    <w:rsid w:val="004068C9"/>
    <w:rsid w:val="00407F19"/>
    <w:rsid w:val="00410068"/>
    <w:rsid w:val="004128A3"/>
    <w:rsid w:val="00414E25"/>
    <w:rsid w:val="00416392"/>
    <w:rsid w:val="004170C7"/>
    <w:rsid w:val="004171D8"/>
    <w:rsid w:val="004207A1"/>
    <w:rsid w:val="00420E4E"/>
    <w:rsid w:val="0042188A"/>
    <w:rsid w:val="00421D30"/>
    <w:rsid w:val="00421F76"/>
    <w:rsid w:val="00422080"/>
    <w:rsid w:val="00423024"/>
    <w:rsid w:val="0042311D"/>
    <w:rsid w:val="00423F7C"/>
    <w:rsid w:val="00424ED8"/>
    <w:rsid w:val="0042537C"/>
    <w:rsid w:val="00425408"/>
    <w:rsid w:val="00426D91"/>
    <w:rsid w:val="00427377"/>
    <w:rsid w:val="00427D95"/>
    <w:rsid w:val="00427DC7"/>
    <w:rsid w:val="00427EA1"/>
    <w:rsid w:val="004312A5"/>
    <w:rsid w:val="0043167E"/>
    <w:rsid w:val="00431B8F"/>
    <w:rsid w:val="00433525"/>
    <w:rsid w:val="00433AC0"/>
    <w:rsid w:val="0043590B"/>
    <w:rsid w:val="00436341"/>
    <w:rsid w:val="00436AA1"/>
    <w:rsid w:val="004376D4"/>
    <w:rsid w:val="004377A8"/>
    <w:rsid w:val="004408B8"/>
    <w:rsid w:val="00440DEF"/>
    <w:rsid w:val="00441341"/>
    <w:rsid w:val="004414E9"/>
    <w:rsid w:val="00443041"/>
    <w:rsid w:val="00443D4F"/>
    <w:rsid w:val="00443E3C"/>
    <w:rsid w:val="004453EC"/>
    <w:rsid w:val="00445829"/>
    <w:rsid w:val="00445A49"/>
    <w:rsid w:val="00445EE8"/>
    <w:rsid w:val="00446471"/>
    <w:rsid w:val="004506E1"/>
    <w:rsid w:val="00451715"/>
    <w:rsid w:val="00452469"/>
    <w:rsid w:val="00452B4F"/>
    <w:rsid w:val="004535C3"/>
    <w:rsid w:val="00453D30"/>
    <w:rsid w:val="00455421"/>
    <w:rsid w:val="00455AC0"/>
    <w:rsid w:val="00456DF5"/>
    <w:rsid w:val="004602C3"/>
    <w:rsid w:val="00460858"/>
    <w:rsid w:val="00460BA5"/>
    <w:rsid w:val="004616E3"/>
    <w:rsid w:val="00461E05"/>
    <w:rsid w:val="00461F7D"/>
    <w:rsid w:val="00464C7D"/>
    <w:rsid w:val="00465223"/>
    <w:rsid w:val="004668DD"/>
    <w:rsid w:val="00467F00"/>
    <w:rsid w:val="00470B81"/>
    <w:rsid w:val="00470D2A"/>
    <w:rsid w:val="00470D9A"/>
    <w:rsid w:val="00470E16"/>
    <w:rsid w:val="00471554"/>
    <w:rsid w:val="0047197D"/>
    <w:rsid w:val="0047274A"/>
    <w:rsid w:val="00472D0D"/>
    <w:rsid w:val="0047307F"/>
    <w:rsid w:val="004732FD"/>
    <w:rsid w:val="004741E3"/>
    <w:rsid w:val="00474E1F"/>
    <w:rsid w:val="00475102"/>
    <w:rsid w:val="0047660C"/>
    <w:rsid w:val="00476E29"/>
    <w:rsid w:val="0047724D"/>
    <w:rsid w:val="004775C5"/>
    <w:rsid w:val="0047792D"/>
    <w:rsid w:val="004800D7"/>
    <w:rsid w:val="00480421"/>
    <w:rsid w:val="00480DB6"/>
    <w:rsid w:val="004828C3"/>
    <w:rsid w:val="00483E9A"/>
    <w:rsid w:val="00484212"/>
    <w:rsid w:val="004854D8"/>
    <w:rsid w:val="00485EBD"/>
    <w:rsid w:val="00486165"/>
    <w:rsid w:val="00486B3F"/>
    <w:rsid w:val="00487330"/>
    <w:rsid w:val="00487C7E"/>
    <w:rsid w:val="004908BD"/>
    <w:rsid w:val="00491627"/>
    <w:rsid w:val="004918DB"/>
    <w:rsid w:val="004921D3"/>
    <w:rsid w:val="004923EE"/>
    <w:rsid w:val="00492694"/>
    <w:rsid w:val="00492A20"/>
    <w:rsid w:val="004932EA"/>
    <w:rsid w:val="00493773"/>
    <w:rsid w:val="00495CDE"/>
    <w:rsid w:val="004961D3"/>
    <w:rsid w:val="00497066"/>
    <w:rsid w:val="004971D2"/>
    <w:rsid w:val="00497844"/>
    <w:rsid w:val="00497BBC"/>
    <w:rsid w:val="004A0093"/>
    <w:rsid w:val="004A1464"/>
    <w:rsid w:val="004A1B26"/>
    <w:rsid w:val="004A3BDB"/>
    <w:rsid w:val="004A468E"/>
    <w:rsid w:val="004A4735"/>
    <w:rsid w:val="004A572D"/>
    <w:rsid w:val="004A5E77"/>
    <w:rsid w:val="004A6F04"/>
    <w:rsid w:val="004A775B"/>
    <w:rsid w:val="004A7C3D"/>
    <w:rsid w:val="004B02AA"/>
    <w:rsid w:val="004B1358"/>
    <w:rsid w:val="004B15ED"/>
    <w:rsid w:val="004B16E4"/>
    <w:rsid w:val="004B19B9"/>
    <w:rsid w:val="004B4065"/>
    <w:rsid w:val="004B4A48"/>
    <w:rsid w:val="004B580C"/>
    <w:rsid w:val="004B64E8"/>
    <w:rsid w:val="004B6D26"/>
    <w:rsid w:val="004B72A3"/>
    <w:rsid w:val="004C0114"/>
    <w:rsid w:val="004C01D6"/>
    <w:rsid w:val="004C0755"/>
    <w:rsid w:val="004C0C1F"/>
    <w:rsid w:val="004C1097"/>
    <w:rsid w:val="004C21B2"/>
    <w:rsid w:val="004C4292"/>
    <w:rsid w:val="004C4A32"/>
    <w:rsid w:val="004C4D9D"/>
    <w:rsid w:val="004C54B4"/>
    <w:rsid w:val="004C572F"/>
    <w:rsid w:val="004C5A91"/>
    <w:rsid w:val="004C5B87"/>
    <w:rsid w:val="004C6B8B"/>
    <w:rsid w:val="004C73DC"/>
    <w:rsid w:val="004D063B"/>
    <w:rsid w:val="004D15C3"/>
    <w:rsid w:val="004D163D"/>
    <w:rsid w:val="004D2243"/>
    <w:rsid w:val="004D37B6"/>
    <w:rsid w:val="004D4A69"/>
    <w:rsid w:val="004D5AD9"/>
    <w:rsid w:val="004D5B26"/>
    <w:rsid w:val="004D6D1E"/>
    <w:rsid w:val="004E04D2"/>
    <w:rsid w:val="004E10DB"/>
    <w:rsid w:val="004E11C0"/>
    <w:rsid w:val="004E17DB"/>
    <w:rsid w:val="004E1FDB"/>
    <w:rsid w:val="004E2164"/>
    <w:rsid w:val="004E253E"/>
    <w:rsid w:val="004E3B9F"/>
    <w:rsid w:val="004E431F"/>
    <w:rsid w:val="004E55B8"/>
    <w:rsid w:val="004E5BDF"/>
    <w:rsid w:val="004F1037"/>
    <w:rsid w:val="004F21C7"/>
    <w:rsid w:val="004F246D"/>
    <w:rsid w:val="004F325A"/>
    <w:rsid w:val="004F4DAD"/>
    <w:rsid w:val="004F5239"/>
    <w:rsid w:val="004F558C"/>
    <w:rsid w:val="004F6098"/>
    <w:rsid w:val="004F633C"/>
    <w:rsid w:val="004F73D4"/>
    <w:rsid w:val="005002A6"/>
    <w:rsid w:val="0050063A"/>
    <w:rsid w:val="00500CD1"/>
    <w:rsid w:val="00501926"/>
    <w:rsid w:val="005029A9"/>
    <w:rsid w:val="00503024"/>
    <w:rsid w:val="00503B75"/>
    <w:rsid w:val="00503BDF"/>
    <w:rsid w:val="00503FCD"/>
    <w:rsid w:val="00504591"/>
    <w:rsid w:val="0050468D"/>
    <w:rsid w:val="00505444"/>
    <w:rsid w:val="00505619"/>
    <w:rsid w:val="0050635A"/>
    <w:rsid w:val="0050773C"/>
    <w:rsid w:val="00510153"/>
    <w:rsid w:val="00510D47"/>
    <w:rsid w:val="00510DE3"/>
    <w:rsid w:val="00511434"/>
    <w:rsid w:val="005119DD"/>
    <w:rsid w:val="005123BF"/>
    <w:rsid w:val="00514352"/>
    <w:rsid w:val="00514B03"/>
    <w:rsid w:val="00515830"/>
    <w:rsid w:val="00515A3A"/>
    <w:rsid w:val="00516058"/>
    <w:rsid w:val="00517273"/>
    <w:rsid w:val="00517F86"/>
    <w:rsid w:val="0052096F"/>
    <w:rsid w:val="00520DAE"/>
    <w:rsid w:val="00520FBC"/>
    <w:rsid w:val="005212AE"/>
    <w:rsid w:val="00521708"/>
    <w:rsid w:val="005225B0"/>
    <w:rsid w:val="0052274C"/>
    <w:rsid w:val="0052406B"/>
    <w:rsid w:val="005257B8"/>
    <w:rsid w:val="005259C4"/>
    <w:rsid w:val="00526070"/>
    <w:rsid w:val="00527969"/>
    <w:rsid w:val="00531320"/>
    <w:rsid w:val="00531CED"/>
    <w:rsid w:val="00532886"/>
    <w:rsid w:val="00532B8D"/>
    <w:rsid w:val="00532E79"/>
    <w:rsid w:val="00532FE7"/>
    <w:rsid w:val="0053476D"/>
    <w:rsid w:val="00534783"/>
    <w:rsid w:val="005348E9"/>
    <w:rsid w:val="00534BBB"/>
    <w:rsid w:val="00534F17"/>
    <w:rsid w:val="0053550F"/>
    <w:rsid w:val="0053616C"/>
    <w:rsid w:val="0053662C"/>
    <w:rsid w:val="005366AC"/>
    <w:rsid w:val="00537C04"/>
    <w:rsid w:val="005405FC"/>
    <w:rsid w:val="00540C6E"/>
    <w:rsid w:val="00541374"/>
    <w:rsid w:val="00541F20"/>
    <w:rsid w:val="00542167"/>
    <w:rsid w:val="005423C1"/>
    <w:rsid w:val="00542E7F"/>
    <w:rsid w:val="00543B78"/>
    <w:rsid w:val="0054550A"/>
    <w:rsid w:val="00546FB3"/>
    <w:rsid w:val="005471DD"/>
    <w:rsid w:val="00550546"/>
    <w:rsid w:val="005516E1"/>
    <w:rsid w:val="005517D0"/>
    <w:rsid w:val="0055376E"/>
    <w:rsid w:val="00553B6F"/>
    <w:rsid w:val="00553DBF"/>
    <w:rsid w:val="00555CAA"/>
    <w:rsid w:val="00556921"/>
    <w:rsid w:val="005574BB"/>
    <w:rsid w:val="00560D98"/>
    <w:rsid w:val="00561051"/>
    <w:rsid w:val="005611AD"/>
    <w:rsid w:val="0056210A"/>
    <w:rsid w:val="00562202"/>
    <w:rsid w:val="00562576"/>
    <w:rsid w:val="00563C8E"/>
    <w:rsid w:val="0056498D"/>
    <w:rsid w:val="005649CF"/>
    <w:rsid w:val="00564E22"/>
    <w:rsid w:val="00567D17"/>
    <w:rsid w:val="0057253D"/>
    <w:rsid w:val="005740E1"/>
    <w:rsid w:val="0057431D"/>
    <w:rsid w:val="00574700"/>
    <w:rsid w:val="00574796"/>
    <w:rsid w:val="0057540C"/>
    <w:rsid w:val="005754B7"/>
    <w:rsid w:val="005758CA"/>
    <w:rsid w:val="00575935"/>
    <w:rsid w:val="005766EF"/>
    <w:rsid w:val="0057753C"/>
    <w:rsid w:val="005776DA"/>
    <w:rsid w:val="00577BB7"/>
    <w:rsid w:val="00577D36"/>
    <w:rsid w:val="00577F6F"/>
    <w:rsid w:val="005804DC"/>
    <w:rsid w:val="00580C16"/>
    <w:rsid w:val="00581226"/>
    <w:rsid w:val="0058206A"/>
    <w:rsid w:val="005824FD"/>
    <w:rsid w:val="00583C70"/>
    <w:rsid w:val="00584083"/>
    <w:rsid w:val="00584402"/>
    <w:rsid w:val="00584D59"/>
    <w:rsid w:val="00585BDD"/>
    <w:rsid w:val="0058644F"/>
    <w:rsid w:val="005877DE"/>
    <w:rsid w:val="00587A38"/>
    <w:rsid w:val="00591680"/>
    <w:rsid w:val="00591810"/>
    <w:rsid w:val="005933E1"/>
    <w:rsid w:val="00593DD3"/>
    <w:rsid w:val="0059437D"/>
    <w:rsid w:val="00594CB1"/>
    <w:rsid w:val="00595EF0"/>
    <w:rsid w:val="005A0058"/>
    <w:rsid w:val="005A0316"/>
    <w:rsid w:val="005A0531"/>
    <w:rsid w:val="005A1940"/>
    <w:rsid w:val="005A351E"/>
    <w:rsid w:val="005A3800"/>
    <w:rsid w:val="005A4545"/>
    <w:rsid w:val="005A51E5"/>
    <w:rsid w:val="005A5546"/>
    <w:rsid w:val="005B13BF"/>
    <w:rsid w:val="005B1E2E"/>
    <w:rsid w:val="005B2073"/>
    <w:rsid w:val="005B29F4"/>
    <w:rsid w:val="005B36A5"/>
    <w:rsid w:val="005B396D"/>
    <w:rsid w:val="005B3CB0"/>
    <w:rsid w:val="005B401F"/>
    <w:rsid w:val="005B4AC7"/>
    <w:rsid w:val="005B4B7C"/>
    <w:rsid w:val="005B4B93"/>
    <w:rsid w:val="005C09C0"/>
    <w:rsid w:val="005C0A66"/>
    <w:rsid w:val="005C1E0A"/>
    <w:rsid w:val="005C2A60"/>
    <w:rsid w:val="005C2C42"/>
    <w:rsid w:val="005C2FA0"/>
    <w:rsid w:val="005C3226"/>
    <w:rsid w:val="005C42A3"/>
    <w:rsid w:val="005C6201"/>
    <w:rsid w:val="005C629A"/>
    <w:rsid w:val="005C7157"/>
    <w:rsid w:val="005C7D8C"/>
    <w:rsid w:val="005D0F9D"/>
    <w:rsid w:val="005D1136"/>
    <w:rsid w:val="005D1DE9"/>
    <w:rsid w:val="005D3430"/>
    <w:rsid w:val="005D3E9A"/>
    <w:rsid w:val="005D44B3"/>
    <w:rsid w:val="005D5BF6"/>
    <w:rsid w:val="005D664D"/>
    <w:rsid w:val="005D6E66"/>
    <w:rsid w:val="005D70A7"/>
    <w:rsid w:val="005E02CF"/>
    <w:rsid w:val="005E08AB"/>
    <w:rsid w:val="005E092A"/>
    <w:rsid w:val="005E0C49"/>
    <w:rsid w:val="005E148A"/>
    <w:rsid w:val="005E1CD9"/>
    <w:rsid w:val="005E26C9"/>
    <w:rsid w:val="005E29D6"/>
    <w:rsid w:val="005E2DD1"/>
    <w:rsid w:val="005E37B3"/>
    <w:rsid w:val="005E37CE"/>
    <w:rsid w:val="005E5988"/>
    <w:rsid w:val="005E7059"/>
    <w:rsid w:val="005E725C"/>
    <w:rsid w:val="005E7A48"/>
    <w:rsid w:val="005F0955"/>
    <w:rsid w:val="005F100B"/>
    <w:rsid w:val="005F2793"/>
    <w:rsid w:val="005F2F7A"/>
    <w:rsid w:val="005F3079"/>
    <w:rsid w:val="005F3937"/>
    <w:rsid w:val="005F3C5E"/>
    <w:rsid w:val="005F5830"/>
    <w:rsid w:val="005F6612"/>
    <w:rsid w:val="00601AE3"/>
    <w:rsid w:val="0060222B"/>
    <w:rsid w:val="00602459"/>
    <w:rsid w:val="006028B9"/>
    <w:rsid w:val="006028C4"/>
    <w:rsid w:val="00602924"/>
    <w:rsid w:val="00602CB8"/>
    <w:rsid w:val="00602DE3"/>
    <w:rsid w:val="00603006"/>
    <w:rsid w:val="00603E42"/>
    <w:rsid w:val="00604039"/>
    <w:rsid w:val="00604101"/>
    <w:rsid w:val="00605743"/>
    <w:rsid w:val="006067B7"/>
    <w:rsid w:val="006073B9"/>
    <w:rsid w:val="006101DD"/>
    <w:rsid w:val="00610368"/>
    <w:rsid w:val="006108C6"/>
    <w:rsid w:val="00611CD9"/>
    <w:rsid w:val="0061305C"/>
    <w:rsid w:val="00613A7C"/>
    <w:rsid w:val="00614791"/>
    <w:rsid w:val="00614FA5"/>
    <w:rsid w:val="00615BB7"/>
    <w:rsid w:val="0061698C"/>
    <w:rsid w:val="00616FD7"/>
    <w:rsid w:val="006178C9"/>
    <w:rsid w:val="00620744"/>
    <w:rsid w:val="006209C7"/>
    <w:rsid w:val="00620B08"/>
    <w:rsid w:val="00620B13"/>
    <w:rsid w:val="0062105D"/>
    <w:rsid w:val="00621335"/>
    <w:rsid w:val="00621E9E"/>
    <w:rsid w:val="00622E91"/>
    <w:rsid w:val="00623BFD"/>
    <w:rsid w:val="00624164"/>
    <w:rsid w:val="00625A28"/>
    <w:rsid w:val="0062656B"/>
    <w:rsid w:val="00626570"/>
    <w:rsid w:val="006272CB"/>
    <w:rsid w:val="006326F3"/>
    <w:rsid w:val="00634936"/>
    <w:rsid w:val="00635689"/>
    <w:rsid w:val="00635A03"/>
    <w:rsid w:val="006362FC"/>
    <w:rsid w:val="006364EB"/>
    <w:rsid w:val="00636F71"/>
    <w:rsid w:val="00636F94"/>
    <w:rsid w:val="006400E4"/>
    <w:rsid w:val="00641CE3"/>
    <w:rsid w:val="00642249"/>
    <w:rsid w:val="006424C0"/>
    <w:rsid w:val="00642B80"/>
    <w:rsid w:val="00643F7C"/>
    <w:rsid w:val="006455D3"/>
    <w:rsid w:val="006465D2"/>
    <w:rsid w:val="00646724"/>
    <w:rsid w:val="00647151"/>
    <w:rsid w:val="0065022E"/>
    <w:rsid w:val="0065040B"/>
    <w:rsid w:val="00651754"/>
    <w:rsid w:val="006522BB"/>
    <w:rsid w:val="00653F04"/>
    <w:rsid w:val="006543B2"/>
    <w:rsid w:val="00655AD4"/>
    <w:rsid w:val="00656C48"/>
    <w:rsid w:val="00656D35"/>
    <w:rsid w:val="0065710D"/>
    <w:rsid w:val="006614CF"/>
    <w:rsid w:val="00663313"/>
    <w:rsid w:val="00665A41"/>
    <w:rsid w:val="006665EE"/>
    <w:rsid w:val="006709C1"/>
    <w:rsid w:val="006718CF"/>
    <w:rsid w:val="00671A5C"/>
    <w:rsid w:val="00672424"/>
    <w:rsid w:val="00672597"/>
    <w:rsid w:val="00672690"/>
    <w:rsid w:val="0067382B"/>
    <w:rsid w:val="00673BBC"/>
    <w:rsid w:val="00674703"/>
    <w:rsid w:val="00675622"/>
    <w:rsid w:val="00675C65"/>
    <w:rsid w:val="00675C85"/>
    <w:rsid w:val="00675E5D"/>
    <w:rsid w:val="00676F5F"/>
    <w:rsid w:val="00676FF2"/>
    <w:rsid w:val="0067718E"/>
    <w:rsid w:val="00677551"/>
    <w:rsid w:val="00680126"/>
    <w:rsid w:val="006808CF"/>
    <w:rsid w:val="00680A23"/>
    <w:rsid w:val="00680BF8"/>
    <w:rsid w:val="006812C1"/>
    <w:rsid w:val="006817D9"/>
    <w:rsid w:val="00681B2A"/>
    <w:rsid w:val="0068249F"/>
    <w:rsid w:val="00683AE4"/>
    <w:rsid w:val="00684D1F"/>
    <w:rsid w:val="006877B7"/>
    <w:rsid w:val="00690F82"/>
    <w:rsid w:val="00691BFA"/>
    <w:rsid w:val="00692D16"/>
    <w:rsid w:val="00693DDC"/>
    <w:rsid w:val="00694241"/>
    <w:rsid w:val="006954D8"/>
    <w:rsid w:val="00695516"/>
    <w:rsid w:val="0069569C"/>
    <w:rsid w:val="0069688E"/>
    <w:rsid w:val="006968F7"/>
    <w:rsid w:val="00696A4A"/>
    <w:rsid w:val="00696BFD"/>
    <w:rsid w:val="006972AD"/>
    <w:rsid w:val="00697EB5"/>
    <w:rsid w:val="006A0104"/>
    <w:rsid w:val="006A01FA"/>
    <w:rsid w:val="006A0A9E"/>
    <w:rsid w:val="006A11D4"/>
    <w:rsid w:val="006A19F1"/>
    <w:rsid w:val="006A3845"/>
    <w:rsid w:val="006A4C02"/>
    <w:rsid w:val="006A5202"/>
    <w:rsid w:val="006A593D"/>
    <w:rsid w:val="006A6051"/>
    <w:rsid w:val="006A7A1C"/>
    <w:rsid w:val="006A7A8C"/>
    <w:rsid w:val="006A7CAC"/>
    <w:rsid w:val="006A7FD9"/>
    <w:rsid w:val="006B0F51"/>
    <w:rsid w:val="006B184B"/>
    <w:rsid w:val="006B2355"/>
    <w:rsid w:val="006B27E0"/>
    <w:rsid w:val="006B2840"/>
    <w:rsid w:val="006B384E"/>
    <w:rsid w:val="006B3F1A"/>
    <w:rsid w:val="006B42DD"/>
    <w:rsid w:val="006B570E"/>
    <w:rsid w:val="006B5A5E"/>
    <w:rsid w:val="006B5B62"/>
    <w:rsid w:val="006B6A66"/>
    <w:rsid w:val="006B6E05"/>
    <w:rsid w:val="006B7125"/>
    <w:rsid w:val="006B7F64"/>
    <w:rsid w:val="006C0189"/>
    <w:rsid w:val="006C0958"/>
    <w:rsid w:val="006C09BB"/>
    <w:rsid w:val="006C2610"/>
    <w:rsid w:val="006C2CE7"/>
    <w:rsid w:val="006C2D92"/>
    <w:rsid w:val="006C2DE0"/>
    <w:rsid w:val="006C3081"/>
    <w:rsid w:val="006C323C"/>
    <w:rsid w:val="006C3852"/>
    <w:rsid w:val="006C40FF"/>
    <w:rsid w:val="006C443B"/>
    <w:rsid w:val="006C6700"/>
    <w:rsid w:val="006D1719"/>
    <w:rsid w:val="006D207B"/>
    <w:rsid w:val="006D3258"/>
    <w:rsid w:val="006D436C"/>
    <w:rsid w:val="006D5089"/>
    <w:rsid w:val="006D5DC2"/>
    <w:rsid w:val="006E0261"/>
    <w:rsid w:val="006E16EA"/>
    <w:rsid w:val="006E1F83"/>
    <w:rsid w:val="006E2F20"/>
    <w:rsid w:val="006E3C02"/>
    <w:rsid w:val="006E51CD"/>
    <w:rsid w:val="006E5280"/>
    <w:rsid w:val="006E5329"/>
    <w:rsid w:val="006E5BDA"/>
    <w:rsid w:val="006E6BB1"/>
    <w:rsid w:val="006E73DE"/>
    <w:rsid w:val="006E771A"/>
    <w:rsid w:val="006F1819"/>
    <w:rsid w:val="006F1EE4"/>
    <w:rsid w:val="006F269D"/>
    <w:rsid w:val="006F2BE0"/>
    <w:rsid w:val="006F30DE"/>
    <w:rsid w:val="006F39CC"/>
    <w:rsid w:val="006F3B00"/>
    <w:rsid w:val="006F3FFF"/>
    <w:rsid w:val="006F43F8"/>
    <w:rsid w:val="006F5145"/>
    <w:rsid w:val="006F53C2"/>
    <w:rsid w:val="006F5AA2"/>
    <w:rsid w:val="006F5D7A"/>
    <w:rsid w:val="006F6164"/>
    <w:rsid w:val="006F6307"/>
    <w:rsid w:val="006F6466"/>
    <w:rsid w:val="006F6CA3"/>
    <w:rsid w:val="006F750D"/>
    <w:rsid w:val="006F7E60"/>
    <w:rsid w:val="00700BF7"/>
    <w:rsid w:val="00700F0D"/>
    <w:rsid w:val="00702377"/>
    <w:rsid w:val="00702CE6"/>
    <w:rsid w:val="00703BD6"/>
    <w:rsid w:val="00703F5A"/>
    <w:rsid w:val="00704039"/>
    <w:rsid w:val="00704D3E"/>
    <w:rsid w:val="007050B5"/>
    <w:rsid w:val="00705D34"/>
    <w:rsid w:val="00706336"/>
    <w:rsid w:val="0070727D"/>
    <w:rsid w:val="007108BA"/>
    <w:rsid w:val="00710E97"/>
    <w:rsid w:val="00710F95"/>
    <w:rsid w:val="00711021"/>
    <w:rsid w:val="007129B1"/>
    <w:rsid w:val="00712BE2"/>
    <w:rsid w:val="00713E57"/>
    <w:rsid w:val="00713EEE"/>
    <w:rsid w:val="00714131"/>
    <w:rsid w:val="007143CC"/>
    <w:rsid w:val="007152F5"/>
    <w:rsid w:val="0071557E"/>
    <w:rsid w:val="00716CF4"/>
    <w:rsid w:val="00716D84"/>
    <w:rsid w:val="00716FB5"/>
    <w:rsid w:val="00720545"/>
    <w:rsid w:val="00720B80"/>
    <w:rsid w:val="0072175F"/>
    <w:rsid w:val="007241C3"/>
    <w:rsid w:val="00724CDE"/>
    <w:rsid w:val="00725144"/>
    <w:rsid w:val="00725CC0"/>
    <w:rsid w:val="00725EE2"/>
    <w:rsid w:val="0072608D"/>
    <w:rsid w:val="00727FEB"/>
    <w:rsid w:val="00730392"/>
    <w:rsid w:val="00731ED5"/>
    <w:rsid w:val="007322C4"/>
    <w:rsid w:val="0073237D"/>
    <w:rsid w:val="0073278F"/>
    <w:rsid w:val="00732813"/>
    <w:rsid w:val="00733054"/>
    <w:rsid w:val="00733B3B"/>
    <w:rsid w:val="00733B83"/>
    <w:rsid w:val="00733F40"/>
    <w:rsid w:val="00734617"/>
    <w:rsid w:val="00734D9C"/>
    <w:rsid w:val="00737261"/>
    <w:rsid w:val="00737B10"/>
    <w:rsid w:val="00737FB3"/>
    <w:rsid w:val="00741401"/>
    <w:rsid w:val="00741CD5"/>
    <w:rsid w:val="0074322E"/>
    <w:rsid w:val="00743A94"/>
    <w:rsid w:val="00744544"/>
    <w:rsid w:val="00744934"/>
    <w:rsid w:val="00746C7F"/>
    <w:rsid w:val="007471FA"/>
    <w:rsid w:val="00747BDF"/>
    <w:rsid w:val="00747FDA"/>
    <w:rsid w:val="0075011D"/>
    <w:rsid w:val="00750709"/>
    <w:rsid w:val="007510C0"/>
    <w:rsid w:val="00751C79"/>
    <w:rsid w:val="00752BBA"/>
    <w:rsid w:val="00752D1B"/>
    <w:rsid w:val="00752F06"/>
    <w:rsid w:val="00753A69"/>
    <w:rsid w:val="00753CF7"/>
    <w:rsid w:val="00754305"/>
    <w:rsid w:val="0075430C"/>
    <w:rsid w:val="00754451"/>
    <w:rsid w:val="007545C9"/>
    <w:rsid w:val="00754959"/>
    <w:rsid w:val="00755122"/>
    <w:rsid w:val="00755EFD"/>
    <w:rsid w:val="00760166"/>
    <w:rsid w:val="00760CC8"/>
    <w:rsid w:val="007617F6"/>
    <w:rsid w:val="00761C85"/>
    <w:rsid w:val="00762614"/>
    <w:rsid w:val="007629AB"/>
    <w:rsid w:val="00764AB0"/>
    <w:rsid w:val="00765996"/>
    <w:rsid w:val="00765FE7"/>
    <w:rsid w:val="0076621D"/>
    <w:rsid w:val="00766336"/>
    <w:rsid w:val="007667C5"/>
    <w:rsid w:val="007706CF"/>
    <w:rsid w:val="00771548"/>
    <w:rsid w:val="00772D05"/>
    <w:rsid w:val="00772FA5"/>
    <w:rsid w:val="0077467B"/>
    <w:rsid w:val="00774A4F"/>
    <w:rsid w:val="00774FF6"/>
    <w:rsid w:val="00775BFE"/>
    <w:rsid w:val="007773B0"/>
    <w:rsid w:val="00781126"/>
    <w:rsid w:val="007829CE"/>
    <w:rsid w:val="007839ED"/>
    <w:rsid w:val="00784011"/>
    <w:rsid w:val="00784B6E"/>
    <w:rsid w:val="00785BCC"/>
    <w:rsid w:val="00785BF4"/>
    <w:rsid w:val="00790A94"/>
    <w:rsid w:val="00791630"/>
    <w:rsid w:val="00791B3D"/>
    <w:rsid w:val="00792827"/>
    <w:rsid w:val="00794679"/>
    <w:rsid w:val="00795035"/>
    <w:rsid w:val="00795C9C"/>
    <w:rsid w:val="0079641D"/>
    <w:rsid w:val="00797362"/>
    <w:rsid w:val="0079740C"/>
    <w:rsid w:val="0079777C"/>
    <w:rsid w:val="00797B3B"/>
    <w:rsid w:val="007A0655"/>
    <w:rsid w:val="007A385C"/>
    <w:rsid w:val="007A42B0"/>
    <w:rsid w:val="007A4C98"/>
    <w:rsid w:val="007A5569"/>
    <w:rsid w:val="007A5EAB"/>
    <w:rsid w:val="007A648F"/>
    <w:rsid w:val="007A6D68"/>
    <w:rsid w:val="007A729C"/>
    <w:rsid w:val="007A7538"/>
    <w:rsid w:val="007A76D9"/>
    <w:rsid w:val="007B04CC"/>
    <w:rsid w:val="007B14EC"/>
    <w:rsid w:val="007B2718"/>
    <w:rsid w:val="007B287C"/>
    <w:rsid w:val="007B2BBE"/>
    <w:rsid w:val="007B37E6"/>
    <w:rsid w:val="007B3893"/>
    <w:rsid w:val="007B465E"/>
    <w:rsid w:val="007B5EF7"/>
    <w:rsid w:val="007B7B54"/>
    <w:rsid w:val="007C0140"/>
    <w:rsid w:val="007C02FE"/>
    <w:rsid w:val="007C1143"/>
    <w:rsid w:val="007C1495"/>
    <w:rsid w:val="007C2E24"/>
    <w:rsid w:val="007C2F5A"/>
    <w:rsid w:val="007C3415"/>
    <w:rsid w:val="007C44FF"/>
    <w:rsid w:val="007C4ABA"/>
    <w:rsid w:val="007C5471"/>
    <w:rsid w:val="007C5D9C"/>
    <w:rsid w:val="007C6444"/>
    <w:rsid w:val="007C6E7A"/>
    <w:rsid w:val="007C75BB"/>
    <w:rsid w:val="007D03D3"/>
    <w:rsid w:val="007D1C0D"/>
    <w:rsid w:val="007D263A"/>
    <w:rsid w:val="007D2BF0"/>
    <w:rsid w:val="007D3F41"/>
    <w:rsid w:val="007D439C"/>
    <w:rsid w:val="007D5580"/>
    <w:rsid w:val="007D5ED2"/>
    <w:rsid w:val="007D638C"/>
    <w:rsid w:val="007D697B"/>
    <w:rsid w:val="007D7567"/>
    <w:rsid w:val="007E1683"/>
    <w:rsid w:val="007E1C80"/>
    <w:rsid w:val="007E20A2"/>
    <w:rsid w:val="007E20DA"/>
    <w:rsid w:val="007E2237"/>
    <w:rsid w:val="007E229C"/>
    <w:rsid w:val="007E42B2"/>
    <w:rsid w:val="007E45ED"/>
    <w:rsid w:val="007E4823"/>
    <w:rsid w:val="007E539D"/>
    <w:rsid w:val="007E5626"/>
    <w:rsid w:val="007E57C9"/>
    <w:rsid w:val="007E5E35"/>
    <w:rsid w:val="007E601B"/>
    <w:rsid w:val="007E6090"/>
    <w:rsid w:val="007E776B"/>
    <w:rsid w:val="007E7AA2"/>
    <w:rsid w:val="007F1442"/>
    <w:rsid w:val="007F3563"/>
    <w:rsid w:val="007F38B2"/>
    <w:rsid w:val="007F426D"/>
    <w:rsid w:val="007F503D"/>
    <w:rsid w:val="007F52A2"/>
    <w:rsid w:val="007F65B2"/>
    <w:rsid w:val="007F682A"/>
    <w:rsid w:val="007F73C6"/>
    <w:rsid w:val="008005D5"/>
    <w:rsid w:val="00800910"/>
    <w:rsid w:val="00801636"/>
    <w:rsid w:val="00802956"/>
    <w:rsid w:val="00802AE9"/>
    <w:rsid w:val="0080452A"/>
    <w:rsid w:val="00804A29"/>
    <w:rsid w:val="00805942"/>
    <w:rsid w:val="0080706F"/>
    <w:rsid w:val="00807C10"/>
    <w:rsid w:val="00807C2E"/>
    <w:rsid w:val="00812CCC"/>
    <w:rsid w:val="00812E69"/>
    <w:rsid w:val="008140B8"/>
    <w:rsid w:val="008142DD"/>
    <w:rsid w:val="0081495B"/>
    <w:rsid w:val="00817188"/>
    <w:rsid w:val="0082135C"/>
    <w:rsid w:val="00823818"/>
    <w:rsid w:val="0082470A"/>
    <w:rsid w:val="008254F0"/>
    <w:rsid w:val="008263E9"/>
    <w:rsid w:val="00826480"/>
    <w:rsid w:val="00827292"/>
    <w:rsid w:val="008273FF"/>
    <w:rsid w:val="00827AF4"/>
    <w:rsid w:val="00830124"/>
    <w:rsid w:val="00830891"/>
    <w:rsid w:val="00831141"/>
    <w:rsid w:val="008311DF"/>
    <w:rsid w:val="00831490"/>
    <w:rsid w:val="00832C76"/>
    <w:rsid w:val="00833BCB"/>
    <w:rsid w:val="00833CF5"/>
    <w:rsid w:val="008340FC"/>
    <w:rsid w:val="00834D7C"/>
    <w:rsid w:val="00836222"/>
    <w:rsid w:val="0083693D"/>
    <w:rsid w:val="00836D15"/>
    <w:rsid w:val="00837137"/>
    <w:rsid w:val="008407F6"/>
    <w:rsid w:val="00840DC8"/>
    <w:rsid w:val="00840F48"/>
    <w:rsid w:val="0084189A"/>
    <w:rsid w:val="00841A61"/>
    <w:rsid w:val="008420B7"/>
    <w:rsid w:val="0084396E"/>
    <w:rsid w:val="00846D7E"/>
    <w:rsid w:val="00847499"/>
    <w:rsid w:val="00850CA9"/>
    <w:rsid w:val="00852CDF"/>
    <w:rsid w:val="008531E0"/>
    <w:rsid w:val="00854C3E"/>
    <w:rsid w:val="008564BB"/>
    <w:rsid w:val="00856878"/>
    <w:rsid w:val="00856C6C"/>
    <w:rsid w:val="00857165"/>
    <w:rsid w:val="008577AD"/>
    <w:rsid w:val="008611DC"/>
    <w:rsid w:val="00861268"/>
    <w:rsid w:val="00861786"/>
    <w:rsid w:val="00861E12"/>
    <w:rsid w:val="00861ECA"/>
    <w:rsid w:val="00862759"/>
    <w:rsid w:val="00863363"/>
    <w:rsid w:val="00863380"/>
    <w:rsid w:val="00863BC3"/>
    <w:rsid w:val="0086462D"/>
    <w:rsid w:val="00864EA0"/>
    <w:rsid w:val="008657EF"/>
    <w:rsid w:val="00865894"/>
    <w:rsid w:val="008660DC"/>
    <w:rsid w:val="00866CF7"/>
    <w:rsid w:val="00867D1B"/>
    <w:rsid w:val="00867E4E"/>
    <w:rsid w:val="0087106B"/>
    <w:rsid w:val="008715DE"/>
    <w:rsid w:val="008718BC"/>
    <w:rsid w:val="008729DD"/>
    <w:rsid w:val="00873FB5"/>
    <w:rsid w:val="00874954"/>
    <w:rsid w:val="00874DCD"/>
    <w:rsid w:val="008757C7"/>
    <w:rsid w:val="00875BD8"/>
    <w:rsid w:val="0087797F"/>
    <w:rsid w:val="00880330"/>
    <w:rsid w:val="00882283"/>
    <w:rsid w:val="00882318"/>
    <w:rsid w:val="00882F8D"/>
    <w:rsid w:val="00883596"/>
    <w:rsid w:val="00883CEC"/>
    <w:rsid w:val="00883DD6"/>
    <w:rsid w:val="008841CA"/>
    <w:rsid w:val="00885280"/>
    <w:rsid w:val="0088570C"/>
    <w:rsid w:val="008858BC"/>
    <w:rsid w:val="008864E7"/>
    <w:rsid w:val="00886F75"/>
    <w:rsid w:val="008874A2"/>
    <w:rsid w:val="00887CCD"/>
    <w:rsid w:val="0089040F"/>
    <w:rsid w:val="00890811"/>
    <w:rsid w:val="00890AE6"/>
    <w:rsid w:val="00891A06"/>
    <w:rsid w:val="00892153"/>
    <w:rsid w:val="00892A6A"/>
    <w:rsid w:val="008950BF"/>
    <w:rsid w:val="008954E4"/>
    <w:rsid w:val="00896179"/>
    <w:rsid w:val="00896EA2"/>
    <w:rsid w:val="00896EDD"/>
    <w:rsid w:val="00896FB1"/>
    <w:rsid w:val="00897695"/>
    <w:rsid w:val="008976AC"/>
    <w:rsid w:val="0089776E"/>
    <w:rsid w:val="008979DF"/>
    <w:rsid w:val="008A01AD"/>
    <w:rsid w:val="008A01C3"/>
    <w:rsid w:val="008A0F43"/>
    <w:rsid w:val="008A1737"/>
    <w:rsid w:val="008A1A4C"/>
    <w:rsid w:val="008A250A"/>
    <w:rsid w:val="008A3DCC"/>
    <w:rsid w:val="008A3F2D"/>
    <w:rsid w:val="008A53BC"/>
    <w:rsid w:val="008A5E64"/>
    <w:rsid w:val="008A64E9"/>
    <w:rsid w:val="008A772B"/>
    <w:rsid w:val="008B004C"/>
    <w:rsid w:val="008B0204"/>
    <w:rsid w:val="008B11BE"/>
    <w:rsid w:val="008B1D54"/>
    <w:rsid w:val="008B1F49"/>
    <w:rsid w:val="008B272E"/>
    <w:rsid w:val="008B2CCD"/>
    <w:rsid w:val="008B4AAD"/>
    <w:rsid w:val="008B4BD5"/>
    <w:rsid w:val="008B4CF1"/>
    <w:rsid w:val="008B62C4"/>
    <w:rsid w:val="008B7309"/>
    <w:rsid w:val="008B7391"/>
    <w:rsid w:val="008B7E4B"/>
    <w:rsid w:val="008C1348"/>
    <w:rsid w:val="008C1831"/>
    <w:rsid w:val="008C37EA"/>
    <w:rsid w:val="008C4045"/>
    <w:rsid w:val="008C72CF"/>
    <w:rsid w:val="008C77A2"/>
    <w:rsid w:val="008C7862"/>
    <w:rsid w:val="008C79AC"/>
    <w:rsid w:val="008D0015"/>
    <w:rsid w:val="008D0A0B"/>
    <w:rsid w:val="008D0A7F"/>
    <w:rsid w:val="008D0B31"/>
    <w:rsid w:val="008D150C"/>
    <w:rsid w:val="008D1AFB"/>
    <w:rsid w:val="008D1F22"/>
    <w:rsid w:val="008D21E9"/>
    <w:rsid w:val="008D3B61"/>
    <w:rsid w:val="008D3C45"/>
    <w:rsid w:val="008D462A"/>
    <w:rsid w:val="008D4A1B"/>
    <w:rsid w:val="008D5F30"/>
    <w:rsid w:val="008D605D"/>
    <w:rsid w:val="008D6085"/>
    <w:rsid w:val="008D6C1B"/>
    <w:rsid w:val="008D7B7A"/>
    <w:rsid w:val="008E0594"/>
    <w:rsid w:val="008E085E"/>
    <w:rsid w:val="008E0BE6"/>
    <w:rsid w:val="008E10B0"/>
    <w:rsid w:val="008E11CB"/>
    <w:rsid w:val="008E1375"/>
    <w:rsid w:val="008E13D7"/>
    <w:rsid w:val="008E50AD"/>
    <w:rsid w:val="008E6D42"/>
    <w:rsid w:val="008E7CD4"/>
    <w:rsid w:val="008E7E02"/>
    <w:rsid w:val="008F04D8"/>
    <w:rsid w:val="008F0B7F"/>
    <w:rsid w:val="008F309A"/>
    <w:rsid w:val="008F362D"/>
    <w:rsid w:val="008F3E40"/>
    <w:rsid w:val="008F40FD"/>
    <w:rsid w:val="008F424F"/>
    <w:rsid w:val="008F5575"/>
    <w:rsid w:val="00900501"/>
    <w:rsid w:val="00900CA3"/>
    <w:rsid w:val="00901A39"/>
    <w:rsid w:val="00902744"/>
    <w:rsid w:val="009029F2"/>
    <w:rsid w:val="00902EEB"/>
    <w:rsid w:val="0090345D"/>
    <w:rsid w:val="00903BDB"/>
    <w:rsid w:val="00903BEF"/>
    <w:rsid w:val="00903C21"/>
    <w:rsid w:val="009040DA"/>
    <w:rsid w:val="009044DB"/>
    <w:rsid w:val="00904C1E"/>
    <w:rsid w:val="00904E64"/>
    <w:rsid w:val="009053B2"/>
    <w:rsid w:val="009067E0"/>
    <w:rsid w:val="009069D7"/>
    <w:rsid w:val="00906ECC"/>
    <w:rsid w:val="00907A2C"/>
    <w:rsid w:val="00907C48"/>
    <w:rsid w:val="00907E95"/>
    <w:rsid w:val="00910718"/>
    <w:rsid w:val="00910831"/>
    <w:rsid w:val="00910A6D"/>
    <w:rsid w:val="00911D78"/>
    <w:rsid w:val="00912006"/>
    <w:rsid w:val="009134A0"/>
    <w:rsid w:val="0091381F"/>
    <w:rsid w:val="00913A69"/>
    <w:rsid w:val="00915BD8"/>
    <w:rsid w:val="00916ED4"/>
    <w:rsid w:val="0091745A"/>
    <w:rsid w:val="0091761E"/>
    <w:rsid w:val="00917D47"/>
    <w:rsid w:val="009213B6"/>
    <w:rsid w:val="0092175E"/>
    <w:rsid w:val="00921B06"/>
    <w:rsid w:val="00922585"/>
    <w:rsid w:val="00922F64"/>
    <w:rsid w:val="00923972"/>
    <w:rsid w:val="00923FF4"/>
    <w:rsid w:val="009247F4"/>
    <w:rsid w:val="009259D1"/>
    <w:rsid w:val="00925B7B"/>
    <w:rsid w:val="00926298"/>
    <w:rsid w:val="009262D4"/>
    <w:rsid w:val="00926A6B"/>
    <w:rsid w:val="00927B36"/>
    <w:rsid w:val="00930A79"/>
    <w:rsid w:val="009313D4"/>
    <w:rsid w:val="0093142A"/>
    <w:rsid w:val="00931881"/>
    <w:rsid w:val="00931D5F"/>
    <w:rsid w:val="00932523"/>
    <w:rsid w:val="009326F5"/>
    <w:rsid w:val="009328A9"/>
    <w:rsid w:val="00935807"/>
    <w:rsid w:val="00935ACA"/>
    <w:rsid w:val="0093646B"/>
    <w:rsid w:val="00937649"/>
    <w:rsid w:val="0093773B"/>
    <w:rsid w:val="00937D5D"/>
    <w:rsid w:val="00937F67"/>
    <w:rsid w:val="00940F57"/>
    <w:rsid w:val="00941834"/>
    <w:rsid w:val="009422BD"/>
    <w:rsid w:val="00942B38"/>
    <w:rsid w:val="00942C9E"/>
    <w:rsid w:val="00942E5B"/>
    <w:rsid w:val="00943EAD"/>
    <w:rsid w:val="00944AEA"/>
    <w:rsid w:val="0094779F"/>
    <w:rsid w:val="009479AE"/>
    <w:rsid w:val="00947C35"/>
    <w:rsid w:val="00950289"/>
    <w:rsid w:val="00951CA8"/>
    <w:rsid w:val="00951DF1"/>
    <w:rsid w:val="009525F7"/>
    <w:rsid w:val="00953E60"/>
    <w:rsid w:val="00955270"/>
    <w:rsid w:val="009560AF"/>
    <w:rsid w:val="00956A3C"/>
    <w:rsid w:val="00957206"/>
    <w:rsid w:val="00957AC5"/>
    <w:rsid w:val="00957F47"/>
    <w:rsid w:val="009610B8"/>
    <w:rsid w:val="00961C61"/>
    <w:rsid w:val="00961FAD"/>
    <w:rsid w:val="009623D1"/>
    <w:rsid w:val="009627DD"/>
    <w:rsid w:val="00962A04"/>
    <w:rsid w:val="0096302D"/>
    <w:rsid w:val="00963863"/>
    <w:rsid w:val="00963D05"/>
    <w:rsid w:val="009645D6"/>
    <w:rsid w:val="00966456"/>
    <w:rsid w:val="00967DD8"/>
    <w:rsid w:val="00970278"/>
    <w:rsid w:val="00970FCF"/>
    <w:rsid w:val="009710F5"/>
    <w:rsid w:val="00971951"/>
    <w:rsid w:val="00971C26"/>
    <w:rsid w:val="00973498"/>
    <w:rsid w:val="00973C53"/>
    <w:rsid w:val="00974539"/>
    <w:rsid w:val="00975469"/>
    <w:rsid w:val="00976206"/>
    <w:rsid w:val="0097676C"/>
    <w:rsid w:val="009768CD"/>
    <w:rsid w:val="00976E84"/>
    <w:rsid w:val="0097793E"/>
    <w:rsid w:val="009810DB"/>
    <w:rsid w:val="009818C1"/>
    <w:rsid w:val="009823BD"/>
    <w:rsid w:val="00982578"/>
    <w:rsid w:val="00982965"/>
    <w:rsid w:val="00982B9F"/>
    <w:rsid w:val="00982E9D"/>
    <w:rsid w:val="00982F6A"/>
    <w:rsid w:val="00983712"/>
    <w:rsid w:val="009839D9"/>
    <w:rsid w:val="00983B7F"/>
    <w:rsid w:val="00984D48"/>
    <w:rsid w:val="00985577"/>
    <w:rsid w:val="009877E8"/>
    <w:rsid w:val="00987D6D"/>
    <w:rsid w:val="009903AC"/>
    <w:rsid w:val="0099064A"/>
    <w:rsid w:val="00990705"/>
    <w:rsid w:val="00990FBE"/>
    <w:rsid w:val="00991DC5"/>
    <w:rsid w:val="00992902"/>
    <w:rsid w:val="00992CA0"/>
    <w:rsid w:val="0099387E"/>
    <w:rsid w:val="009940C4"/>
    <w:rsid w:val="00994264"/>
    <w:rsid w:val="0099515E"/>
    <w:rsid w:val="00995530"/>
    <w:rsid w:val="00995C5E"/>
    <w:rsid w:val="009A04CB"/>
    <w:rsid w:val="009A057A"/>
    <w:rsid w:val="009A1447"/>
    <w:rsid w:val="009A2B46"/>
    <w:rsid w:val="009A3211"/>
    <w:rsid w:val="009A3DF4"/>
    <w:rsid w:val="009A402F"/>
    <w:rsid w:val="009A404F"/>
    <w:rsid w:val="009A40E8"/>
    <w:rsid w:val="009A44BF"/>
    <w:rsid w:val="009A59B5"/>
    <w:rsid w:val="009A7E41"/>
    <w:rsid w:val="009B0517"/>
    <w:rsid w:val="009B2306"/>
    <w:rsid w:val="009B2557"/>
    <w:rsid w:val="009B2595"/>
    <w:rsid w:val="009B268C"/>
    <w:rsid w:val="009B28DB"/>
    <w:rsid w:val="009B2B21"/>
    <w:rsid w:val="009B2B7E"/>
    <w:rsid w:val="009B485D"/>
    <w:rsid w:val="009B5081"/>
    <w:rsid w:val="009B50DF"/>
    <w:rsid w:val="009B5946"/>
    <w:rsid w:val="009B70AC"/>
    <w:rsid w:val="009B746C"/>
    <w:rsid w:val="009B76DE"/>
    <w:rsid w:val="009B78DB"/>
    <w:rsid w:val="009B7A71"/>
    <w:rsid w:val="009B7FBF"/>
    <w:rsid w:val="009C131A"/>
    <w:rsid w:val="009C194F"/>
    <w:rsid w:val="009C2520"/>
    <w:rsid w:val="009C3CC8"/>
    <w:rsid w:val="009C4762"/>
    <w:rsid w:val="009C4813"/>
    <w:rsid w:val="009C49BD"/>
    <w:rsid w:val="009C5008"/>
    <w:rsid w:val="009C619C"/>
    <w:rsid w:val="009D10C1"/>
    <w:rsid w:val="009D1753"/>
    <w:rsid w:val="009D1979"/>
    <w:rsid w:val="009D1C37"/>
    <w:rsid w:val="009D3104"/>
    <w:rsid w:val="009D3329"/>
    <w:rsid w:val="009D3416"/>
    <w:rsid w:val="009E0D4D"/>
    <w:rsid w:val="009E111A"/>
    <w:rsid w:val="009E1FF7"/>
    <w:rsid w:val="009E273C"/>
    <w:rsid w:val="009E2779"/>
    <w:rsid w:val="009E3462"/>
    <w:rsid w:val="009E3639"/>
    <w:rsid w:val="009E4136"/>
    <w:rsid w:val="009E4470"/>
    <w:rsid w:val="009E48DF"/>
    <w:rsid w:val="009E5DF5"/>
    <w:rsid w:val="009E649A"/>
    <w:rsid w:val="009E77E4"/>
    <w:rsid w:val="009E7A34"/>
    <w:rsid w:val="009E7DDF"/>
    <w:rsid w:val="009F031E"/>
    <w:rsid w:val="009F2904"/>
    <w:rsid w:val="009F3392"/>
    <w:rsid w:val="009F45F8"/>
    <w:rsid w:val="009F5553"/>
    <w:rsid w:val="009F56CA"/>
    <w:rsid w:val="009F73EF"/>
    <w:rsid w:val="009F77D6"/>
    <w:rsid w:val="009F7D27"/>
    <w:rsid w:val="00A008D8"/>
    <w:rsid w:val="00A00E05"/>
    <w:rsid w:val="00A01664"/>
    <w:rsid w:val="00A03483"/>
    <w:rsid w:val="00A05202"/>
    <w:rsid w:val="00A05217"/>
    <w:rsid w:val="00A05981"/>
    <w:rsid w:val="00A05AB2"/>
    <w:rsid w:val="00A06018"/>
    <w:rsid w:val="00A061ED"/>
    <w:rsid w:val="00A064A7"/>
    <w:rsid w:val="00A06A1C"/>
    <w:rsid w:val="00A06CE4"/>
    <w:rsid w:val="00A06FE8"/>
    <w:rsid w:val="00A07E92"/>
    <w:rsid w:val="00A104DB"/>
    <w:rsid w:val="00A11D1D"/>
    <w:rsid w:val="00A11EA7"/>
    <w:rsid w:val="00A130C0"/>
    <w:rsid w:val="00A135F2"/>
    <w:rsid w:val="00A14264"/>
    <w:rsid w:val="00A148EA"/>
    <w:rsid w:val="00A16BB0"/>
    <w:rsid w:val="00A1717C"/>
    <w:rsid w:val="00A201F0"/>
    <w:rsid w:val="00A20605"/>
    <w:rsid w:val="00A20A84"/>
    <w:rsid w:val="00A21B7F"/>
    <w:rsid w:val="00A21BFF"/>
    <w:rsid w:val="00A21FA6"/>
    <w:rsid w:val="00A228D5"/>
    <w:rsid w:val="00A22A7D"/>
    <w:rsid w:val="00A240BA"/>
    <w:rsid w:val="00A247D7"/>
    <w:rsid w:val="00A25C38"/>
    <w:rsid w:val="00A25D5E"/>
    <w:rsid w:val="00A261E5"/>
    <w:rsid w:val="00A26FC7"/>
    <w:rsid w:val="00A271AB"/>
    <w:rsid w:val="00A31426"/>
    <w:rsid w:val="00A33370"/>
    <w:rsid w:val="00A33914"/>
    <w:rsid w:val="00A34419"/>
    <w:rsid w:val="00A34DCF"/>
    <w:rsid w:val="00A35304"/>
    <w:rsid w:val="00A35D80"/>
    <w:rsid w:val="00A3774A"/>
    <w:rsid w:val="00A3777D"/>
    <w:rsid w:val="00A40390"/>
    <w:rsid w:val="00A40C82"/>
    <w:rsid w:val="00A40D9D"/>
    <w:rsid w:val="00A41269"/>
    <w:rsid w:val="00A41323"/>
    <w:rsid w:val="00A42063"/>
    <w:rsid w:val="00A42725"/>
    <w:rsid w:val="00A42F8A"/>
    <w:rsid w:val="00A4303A"/>
    <w:rsid w:val="00A45CB6"/>
    <w:rsid w:val="00A511A1"/>
    <w:rsid w:val="00A51B14"/>
    <w:rsid w:val="00A5225E"/>
    <w:rsid w:val="00A5236C"/>
    <w:rsid w:val="00A53910"/>
    <w:rsid w:val="00A53C81"/>
    <w:rsid w:val="00A55040"/>
    <w:rsid w:val="00A559B8"/>
    <w:rsid w:val="00A5667D"/>
    <w:rsid w:val="00A621F0"/>
    <w:rsid w:val="00A62F1F"/>
    <w:rsid w:val="00A635D3"/>
    <w:rsid w:val="00A6436C"/>
    <w:rsid w:val="00A647E1"/>
    <w:rsid w:val="00A64E49"/>
    <w:rsid w:val="00A64EC3"/>
    <w:rsid w:val="00A65592"/>
    <w:rsid w:val="00A65D67"/>
    <w:rsid w:val="00A65F0C"/>
    <w:rsid w:val="00A664D6"/>
    <w:rsid w:val="00A66887"/>
    <w:rsid w:val="00A66F4E"/>
    <w:rsid w:val="00A6781A"/>
    <w:rsid w:val="00A67F11"/>
    <w:rsid w:val="00A701C8"/>
    <w:rsid w:val="00A70A43"/>
    <w:rsid w:val="00A71315"/>
    <w:rsid w:val="00A71504"/>
    <w:rsid w:val="00A722EA"/>
    <w:rsid w:val="00A724B9"/>
    <w:rsid w:val="00A7377A"/>
    <w:rsid w:val="00A738CB"/>
    <w:rsid w:val="00A73ADF"/>
    <w:rsid w:val="00A761EA"/>
    <w:rsid w:val="00A770A8"/>
    <w:rsid w:val="00A7759D"/>
    <w:rsid w:val="00A822F8"/>
    <w:rsid w:val="00A828F2"/>
    <w:rsid w:val="00A82EAC"/>
    <w:rsid w:val="00A82F57"/>
    <w:rsid w:val="00A835DF"/>
    <w:rsid w:val="00A839FD"/>
    <w:rsid w:val="00A84D36"/>
    <w:rsid w:val="00A86C59"/>
    <w:rsid w:val="00A87572"/>
    <w:rsid w:val="00A876AD"/>
    <w:rsid w:val="00A902A2"/>
    <w:rsid w:val="00A90B18"/>
    <w:rsid w:val="00A90DEA"/>
    <w:rsid w:val="00A90E11"/>
    <w:rsid w:val="00A91365"/>
    <w:rsid w:val="00A91C5B"/>
    <w:rsid w:val="00A92EC5"/>
    <w:rsid w:val="00A92F12"/>
    <w:rsid w:val="00A93DEE"/>
    <w:rsid w:val="00A94825"/>
    <w:rsid w:val="00A9637A"/>
    <w:rsid w:val="00A96C92"/>
    <w:rsid w:val="00A97A02"/>
    <w:rsid w:val="00AA0E0E"/>
    <w:rsid w:val="00AA13DF"/>
    <w:rsid w:val="00AA191A"/>
    <w:rsid w:val="00AA1ACA"/>
    <w:rsid w:val="00AA1D68"/>
    <w:rsid w:val="00AA2288"/>
    <w:rsid w:val="00AA38A0"/>
    <w:rsid w:val="00AA3B73"/>
    <w:rsid w:val="00AA42A0"/>
    <w:rsid w:val="00AA4BB8"/>
    <w:rsid w:val="00AA750D"/>
    <w:rsid w:val="00AA7C74"/>
    <w:rsid w:val="00AB0DBA"/>
    <w:rsid w:val="00AB19E0"/>
    <w:rsid w:val="00AB2322"/>
    <w:rsid w:val="00AB27D7"/>
    <w:rsid w:val="00AB2A70"/>
    <w:rsid w:val="00AB2F81"/>
    <w:rsid w:val="00AB39F4"/>
    <w:rsid w:val="00AB41A5"/>
    <w:rsid w:val="00AB661B"/>
    <w:rsid w:val="00AB6929"/>
    <w:rsid w:val="00AC3E6B"/>
    <w:rsid w:val="00AC4452"/>
    <w:rsid w:val="00AC478D"/>
    <w:rsid w:val="00AC5113"/>
    <w:rsid w:val="00AC5D79"/>
    <w:rsid w:val="00AC5E5A"/>
    <w:rsid w:val="00AC6CD2"/>
    <w:rsid w:val="00AC7415"/>
    <w:rsid w:val="00AC77F6"/>
    <w:rsid w:val="00AC77FC"/>
    <w:rsid w:val="00AD0927"/>
    <w:rsid w:val="00AD0CC1"/>
    <w:rsid w:val="00AD1067"/>
    <w:rsid w:val="00AD205F"/>
    <w:rsid w:val="00AD28A7"/>
    <w:rsid w:val="00AD485D"/>
    <w:rsid w:val="00AD4A05"/>
    <w:rsid w:val="00AD4D66"/>
    <w:rsid w:val="00AD4DE6"/>
    <w:rsid w:val="00AD4F73"/>
    <w:rsid w:val="00AD6221"/>
    <w:rsid w:val="00AD67FD"/>
    <w:rsid w:val="00AD722E"/>
    <w:rsid w:val="00AD773A"/>
    <w:rsid w:val="00AD7DEB"/>
    <w:rsid w:val="00AE055E"/>
    <w:rsid w:val="00AE0641"/>
    <w:rsid w:val="00AE0EA0"/>
    <w:rsid w:val="00AE1B17"/>
    <w:rsid w:val="00AE2BFA"/>
    <w:rsid w:val="00AE48CF"/>
    <w:rsid w:val="00AE7EE4"/>
    <w:rsid w:val="00AF0235"/>
    <w:rsid w:val="00AF02E5"/>
    <w:rsid w:val="00AF102A"/>
    <w:rsid w:val="00AF1A47"/>
    <w:rsid w:val="00AF24C0"/>
    <w:rsid w:val="00AF34E1"/>
    <w:rsid w:val="00AF4165"/>
    <w:rsid w:val="00AF42DC"/>
    <w:rsid w:val="00AF4E01"/>
    <w:rsid w:val="00AF5A55"/>
    <w:rsid w:val="00AF5DC2"/>
    <w:rsid w:val="00AF5F13"/>
    <w:rsid w:val="00AF6338"/>
    <w:rsid w:val="00AF6D60"/>
    <w:rsid w:val="00AF76F7"/>
    <w:rsid w:val="00B00013"/>
    <w:rsid w:val="00B001C5"/>
    <w:rsid w:val="00B00291"/>
    <w:rsid w:val="00B00A20"/>
    <w:rsid w:val="00B00EFC"/>
    <w:rsid w:val="00B01008"/>
    <w:rsid w:val="00B045CB"/>
    <w:rsid w:val="00B04CDA"/>
    <w:rsid w:val="00B05C73"/>
    <w:rsid w:val="00B07153"/>
    <w:rsid w:val="00B07982"/>
    <w:rsid w:val="00B10587"/>
    <w:rsid w:val="00B10829"/>
    <w:rsid w:val="00B1137A"/>
    <w:rsid w:val="00B138C7"/>
    <w:rsid w:val="00B13CF3"/>
    <w:rsid w:val="00B146F2"/>
    <w:rsid w:val="00B15DA1"/>
    <w:rsid w:val="00B16CE2"/>
    <w:rsid w:val="00B203DA"/>
    <w:rsid w:val="00B20676"/>
    <w:rsid w:val="00B211B8"/>
    <w:rsid w:val="00B219CD"/>
    <w:rsid w:val="00B21ED5"/>
    <w:rsid w:val="00B22CE1"/>
    <w:rsid w:val="00B22F42"/>
    <w:rsid w:val="00B248F6"/>
    <w:rsid w:val="00B25027"/>
    <w:rsid w:val="00B30187"/>
    <w:rsid w:val="00B30FD8"/>
    <w:rsid w:val="00B31619"/>
    <w:rsid w:val="00B34D4C"/>
    <w:rsid w:val="00B3519E"/>
    <w:rsid w:val="00B352AB"/>
    <w:rsid w:val="00B35BF0"/>
    <w:rsid w:val="00B35DFF"/>
    <w:rsid w:val="00B3667E"/>
    <w:rsid w:val="00B36CE3"/>
    <w:rsid w:val="00B36E49"/>
    <w:rsid w:val="00B372B0"/>
    <w:rsid w:val="00B37755"/>
    <w:rsid w:val="00B37F43"/>
    <w:rsid w:val="00B40D3B"/>
    <w:rsid w:val="00B4105C"/>
    <w:rsid w:val="00B41579"/>
    <w:rsid w:val="00B416F9"/>
    <w:rsid w:val="00B41F38"/>
    <w:rsid w:val="00B42D1D"/>
    <w:rsid w:val="00B42D4F"/>
    <w:rsid w:val="00B46ED6"/>
    <w:rsid w:val="00B47AE7"/>
    <w:rsid w:val="00B50C0E"/>
    <w:rsid w:val="00B50F00"/>
    <w:rsid w:val="00B51491"/>
    <w:rsid w:val="00B52082"/>
    <w:rsid w:val="00B5279B"/>
    <w:rsid w:val="00B52924"/>
    <w:rsid w:val="00B52A7E"/>
    <w:rsid w:val="00B52FE3"/>
    <w:rsid w:val="00B53599"/>
    <w:rsid w:val="00B537F1"/>
    <w:rsid w:val="00B53A04"/>
    <w:rsid w:val="00B5408E"/>
    <w:rsid w:val="00B54545"/>
    <w:rsid w:val="00B55DB1"/>
    <w:rsid w:val="00B56182"/>
    <w:rsid w:val="00B56346"/>
    <w:rsid w:val="00B57540"/>
    <w:rsid w:val="00B603DC"/>
    <w:rsid w:val="00B607F8"/>
    <w:rsid w:val="00B60912"/>
    <w:rsid w:val="00B61245"/>
    <w:rsid w:val="00B61DF8"/>
    <w:rsid w:val="00B61E81"/>
    <w:rsid w:val="00B61E93"/>
    <w:rsid w:val="00B627A4"/>
    <w:rsid w:val="00B64355"/>
    <w:rsid w:val="00B64830"/>
    <w:rsid w:val="00B64FB7"/>
    <w:rsid w:val="00B65FF3"/>
    <w:rsid w:val="00B66024"/>
    <w:rsid w:val="00B66862"/>
    <w:rsid w:val="00B66C63"/>
    <w:rsid w:val="00B66F0F"/>
    <w:rsid w:val="00B70785"/>
    <w:rsid w:val="00B70AA8"/>
    <w:rsid w:val="00B70D88"/>
    <w:rsid w:val="00B70F5D"/>
    <w:rsid w:val="00B7124F"/>
    <w:rsid w:val="00B71C84"/>
    <w:rsid w:val="00B7228D"/>
    <w:rsid w:val="00B722B0"/>
    <w:rsid w:val="00B732A6"/>
    <w:rsid w:val="00B7351B"/>
    <w:rsid w:val="00B74513"/>
    <w:rsid w:val="00B74E5F"/>
    <w:rsid w:val="00B7573F"/>
    <w:rsid w:val="00B75DEE"/>
    <w:rsid w:val="00B75E4A"/>
    <w:rsid w:val="00B8068D"/>
    <w:rsid w:val="00B81014"/>
    <w:rsid w:val="00B83049"/>
    <w:rsid w:val="00B8383B"/>
    <w:rsid w:val="00B84785"/>
    <w:rsid w:val="00B84864"/>
    <w:rsid w:val="00B86C5E"/>
    <w:rsid w:val="00B872F3"/>
    <w:rsid w:val="00B875C2"/>
    <w:rsid w:val="00B90124"/>
    <w:rsid w:val="00B90F21"/>
    <w:rsid w:val="00B90F91"/>
    <w:rsid w:val="00B92273"/>
    <w:rsid w:val="00B931FB"/>
    <w:rsid w:val="00B93A4D"/>
    <w:rsid w:val="00B94776"/>
    <w:rsid w:val="00B94D23"/>
    <w:rsid w:val="00B95348"/>
    <w:rsid w:val="00B95545"/>
    <w:rsid w:val="00B95E3F"/>
    <w:rsid w:val="00B966F6"/>
    <w:rsid w:val="00B96DBF"/>
    <w:rsid w:val="00B9748F"/>
    <w:rsid w:val="00B97D08"/>
    <w:rsid w:val="00B97D17"/>
    <w:rsid w:val="00BA0E3F"/>
    <w:rsid w:val="00BA6B03"/>
    <w:rsid w:val="00BA6D4D"/>
    <w:rsid w:val="00BA6D52"/>
    <w:rsid w:val="00BA6F71"/>
    <w:rsid w:val="00BA6FE6"/>
    <w:rsid w:val="00BA7476"/>
    <w:rsid w:val="00BA7717"/>
    <w:rsid w:val="00BA7810"/>
    <w:rsid w:val="00BA7BF8"/>
    <w:rsid w:val="00BB206C"/>
    <w:rsid w:val="00BB2238"/>
    <w:rsid w:val="00BB27A6"/>
    <w:rsid w:val="00BB4D39"/>
    <w:rsid w:val="00BB5115"/>
    <w:rsid w:val="00BB5495"/>
    <w:rsid w:val="00BB6868"/>
    <w:rsid w:val="00BB7ADD"/>
    <w:rsid w:val="00BC0728"/>
    <w:rsid w:val="00BC0E62"/>
    <w:rsid w:val="00BC1567"/>
    <w:rsid w:val="00BC1AFC"/>
    <w:rsid w:val="00BC2994"/>
    <w:rsid w:val="00BC2D33"/>
    <w:rsid w:val="00BC2EB3"/>
    <w:rsid w:val="00BC337E"/>
    <w:rsid w:val="00BC3807"/>
    <w:rsid w:val="00BC5271"/>
    <w:rsid w:val="00BC52BB"/>
    <w:rsid w:val="00BC6E8C"/>
    <w:rsid w:val="00BC7204"/>
    <w:rsid w:val="00BD1AEA"/>
    <w:rsid w:val="00BD1B03"/>
    <w:rsid w:val="00BD39A3"/>
    <w:rsid w:val="00BD3DBE"/>
    <w:rsid w:val="00BD4EBE"/>
    <w:rsid w:val="00BD5C81"/>
    <w:rsid w:val="00BD7EAE"/>
    <w:rsid w:val="00BE0298"/>
    <w:rsid w:val="00BE6014"/>
    <w:rsid w:val="00BE65D2"/>
    <w:rsid w:val="00BE6721"/>
    <w:rsid w:val="00BE7158"/>
    <w:rsid w:val="00BE7FC5"/>
    <w:rsid w:val="00BF010C"/>
    <w:rsid w:val="00BF0A26"/>
    <w:rsid w:val="00BF0DD1"/>
    <w:rsid w:val="00BF11CB"/>
    <w:rsid w:val="00BF3922"/>
    <w:rsid w:val="00BF3B69"/>
    <w:rsid w:val="00BF459A"/>
    <w:rsid w:val="00BF50CB"/>
    <w:rsid w:val="00BF5640"/>
    <w:rsid w:val="00BF6737"/>
    <w:rsid w:val="00BF6E15"/>
    <w:rsid w:val="00BF711D"/>
    <w:rsid w:val="00BF7A6F"/>
    <w:rsid w:val="00BF7F28"/>
    <w:rsid w:val="00C007F5"/>
    <w:rsid w:val="00C01D92"/>
    <w:rsid w:val="00C0322F"/>
    <w:rsid w:val="00C04705"/>
    <w:rsid w:val="00C04871"/>
    <w:rsid w:val="00C04EAD"/>
    <w:rsid w:val="00C05781"/>
    <w:rsid w:val="00C05D16"/>
    <w:rsid w:val="00C06E2E"/>
    <w:rsid w:val="00C0709F"/>
    <w:rsid w:val="00C0722C"/>
    <w:rsid w:val="00C0739D"/>
    <w:rsid w:val="00C07BC6"/>
    <w:rsid w:val="00C10C5B"/>
    <w:rsid w:val="00C110E2"/>
    <w:rsid w:val="00C11515"/>
    <w:rsid w:val="00C11571"/>
    <w:rsid w:val="00C11C8C"/>
    <w:rsid w:val="00C12889"/>
    <w:rsid w:val="00C12A70"/>
    <w:rsid w:val="00C1381A"/>
    <w:rsid w:val="00C1405D"/>
    <w:rsid w:val="00C14085"/>
    <w:rsid w:val="00C156D2"/>
    <w:rsid w:val="00C160FD"/>
    <w:rsid w:val="00C16265"/>
    <w:rsid w:val="00C1754B"/>
    <w:rsid w:val="00C20F74"/>
    <w:rsid w:val="00C21663"/>
    <w:rsid w:val="00C22371"/>
    <w:rsid w:val="00C22F16"/>
    <w:rsid w:val="00C22F24"/>
    <w:rsid w:val="00C23CBB"/>
    <w:rsid w:val="00C23D54"/>
    <w:rsid w:val="00C23FAF"/>
    <w:rsid w:val="00C24747"/>
    <w:rsid w:val="00C252D4"/>
    <w:rsid w:val="00C25569"/>
    <w:rsid w:val="00C25D31"/>
    <w:rsid w:val="00C270AF"/>
    <w:rsid w:val="00C27143"/>
    <w:rsid w:val="00C30952"/>
    <w:rsid w:val="00C30F27"/>
    <w:rsid w:val="00C3164D"/>
    <w:rsid w:val="00C31F24"/>
    <w:rsid w:val="00C33C1E"/>
    <w:rsid w:val="00C34099"/>
    <w:rsid w:val="00C34868"/>
    <w:rsid w:val="00C36961"/>
    <w:rsid w:val="00C37570"/>
    <w:rsid w:val="00C375A8"/>
    <w:rsid w:val="00C408EC"/>
    <w:rsid w:val="00C40A53"/>
    <w:rsid w:val="00C414D3"/>
    <w:rsid w:val="00C4261E"/>
    <w:rsid w:val="00C43587"/>
    <w:rsid w:val="00C4403F"/>
    <w:rsid w:val="00C4552D"/>
    <w:rsid w:val="00C46FB5"/>
    <w:rsid w:val="00C47121"/>
    <w:rsid w:val="00C50727"/>
    <w:rsid w:val="00C5076B"/>
    <w:rsid w:val="00C51DDB"/>
    <w:rsid w:val="00C52C76"/>
    <w:rsid w:val="00C52CA7"/>
    <w:rsid w:val="00C53714"/>
    <w:rsid w:val="00C558B6"/>
    <w:rsid w:val="00C5599D"/>
    <w:rsid w:val="00C566BB"/>
    <w:rsid w:val="00C56A1F"/>
    <w:rsid w:val="00C57BA2"/>
    <w:rsid w:val="00C57E55"/>
    <w:rsid w:val="00C60ABC"/>
    <w:rsid w:val="00C60DFD"/>
    <w:rsid w:val="00C62EC4"/>
    <w:rsid w:val="00C62FB8"/>
    <w:rsid w:val="00C63D86"/>
    <w:rsid w:val="00C64C0D"/>
    <w:rsid w:val="00C654F4"/>
    <w:rsid w:val="00C661AE"/>
    <w:rsid w:val="00C6732F"/>
    <w:rsid w:val="00C70FE9"/>
    <w:rsid w:val="00C71C99"/>
    <w:rsid w:val="00C71DED"/>
    <w:rsid w:val="00C71EE5"/>
    <w:rsid w:val="00C71F9B"/>
    <w:rsid w:val="00C733D0"/>
    <w:rsid w:val="00C74E71"/>
    <w:rsid w:val="00C7532C"/>
    <w:rsid w:val="00C7654E"/>
    <w:rsid w:val="00C7710B"/>
    <w:rsid w:val="00C77171"/>
    <w:rsid w:val="00C77189"/>
    <w:rsid w:val="00C7727E"/>
    <w:rsid w:val="00C77B15"/>
    <w:rsid w:val="00C80827"/>
    <w:rsid w:val="00C814E6"/>
    <w:rsid w:val="00C81C25"/>
    <w:rsid w:val="00C81D64"/>
    <w:rsid w:val="00C8272E"/>
    <w:rsid w:val="00C828C8"/>
    <w:rsid w:val="00C82CFA"/>
    <w:rsid w:val="00C82E5F"/>
    <w:rsid w:val="00C82F13"/>
    <w:rsid w:val="00C8355E"/>
    <w:rsid w:val="00C83702"/>
    <w:rsid w:val="00C8377E"/>
    <w:rsid w:val="00C8383B"/>
    <w:rsid w:val="00C83F9E"/>
    <w:rsid w:val="00C84AD8"/>
    <w:rsid w:val="00C85D7C"/>
    <w:rsid w:val="00C86FE4"/>
    <w:rsid w:val="00C87697"/>
    <w:rsid w:val="00C87D9A"/>
    <w:rsid w:val="00C90767"/>
    <w:rsid w:val="00C91038"/>
    <w:rsid w:val="00C91932"/>
    <w:rsid w:val="00C91B9F"/>
    <w:rsid w:val="00C91D8D"/>
    <w:rsid w:val="00C924F0"/>
    <w:rsid w:val="00C92C83"/>
    <w:rsid w:val="00C9318B"/>
    <w:rsid w:val="00C93299"/>
    <w:rsid w:val="00C935AB"/>
    <w:rsid w:val="00C95114"/>
    <w:rsid w:val="00C952F8"/>
    <w:rsid w:val="00C95FD0"/>
    <w:rsid w:val="00C96230"/>
    <w:rsid w:val="00C96D1D"/>
    <w:rsid w:val="00C96F37"/>
    <w:rsid w:val="00C97058"/>
    <w:rsid w:val="00C977DA"/>
    <w:rsid w:val="00C97B27"/>
    <w:rsid w:val="00CA11F5"/>
    <w:rsid w:val="00CA127A"/>
    <w:rsid w:val="00CA238F"/>
    <w:rsid w:val="00CA304D"/>
    <w:rsid w:val="00CA669E"/>
    <w:rsid w:val="00CA6BEA"/>
    <w:rsid w:val="00CB0181"/>
    <w:rsid w:val="00CB0CBA"/>
    <w:rsid w:val="00CB12F8"/>
    <w:rsid w:val="00CB167E"/>
    <w:rsid w:val="00CB17C4"/>
    <w:rsid w:val="00CB2F49"/>
    <w:rsid w:val="00CB3E94"/>
    <w:rsid w:val="00CB4CF0"/>
    <w:rsid w:val="00CB4D79"/>
    <w:rsid w:val="00CB6A9F"/>
    <w:rsid w:val="00CB73D8"/>
    <w:rsid w:val="00CB7527"/>
    <w:rsid w:val="00CB75C1"/>
    <w:rsid w:val="00CB7913"/>
    <w:rsid w:val="00CC02DB"/>
    <w:rsid w:val="00CC0948"/>
    <w:rsid w:val="00CC223F"/>
    <w:rsid w:val="00CC350F"/>
    <w:rsid w:val="00CC3A38"/>
    <w:rsid w:val="00CC50A9"/>
    <w:rsid w:val="00CC56D5"/>
    <w:rsid w:val="00CC7024"/>
    <w:rsid w:val="00CC709E"/>
    <w:rsid w:val="00CC7220"/>
    <w:rsid w:val="00CC7261"/>
    <w:rsid w:val="00CC7B13"/>
    <w:rsid w:val="00CD02DE"/>
    <w:rsid w:val="00CD0E6F"/>
    <w:rsid w:val="00CD38CE"/>
    <w:rsid w:val="00CD3D1B"/>
    <w:rsid w:val="00CD3EC1"/>
    <w:rsid w:val="00CD3EEF"/>
    <w:rsid w:val="00CD4C83"/>
    <w:rsid w:val="00CD4CFD"/>
    <w:rsid w:val="00CD54CA"/>
    <w:rsid w:val="00CD5613"/>
    <w:rsid w:val="00CD5636"/>
    <w:rsid w:val="00CD57CD"/>
    <w:rsid w:val="00CD5EA0"/>
    <w:rsid w:val="00CD5FAF"/>
    <w:rsid w:val="00CD6048"/>
    <w:rsid w:val="00CD6697"/>
    <w:rsid w:val="00CD6C72"/>
    <w:rsid w:val="00CE0758"/>
    <w:rsid w:val="00CE1856"/>
    <w:rsid w:val="00CE3407"/>
    <w:rsid w:val="00CE3731"/>
    <w:rsid w:val="00CE3824"/>
    <w:rsid w:val="00CE3CF8"/>
    <w:rsid w:val="00CE4863"/>
    <w:rsid w:val="00CE51EE"/>
    <w:rsid w:val="00CE7200"/>
    <w:rsid w:val="00CE74EF"/>
    <w:rsid w:val="00CE757A"/>
    <w:rsid w:val="00CE7956"/>
    <w:rsid w:val="00CE7D2C"/>
    <w:rsid w:val="00CF1C0F"/>
    <w:rsid w:val="00CF43C3"/>
    <w:rsid w:val="00CF4815"/>
    <w:rsid w:val="00CF4D44"/>
    <w:rsid w:val="00CF529E"/>
    <w:rsid w:val="00CF56E6"/>
    <w:rsid w:val="00CF5D83"/>
    <w:rsid w:val="00CF6385"/>
    <w:rsid w:val="00CF6744"/>
    <w:rsid w:val="00CF6987"/>
    <w:rsid w:val="00CF6DB9"/>
    <w:rsid w:val="00CF7866"/>
    <w:rsid w:val="00CF7889"/>
    <w:rsid w:val="00D01FF2"/>
    <w:rsid w:val="00D030AB"/>
    <w:rsid w:val="00D03D0E"/>
    <w:rsid w:val="00D049DB"/>
    <w:rsid w:val="00D05C75"/>
    <w:rsid w:val="00D06635"/>
    <w:rsid w:val="00D066E9"/>
    <w:rsid w:val="00D067A7"/>
    <w:rsid w:val="00D06CA7"/>
    <w:rsid w:val="00D07626"/>
    <w:rsid w:val="00D10242"/>
    <w:rsid w:val="00D113ED"/>
    <w:rsid w:val="00D11E75"/>
    <w:rsid w:val="00D12749"/>
    <w:rsid w:val="00D13BD2"/>
    <w:rsid w:val="00D1487B"/>
    <w:rsid w:val="00D159F8"/>
    <w:rsid w:val="00D15E65"/>
    <w:rsid w:val="00D1694F"/>
    <w:rsid w:val="00D17729"/>
    <w:rsid w:val="00D20164"/>
    <w:rsid w:val="00D20648"/>
    <w:rsid w:val="00D20B68"/>
    <w:rsid w:val="00D20F13"/>
    <w:rsid w:val="00D211F1"/>
    <w:rsid w:val="00D22190"/>
    <w:rsid w:val="00D23628"/>
    <w:rsid w:val="00D23AF0"/>
    <w:rsid w:val="00D25E2D"/>
    <w:rsid w:val="00D268CD"/>
    <w:rsid w:val="00D26970"/>
    <w:rsid w:val="00D26AAD"/>
    <w:rsid w:val="00D26CF7"/>
    <w:rsid w:val="00D27BB3"/>
    <w:rsid w:val="00D305C1"/>
    <w:rsid w:val="00D30702"/>
    <w:rsid w:val="00D31DE1"/>
    <w:rsid w:val="00D31F90"/>
    <w:rsid w:val="00D327D7"/>
    <w:rsid w:val="00D33126"/>
    <w:rsid w:val="00D3329F"/>
    <w:rsid w:val="00D33704"/>
    <w:rsid w:val="00D33CE2"/>
    <w:rsid w:val="00D33FF6"/>
    <w:rsid w:val="00D34481"/>
    <w:rsid w:val="00D3568E"/>
    <w:rsid w:val="00D360FB"/>
    <w:rsid w:val="00D36424"/>
    <w:rsid w:val="00D369C5"/>
    <w:rsid w:val="00D3713A"/>
    <w:rsid w:val="00D37C48"/>
    <w:rsid w:val="00D4067F"/>
    <w:rsid w:val="00D407DD"/>
    <w:rsid w:val="00D418A9"/>
    <w:rsid w:val="00D41E0A"/>
    <w:rsid w:val="00D4238A"/>
    <w:rsid w:val="00D431E5"/>
    <w:rsid w:val="00D449F0"/>
    <w:rsid w:val="00D45C73"/>
    <w:rsid w:val="00D461CB"/>
    <w:rsid w:val="00D46344"/>
    <w:rsid w:val="00D46692"/>
    <w:rsid w:val="00D46EAD"/>
    <w:rsid w:val="00D47ADF"/>
    <w:rsid w:val="00D50C6E"/>
    <w:rsid w:val="00D51D3F"/>
    <w:rsid w:val="00D53631"/>
    <w:rsid w:val="00D5411C"/>
    <w:rsid w:val="00D54185"/>
    <w:rsid w:val="00D5423B"/>
    <w:rsid w:val="00D5433A"/>
    <w:rsid w:val="00D54C74"/>
    <w:rsid w:val="00D550C1"/>
    <w:rsid w:val="00D55D95"/>
    <w:rsid w:val="00D55DBE"/>
    <w:rsid w:val="00D56142"/>
    <w:rsid w:val="00D56533"/>
    <w:rsid w:val="00D56AB8"/>
    <w:rsid w:val="00D56D18"/>
    <w:rsid w:val="00D57F2C"/>
    <w:rsid w:val="00D6065E"/>
    <w:rsid w:val="00D61C05"/>
    <w:rsid w:val="00D62F20"/>
    <w:rsid w:val="00D63E2A"/>
    <w:rsid w:val="00D6413D"/>
    <w:rsid w:val="00D64C71"/>
    <w:rsid w:val="00D669BD"/>
    <w:rsid w:val="00D6701B"/>
    <w:rsid w:val="00D70E95"/>
    <w:rsid w:val="00D75D58"/>
    <w:rsid w:val="00D76F35"/>
    <w:rsid w:val="00D77279"/>
    <w:rsid w:val="00D77C04"/>
    <w:rsid w:val="00D814FB"/>
    <w:rsid w:val="00D81BB2"/>
    <w:rsid w:val="00D81F5F"/>
    <w:rsid w:val="00D82E59"/>
    <w:rsid w:val="00D83446"/>
    <w:rsid w:val="00D84032"/>
    <w:rsid w:val="00D84EF1"/>
    <w:rsid w:val="00D85737"/>
    <w:rsid w:val="00D85D7A"/>
    <w:rsid w:val="00D86ADB"/>
    <w:rsid w:val="00D9023B"/>
    <w:rsid w:val="00D90F7A"/>
    <w:rsid w:val="00D91F9C"/>
    <w:rsid w:val="00D92A50"/>
    <w:rsid w:val="00D92D33"/>
    <w:rsid w:val="00D939F6"/>
    <w:rsid w:val="00D947C8"/>
    <w:rsid w:val="00D94C11"/>
    <w:rsid w:val="00D954FD"/>
    <w:rsid w:val="00D9650A"/>
    <w:rsid w:val="00D969EF"/>
    <w:rsid w:val="00D97082"/>
    <w:rsid w:val="00D97A33"/>
    <w:rsid w:val="00D97CDD"/>
    <w:rsid w:val="00DA0707"/>
    <w:rsid w:val="00DA0D61"/>
    <w:rsid w:val="00DA128F"/>
    <w:rsid w:val="00DA168D"/>
    <w:rsid w:val="00DA1D48"/>
    <w:rsid w:val="00DA1D50"/>
    <w:rsid w:val="00DA233F"/>
    <w:rsid w:val="00DA27C4"/>
    <w:rsid w:val="00DA32D8"/>
    <w:rsid w:val="00DA4A7E"/>
    <w:rsid w:val="00DA4C51"/>
    <w:rsid w:val="00DA606A"/>
    <w:rsid w:val="00DA653B"/>
    <w:rsid w:val="00DA6F04"/>
    <w:rsid w:val="00DB02A4"/>
    <w:rsid w:val="00DB042D"/>
    <w:rsid w:val="00DB1117"/>
    <w:rsid w:val="00DB15D4"/>
    <w:rsid w:val="00DB1E05"/>
    <w:rsid w:val="00DB2AAE"/>
    <w:rsid w:val="00DB3522"/>
    <w:rsid w:val="00DB45E3"/>
    <w:rsid w:val="00DB47BC"/>
    <w:rsid w:val="00DB609F"/>
    <w:rsid w:val="00DB62EC"/>
    <w:rsid w:val="00DB66D7"/>
    <w:rsid w:val="00DB73FD"/>
    <w:rsid w:val="00DB77B0"/>
    <w:rsid w:val="00DB7D94"/>
    <w:rsid w:val="00DC0016"/>
    <w:rsid w:val="00DC0843"/>
    <w:rsid w:val="00DC1910"/>
    <w:rsid w:val="00DC1A37"/>
    <w:rsid w:val="00DC1EA4"/>
    <w:rsid w:val="00DC20CC"/>
    <w:rsid w:val="00DC2C45"/>
    <w:rsid w:val="00DC3E4D"/>
    <w:rsid w:val="00DC4494"/>
    <w:rsid w:val="00DC6280"/>
    <w:rsid w:val="00DC6AA8"/>
    <w:rsid w:val="00DC7AAC"/>
    <w:rsid w:val="00DC7ECD"/>
    <w:rsid w:val="00DD0A88"/>
    <w:rsid w:val="00DD21B3"/>
    <w:rsid w:val="00DD328D"/>
    <w:rsid w:val="00DD3C02"/>
    <w:rsid w:val="00DD3D4D"/>
    <w:rsid w:val="00DD4646"/>
    <w:rsid w:val="00DD5796"/>
    <w:rsid w:val="00DD5E94"/>
    <w:rsid w:val="00DD67D2"/>
    <w:rsid w:val="00DD6A63"/>
    <w:rsid w:val="00DD6ADE"/>
    <w:rsid w:val="00DD6B1D"/>
    <w:rsid w:val="00DD7450"/>
    <w:rsid w:val="00DD78FC"/>
    <w:rsid w:val="00DE027B"/>
    <w:rsid w:val="00DE05BF"/>
    <w:rsid w:val="00DE0756"/>
    <w:rsid w:val="00DE0E32"/>
    <w:rsid w:val="00DE1FD0"/>
    <w:rsid w:val="00DE21E7"/>
    <w:rsid w:val="00DE278E"/>
    <w:rsid w:val="00DE3C2B"/>
    <w:rsid w:val="00DE4BA3"/>
    <w:rsid w:val="00DE4D12"/>
    <w:rsid w:val="00DE4FC9"/>
    <w:rsid w:val="00DE6BE5"/>
    <w:rsid w:val="00DE7DB7"/>
    <w:rsid w:val="00DF133D"/>
    <w:rsid w:val="00DF1B8E"/>
    <w:rsid w:val="00DF1EAC"/>
    <w:rsid w:val="00DF1ECE"/>
    <w:rsid w:val="00DF2254"/>
    <w:rsid w:val="00DF2A62"/>
    <w:rsid w:val="00DF3186"/>
    <w:rsid w:val="00DF33BF"/>
    <w:rsid w:val="00DF39C8"/>
    <w:rsid w:val="00DF5136"/>
    <w:rsid w:val="00DF592F"/>
    <w:rsid w:val="00DF7A6D"/>
    <w:rsid w:val="00E00622"/>
    <w:rsid w:val="00E022CC"/>
    <w:rsid w:val="00E02F03"/>
    <w:rsid w:val="00E0410C"/>
    <w:rsid w:val="00E047F8"/>
    <w:rsid w:val="00E04D53"/>
    <w:rsid w:val="00E0510A"/>
    <w:rsid w:val="00E05AB4"/>
    <w:rsid w:val="00E05EA9"/>
    <w:rsid w:val="00E069A6"/>
    <w:rsid w:val="00E10D09"/>
    <w:rsid w:val="00E11761"/>
    <w:rsid w:val="00E1215D"/>
    <w:rsid w:val="00E13097"/>
    <w:rsid w:val="00E13474"/>
    <w:rsid w:val="00E13713"/>
    <w:rsid w:val="00E13CB5"/>
    <w:rsid w:val="00E13E86"/>
    <w:rsid w:val="00E14419"/>
    <w:rsid w:val="00E16381"/>
    <w:rsid w:val="00E1647F"/>
    <w:rsid w:val="00E16ADC"/>
    <w:rsid w:val="00E16B83"/>
    <w:rsid w:val="00E16ED5"/>
    <w:rsid w:val="00E1743A"/>
    <w:rsid w:val="00E1772D"/>
    <w:rsid w:val="00E20F42"/>
    <w:rsid w:val="00E215EB"/>
    <w:rsid w:val="00E23460"/>
    <w:rsid w:val="00E23BD2"/>
    <w:rsid w:val="00E24E47"/>
    <w:rsid w:val="00E25A64"/>
    <w:rsid w:val="00E25DE6"/>
    <w:rsid w:val="00E26BB7"/>
    <w:rsid w:val="00E26BD3"/>
    <w:rsid w:val="00E27846"/>
    <w:rsid w:val="00E27B15"/>
    <w:rsid w:val="00E303D3"/>
    <w:rsid w:val="00E30AA4"/>
    <w:rsid w:val="00E30D36"/>
    <w:rsid w:val="00E31CC9"/>
    <w:rsid w:val="00E320D1"/>
    <w:rsid w:val="00E32772"/>
    <w:rsid w:val="00E33952"/>
    <w:rsid w:val="00E34880"/>
    <w:rsid w:val="00E356DB"/>
    <w:rsid w:val="00E35B8C"/>
    <w:rsid w:val="00E365A0"/>
    <w:rsid w:val="00E36733"/>
    <w:rsid w:val="00E4034E"/>
    <w:rsid w:val="00E40646"/>
    <w:rsid w:val="00E4169F"/>
    <w:rsid w:val="00E41A76"/>
    <w:rsid w:val="00E426BB"/>
    <w:rsid w:val="00E42764"/>
    <w:rsid w:val="00E42C88"/>
    <w:rsid w:val="00E431FF"/>
    <w:rsid w:val="00E437D8"/>
    <w:rsid w:val="00E444F4"/>
    <w:rsid w:val="00E44519"/>
    <w:rsid w:val="00E44662"/>
    <w:rsid w:val="00E447B6"/>
    <w:rsid w:val="00E458D6"/>
    <w:rsid w:val="00E45FFA"/>
    <w:rsid w:val="00E46617"/>
    <w:rsid w:val="00E47934"/>
    <w:rsid w:val="00E5017A"/>
    <w:rsid w:val="00E507FC"/>
    <w:rsid w:val="00E50D0B"/>
    <w:rsid w:val="00E50DE7"/>
    <w:rsid w:val="00E52C30"/>
    <w:rsid w:val="00E5552A"/>
    <w:rsid w:val="00E55D3B"/>
    <w:rsid w:val="00E57AC4"/>
    <w:rsid w:val="00E60A1A"/>
    <w:rsid w:val="00E61312"/>
    <w:rsid w:val="00E6318A"/>
    <w:rsid w:val="00E63672"/>
    <w:rsid w:val="00E638EB"/>
    <w:rsid w:val="00E6465C"/>
    <w:rsid w:val="00E6467B"/>
    <w:rsid w:val="00E650BA"/>
    <w:rsid w:val="00E6594B"/>
    <w:rsid w:val="00E65CF4"/>
    <w:rsid w:val="00E662C1"/>
    <w:rsid w:val="00E664EA"/>
    <w:rsid w:val="00E66D09"/>
    <w:rsid w:val="00E67082"/>
    <w:rsid w:val="00E67712"/>
    <w:rsid w:val="00E67D0B"/>
    <w:rsid w:val="00E70CC4"/>
    <w:rsid w:val="00E70E9A"/>
    <w:rsid w:val="00E715E1"/>
    <w:rsid w:val="00E71826"/>
    <w:rsid w:val="00E72092"/>
    <w:rsid w:val="00E722E8"/>
    <w:rsid w:val="00E72A38"/>
    <w:rsid w:val="00E72C14"/>
    <w:rsid w:val="00E72E32"/>
    <w:rsid w:val="00E73259"/>
    <w:rsid w:val="00E73FCA"/>
    <w:rsid w:val="00E761E1"/>
    <w:rsid w:val="00E77852"/>
    <w:rsid w:val="00E77AF4"/>
    <w:rsid w:val="00E77C71"/>
    <w:rsid w:val="00E80232"/>
    <w:rsid w:val="00E80C0D"/>
    <w:rsid w:val="00E80FC0"/>
    <w:rsid w:val="00E82425"/>
    <w:rsid w:val="00E829B7"/>
    <w:rsid w:val="00E82A89"/>
    <w:rsid w:val="00E82D37"/>
    <w:rsid w:val="00E84249"/>
    <w:rsid w:val="00E84D37"/>
    <w:rsid w:val="00E853BE"/>
    <w:rsid w:val="00E8597B"/>
    <w:rsid w:val="00E87BF0"/>
    <w:rsid w:val="00E87F29"/>
    <w:rsid w:val="00E914EA"/>
    <w:rsid w:val="00E91EB6"/>
    <w:rsid w:val="00E936BB"/>
    <w:rsid w:val="00E93A6F"/>
    <w:rsid w:val="00E93F79"/>
    <w:rsid w:val="00E9434E"/>
    <w:rsid w:val="00E9496F"/>
    <w:rsid w:val="00E953D5"/>
    <w:rsid w:val="00E95C42"/>
    <w:rsid w:val="00E96E34"/>
    <w:rsid w:val="00E96F2D"/>
    <w:rsid w:val="00EA0092"/>
    <w:rsid w:val="00EA15CE"/>
    <w:rsid w:val="00EA2C8F"/>
    <w:rsid w:val="00EA3479"/>
    <w:rsid w:val="00EA36EF"/>
    <w:rsid w:val="00EA3785"/>
    <w:rsid w:val="00EA3D7F"/>
    <w:rsid w:val="00EA4001"/>
    <w:rsid w:val="00EA44CD"/>
    <w:rsid w:val="00EA4C1C"/>
    <w:rsid w:val="00EA60AB"/>
    <w:rsid w:val="00EA6AE8"/>
    <w:rsid w:val="00EA70D8"/>
    <w:rsid w:val="00EA7E54"/>
    <w:rsid w:val="00EB217B"/>
    <w:rsid w:val="00EB33F4"/>
    <w:rsid w:val="00EB360E"/>
    <w:rsid w:val="00EB3C78"/>
    <w:rsid w:val="00EB4DCB"/>
    <w:rsid w:val="00EB6141"/>
    <w:rsid w:val="00EB648D"/>
    <w:rsid w:val="00EB7509"/>
    <w:rsid w:val="00EB778F"/>
    <w:rsid w:val="00EC0488"/>
    <w:rsid w:val="00EC20B8"/>
    <w:rsid w:val="00EC2E27"/>
    <w:rsid w:val="00EC2FC6"/>
    <w:rsid w:val="00EC305C"/>
    <w:rsid w:val="00EC3578"/>
    <w:rsid w:val="00EC3D1F"/>
    <w:rsid w:val="00EC3DE4"/>
    <w:rsid w:val="00EC4E83"/>
    <w:rsid w:val="00EC512C"/>
    <w:rsid w:val="00EC7137"/>
    <w:rsid w:val="00EC74D3"/>
    <w:rsid w:val="00EC7EED"/>
    <w:rsid w:val="00ED04BB"/>
    <w:rsid w:val="00ED061A"/>
    <w:rsid w:val="00ED0929"/>
    <w:rsid w:val="00ED1450"/>
    <w:rsid w:val="00ED1EE6"/>
    <w:rsid w:val="00ED2308"/>
    <w:rsid w:val="00ED2C0D"/>
    <w:rsid w:val="00ED3794"/>
    <w:rsid w:val="00ED3C60"/>
    <w:rsid w:val="00ED429F"/>
    <w:rsid w:val="00ED4342"/>
    <w:rsid w:val="00ED4B0D"/>
    <w:rsid w:val="00ED503F"/>
    <w:rsid w:val="00ED5BA2"/>
    <w:rsid w:val="00ED6DA2"/>
    <w:rsid w:val="00ED7F05"/>
    <w:rsid w:val="00EE087F"/>
    <w:rsid w:val="00EE09FF"/>
    <w:rsid w:val="00EE20C1"/>
    <w:rsid w:val="00EE2493"/>
    <w:rsid w:val="00EE2897"/>
    <w:rsid w:val="00EE4F69"/>
    <w:rsid w:val="00EE5595"/>
    <w:rsid w:val="00EE6576"/>
    <w:rsid w:val="00EE6BD0"/>
    <w:rsid w:val="00EE76CF"/>
    <w:rsid w:val="00EE7D08"/>
    <w:rsid w:val="00EF0385"/>
    <w:rsid w:val="00EF086F"/>
    <w:rsid w:val="00EF146B"/>
    <w:rsid w:val="00EF17EC"/>
    <w:rsid w:val="00EF1A10"/>
    <w:rsid w:val="00EF1F36"/>
    <w:rsid w:val="00EF2F86"/>
    <w:rsid w:val="00EF3462"/>
    <w:rsid w:val="00EF3581"/>
    <w:rsid w:val="00EF4939"/>
    <w:rsid w:val="00EF4CA3"/>
    <w:rsid w:val="00EF4CCF"/>
    <w:rsid w:val="00EF549B"/>
    <w:rsid w:val="00EF59E8"/>
    <w:rsid w:val="00EF5C95"/>
    <w:rsid w:val="00EF629F"/>
    <w:rsid w:val="00EF6958"/>
    <w:rsid w:val="00EF6BC1"/>
    <w:rsid w:val="00EF7520"/>
    <w:rsid w:val="00EF7C6C"/>
    <w:rsid w:val="00F004CE"/>
    <w:rsid w:val="00F00912"/>
    <w:rsid w:val="00F00CBB"/>
    <w:rsid w:val="00F01006"/>
    <w:rsid w:val="00F01729"/>
    <w:rsid w:val="00F01BC8"/>
    <w:rsid w:val="00F02F8E"/>
    <w:rsid w:val="00F0347C"/>
    <w:rsid w:val="00F03C67"/>
    <w:rsid w:val="00F05A02"/>
    <w:rsid w:val="00F05ABE"/>
    <w:rsid w:val="00F05B81"/>
    <w:rsid w:val="00F064A8"/>
    <w:rsid w:val="00F06D61"/>
    <w:rsid w:val="00F06E39"/>
    <w:rsid w:val="00F07131"/>
    <w:rsid w:val="00F10C68"/>
    <w:rsid w:val="00F12129"/>
    <w:rsid w:val="00F12DB5"/>
    <w:rsid w:val="00F12F4A"/>
    <w:rsid w:val="00F132A9"/>
    <w:rsid w:val="00F132CE"/>
    <w:rsid w:val="00F138D2"/>
    <w:rsid w:val="00F13985"/>
    <w:rsid w:val="00F16749"/>
    <w:rsid w:val="00F1732D"/>
    <w:rsid w:val="00F17426"/>
    <w:rsid w:val="00F20742"/>
    <w:rsid w:val="00F21FAF"/>
    <w:rsid w:val="00F23480"/>
    <w:rsid w:val="00F23849"/>
    <w:rsid w:val="00F23B2F"/>
    <w:rsid w:val="00F24061"/>
    <w:rsid w:val="00F249C6"/>
    <w:rsid w:val="00F24CE7"/>
    <w:rsid w:val="00F25798"/>
    <w:rsid w:val="00F25E4F"/>
    <w:rsid w:val="00F25FFA"/>
    <w:rsid w:val="00F26D4B"/>
    <w:rsid w:val="00F26DFA"/>
    <w:rsid w:val="00F2703D"/>
    <w:rsid w:val="00F300E6"/>
    <w:rsid w:val="00F30EAE"/>
    <w:rsid w:val="00F3219D"/>
    <w:rsid w:val="00F32784"/>
    <w:rsid w:val="00F32F52"/>
    <w:rsid w:val="00F3364B"/>
    <w:rsid w:val="00F34A41"/>
    <w:rsid w:val="00F36013"/>
    <w:rsid w:val="00F37C1C"/>
    <w:rsid w:val="00F40506"/>
    <w:rsid w:val="00F40BFE"/>
    <w:rsid w:val="00F40D54"/>
    <w:rsid w:val="00F413E9"/>
    <w:rsid w:val="00F425AE"/>
    <w:rsid w:val="00F42C21"/>
    <w:rsid w:val="00F4332A"/>
    <w:rsid w:val="00F44E11"/>
    <w:rsid w:val="00F45B96"/>
    <w:rsid w:val="00F46927"/>
    <w:rsid w:val="00F47CD0"/>
    <w:rsid w:val="00F5216A"/>
    <w:rsid w:val="00F52360"/>
    <w:rsid w:val="00F5277C"/>
    <w:rsid w:val="00F52EBE"/>
    <w:rsid w:val="00F53124"/>
    <w:rsid w:val="00F54AE1"/>
    <w:rsid w:val="00F551D5"/>
    <w:rsid w:val="00F5588D"/>
    <w:rsid w:val="00F5713C"/>
    <w:rsid w:val="00F5735F"/>
    <w:rsid w:val="00F60783"/>
    <w:rsid w:val="00F60FB7"/>
    <w:rsid w:val="00F61AF1"/>
    <w:rsid w:val="00F61CAC"/>
    <w:rsid w:val="00F632E5"/>
    <w:rsid w:val="00F63B21"/>
    <w:rsid w:val="00F63D6A"/>
    <w:rsid w:val="00F64E7D"/>
    <w:rsid w:val="00F650CF"/>
    <w:rsid w:val="00F65D9D"/>
    <w:rsid w:val="00F66131"/>
    <w:rsid w:val="00F663F4"/>
    <w:rsid w:val="00F676F4"/>
    <w:rsid w:val="00F679CC"/>
    <w:rsid w:val="00F705FB"/>
    <w:rsid w:val="00F70D1C"/>
    <w:rsid w:val="00F70D42"/>
    <w:rsid w:val="00F71094"/>
    <w:rsid w:val="00F72ED0"/>
    <w:rsid w:val="00F7344C"/>
    <w:rsid w:val="00F7403E"/>
    <w:rsid w:val="00F74338"/>
    <w:rsid w:val="00F75307"/>
    <w:rsid w:val="00F7578C"/>
    <w:rsid w:val="00F757B0"/>
    <w:rsid w:val="00F75928"/>
    <w:rsid w:val="00F75AB4"/>
    <w:rsid w:val="00F75B89"/>
    <w:rsid w:val="00F76263"/>
    <w:rsid w:val="00F765B2"/>
    <w:rsid w:val="00F76C2E"/>
    <w:rsid w:val="00F76D0E"/>
    <w:rsid w:val="00F8005F"/>
    <w:rsid w:val="00F8060A"/>
    <w:rsid w:val="00F82441"/>
    <w:rsid w:val="00F8363B"/>
    <w:rsid w:val="00F847EB"/>
    <w:rsid w:val="00F84853"/>
    <w:rsid w:val="00F85834"/>
    <w:rsid w:val="00F85B8D"/>
    <w:rsid w:val="00F86855"/>
    <w:rsid w:val="00F9081B"/>
    <w:rsid w:val="00F908D2"/>
    <w:rsid w:val="00F90E85"/>
    <w:rsid w:val="00F912CE"/>
    <w:rsid w:val="00F91BF2"/>
    <w:rsid w:val="00F91C0E"/>
    <w:rsid w:val="00F93095"/>
    <w:rsid w:val="00F9317C"/>
    <w:rsid w:val="00F93B7C"/>
    <w:rsid w:val="00F93FC3"/>
    <w:rsid w:val="00F95C5A"/>
    <w:rsid w:val="00F95F3B"/>
    <w:rsid w:val="00F9744D"/>
    <w:rsid w:val="00FA19C5"/>
    <w:rsid w:val="00FA1C6B"/>
    <w:rsid w:val="00FA1EEA"/>
    <w:rsid w:val="00FA1F73"/>
    <w:rsid w:val="00FA201B"/>
    <w:rsid w:val="00FA286B"/>
    <w:rsid w:val="00FA29CD"/>
    <w:rsid w:val="00FA311A"/>
    <w:rsid w:val="00FA3BA7"/>
    <w:rsid w:val="00FA49B4"/>
    <w:rsid w:val="00FA6877"/>
    <w:rsid w:val="00FB0057"/>
    <w:rsid w:val="00FB0221"/>
    <w:rsid w:val="00FB0DFC"/>
    <w:rsid w:val="00FB25D8"/>
    <w:rsid w:val="00FB2807"/>
    <w:rsid w:val="00FB3A8E"/>
    <w:rsid w:val="00FB43AB"/>
    <w:rsid w:val="00FB5805"/>
    <w:rsid w:val="00FB5F11"/>
    <w:rsid w:val="00FB66BD"/>
    <w:rsid w:val="00FB6706"/>
    <w:rsid w:val="00FB6B57"/>
    <w:rsid w:val="00FC07B9"/>
    <w:rsid w:val="00FC1226"/>
    <w:rsid w:val="00FC1C39"/>
    <w:rsid w:val="00FC1C9C"/>
    <w:rsid w:val="00FC1E69"/>
    <w:rsid w:val="00FC34CF"/>
    <w:rsid w:val="00FC451C"/>
    <w:rsid w:val="00FC4E7F"/>
    <w:rsid w:val="00FD0AFE"/>
    <w:rsid w:val="00FD19AE"/>
    <w:rsid w:val="00FD2C68"/>
    <w:rsid w:val="00FD44C2"/>
    <w:rsid w:val="00FD5C8C"/>
    <w:rsid w:val="00FD5EA3"/>
    <w:rsid w:val="00FD6558"/>
    <w:rsid w:val="00FD6F76"/>
    <w:rsid w:val="00FE173D"/>
    <w:rsid w:val="00FE1766"/>
    <w:rsid w:val="00FE182C"/>
    <w:rsid w:val="00FE2650"/>
    <w:rsid w:val="00FE4249"/>
    <w:rsid w:val="00FE4316"/>
    <w:rsid w:val="00FE4359"/>
    <w:rsid w:val="00FE4FC5"/>
    <w:rsid w:val="00FE6636"/>
    <w:rsid w:val="00FE6DB8"/>
    <w:rsid w:val="00FE7DCC"/>
    <w:rsid w:val="00FE7E1E"/>
    <w:rsid w:val="00FF0031"/>
    <w:rsid w:val="00FF09E2"/>
    <w:rsid w:val="00FF36EC"/>
    <w:rsid w:val="00FF3BE0"/>
    <w:rsid w:val="00FF3E85"/>
    <w:rsid w:val="00FF40E3"/>
    <w:rsid w:val="00FF44B0"/>
    <w:rsid w:val="00FF4672"/>
    <w:rsid w:val="00FF5559"/>
    <w:rsid w:val="00FF57DC"/>
    <w:rsid w:val="00FF587D"/>
    <w:rsid w:val="00FF6258"/>
    <w:rsid w:val="00FF6DB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2578"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56533"/>
  </w:style>
  <w:style w:type="paragraph" w:styleId="Balk1">
    <w:name w:val="heading 1"/>
    <w:basedOn w:val="Normal"/>
    <w:next w:val="Normal"/>
    <w:link w:val="Balk1Char"/>
    <w:uiPriority w:val="9"/>
    <w:qFormat/>
    <w:rsid w:val="00343234"/>
    <w:pPr>
      <w:keepNext/>
      <w:keepLines/>
      <w:spacing w:after="0" w:line="360" w:lineRule="auto"/>
      <w:jc w:val="center"/>
      <w:outlineLvl w:val="0"/>
    </w:pPr>
    <w:rPr>
      <w:rFonts w:ascii="Times New Roman" w:eastAsiaTheme="majorEastAsia" w:hAnsi="Times New Roman" w:cstheme="majorBidi"/>
      <w:b/>
      <w:bCs/>
      <w:sz w:val="28"/>
      <w:szCs w:val="28"/>
    </w:rPr>
  </w:style>
  <w:style w:type="paragraph" w:styleId="Balk2">
    <w:name w:val="heading 2"/>
    <w:basedOn w:val="Normal"/>
    <w:next w:val="Normal"/>
    <w:link w:val="Balk2Char"/>
    <w:uiPriority w:val="9"/>
    <w:unhideWhenUsed/>
    <w:qFormat/>
    <w:rsid w:val="00343234"/>
    <w:pPr>
      <w:keepNext/>
      <w:keepLines/>
      <w:spacing w:after="0" w:line="360" w:lineRule="auto"/>
      <w:outlineLvl w:val="1"/>
    </w:pPr>
    <w:rPr>
      <w:rFonts w:ascii="Times New Roman" w:eastAsiaTheme="majorEastAsia" w:hAnsi="Times New Roman" w:cstheme="majorBidi"/>
      <w:b/>
      <w:bCs/>
      <w:sz w:val="24"/>
      <w:szCs w:val="26"/>
    </w:rPr>
  </w:style>
  <w:style w:type="paragraph" w:styleId="Balk3">
    <w:name w:val="heading 3"/>
    <w:basedOn w:val="Normal"/>
    <w:next w:val="Normal"/>
    <w:link w:val="Balk3Char"/>
    <w:uiPriority w:val="9"/>
    <w:unhideWhenUsed/>
    <w:qFormat/>
    <w:rsid w:val="00343234"/>
    <w:pPr>
      <w:keepNext/>
      <w:keepLines/>
      <w:spacing w:after="0" w:line="360" w:lineRule="auto"/>
      <w:outlineLvl w:val="2"/>
    </w:pPr>
    <w:rPr>
      <w:rFonts w:ascii="Times New Roman" w:eastAsiaTheme="majorEastAsia" w:hAnsi="Times New Roman" w:cstheme="majorBidi"/>
      <w:b/>
      <w:bCs/>
      <w:sz w:val="24"/>
    </w:rPr>
  </w:style>
  <w:style w:type="paragraph" w:styleId="Balk4">
    <w:name w:val="heading 4"/>
    <w:basedOn w:val="Normal"/>
    <w:next w:val="Normal"/>
    <w:link w:val="Balk4Char"/>
    <w:uiPriority w:val="9"/>
    <w:unhideWhenUsed/>
    <w:qFormat/>
    <w:rsid w:val="00343234"/>
    <w:pPr>
      <w:keepNext/>
      <w:keepLines/>
      <w:spacing w:after="0" w:line="360" w:lineRule="auto"/>
      <w:outlineLvl w:val="3"/>
    </w:pPr>
    <w:rPr>
      <w:rFonts w:ascii="Times New Roman" w:eastAsiaTheme="majorEastAsia" w:hAnsi="Times New Roman" w:cstheme="majorBidi"/>
      <w:b/>
      <w:bCs/>
      <w:iCs/>
      <w:sz w:val="24"/>
    </w:rPr>
  </w:style>
  <w:style w:type="paragraph" w:styleId="Balk9">
    <w:name w:val="heading 9"/>
    <w:basedOn w:val="Normal"/>
    <w:next w:val="Normal"/>
    <w:link w:val="Balk9Char"/>
    <w:uiPriority w:val="9"/>
    <w:semiHidden/>
    <w:unhideWhenUsed/>
    <w:qFormat/>
    <w:rsid w:val="00C3095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C97B27"/>
    <w:pPr>
      <w:ind w:left="720"/>
      <w:contextualSpacing/>
    </w:pPr>
  </w:style>
  <w:style w:type="paragraph" w:styleId="BalonMetni">
    <w:name w:val="Balloon Text"/>
    <w:basedOn w:val="Normal"/>
    <w:link w:val="BalonMetniChar"/>
    <w:uiPriority w:val="99"/>
    <w:semiHidden/>
    <w:unhideWhenUsed/>
    <w:rsid w:val="004861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86165"/>
    <w:rPr>
      <w:rFonts w:ascii="Tahoma" w:hAnsi="Tahoma" w:cs="Tahoma"/>
      <w:sz w:val="16"/>
      <w:szCs w:val="16"/>
    </w:rPr>
  </w:style>
  <w:style w:type="table" w:styleId="TabloKlavuzu">
    <w:name w:val="Table Grid"/>
    <w:basedOn w:val="NormalTablo"/>
    <w:uiPriority w:val="59"/>
    <w:rsid w:val="000C23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982E9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82E9D"/>
  </w:style>
  <w:style w:type="paragraph" w:styleId="Altbilgi">
    <w:name w:val="footer"/>
    <w:basedOn w:val="Normal"/>
    <w:link w:val="AltbilgiChar"/>
    <w:uiPriority w:val="99"/>
    <w:unhideWhenUsed/>
    <w:rsid w:val="00982E9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82E9D"/>
  </w:style>
  <w:style w:type="character" w:styleId="AklamaBavurusu">
    <w:name w:val="annotation reference"/>
    <w:basedOn w:val="VarsaylanParagrafYazTipi"/>
    <w:uiPriority w:val="99"/>
    <w:semiHidden/>
    <w:unhideWhenUsed/>
    <w:rsid w:val="00CE7D2C"/>
    <w:rPr>
      <w:sz w:val="16"/>
      <w:szCs w:val="16"/>
    </w:rPr>
  </w:style>
  <w:style w:type="paragraph" w:styleId="AklamaMetni">
    <w:name w:val="annotation text"/>
    <w:basedOn w:val="Normal"/>
    <w:link w:val="AklamaMetniChar"/>
    <w:uiPriority w:val="99"/>
    <w:unhideWhenUsed/>
    <w:rsid w:val="00CE7D2C"/>
    <w:pPr>
      <w:spacing w:line="240" w:lineRule="auto"/>
    </w:pPr>
    <w:rPr>
      <w:sz w:val="20"/>
      <w:szCs w:val="20"/>
    </w:rPr>
  </w:style>
  <w:style w:type="character" w:customStyle="1" w:styleId="AklamaMetniChar">
    <w:name w:val="Açıklama Metni Char"/>
    <w:basedOn w:val="VarsaylanParagrafYazTipi"/>
    <w:link w:val="AklamaMetni"/>
    <w:uiPriority w:val="99"/>
    <w:rsid w:val="00CE7D2C"/>
    <w:rPr>
      <w:sz w:val="20"/>
      <w:szCs w:val="20"/>
    </w:rPr>
  </w:style>
  <w:style w:type="paragraph" w:styleId="AklamaKonusu">
    <w:name w:val="annotation subject"/>
    <w:basedOn w:val="AklamaMetni"/>
    <w:next w:val="AklamaMetni"/>
    <w:link w:val="AklamaKonusuChar"/>
    <w:uiPriority w:val="99"/>
    <w:semiHidden/>
    <w:unhideWhenUsed/>
    <w:rsid w:val="00CE7D2C"/>
    <w:rPr>
      <w:b/>
      <w:bCs/>
    </w:rPr>
  </w:style>
  <w:style w:type="character" w:customStyle="1" w:styleId="AklamaKonusuChar">
    <w:name w:val="Açıklama Konusu Char"/>
    <w:basedOn w:val="AklamaMetniChar"/>
    <w:link w:val="AklamaKonusu"/>
    <w:uiPriority w:val="99"/>
    <w:semiHidden/>
    <w:rsid w:val="00CE7D2C"/>
    <w:rPr>
      <w:b/>
      <w:bCs/>
      <w:sz w:val="20"/>
      <w:szCs w:val="20"/>
    </w:rPr>
  </w:style>
  <w:style w:type="paragraph" w:styleId="Dzeltme">
    <w:name w:val="Revision"/>
    <w:hidden/>
    <w:uiPriority w:val="99"/>
    <w:semiHidden/>
    <w:rsid w:val="00635689"/>
    <w:pPr>
      <w:spacing w:after="0" w:line="240" w:lineRule="auto"/>
    </w:pPr>
  </w:style>
  <w:style w:type="character" w:customStyle="1" w:styleId="Balk1Char">
    <w:name w:val="Başlık 1 Char"/>
    <w:basedOn w:val="VarsaylanParagrafYazTipi"/>
    <w:link w:val="Balk1"/>
    <w:uiPriority w:val="9"/>
    <w:rsid w:val="00343234"/>
    <w:rPr>
      <w:rFonts w:ascii="Times New Roman" w:eastAsiaTheme="majorEastAsia" w:hAnsi="Times New Roman" w:cstheme="majorBidi"/>
      <w:b/>
      <w:bCs/>
      <w:sz w:val="28"/>
      <w:szCs w:val="28"/>
    </w:rPr>
  </w:style>
  <w:style w:type="paragraph" w:styleId="TBal">
    <w:name w:val="TOC Heading"/>
    <w:basedOn w:val="Balk1"/>
    <w:next w:val="Normal"/>
    <w:uiPriority w:val="39"/>
    <w:unhideWhenUsed/>
    <w:qFormat/>
    <w:rsid w:val="00336C7A"/>
    <w:pPr>
      <w:outlineLvl w:val="9"/>
    </w:pPr>
    <w:rPr>
      <w:rFonts w:ascii="Cambria" w:eastAsia="Times New Roman" w:hAnsi="Cambria" w:cs="Times New Roman"/>
      <w:color w:val="365F91"/>
    </w:rPr>
  </w:style>
  <w:style w:type="paragraph" w:styleId="T1">
    <w:name w:val="toc 1"/>
    <w:basedOn w:val="Normal"/>
    <w:next w:val="Normal"/>
    <w:autoRedefine/>
    <w:uiPriority w:val="39"/>
    <w:unhideWhenUsed/>
    <w:qFormat/>
    <w:rsid w:val="00861268"/>
    <w:pPr>
      <w:tabs>
        <w:tab w:val="right" w:leader="dot" w:pos="9395"/>
      </w:tabs>
      <w:spacing w:after="120" w:line="360" w:lineRule="auto"/>
      <w:jc w:val="both"/>
    </w:pPr>
    <w:rPr>
      <w:rFonts w:ascii="Times New Roman" w:hAnsi="Times New Roman" w:cs="Times New Roman"/>
      <w:bCs/>
      <w:noProof/>
      <w:sz w:val="24"/>
      <w:szCs w:val="24"/>
      <w:lang w:eastAsia="de-DE"/>
    </w:rPr>
  </w:style>
  <w:style w:type="character" w:customStyle="1" w:styleId="Balk3Char">
    <w:name w:val="Başlık 3 Char"/>
    <w:basedOn w:val="VarsaylanParagrafYazTipi"/>
    <w:link w:val="Balk3"/>
    <w:uiPriority w:val="9"/>
    <w:rsid w:val="00343234"/>
    <w:rPr>
      <w:rFonts w:ascii="Times New Roman" w:eastAsiaTheme="majorEastAsia" w:hAnsi="Times New Roman" w:cstheme="majorBidi"/>
      <w:b/>
      <w:bCs/>
      <w:sz w:val="24"/>
    </w:rPr>
  </w:style>
  <w:style w:type="paragraph" w:styleId="GvdeMetni2">
    <w:name w:val="Body Text 2"/>
    <w:basedOn w:val="Normal"/>
    <w:link w:val="GvdeMetni2Char"/>
    <w:semiHidden/>
    <w:rsid w:val="00244A85"/>
    <w:pPr>
      <w:spacing w:after="0" w:line="240" w:lineRule="auto"/>
    </w:pPr>
    <w:rPr>
      <w:rFonts w:ascii="Times New Roman" w:eastAsia="Times New Roman" w:hAnsi="Times New Roman" w:cs="Times New Roman"/>
      <w:i/>
      <w:sz w:val="20"/>
      <w:szCs w:val="20"/>
      <w:lang w:val="en-AU"/>
    </w:rPr>
  </w:style>
  <w:style w:type="character" w:customStyle="1" w:styleId="GvdeMetni2Char">
    <w:name w:val="Gövde Metni 2 Char"/>
    <w:basedOn w:val="VarsaylanParagrafYazTipi"/>
    <w:link w:val="GvdeMetni2"/>
    <w:semiHidden/>
    <w:rsid w:val="00244A85"/>
    <w:rPr>
      <w:rFonts w:ascii="Times New Roman" w:eastAsia="Times New Roman" w:hAnsi="Times New Roman" w:cs="Times New Roman"/>
      <w:i/>
      <w:sz w:val="20"/>
      <w:szCs w:val="20"/>
      <w:lang w:val="en-AU" w:eastAsia="tr-TR"/>
    </w:rPr>
  </w:style>
  <w:style w:type="paragraph" w:styleId="T2">
    <w:name w:val="toc 2"/>
    <w:basedOn w:val="Normal"/>
    <w:next w:val="Normal"/>
    <w:autoRedefine/>
    <w:uiPriority w:val="39"/>
    <w:unhideWhenUsed/>
    <w:qFormat/>
    <w:rsid w:val="00AC4452"/>
    <w:pPr>
      <w:tabs>
        <w:tab w:val="right" w:leader="dot" w:pos="9395"/>
      </w:tabs>
      <w:spacing w:after="120" w:line="360" w:lineRule="auto"/>
      <w:outlineLvl w:val="2"/>
    </w:pPr>
    <w:rPr>
      <w:rFonts w:ascii="Times New Roman" w:hAnsi="Times New Roman" w:cs="Times New Roman"/>
      <w:bCs/>
      <w:noProof/>
      <w:sz w:val="24"/>
      <w:szCs w:val="24"/>
    </w:rPr>
  </w:style>
  <w:style w:type="character" w:customStyle="1" w:styleId="Balk2Char">
    <w:name w:val="Başlık 2 Char"/>
    <w:basedOn w:val="VarsaylanParagrafYazTipi"/>
    <w:link w:val="Balk2"/>
    <w:uiPriority w:val="9"/>
    <w:rsid w:val="00343234"/>
    <w:rPr>
      <w:rFonts w:ascii="Times New Roman" w:eastAsiaTheme="majorEastAsia" w:hAnsi="Times New Roman" w:cstheme="majorBidi"/>
      <w:b/>
      <w:bCs/>
      <w:sz w:val="24"/>
      <w:szCs w:val="26"/>
    </w:rPr>
  </w:style>
  <w:style w:type="paragraph" w:styleId="KonuBal">
    <w:name w:val="Title"/>
    <w:aliases w:val="Tablo"/>
    <w:basedOn w:val="Normal"/>
    <w:next w:val="Normal"/>
    <w:link w:val="KonuBalChar"/>
    <w:uiPriority w:val="10"/>
    <w:qFormat/>
    <w:rsid w:val="00343234"/>
    <w:pPr>
      <w:spacing w:after="0" w:line="360" w:lineRule="auto"/>
      <w:contextualSpacing/>
      <w:jc w:val="both"/>
    </w:pPr>
    <w:rPr>
      <w:rFonts w:ascii="Times New Roman" w:eastAsiaTheme="majorEastAsia" w:hAnsi="Times New Roman" w:cstheme="majorBidi"/>
      <w:color w:val="000000" w:themeColor="text1"/>
      <w:spacing w:val="5"/>
      <w:kern w:val="28"/>
      <w:sz w:val="24"/>
      <w:szCs w:val="52"/>
    </w:rPr>
  </w:style>
  <w:style w:type="character" w:customStyle="1" w:styleId="KonuBalChar">
    <w:name w:val="Konu Başlığı Char"/>
    <w:aliases w:val="Tablo Char"/>
    <w:basedOn w:val="VarsaylanParagrafYazTipi"/>
    <w:link w:val="KonuBal"/>
    <w:uiPriority w:val="10"/>
    <w:rsid w:val="00343234"/>
    <w:rPr>
      <w:rFonts w:ascii="Times New Roman" w:eastAsiaTheme="majorEastAsia" w:hAnsi="Times New Roman" w:cstheme="majorBidi"/>
      <w:color w:val="000000" w:themeColor="text1"/>
      <w:spacing w:val="5"/>
      <w:kern w:val="28"/>
      <w:sz w:val="24"/>
      <w:szCs w:val="52"/>
    </w:rPr>
  </w:style>
  <w:style w:type="character" w:customStyle="1" w:styleId="Balk4Char">
    <w:name w:val="Başlık 4 Char"/>
    <w:basedOn w:val="VarsaylanParagrafYazTipi"/>
    <w:link w:val="Balk4"/>
    <w:uiPriority w:val="9"/>
    <w:rsid w:val="00343234"/>
    <w:rPr>
      <w:rFonts w:ascii="Times New Roman" w:eastAsiaTheme="majorEastAsia" w:hAnsi="Times New Roman" w:cstheme="majorBidi"/>
      <w:b/>
      <w:bCs/>
      <w:iCs/>
      <w:sz w:val="24"/>
    </w:rPr>
  </w:style>
  <w:style w:type="paragraph" w:styleId="T3">
    <w:name w:val="toc 3"/>
    <w:basedOn w:val="Normal"/>
    <w:next w:val="Normal"/>
    <w:autoRedefine/>
    <w:uiPriority w:val="39"/>
    <w:unhideWhenUsed/>
    <w:qFormat/>
    <w:rsid w:val="00961FAD"/>
    <w:pPr>
      <w:tabs>
        <w:tab w:val="right" w:leader="dot" w:pos="9395"/>
      </w:tabs>
      <w:spacing w:after="0" w:line="360" w:lineRule="auto"/>
      <w:ind w:left="220" w:firstLine="489"/>
      <w:jc w:val="both"/>
    </w:pPr>
    <w:rPr>
      <w:rFonts w:cstheme="minorHAnsi"/>
      <w:sz w:val="20"/>
      <w:szCs w:val="20"/>
    </w:rPr>
  </w:style>
  <w:style w:type="paragraph" w:styleId="T4">
    <w:name w:val="toc 4"/>
    <w:basedOn w:val="Normal"/>
    <w:next w:val="Normal"/>
    <w:autoRedefine/>
    <w:uiPriority w:val="39"/>
    <w:unhideWhenUsed/>
    <w:rsid w:val="00961FAD"/>
    <w:pPr>
      <w:tabs>
        <w:tab w:val="right" w:leader="dot" w:pos="9395"/>
      </w:tabs>
      <w:spacing w:after="0" w:line="360" w:lineRule="auto"/>
      <w:ind w:left="440" w:firstLine="836"/>
      <w:jc w:val="both"/>
    </w:pPr>
    <w:rPr>
      <w:rFonts w:cstheme="minorHAnsi"/>
      <w:sz w:val="20"/>
      <w:szCs w:val="20"/>
    </w:rPr>
  </w:style>
  <w:style w:type="character" w:styleId="Kpr">
    <w:name w:val="Hyperlink"/>
    <w:basedOn w:val="VarsaylanParagrafYazTipi"/>
    <w:uiPriority w:val="99"/>
    <w:unhideWhenUsed/>
    <w:rsid w:val="00343234"/>
    <w:rPr>
      <w:color w:val="0000FF" w:themeColor="hyperlink"/>
      <w:u w:val="single"/>
    </w:rPr>
  </w:style>
  <w:style w:type="paragraph" w:styleId="AltKonuBal">
    <w:name w:val="Subtitle"/>
    <w:aliases w:val="Şekil"/>
    <w:basedOn w:val="Normal"/>
    <w:next w:val="Normal"/>
    <w:link w:val="AltKonuBalChar"/>
    <w:uiPriority w:val="11"/>
    <w:qFormat/>
    <w:rsid w:val="00433AC0"/>
    <w:pPr>
      <w:numPr>
        <w:ilvl w:val="1"/>
      </w:numPr>
      <w:spacing w:after="0" w:line="360" w:lineRule="auto"/>
      <w:jc w:val="both"/>
    </w:pPr>
    <w:rPr>
      <w:rFonts w:ascii="Times New Roman" w:eastAsiaTheme="majorEastAsia" w:hAnsi="Times New Roman" w:cstheme="majorBidi"/>
      <w:iCs/>
      <w:color w:val="000000" w:themeColor="text1"/>
      <w:spacing w:val="15"/>
      <w:sz w:val="24"/>
      <w:szCs w:val="24"/>
    </w:rPr>
  </w:style>
  <w:style w:type="character" w:customStyle="1" w:styleId="AltKonuBalChar">
    <w:name w:val="Alt Konu Başlığı Char"/>
    <w:aliases w:val="Şekil Char"/>
    <w:basedOn w:val="VarsaylanParagrafYazTipi"/>
    <w:link w:val="AltKonuBal"/>
    <w:uiPriority w:val="11"/>
    <w:rsid w:val="00433AC0"/>
    <w:rPr>
      <w:rFonts w:ascii="Times New Roman" w:eastAsiaTheme="majorEastAsia" w:hAnsi="Times New Roman" w:cstheme="majorBidi"/>
      <w:iCs/>
      <w:color w:val="000000" w:themeColor="text1"/>
      <w:spacing w:val="15"/>
      <w:sz w:val="24"/>
      <w:szCs w:val="24"/>
    </w:rPr>
  </w:style>
  <w:style w:type="paragraph" w:styleId="T5">
    <w:name w:val="toc 5"/>
    <w:basedOn w:val="Normal"/>
    <w:next w:val="Normal"/>
    <w:autoRedefine/>
    <w:uiPriority w:val="39"/>
    <w:unhideWhenUsed/>
    <w:rsid w:val="00E72A38"/>
    <w:pPr>
      <w:spacing w:after="0"/>
      <w:ind w:left="660"/>
    </w:pPr>
    <w:rPr>
      <w:rFonts w:cstheme="minorHAnsi"/>
      <w:sz w:val="20"/>
      <w:szCs w:val="20"/>
    </w:rPr>
  </w:style>
  <w:style w:type="paragraph" w:styleId="T6">
    <w:name w:val="toc 6"/>
    <w:basedOn w:val="Normal"/>
    <w:next w:val="Normal"/>
    <w:autoRedefine/>
    <w:uiPriority w:val="39"/>
    <w:unhideWhenUsed/>
    <w:rsid w:val="00E72A38"/>
    <w:pPr>
      <w:spacing w:after="0"/>
      <w:ind w:left="880"/>
    </w:pPr>
    <w:rPr>
      <w:rFonts w:cstheme="minorHAnsi"/>
      <w:sz w:val="20"/>
      <w:szCs w:val="20"/>
    </w:rPr>
  </w:style>
  <w:style w:type="paragraph" w:styleId="T7">
    <w:name w:val="toc 7"/>
    <w:basedOn w:val="Normal"/>
    <w:next w:val="Normal"/>
    <w:autoRedefine/>
    <w:uiPriority w:val="39"/>
    <w:unhideWhenUsed/>
    <w:rsid w:val="00E72A38"/>
    <w:pPr>
      <w:spacing w:after="0"/>
      <w:ind w:left="1100"/>
    </w:pPr>
    <w:rPr>
      <w:rFonts w:cstheme="minorHAnsi"/>
      <w:sz w:val="20"/>
      <w:szCs w:val="20"/>
    </w:rPr>
  </w:style>
  <w:style w:type="paragraph" w:styleId="T8">
    <w:name w:val="toc 8"/>
    <w:basedOn w:val="Normal"/>
    <w:next w:val="Normal"/>
    <w:autoRedefine/>
    <w:uiPriority w:val="39"/>
    <w:unhideWhenUsed/>
    <w:rsid w:val="00E72A38"/>
    <w:pPr>
      <w:spacing w:after="0"/>
      <w:ind w:left="1320"/>
    </w:pPr>
    <w:rPr>
      <w:rFonts w:cstheme="minorHAnsi"/>
      <w:sz w:val="20"/>
      <w:szCs w:val="20"/>
    </w:rPr>
  </w:style>
  <w:style w:type="paragraph" w:styleId="T9">
    <w:name w:val="toc 9"/>
    <w:basedOn w:val="Normal"/>
    <w:next w:val="Normal"/>
    <w:autoRedefine/>
    <w:uiPriority w:val="39"/>
    <w:unhideWhenUsed/>
    <w:rsid w:val="00E72A38"/>
    <w:pPr>
      <w:spacing w:after="0"/>
      <w:ind w:left="1540"/>
    </w:pPr>
    <w:rPr>
      <w:rFonts w:cstheme="minorHAnsi"/>
      <w:sz w:val="20"/>
      <w:szCs w:val="20"/>
    </w:rPr>
  </w:style>
  <w:style w:type="paragraph" w:styleId="ResimYazs">
    <w:name w:val="caption"/>
    <w:basedOn w:val="Normal"/>
    <w:next w:val="Normal"/>
    <w:uiPriority w:val="35"/>
    <w:unhideWhenUsed/>
    <w:qFormat/>
    <w:rsid w:val="001B0A64"/>
    <w:pPr>
      <w:spacing w:line="240" w:lineRule="auto"/>
    </w:pPr>
    <w:rPr>
      <w:b/>
      <w:bCs/>
      <w:color w:val="4F81BD" w:themeColor="accent1"/>
      <w:sz w:val="18"/>
      <w:szCs w:val="18"/>
    </w:rPr>
  </w:style>
  <w:style w:type="character" w:styleId="zlenenKpr">
    <w:name w:val="FollowedHyperlink"/>
    <w:basedOn w:val="VarsaylanParagrafYazTipi"/>
    <w:uiPriority w:val="99"/>
    <w:semiHidden/>
    <w:unhideWhenUsed/>
    <w:rsid w:val="005B29F4"/>
    <w:rPr>
      <w:color w:val="800080" w:themeColor="followedHyperlink"/>
      <w:u w:val="single"/>
    </w:rPr>
  </w:style>
  <w:style w:type="character" w:customStyle="1" w:styleId="Bodytext">
    <w:name w:val="Body text_"/>
    <w:link w:val="GvdeMetni1"/>
    <w:rsid w:val="00C14085"/>
    <w:rPr>
      <w:sz w:val="24"/>
      <w:szCs w:val="24"/>
      <w:shd w:val="clear" w:color="auto" w:fill="FFFFFF"/>
    </w:rPr>
  </w:style>
  <w:style w:type="paragraph" w:customStyle="1" w:styleId="GvdeMetni1">
    <w:name w:val="Gövde Metni1"/>
    <w:basedOn w:val="Normal"/>
    <w:link w:val="Bodytext"/>
    <w:rsid w:val="00C14085"/>
    <w:pPr>
      <w:shd w:val="clear" w:color="auto" w:fill="FFFFFF"/>
      <w:spacing w:after="0" w:line="293" w:lineRule="exact"/>
      <w:ind w:hanging="360"/>
      <w:jc w:val="center"/>
    </w:pPr>
    <w:rPr>
      <w:sz w:val="24"/>
      <w:szCs w:val="24"/>
    </w:rPr>
  </w:style>
  <w:style w:type="paragraph" w:styleId="GvdeMetni">
    <w:name w:val="Body Text"/>
    <w:basedOn w:val="Normal"/>
    <w:link w:val="GvdeMetniChar"/>
    <w:uiPriority w:val="99"/>
    <w:semiHidden/>
    <w:unhideWhenUsed/>
    <w:rsid w:val="008D7B7A"/>
    <w:pPr>
      <w:spacing w:after="120"/>
    </w:pPr>
  </w:style>
  <w:style w:type="character" w:customStyle="1" w:styleId="GvdeMetniChar">
    <w:name w:val="Gövde Metni Char"/>
    <w:basedOn w:val="VarsaylanParagrafYazTipi"/>
    <w:link w:val="GvdeMetni"/>
    <w:uiPriority w:val="99"/>
    <w:semiHidden/>
    <w:rsid w:val="008D7B7A"/>
  </w:style>
  <w:style w:type="paragraph" w:customStyle="1" w:styleId="Default">
    <w:name w:val="Default"/>
    <w:rsid w:val="008D7B7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t">
    <w:name w:val="ft"/>
    <w:uiPriority w:val="99"/>
    <w:rsid w:val="008D7B7A"/>
    <w:rPr>
      <w:rFonts w:cs="Times New Roman"/>
    </w:rPr>
  </w:style>
  <w:style w:type="character" w:styleId="SatrNumaras">
    <w:name w:val="line number"/>
    <w:basedOn w:val="VarsaylanParagrafYazTipi"/>
    <w:uiPriority w:val="99"/>
    <w:semiHidden/>
    <w:unhideWhenUsed/>
    <w:rsid w:val="00185F15"/>
  </w:style>
  <w:style w:type="table" w:customStyle="1" w:styleId="AkGlgeleme1">
    <w:name w:val="Açık Gölgeleme1"/>
    <w:basedOn w:val="NormalTablo"/>
    <w:uiPriority w:val="60"/>
    <w:rsid w:val="003A430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Glgeleme-Vurgu11">
    <w:name w:val="Açık Gölgeleme - Vurgu 11"/>
    <w:basedOn w:val="NormalTablo"/>
    <w:uiPriority w:val="60"/>
    <w:rsid w:val="005766E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Vurgu">
    <w:name w:val="Emphasis"/>
    <w:basedOn w:val="VarsaylanParagrafYazTipi"/>
    <w:uiPriority w:val="20"/>
    <w:qFormat/>
    <w:rsid w:val="006F3B00"/>
    <w:rPr>
      <w:i/>
      <w:iCs/>
    </w:rPr>
  </w:style>
  <w:style w:type="character" w:customStyle="1" w:styleId="mixed-citation">
    <w:name w:val="mixed-citation"/>
    <w:basedOn w:val="VarsaylanParagrafYazTipi"/>
    <w:rsid w:val="00146504"/>
  </w:style>
  <w:style w:type="character" w:customStyle="1" w:styleId="ref-title">
    <w:name w:val="ref-title"/>
    <w:basedOn w:val="VarsaylanParagrafYazTipi"/>
    <w:rsid w:val="00146504"/>
  </w:style>
  <w:style w:type="character" w:customStyle="1" w:styleId="ref-journal">
    <w:name w:val="ref-journal"/>
    <w:basedOn w:val="VarsaylanParagrafYazTipi"/>
    <w:rsid w:val="00146504"/>
  </w:style>
  <w:style w:type="character" w:customStyle="1" w:styleId="ref-vol">
    <w:name w:val="ref-vol"/>
    <w:basedOn w:val="VarsaylanParagrafYazTipi"/>
    <w:rsid w:val="00146504"/>
  </w:style>
  <w:style w:type="character" w:customStyle="1" w:styleId="jrnl">
    <w:name w:val="jrnl"/>
    <w:basedOn w:val="VarsaylanParagrafYazTipi"/>
    <w:rsid w:val="00146504"/>
  </w:style>
  <w:style w:type="character" w:styleId="Gl">
    <w:name w:val="Strong"/>
    <w:basedOn w:val="VarsaylanParagrafYazTipi"/>
    <w:uiPriority w:val="22"/>
    <w:qFormat/>
    <w:rsid w:val="00C5599D"/>
    <w:rPr>
      <w:b/>
      <w:bCs/>
    </w:rPr>
  </w:style>
  <w:style w:type="paragraph" w:styleId="HTMLncedenBiimlendirilmi">
    <w:name w:val="HTML Preformatted"/>
    <w:basedOn w:val="Normal"/>
    <w:link w:val="HTMLncedenBiimlendirilmiChar"/>
    <w:uiPriority w:val="99"/>
    <w:unhideWhenUsed/>
    <w:rsid w:val="009B2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9B2B7E"/>
    <w:rPr>
      <w:rFonts w:ascii="Courier New" w:eastAsia="Times New Roman" w:hAnsi="Courier New" w:cs="Courier New"/>
      <w:sz w:val="20"/>
      <w:szCs w:val="20"/>
      <w:lang w:val="tr-TR" w:eastAsia="tr-TR"/>
    </w:rPr>
  </w:style>
  <w:style w:type="paragraph" w:customStyle="1" w:styleId="p">
    <w:name w:val="p"/>
    <w:basedOn w:val="Normal"/>
    <w:rsid w:val="00BC072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C07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citation">
    <w:name w:val="element-citation"/>
    <w:basedOn w:val="VarsaylanParagrafYazTipi"/>
    <w:rsid w:val="00EF7C6C"/>
  </w:style>
  <w:style w:type="character" w:customStyle="1" w:styleId="nowrap">
    <w:name w:val="nowrap"/>
    <w:basedOn w:val="VarsaylanParagrafYazTipi"/>
    <w:rsid w:val="00DF1EAC"/>
  </w:style>
  <w:style w:type="character" w:styleId="YerTutucuMetni">
    <w:name w:val="Placeholder Text"/>
    <w:basedOn w:val="VarsaylanParagrafYazTipi"/>
    <w:uiPriority w:val="99"/>
    <w:semiHidden/>
    <w:rsid w:val="00C22371"/>
    <w:rPr>
      <w:color w:val="808080"/>
    </w:rPr>
  </w:style>
  <w:style w:type="paragraph" w:customStyle="1" w:styleId="DecimalAligned">
    <w:name w:val="Decimal Aligned"/>
    <w:basedOn w:val="Normal"/>
    <w:uiPriority w:val="40"/>
    <w:qFormat/>
    <w:rsid w:val="004800D7"/>
    <w:pPr>
      <w:tabs>
        <w:tab w:val="decimal" w:pos="360"/>
      </w:tabs>
    </w:pPr>
  </w:style>
  <w:style w:type="paragraph" w:styleId="DipnotMetni">
    <w:name w:val="footnote text"/>
    <w:basedOn w:val="Normal"/>
    <w:link w:val="DipnotMetniChar"/>
    <w:uiPriority w:val="99"/>
    <w:unhideWhenUsed/>
    <w:rsid w:val="004800D7"/>
    <w:pPr>
      <w:spacing w:after="0" w:line="240" w:lineRule="auto"/>
    </w:pPr>
    <w:rPr>
      <w:sz w:val="20"/>
      <w:szCs w:val="20"/>
    </w:rPr>
  </w:style>
  <w:style w:type="character" w:customStyle="1" w:styleId="DipnotMetniChar">
    <w:name w:val="Dipnot Metni Char"/>
    <w:basedOn w:val="VarsaylanParagrafYazTipi"/>
    <w:link w:val="DipnotMetni"/>
    <w:uiPriority w:val="99"/>
    <w:rsid w:val="004800D7"/>
    <w:rPr>
      <w:rFonts w:eastAsiaTheme="minorEastAsia"/>
      <w:sz w:val="20"/>
      <w:szCs w:val="20"/>
      <w:lang w:val="tr-TR"/>
    </w:rPr>
  </w:style>
  <w:style w:type="character" w:styleId="HafifVurgulama">
    <w:name w:val="Subtle Emphasis"/>
    <w:basedOn w:val="VarsaylanParagrafYazTipi"/>
    <w:uiPriority w:val="19"/>
    <w:qFormat/>
    <w:rsid w:val="004800D7"/>
    <w:rPr>
      <w:rFonts w:eastAsiaTheme="minorEastAsia" w:cstheme="minorBidi"/>
      <w:bCs w:val="0"/>
      <w:i/>
      <w:iCs/>
      <w:color w:val="808080" w:themeColor="text1" w:themeTint="7F"/>
      <w:szCs w:val="22"/>
      <w:lang w:val="tr-TR"/>
    </w:rPr>
  </w:style>
  <w:style w:type="table" w:styleId="OrtaGlgeleme2-Vurgu5">
    <w:name w:val="Medium Shading 2 Accent 5"/>
    <w:basedOn w:val="NormalTablo"/>
    <w:uiPriority w:val="64"/>
    <w:rsid w:val="004800D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TEZ">
    <w:name w:val="TEZ"/>
    <w:basedOn w:val="Normal"/>
    <w:qFormat/>
    <w:rsid w:val="00164BA8"/>
    <w:pPr>
      <w:spacing w:after="0" w:line="240" w:lineRule="auto"/>
      <w:jc w:val="center"/>
    </w:pPr>
    <w:rPr>
      <w:rFonts w:ascii="Times New Roman" w:eastAsia="Calibri" w:hAnsi="Times New Roman" w:cs="Times New Roman"/>
      <w:b/>
      <w:sz w:val="28"/>
      <w:szCs w:val="28"/>
    </w:rPr>
  </w:style>
  <w:style w:type="paragraph" w:customStyle="1" w:styleId="TEZ1">
    <w:name w:val="TEZ 1"/>
    <w:basedOn w:val="Normal"/>
    <w:qFormat/>
    <w:rsid w:val="00164BA8"/>
    <w:pPr>
      <w:spacing w:after="120" w:line="360" w:lineRule="auto"/>
      <w:ind w:left="709" w:hanging="709"/>
      <w:jc w:val="both"/>
    </w:pPr>
    <w:rPr>
      <w:rFonts w:ascii="Times New Roman" w:hAnsi="Times New Roman" w:cs="Times New Roman"/>
      <w:b/>
      <w:sz w:val="24"/>
      <w:szCs w:val="24"/>
    </w:rPr>
  </w:style>
  <w:style w:type="paragraph" w:customStyle="1" w:styleId="Tez2">
    <w:name w:val="Tez 2"/>
    <w:basedOn w:val="Balk2"/>
    <w:qFormat/>
    <w:rsid w:val="00164BA8"/>
    <w:pPr>
      <w:spacing w:after="360"/>
    </w:pPr>
  </w:style>
  <w:style w:type="paragraph" w:customStyle="1" w:styleId="Tez3">
    <w:name w:val="Tez 3"/>
    <w:basedOn w:val="Balk4"/>
    <w:qFormat/>
    <w:rsid w:val="00164BA8"/>
    <w:rPr>
      <w:rFonts w:cs="Times New Roman"/>
      <w:szCs w:val="24"/>
    </w:rPr>
  </w:style>
  <w:style w:type="character" w:customStyle="1" w:styleId="Balk9Char">
    <w:name w:val="Başlık 9 Char"/>
    <w:basedOn w:val="VarsaylanParagrafYazTipi"/>
    <w:link w:val="Balk9"/>
    <w:uiPriority w:val="9"/>
    <w:semiHidden/>
    <w:rsid w:val="00C30952"/>
    <w:rPr>
      <w:rFonts w:asciiTheme="majorHAnsi" w:eastAsiaTheme="majorEastAsia" w:hAnsiTheme="majorHAnsi" w:cstheme="majorBidi"/>
      <w:i/>
      <w:iCs/>
      <w:color w:val="404040" w:themeColor="text1" w:themeTint="BF"/>
      <w:sz w:val="20"/>
      <w:szCs w:val="20"/>
    </w:rPr>
  </w:style>
  <w:style w:type="paragraph" w:styleId="ekillerTablosu">
    <w:name w:val="table of figures"/>
    <w:basedOn w:val="Normal"/>
    <w:next w:val="Normal"/>
    <w:uiPriority w:val="99"/>
    <w:unhideWhenUsed/>
    <w:rsid w:val="001B51D7"/>
    <w:pPr>
      <w:spacing w:after="0"/>
      <w:ind w:left="440" w:hanging="440"/>
    </w:pPr>
    <w:rPr>
      <w:caps/>
      <w:sz w:val="20"/>
      <w:szCs w:val="20"/>
    </w:rPr>
  </w:style>
  <w:style w:type="table" w:customStyle="1" w:styleId="TabloKlavuzu1">
    <w:name w:val="Tablo Kılavuzu1"/>
    <w:basedOn w:val="NormalTablo"/>
    <w:next w:val="TabloKlavuzu"/>
    <w:uiPriority w:val="59"/>
    <w:rsid w:val="00B627A4"/>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Liste11">
    <w:name w:val="Orta Liste 11"/>
    <w:basedOn w:val="NormalTablo"/>
    <w:uiPriority w:val="65"/>
    <w:rsid w:val="0020251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label">
    <w:name w:val="label"/>
    <w:basedOn w:val="VarsaylanParagrafYazTipi"/>
    <w:rsid w:val="00C12889"/>
  </w:style>
  <w:style w:type="character" w:customStyle="1" w:styleId="author">
    <w:name w:val="author"/>
    <w:basedOn w:val="VarsaylanParagrafYazTipi"/>
    <w:rsid w:val="000647CF"/>
  </w:style>
  <w:style w:type="character" w:customStyle="1" w:styleId="articletitle">
    <w:name w:val="articletitle"/>
    <w:basedOn w:val="VarsaylanParagrafYazTipi"/>
    <w:rsid w:val="000647CF"/>
  </w:style>
  <w:style w:type="character" w:customStyle="1" w:styleId="pubyear">
    <w:name w:val="pubyear"/>
    <w:basedOn w:val="VarsaylanParagrafYazTipi"/>
    <w:rsid w:val="000647CF"/>
  </w:style>
  <w:style w:type="character" w:customStyle="1" w:styleId="vol">
    <w:name w:val="vol"/>
    <w:basedOn w:val="VarsaylanParagrafYazTipi"/>
    <w:rsid w:val="000647CF"/>
  </w:style>
  <w:style w:type="character" w:customStyle="1" w:styleId="pagefirst">
    <w:name w:val="pagefirst"/>
    <w:basedOn w:val="VarsaylanParagrafYazTipi"/>
    <w:rsid w:val="000647CF"/>
  </w:style>
  <w:style w:type="character" w:customStyle="1" w:styleId="pagelast">
    <w:name w:val="pagelast"/>
    <w:basedOn w:val="VarsaylanParagrafYazTipi"/>
    <w:rsid w:val="000647CF"/>
  </w:style>
  <w:style w:type="character" w:customStyle="1" w:styleId="html-italic">
    <w:name w:val="html-italic"/>
    <w:basedOn w:val="VarsaylanParagrafYazTipi"/>
    <w:rsid w:val="00FE4249"/>
  </w:style>
  <w:style w:type="character" w:customStyle="1" w:styleId="adjust-article-svg-size">
    <w:name w:val="adjust-article-svg-size"/>
    <w:basedOn w:val="VarsaylanParagrafYazTipi"/>
    <w:rsid w:val="002E609B"/>
  </w:style>
  <w:style w:type="table" w:customStyle="1" w:styleId="TabloKlavuzu2">
    <w:name w:val="Tablo Kılavuzu2"/>
    <w:basedOn w:val="NormalTablo"/>
    <w:next w:val="TabloKlavuzu"/>
    <w:uiPriority w:val="39"/>
    <w:rsid w:val="0005123B"/>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56533"/>
  </w:style>
  <w:style w:type="paragraph" w:styleId="Balk1">
    <w:name w:val="heading 1"/>
    <w:basedOn w:val="Normal"/>
    <w:next w:val="Normal"/>
    <w:link w:val="Balk1Char"/>
    <w:uiPriority w:val="9"/>
    <w:qFormat/>
    <w:rsid w:val="00343234"/>
    <w:pPr>
      <w:keepNext/>
      <w:keepLines/>
      <w:spacing w:after="0" w:line="360" w:lineRule="auto"/>
      <w:jc w:val="center"/>
      <w:outlineLvl w:val="0"/>
    </w:pPr>
    <w:rPr>
      <w:rFonts w:ascii="Times New Roman" w:eastAsiaTheme="majorEastAsia" w:hAnsi="Times New Roman" w:cstheme="majorBidi"/>
      <w:b/>
      <w:bCs/>
      <w:sz w:val="28"/>
      <w:szCs w:val="28"/>
    </w:rPr>
  </w:style>
  <w:style w:type="paragraph" w:styleId="Balk2">
    <w:name w:val="heading 2"/>
    <w:basedOn w:val="Normal"/>
    <w:next w:val="Normal"/>
    <w:link w:val="Balk2Char"/>
    <w:uiPriority w:val="9"/>
    <w:unhideWhenUsed/>
    <w:qFormat/>
    <w:rsid w:val="00343234"/>
    <w:pPr>
      <w:keepNext/>
      <w:keepLines/>
      <w:spacing w:after="0" w:line="360" w:lineRule="auto"/>
      <w:outlineLvl w:val="1"/>
    </w:pPr>
    <w:rPr>
      <w:rFonts w:ascii="Times New Roman" w:eastAsiaTheme="majorEastAsia" w:hAnsi="Times New Roman" w:cstheme="majorBidi"/>
      <w:b/>
      <w:bCs/>
      <w:sz w:val="24"/>
      <w:szCs w:val="26"/>
    </w:rPr>
  </w:style>
  <w:style w:type="paragraph" w:styleId="Balk3">
    <w:name w:val="heading 3"/>
    <w:basedOn w:val="Normal"/>
    <w:next w:val="Normal"/>
    <w:link w:val="Balk3Char"/>
    <w:uiPriority w:val="9"/>
    <w:unhideWhenUsed/>
    <w:qFormat/>
    <w:rsid w:val="00343234"/>
    <w:pPr>
      <w:keepNext/>
      <w:keepLines/>
      <w:spacing w:after="0" w:line="360" w:lineRule="auto"/>
      <w:outlineLvl w:val="2"/>
    </w:pPr>
    <w:rPr>
      <w:rFonts w:ascii="Times New Roman" w:eastAsiaTheme="majorEastAsia" w:hAnsi="Times New Roman" w:cstheme="majorBidi"/>
      <w:b/>
      <w:bCs/>
      <w:sz w:val="24"/>
    </w:rPr>
  </w:style>
  <w:style w:type="paragraph" w:styleId="Balk4">
    <w:name w:val="heading 4"/>
    <w:basedOn w:val="Normal"/>
    <w:next w:val="Normal"/>
    <w:link w:val="Balk4Char"/>
    <w:uiPriority w:val="9"/>
    <w:unhideWhenUsed/>
    <w:qFormat/>
    <w:rsid w:val="00343234"/>
    <w:pPr>
      <w:keepNext/>
      <w:keepLines/>
      <w:spacing w:after="0" w:line="360" w:lineRule="auto"/>
      <w:outlineLvl w:val="3"/>
    </w:pPr>
    <w:rPr>
      <w:rFonts w:ascii="Times New Roman" w:eastAsiaTheme="majorEastAsia" w:hAnsi="Times New Roman" w:cstheme="majorBidi"/>
      <w:b/>
      <w:bCs/>
      <w:iCs/>
      <w:sz w:val="24"/>
    </w:rPr>
  </w:style>
  <w:style w:type="paragraph" w:styleId="Balk9">
    <w:name w:val="heading 9"/>
    <w:basedOn w:val="Normal"/>
    <w:next w:val="Normal"/>
    <w:link w:val="Balk9Char"/>
    <w:uiPriority w:val="9"/>
    <w:semiHidden/>
    <w:unhideWhenUsed/>
    <w:qFormat/>
    <w:rsid w:val="00C3095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C97B27"/>
    <w:pPr>
      <w:ind w:left="720"/>
      <w:contextualSpacing/>
    </w:pPr>
  </w:style>
  <w:style w:type="paragraph" w:styleId="BalonMetni">
    <w:name w:val="Balloon Text"/>
    <w:basedOn w:val="Normal"/>
    <w:link w:val="BalonMetniChar"/>
    <w:uiPriority w:val="99"/>
    <w:semiHidden/>
    <w:unhideWhenUsed/>
    <w:rsid w:val="004861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86165"/>
    <w:rPr>
      <w:rFonts w:ascii="Tahoma" w:hAnsi="Tahoma" w:cs="Tahoma"/>
      <w:sz w:val="16"/>
      <w:szCs w:val="16"/>
    </w:rPr>
  </w:style>
  <w:style w:type="table" w:styleId="TabloKlavuzu">
    <w:name w:val="Table Grid"/>
    <w:basedOn w:val="NormalTablo"/>
    <w:uiPriority w:val="59"/>
    <w:rsid w:val="000C23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982E9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82E9D"/>
  </w:style>
  <w:style w:type="paragraph" w:styleId="Altbilgi">
    <w:name w:val="footer"/>
    <w:basedOn w:val="Normal"/>
    <w:link w:val="AltbilgiChar"/>
    <w:uiPriority w:val="99"/>
    <w:unhideWhenUsed/>
    <w:rsid w:val="00982E9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82E9D"/>
  </w:style>
  <w:style w:type="character" w:styleId="AklamaBavurusu">
    <w:name w:val="annotation reference"/>
    <w:basedOn w:val="VarsaylanParagrafYazTipi"/>
    <w:uiPriority w:val="99"/>
    <w:semiHidden/>
    <w:unhideWhenUsed/>
    <w:rsid w:val="00CE7D2C"/>
    <w:rPr>
      <w:sz w:val="16"/>
      <w:szCs w:val="16"/>
    </w:rPr>
  </w:style>
  <w:style w:type="paragraph" w:styleId="AklamaMetni">
    <w:name w:val="annotation text"/>
    <w:basedOn w:val="Normal"/>
    <w:link w:val="AklamaMetniChar"/>
    <w:uiPriority w:val="99"/>
    <w:unhideWhenUsed/>
    <w:rsid w:val="00CE7D2C"/>
    <w:pPr>
      <w:spacing w:line="240" w:lineRule="auto"/>
    </w:pPr>
    <w:rPr>
      <w:sz w:val="20"/>
      <w:szCs w:val="20"/>
    </w:rPr>
  </w:style>
  <w:style w:type="character" w:customStyle="1" w:styleId="AklamaMetniChar">
    <w:name w:val="Açıklama Metni Char"/>
    <w:basedOn w:val="VarsaylanParagrafYazTipi"/>
    <w:link w:val="AklamaMetni"/>
    <w:uiPriority w:val="99"/>
    <w:rsid w:val="00CE7D2C"/>
    <w:rPr>
      <w:sz w:val="20"/>
      <w:szCs w:val="20"/>
    </w:rPr>
  </w:style>
  <w:style w:type="paragraph" w:styleId="AklamaKonusu">
    <w:name w:val="annotation subject"/>
    <w:basedOn w:val="AklamaMetni"/>
    <w:next w:val="AklamaMetni"/>
    <w:link w:val="AklamaKonusuChar"/>
    <w:uiPriority w:val="99"/>
    <w:semiHidden/>
    <w:unhideWhenUsed/>
    <w:rsid w:val="00CE7D2C"/>
    <w:rPr>
      <w:b/>
      <w:bCs/>
    </w:rPr>
  </w:style>
  <w:style w:type="character" w:customStyle="1" w:styleId="AklamaKonusuChar">
    <w:name w:val="Açıklama Konusu Char"/>
    <w:basedOn w:val="AklamaMetniChar"/>
    <w:link w:val="AklamaKonusu"/>
    <w:uiPriority w:val="99"/>
    <w:semiHidden/>
    <w:rsid w:val="00CE7D2C"/>
    <w:rPr>
      <w:b/>
      <w:bCs/>
      <w:sz w:val="20"/>
      <w:szCs w:val="20"/>
    </w:rPr>
  </w:style>
  <w:style w:type="paragraph" w:styleId="Dzeltme">
    <w:name w:val="Revision"/>
    <w:hidden/>
    <w:uiPriority w:val="99"/>
    <w:semiHidden/>
    <w:rsid w:val="00635689"/>
    <w:pPr>
      <w:spacing w:after="0" w:line="240" w:lineRule="auto"/>
    </w:pPr>
  </w:style>
  <w:style w:type="character" w:customStyle="1" w:styleId="Balk1Char">
    <w:name w:val="Başlık 1 Char"/>
    <w:basedOn w:val="VarsaylanParagrafYazTipi"/>
    <w:link w:val="Balk1"/>
    <w:uiPriority w:val="9"/>
    <w:rsid w:val="00343234"/>
    <w:rPr>
      <w:rFonts w:ascii="Times New Roman" w:eastAsiaTheme="majorEastAsia" w:hAnsi="Times New Roman" w:cstheme="majorBidi"/>
      <w:b/>
      <w:bCs/>
      <w:sz w:val="28"/>
      <w:szCs w:val="28"/>
    </w:rPr>
  </w:style>
  <w:style w:type="paragraph" w:styleId="TBal">
    <w:name w:val="TOC Heading"/>
    <w:basedOn w:val="Balk1"/>
    <w:next w:val="Normal"/>
    <w:uiPriority w:val="39"/>
    <w:unhideWhenUsed/>
    <w:qFormat/>
    <w:rsid w:val="00336C7A"/>
    <w:pPr>
      <w:outlineLvl w:val="9"/>
    </w:pPr>
    <w:rPr>
      <w:rFonts w:ascii="Cambria" w:eastAsia="Times New Roman" w:hAnsi="Cambria" w:cs="Times New Roman"/>
      <w:color w:val="365F91"/>
    </w:rPr>
  </w:style>
  <w:style w:type="paragraph" w:styleId="T1">
    <w:name w:val="toc 1"/>
    <w:basedOn w:val="Normal"/>
    <w:next w:val="Normal"/>
    <w:autoRedefine/>
    <w:uiPriority w:val="39"/>
    <w:unhideWhenUsed/>
    <w:qFormat/>
    <w:rsid w:val="00675C65"/>
    <w:pPr>
      <w:tabs>
        <w:tab w:val="right" w:leader="dot" w:pos="9395"/>
      </w:tabs>
      <w:spacing w:after="0" w:line="360" w:lineRule="auto"/>
      <w:jc w:val="both"/>
    </w:pPr>
    <w:rPr>
      <w:rFonts w:ascii="Times New Roman" w:hAnsi="Times New Roman" w:cs="Times New Roman"/>
      <w:bCs/>
      <w:noProof/>
      <w:sz w:val="24"/>
      <w:szCs w:val="24"/>
      <w:lang w:eastAsia="de-DE"/>
    </w:rPr>
  </w:style>
  <w:style w:type="character" w:customStyle="1" w:styleId="Balk3Char">
    <w:name w:val="Başlık 3 Char"/>
    <w:basedOn w:val="VarsaylanParagrafYazTipi"/>
    <w:link w:val="Balk3"/>
    <w:uiPriority w:val="9"/>
    <w:rsid w:val="00343234"/>
    <w:rPr>
      <w:rFonts w:ascii="Times New Roman" w:eastAsiaTheme="majorEastAsia" w:hAnsi="Times New Roman" w:cstheme="majorBidi"/>
      <w:b/>
      <w:bCs/>
      <w:sz w:val="24"/>
    </w:rPr>
  </w:style>
  <w:style w:type="paragraph" w:styleId="GvdeMetni2">
    <w:name w:val="Body Text 2"/>
    <w:basedOn w:val="Normal"/>
    <w:link w:val="GvdeMetni2Char"/>
    <w:semiHidden/>
    <w:rsid w:val="00244A85"/>
    <w:pPr>
      <w:spacing w:after="0" w:line="240" w:lineRule="auto"/>
    </w:pPr>
    <w:rPr>
      <w:rFonts w:ascii="Times New Roman" w:eastAsia="Times New Roman" w:hAnsi="Times New Roman" w:cs="Times New Roman"/>
      <w:i/>
      <w:sz w:val="20"/>
      <w:szCs w:val="20"/>
      <w:lang w:val="en-AU"/>
    </w:rPr>
  </w:style>
  <w:style w:type="character" w:customStyle="1" w:styleId="GvdeMetni2Char">
    <w:name w:val="Gövde Metni 2 Char"/>
    <w:basedOn w:val="VarsaylanParagrafYazTipi"/>
    <w:link w:val="GvdeMetni2"/>
    <w:semiHidden/>
    <w:rsid w:val="00244A85"/>
    <w:rPr>
      <w:rFonts w:ascii="Times New Roman" w:eastAsia="Times New Roman" w:hAnsi="Times New Roman" w:cs="Times New Roman"/>
      <w:i/>
      <w:sz w:val="20"/>
      <w:szCs w:val="20"/>
      <w:lang w:val="en-AU" w:eastAsia="tr-TR"/>
    </w:rPr>
  </w:style>
  <w:style w:type="paragraph" w:styleId="T2">
    <w:name w:val="toc 2"/>
    <w:basedOn w:val="Normal"/>
    <w:next w:val="Normal"/>
    <w:autoRedefine/>
    <w:uiPriority w:val="39"/>
    <w:unhideWhenUsed/>
    <w:qFormat/>
    <w:rsid w:val="004312A5"/>
    <w:pPr>
      <w:tabs>
        <w:tab w:val="right" w:leader="dot" w:pos="9395"/>
      </w:tabs>
      <w:spacing w:after="0" w:line="360" w:lineRule="auto"/>
      <w:outlineLvl w:val="2"/>
    </w:pPr>
    <w:rPr>
      <w:rFonts w:ascii="Times New Roman" w:hAnsi="Times New Roman" w:cs="Times New Roman"/>
      <w:bCs/>
      <w:noProof/>
      <w:sz w:val="24"/>
      <w:szCs w:val="24"/>
    </w:rPr>
  </w:style>
  <w:style w:type="character" w:customStyle="1" w:styleId="Balk2Char">
    <w:name w:val="Başlık 2 Char"/>
    <w:basedOn w:val="VarsaylanParagrafYazTipi"/>
    <w:link w:val="Balk2"/>
    <w:uiPriority w:val="9"/>
    <w:rsid w:val="00343234"/>
    <w:rPr>
      <w:rFonts w:ascii="Times New Roman" w:eastAsiaTheme="majorEastAsia" w:hAnsi="Times New Roman" w:cstheme="majorBidi"/>
      <w:b/>
      <w:bCs/>
      <w:sz w:val="24"/>
      <w:szCs w:val="26"/>
    </w:rPr>
  </w:style>
  <w:style w:type="paragraph" w:styleId="KonuBal">
    <w:name w:val="Title"/>
    <w:aliases w:val="Tablo"/>
    <w:basedOn w:val="Normal"/>
    <w:next w:val="Normal"/>
    <w:link w:val="KonuBalChar"/>
    <w:uiPriority w:val="10"/>
    <w:qFormat/>
    <w:rsid w:val="00343234"/>
    <w:pPr>
      <w:spacing w:after="0" w:line="360" w:lineRule="auto"/>
      <w:contextualSpacing/>
      <w:jc w:val="both"/>
    </w:pPr>
    <w:rPr>
      <w:rFonts w:ascii="Times New Roman" w:eastAsiaTheme="majorEastAsia" w:hAnsi="Times New Roman" w:cstheme="majorBidi"/>
      <w:color w:val="000000" w:themeColor="text1"/>
      <w:spacing w:val="5"/>
      <w:kern w:val="28"/>
      <w:sz w:val="24"/>
      <w:szCs w:val="52"/>
    </w:rPr>
  </w:style>
  <w:style w:type="character" w:customStyle="1" w:styleId="KonuBalChar">
    <w:name w:val="Konu Başlığı Char"/>
    <w:aliases w:val="Tablo Char"/>
    <w:basedOn w:val="VarsaylanParagrafYazTipi"/>
    <w:link w:val="KonuBal"/>
    <w:uiPriority w:val="10"/>
    <w:rsid w:val="00343234"/>
    <w:rPr>
      <w:rFonts w:ascii="Times New Roman" w:eastAsiaTheme="majorEastAsia" w:hAnsi="Times New Roman" w:cstheme="majorBidi"/>
      <w:color w:val="000000" w:themeColor="text1"/>
      <w:spacing w:val="5"/>
      <w:kern w:val="28"/>
      <w:sz w:val="24"/>
      <w:szCs w:val="52"/>
    </w:rPr>
  </w:style>
  <w:style w:type="character" w:customStyle="1" w:styleId="Balk4Char">
    <w:name w:val="Başlık 4 Char"/>
    <w:basedOn w:val="VarsaylanParagrafYazTipi"/>
    <w:link w:val="Balk4"/>
    <w:uiPriority w:val="9"/>
    <w:rsid w:val="00343234"/>
    <w:rPr>
      <w:rFonts w:ascii="Times New Roman" w:eastAsiaTheme="majorEastAsia" w:hAnsi="Times New Roman" w:cstheme="majorBidi"/>
      <w:b/>
      <w:bCs/>
      <w:iCs/>
      <w:sz w:val="24"/>
    </w:rPr>
  </w:style>
  <w:style w:type="paragraph" w:styleId="T3">
    <w:name w:val="toc 3"/>
    <w:basedOn w:val="Normal"/>
    <w:next w:val="Normal"/>
    <w:autoRedefine/>
    <w:uiPriority w:val="39"/>
    <w:unhideWhenUsed/>
    <w:qFormat/>
    <w:rsid w:val="00961FAD"/>
    <w:pPr>
      <w:tabs>
        <w:tab w:val="right" w:leader="dot" w:pos="9395"/>
      </w:tabs>
      <w:spacing w:after="0" w:line="360" w:lineRule="auto"/>
      <w:ind w:left="220" w:firstLine="489"/>
      <w:jc w:val="both"/>
    </w:pPr>
    <w:rPr>
      <w:rFonts w:cstheme="minorHAnsi"/>
      <w:sz w:val="20"/>
      <w:szCs w:val="20"/>
    </w:rPr>
  </w:style>
  <w:style w:type="paragraph" w:styleId="T4">
    <w:name w:val="toc 4"/>
    <w:basedOn w:val="Normal"/>
    <w:next w:val="Normal"/>
    <w:autoRedefine/>
    <w:uiPriority w:val="39"/>
    <w:unhideWhenUsed/>
    <w:rsid w:val="00961FAD"/>
    <w:pPr>
      <w:tabs>
        <w:tab w:val="right" w:leader="dot" w:pos="9395"/>
      </w:tabs>
      <w:spacing w:after="0" w:line="360" w:lineRule="auto"/>
      <w:ind w:left="440" w:firstLine="836"/>
      <w:jc w:val="both"/>
    </w:pPr>
    <w:rPr>
      <w:rFonts w:cstheme="minorHAnsi"/>
      <w:sz w:val="20"/>
      <w:szCs w:val="20"/>
    </w:rPr>
  </w:style>
  <w:style w:type="character" w:styleId="Kpr">
    <w:name w:val="Hyperlink"/>
    <w:basedOn w:val="VarsaylanParagrafYazTipi"/>
    <w:uiPriority w:val="99"/>
    <w:unhideWhenUsed/>
    <w:rsid w:val="00343234"/>
    <w:rPr>
      <w:color w:val="0000FF" w:themeColor="hyperlink"/>
      <w:u w:val="single"/>
    </w:rPr>
  </w:style>
  <w:style w:type="paragraph" w:styleId="AltKonuBal">
    <w:name w:val="Subtitle"/>
    <w:aliases w:val="Şekil"/>
    <w:basedOn w:val="Normal"/>
    <w:next w:val="Normal"/>
    <w:link w:val="AltKonuBalChar"/>
    <w:uiPriority w:val="11"/>
    <w:qFormat/>
    <w:rsid w:val="00433AC0"/>
    <w:pPr>
      <w:numPr>
        <w:ilvl w:val="1"/>
      </w:numPr>
      <w:spacing w:after="0" w:line="360" w:lineRule="auto"/>
      <w:jc w:val="both"/>
    </w:pPr>
    <w:rPr>
      <w:rFonts w:ascii="Times New Roman" w:eastAsiaTheme="majorEastAsia" w:hAnsi="Times New Roman" w:cstheme="majorBidi"/>
      <w:iCs/>
      <w:color w:val="000000" w:themeColor="text1"/>
      <w:spacing w:val="15"/>
      <w:sz w:val="24"/>
      <w:szCs w:val="24"/>
    </w:rPr>
  </w:style>
  <w:style w:type="character" w:customStyle="1" w:styleId="AltKonuBalChar">
    <w:name w:val="Alt Konu Başlığı Char"/>
    <w:aliases w:val="Şekil Char"/>
    <w:basedOn w:val="VarsaylanParagrafYazTipi"/>
    <w:link w:val="AltKonuBal"/>
    <w:uiPriority w:val="11"/>
    <w:rsid w:val="00433AC0"/>
    <w:rPr>
      <w:rFonts w:ascii="Times New Roman" w:eastAsiaTheme="majorEastAsia" w:hAnsi="Times New Roman" w:cstheme="majorBidi"/>
      <w:iCs/>
      <w:color w:val="000000" w:themeColor="text1"/>
      <w:spacing w:val="15"/>
      <w:sz w:val="24"/>
      <w:szCs w:val="24"/>
    </w:rPr>
  </w:style>
  <w:style w:type="paragraph" w:styleId="T5">
    <w:name w:val="toc 5"/>
    <w:basedOn w:val="Normal"/>
    <w:next w:val="Normal"/>
    <w:autoRedefine/>
    <w:uiPriority w:val="39"/>
    <w:unhideWhenUsed/>
    <w:rsid w:val="00E72A38"/>
    <w:pPr>
      <w:spacing w:after="0"/>
      <w:ind w:left="660"/>
    </w:pPr>
    <w:rPr>
      <w:rFonts w:cstheme="minorHAnsi"/>
      <w:sz w:val="20"/>
      <w:szCs w:val="20"/>
    </w:rPr>
  </w:style>
  <w:style w:type="paragraph" w:styleId="T6">
    <w:name w:val="toc 6"/>
    <w:basedOn w:val="Normal"/>
    <w:next w:val="Normal"/>
    <w:autoRedefine/>
    <w:uiPriority w:val="39"/>
    <w:unhideWhenUsed/>
    <w:rsid w:val="00E72A38"/>
    <w:pPr>
      <w:spacing w:after="0"/>
      <w:ind w:left="880"/>
    </w:pPr>
    <w:rPr>
      <w:rFonts w:cstheme="minorHAnsi"/>
      <w:sz w:val="20"/>
      <w:szCs w:val="20"/>
    </w:rPr>
  </w:style>
  <w:style w:type="paragraph" w:styleId="T7">
    <w:name w:val="toc 7"/>
    <w:basedOn w:val="Normal"/>
    <w:next w:val="Normal"/>
    <w:autoRedefine/>
    <w:uiPriority w:val="39"/>
    <w:unhideWhenUsed/>
    <w:rsid w:val="00E72A38"/>
    <w:pPr>
      <w:spacing w:after="0"/>
      <w:ind w:left="1100"/>
    </w:pPr>
    <w:rPr>
      <w:rFonts w:cstheme="minorHAnsi"/>
      <w:sz w:val="20"/>
      <w:szCs w:val="20"/>
    </w:rPr>
  </w:style>
  <w:style w:type="paragraph" w:styleId="T8">
    <w:name w:val="toc 8"/>
    <w:basedOn w:val="Normal"/>
    <w:next w:val="Normal"/>
    <w:autoRedefine/>
    <w:uiPriority w:val="39"/>
    <w:unhideWhenUsed/>
    <w:rsid w:val="00E72A38"/>
    <w:pPr>
      <w:spacing w:after="0"/>
      <w:ind w:left="1320"/>
    </w:pPr>
    <w:rPr>
      <w:rFonts w:cstheme="minorHAnsi"/>
      <w:sz w:val="20"/>
      <w:szCs w:val="20"/>
    </w:rPr>
  </w:style>
  <w:style w:type="paragraph" w:styleId="T9">
    <w:name w:val="toc 9"/>
    <w:basedOn w:val="Normal"/>
    <w:next w:val="Normal"/>
    <w:autoRedefine/>
    <w:uiPriority w:val="39"/>
    <w:unhideWhenUsed/>
    <w:rsid w:val="00E72A38"/>
    <w:pPr>
      <w:spacing w:after="0"/>
      <w:ind w:left="1540"/>
    </w:pPr>
    <w:rPr>
      <w:rFonts w:cstheme="minorHAnsi"/>
      <w:sz w:val="20"/>
      <w:szCs w:val="20"/>
    </w:rPr>
  </w:style>
  <w:style w:type="paragraph" w:styleId="ResimYazs">
    <w:name w:val="caption"/>
    <w:basedOn w:val="Normal"/>
    <w:next w:val="Normal"/>
    <w:uiPriority w:val="35"/>
    <w:unhideWhenUsed/>
    <w:qFormat/>
    <w:rsid w:val="001B0A64"/>
    <w:pPr>
      <w:spacing w:line="240" w:lineRule="auto"/>
    </w:pPr>
    <w:rPr>
      <w:b/>
      <w:bCs/>
      <w:color w:val="4F81BD" w:themeColor="accent1"/>
      <w:sz w:val="18"/>
      <w:szCs w:val="18"/>
    </w:rPr>
  </w:style>
  <w:style w:type="character" w:styleId="zlenenKpr">
    <w:name w:val="FollowedHyperlink"/>
    <w:basedOn w:val="VarsaylanParagrafYazTipi"/>
    <w:uiPriority w:val="99"/>
    <w:semiHidden/>
    <w:unhideWhenUsed/>
    <w:rsid w:val="005B29F4"/>
    <w:rPr>
      <w:color w:val="800080" w:themeColor="followedHyperlink"/>
      <w:u w:val="single"/>
    </w:rPr>
  </w:style>
  <w:style w:type="character" w:customStyle="1" w:styleId="Bodytext">
    <w:name w:val="Body text_"/>
    <w:link w:val="GvdeMetni1"/>
    <w:rsid w:val="00C14085"/>
    <w:rPr>
      <w:sz w:val="24"/>
      <w:szCs w:val="24"/>
      <w:shd w:val="clear" w:color="auto" w:fill="FFFFFF"/>
    </w:rPr>
  </w:style>
  <w:style w:type="paragraph" w:customStyle="1" w:styleId="GvdeMetni1">
    <w:name w:val="Gövde Metni1"/>
    <w:basedOn w:val="Normal"/>
    <w:link w:val="Bodytext"/>
    <w:rsid w:val="00C14085"/>
    <w:pPr>
      <w:shd w:val="clear" w:color="auto" w:fill="FFFFFF"/>
      <w:spacing w:after="0" w:line="293" w:lineRule="exact"/>
      <w:ind w:hanging="360"/>
      <w:jc w:val="center"/>
    </w:pPr>
    <w:rPr>
      <w:sz w:val="24"/>
      <w:szCs w:val="24"/>
    </w:rPr>
  </w:style>
  <w:style w:type="paragraph" w:styleId="GvdeMetni">
    <w:name w:val="Body Text"/>
    <w:basedOn w:val="Normal"/>
    <w:link w:val="GvdeMetniChar"/>
    <w:uiPriority w:val="99"/>
    <w:semiHidden/>
    <w:unhideWhenUsed/>
    <w:rsid w:val="008D7B7A"/>
    <w:pPr>
      <w:spacing w:after="120"/>
    </w:pPr>
  </w:style>
  <w:style w:type="character" w:customStyle="1" w:styleId="GvdeMetniChar">
    <w:name w:val="Gövde Metni Char"/>
    <w:basedOn w:val="VarsaylanParagrafYazTipi"/>
    <w:link w:val="GvdeMetni"/>
    <w:uiPriority w:val="99"/>
    <w:semiHidden/>
    <w:rsid w:val="008D7B7A"/>
  </w:style>
  <w:style w:type="paragraph" w:customStyle="1" w:styleId="Default">
    <w:name w:val="Default"/>
    <w:rsid w:val="008D7B7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t">
    <w:name w:val="ft"/>
    <w:uiPriority w:val="99"/>
    <w:rsid w:val="008D7B7A"/>
    <w:rPr>
      <w:rFonts w:cs="Times New Roman"/>
    </w:rPr>
  </w:style>
  <w:style w:type="character" w:styleId="SatrNumaras">
    <w:name w:val="line number"/>
    <w:basedOn w:val="VarsaylanParagrafYazTipi"/>
    <w:uiPriority w:val="99"/>
    <w:semiHidden/>
    <w:unhideWhenUsed/>
    <w:rsid w:val="00185F15"/>
  </w:style>
  <w:style w:type="table" w:customStyle="1" w:styleId="AkGlgeleme1">
    <w:name w:val="Açık Gölgeleme1"/>
    <w:basedOn w:val="NormalTablo"/>
    <w:uiPriority w:val="60"/>
    <w:rsid w:val="003A430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Glgeleme-Vurgu11">
    <w:name w:val="Açık Gölgeleme - Vurgu 11"/>
    <w:basedOn w:val="NormalTablo"/>
    <w:uiPriority w:val="60"/>
    <w:rsid w:val="005766E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Vurgu">
    <w:name w:val="Emphasis"/>
    <w:basedOn w:val="VarsaylanParagrafYazTipi"/>
    <w:uiPriority w:val="20"/>
    <w:qFormat/>
    <w:rsid w:val="006F3B00"/>
    <w:rPr>
      <w:i/>
      <w:iCs/>
    </w:rPr>
  </w:style>
  <w:style w:type="character" w:customStyle="1" w:styleId="mixed-citation">
    <w:name w:val="mixed-citation"/>
    <w:basedOn w:val="VarsaylanParagrafYazTipi"/>
    <w:rsid w:val="00146504"/>
  </w:style>
  <w:style w:type="character" w:customStyle="1" w:styleId="ref-title">
    <w:name w:val="ref-title"/>
    <w:basedOn w:val="VarsaylanParagrafYazTipi"/>
    <w:rsid w:val="00146504"/>
  </w:style>
  <w:style w:type="character" w:customStyle="1" w:styleId="ref-journal">
    <w:name w:val="ref-journal"/>
    <w:basedOn w:val="VarsaylanParagrafYazTipi"/>
    <w:rsid w:val="00146504"/>
  </w:style>
  <w:style w:type="character" w:customStyle="1" w:styleId="ref-vol">
    <w:name w:val="ref-vol"/>
    <w:basedOn w:val="VarsaylanParagrafYazTipi"/>
    <w:rsid w:val="00146504"/>
  </w:style>
  <w:style w:type="character" w:customStyle="1" w:styleId="jrnl">
    <w:name w:val="jrnl"/>
    <w:basedOn w:val="VarsaylanParagrafYazTipi"/>
    <w:rsid w:val="00146504"/>
  </w:style>
  <w:style w:type="character" w:styleId="Gl">
    <w:name w:val="Strong"/>
    <w:basedOn w:val="VarsaylanParagrafYazTipi"/>
    <w:uiPriority w:val="22"/>
    <w:qFormat/>
    <w:rsid w:val="00C5599D"/>
    <w:rPr>
      <w:b/>
      <w:bCs/>
    </w:rPr>
  </w:style>
  <w:style w:type="paragraph" w:styleId="HTMLncedenBiimlendirilmi">
    <w:name w:val="HTML Preformatted"/>
    <w:basedOn w:val="Normal"/>
    <w:link w:val="HTMLncedenBiimlendirilmiChar"/>
    <w:uiPriority w:val="99"/>
    <w:unhideWhenUsed/>
    <w:rsid w:val="009B2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9B2B7E"/>
    <w:rPr>
      <w:rFonts w:ascii="Courier New" w:eastAsia="Times New Roman" w:hAnsi="Courier New" w:cs="Courier New"/>
      <w:sz w:val="20"/>
      <w:szCs w:val="20"/>
      <w:lang w:val="tr-TR" w:eastAsia="tr-TR"/>
    </w:rPr>
  </w:style>
  <w:style w:type="paragraph" w:customStyle="1" w:styleId="p">
    <w:name w:val="p"/>
    <w:basedOn w:val="Normal"/>
    <w:rsid w:val="00BC072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C07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citation">
    <w:name w:val="element-citation"/>
    <w:basedOn w:val="VarsaylanParagrafYazTipi"/>
    <w:rsid w:val="00EF7C6C"/>
  </w:style>
  <w:style w:type="character" w:customStyle="1" w:styleId="nowrap">
    <w:name w:val="nowrap"/>
    <w:basedOn w:val="VarsaylanParagrafYazTipi"/>
    <w:rsid w:val="00DF1EAC"/>
  </w:style>
  <w:style w:type="character" w:styleId="YerTutucuMetni">
    <w:name w:val="Placeholder Text"/>
    <w:basedOn w:val="VarsaylanParagrafYazTipi"/>
    <w:uiPriority w:val="99"/>
    <w:semiHidden/>
    <w:rsid w:val="00C22371"/>
    <w:rPr>
      <w:color w:val="808080"/>
    </w:rPr>
  </w:style>
  <w:style w:type="paragraph" w:customStyle="1" w:styleId="DecimalAligned">
    <w:name w:val="Decimal Aligned"/>
    <w:basedOn w:val="Normal"/>
    <w:uiPriority w:val="40"/>
    <w:qFormat/>
    <w:rsid w:val="004800D7"/>
    <w:pPr>
      <w:tabs>
        <w:tab w:val="decimal" w:pos="360"/>
      </w:tabs>
    </w:pPr>
  </w:style>
  <w:style w:type="paragraph" w:styleId="DipnotMetni">
    <w:name w:val="footnote text"/>
    <w:basedOn w:val="Normal"/>
    <w:link w:val="DipnotMetniChar"/>
    <w:uiPriority w:val="99"/>
    <w:unhideWhenUsed/>
    <w:rsid w:val="004800D7"/>
    <w:pPr>
      <w:spacing w:after="0" w:line="240" w:lineRule="auto"/>
    </w:pPr>
    <w:rPr>
      <w:sz w:val="20"/>
      <w:szCs w:val="20"/>
    </w:rPr>
  </w:style>
  <w:style w:type="character" w:customStyle="1" w:styleId="DipnotMetniChar">
    <w:name w:val="Dipnot Metni Char"/>
    <w:basedOn w:val="VarsaylanParagrafYazTipi"/>
    <w:link w:val="DipnotMetni"/>
    <w:uiPriority w:val="99"/>
    <w:rsid w:val="004800D7"/>
    <w:rPr>
      <w:rFonts w:eastAsiaTheme="minorEastAsia"/>
      <w:sz w:val="20"/>
      <w:szCs w:val="20"/>
      <w:lang w:val="tr-TR"/>
    </w:rPr>
  </w:style>
  <w:style w:type="character" w:styleId="HafifVurgulama">
    <w:name w:val="Subtle Emphasis"/>
    <w:basedOn w:val="VarsaylanParagrafYazTipi"/>
    <w:uiPriority w:val="19"/>
    <w:qFormat/>
    <w:rsid w:val="004800D7"/>
    <w:rPr>
      <w:rFonts w:eastAsiaTheme="minorEastAsia" w:cstheme="minorBidi"/>
      <w:bCs w:val="0"/>
      <w:i/>
      <w:iCs/>
      <w:color w:val="808080" w:themeColor="text1" w:themeTint="7F"/>
      <w:szCs w:val="22"/>
      <w:lang w:val="tr-TR"/>
    </w:rPr>
  </w:style>
  <w:style w:type="table" w:styleId="OrtaGlgeleme2-Vurgu5">
    <w:name w:val="Medium Shading 2 Accent 5"/>
    <w:basedOn w:val="NormalTablo"/>
    <w:uiPriority w:val="64"/>
    <w:rsid w:val="004800D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TEZ">
    <w:name w:val="TEZ"/>
    <w:basedOn w:val="Normal"/>
    <w:qFormat/>
    <w:rsid w:val="00164BA8"/>
    <w:pPr>
      <w:spacing w:after="0" w:line="240" w:lineRule="auto"/>
      <w:jc w:val="center"/>
    </w:pPr>
    <w:rPr>
      <w:rFonts w:ascii="Times New Roman" w:eastAsia="Calibri" w:hAnsi="Times New Roman" w:cs="Times New Roman"/>
      <w:b/>
      <w:sz w:val="28"/>
      <w:szCs w:val="28"/>
    </w:rPr>
  </w:style>
  <w:style w:type="paragraph" w:customStyle="1" w:styleId="TEZ1">
    <w:name w:val="TEZ 1"/>
    <w:basedOn w:val="Normal"/>
    <w:qFormat/>
    <w:rsid w:val="00164BA8"/>
    <w:pPr>
      <w:spacing w:after="120" w:line="360" w:lineRule="auto"/>
      <w:ind w:left="709" w:hanging="709"/>
      <w:jc w:val="both"/>
    </w:pPr>
    <w:rPr>
      <w:rFonts w:ascii="Times New Roman" w:hAnsi="Times New Roman" w:cs="Times New Roman"/>
      <w:b/>
      <w:sz w:val="24"/>
      <w:szCs w:val="24"/>
    </w:rPr>
  </w:style>
  <w:style w:type="paragraph" w:customStyle="1" w:styleId="Tez2">
    <w:name w:val="Tez 2"/>
    <w:basedOn w:val="Balk2"/>
    <w:qFormat/>
    <w:rsid w:val="00164BA8"/>
    <w:pPr>
      <w:spacing w:after="360"/>
    </w:pPr>
  </w:style>
  <w:style w:type="paragraph" w:customStyle="1" w:styleId="Tez3">
    <w:name w:val="Tez 3"/>
    <w:basedOn w:val="Balk4"/>
    <w:qFormat/>
    <w:rsid w:val="00164BA8"/>
    <w:rPr>
      <w:rFonts w:cs="Times New Roman"/>
      <w:szCs w:val="24"/>
    </w:rPr>
  </w:style>
  <w:style w:type="character" w:customStyle="1" w:styleId="Balk9Char">
    <w:name w:val="Başlık 9 Char"/>
    <w:basedOn w:val="VarsaylanParagrafYazTipi"/>
    <w:link w:val="Balk9"/>
    <w:uiPriority w:val="9"/>
    <w:semiHidden/>
    <w:rsid w:val="00C30952"/>
    <w:rPr>
      <w:rFonts w:asciiTheme="majorHAnsi" w:eastAsiaTheme="majorEastAsia" w:hAnsiTheme="majorHAnsi" w:cstheme="majorBidi"/>
      <w:i/>
      <w:iCs/>
      <w:color w:val="404040" w:themeColor="text1" w:themeTint="BF"/>
      <w:sz w:val="20"/>
      <w:szCs w:val="20"/>
    </w:rPr>
  </w:style>
  <w:style w:type="paragraph" w:styleId="ekillerTablosu">
    <w:name w:val="table of figures"/>
    <w:basedOn w:val="Normal"/>
    <w:next w:val="Normal"/>
    <w:uiPriority w:val="99"/>
    <w:unhideWhenUsed/>
    <w:rsid w:val="001B51D7"/>
    <w:pPr>
      <w:spacing w:after="0"/>
      <w:ind w:left="440" w:hanging="440"/>
    </w:pPr>
    <w:rPr>
      <w:caps/>
      <w:sz w:val="20"/>
      <w:szCs w:val="20"/>
    </w:rPr>
  </w:style>
  <w:style w:type="table" w:customStyle="1" w:styleId="TabloKlavuzu1">
    <w:name w:val="Tablo Kılavuzu1"/>
    <w:basedOn w:val="NormalTablo"/>
    <w:next w:val="TabloKlavuzu"/>
    <w:uiPriority w:val="59"/>
    <w:rsid w:val="00B627A4"/>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Liste11">
    <w:name w:val="Orta Liste 11"/>
    <w:basedOn w:val="NormalTablo"/>
    <w:uiPriority w:val="65"/>
    <w:rsid w:val="0020251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label">
    <w:name w:val="label"/>
    <w:basedOn w:val="VarsaylanParagrafYazTipi"/>
    <w:rsid w:val="00C12889"/>
  </w:style>
  <w:style w:type="character" w:customStyle="1" w:styleId="author">
    <w:name w:val="author"/>
    <w:basedOn w:val="VarsaylanParagrafYazTipi"/>
    <w:rsid w:val="000647CF"/>
  </w:style>
  <w:style w:type="character" w:customStyle="1" w:styleId="articletitle">
    <w:name w:val="articletitle"/>
    <w:basedOn w:val="VarsaylanParagrafYazTipi"/>
    <w:rsid w:val="000647CF"/>
  </w:style>
  <w:style w:type="character" w:customStyle="1" w:styleId="pubyear">
    <w:name w:val="pubyear"/>
    <w:basedOn w:val="VarsaylanParagrafYazTipi"/>
    <w:rsid w:val="000647CF"/>
  </w:style>
  <w:style w:type="character" w:customStyle="1" w:styleId="vol">
    <w:name w:val="vol"/>
    <w:basedOn w:val="VarsaylanParagrafYazTipi"/>
    <w:rsid w:val="000647CF"/>
  </w:style>
  <w:style w:type="character" w:customStyle="1" w:styleId="pagefirst">
    <w:name w:val="pagefirst"/>
    <w:basedOn w:val="VarsaylanParagrafYazTipi"/>
    <w:rsid w:val="000647CF"/>
  </w:style>
  <w:style w:type="character" w:customStyle="1" w:styleId="pagelast">
    <w:name w:val="pagelast"/>
    <w:basedOn w:val="VarsaylanParagrafYazTipi"/>
    <w:rsid w:val="000647CF"/>
  </w:style>
  <w:style w:type="character" w:customStyle="1" w:styleId="html-italic">
    <w:name w:val="html-italic"/>
    <w:basedOn w:val="VarsaylanParagrafYazTipi"/>
    <w:rsid w:val="00FE4249"/>
  </w:style>
  <w:style w:type="character" w:customStyle="1" w:styleId="adjust-article-svg-size">
    <w:name w:val="adjust-article-svg-size"/>
    <w:basedOn w:val="VarsaylanParagrafYazTipi"/>
    <w:rsid w:val="002E609B"/>
  </w:style>
  <w:style w:type="table" w:customStyle="1" w:styleId="TabloKlavuzu2">
    <w:name w:val="Tablo Kılavuzu2"/>
    <w:basedOn w:val="NormalTablo"/>
    <w:next w:val="TabloKlavuzu"/>
    <w:uiPriority w:val="39"/>
    <w:rsid w:val="0005123B"/>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6902213">
      <w:bodyDiv w:val="1"/>
      <w:marLeft w:val="0"/>
      <w:marRight w:val="0"/>
      <w:marTop w:val="0"/>
      <w:marBottom w:val="0"/>
      <w:divBdr>
        <w:top w:val="none" w:sz="0" w:space="0" w:color="auto"/>
        <w:left w:val="none" w:sz="0" w:space="0" w:color="auto"/>
        <w:bottom w:val="none" w:sz="0" w:space="0" w:color="auto"/>
        <w:right w:val="none" w:sz="0" w:space="0" w:color="auto"/>
      </w:divBdr>
    </w:div>
    <w:div w:id="65803494">
      <w:bodyDiv w:val="1"/>
      <w:marLeft w:val="0"/>
      <w:marRight w:val="0"/>
      <w:marTop w:val="0"/>
      <w:marBottom w:val="0"/>
      <w:divBdr>
        <w:top w:val="none" w:sz="0" w:space="0" w:color="auto"/>
        <w:left w:val="none" w:sz="0" w:space="0" w:color="auto"/>
        <w:bottom w:val="none" w:sz="0" w:space="0" w:color="auto"/>
        <w:right w:val="none" w:sz="0" w:space="0" w:color="auto"/>
      </w:divBdr>
      <w:divsChild>
        <w:div w:id="1688558809">
          <w:marLeft w:val="0"/>
          <w:marRight w:val="0"/>
          <w:marTop w:val="0"/>
          <w:marBottom w:val="0"/>
          <w:divBdr>
            <w:top w:val="none" w:sz="0" w:space="0" w:color="auto"/>
            <w:left w:val="none" w:sz="0" w:space="0" w:color="auto"/>
            <w:bottom w:val="none" w:sz="0" w:space="0" w:color="auto"/>
            <w:right w:val="none" w:sz="0" w:space="0" w:color="auto"/>
          </w:divBdr>
          <w:divsChild>
            <w:div w:id="195050249">
              <w:marLeft w:val="0"/>
              <w:marRight w:val="0"/>
              <w:marTop w:val="0"/>
              <w:marBottom w:val="0"/>
              <w:divBdr>
                <w:top w:val="none" w:sz="0" w:space="0" w:color="auto"/>
                <w:left w:val="none" w:sz="0" w:space="0" w:color="auto"/>
                <w:bottom w:val="none" w:sz="0" w:space="0" w:color="auto"/>
                <w:right w:val="none" w:sz="0" w:space="0" w:color="auto"/>
              </w:divBdr>
              <w:divsChild>
                <w:div w:id="1638955380">
                  <w:marLeft w:val="0"/>
                  <w:marRight w:val="0"/>
                  <w:marTop w:val="0"/>
                  <w:marBottom w:val="0"/>
                  <w:divBdr>
                    <w:top w:val="single" w:sz="18" w:space="3" w:color="006FCA"/>
                    <w:left w:val="single" w:sz="18" w:space="3" w:color="006FCA"/>
                    <w:bottom w:val="single" w:sz="18" w:space="3" w:color="006FCA"/>
                    <w:right w:val="single" w:sz="18" w:space="3" w:color="006FCA"/>
                  </w:divBdr>
                  <w:divsChild>
                    <w:div w:id="775759287">
                      <w:marLeft w:val="0"/>
                      <w:marRight w:val="0"/>
                      <w:marTop w:val="0"/>
                      <w:marBottom w:val="0"/>
                      <w:divBdr>
                        <w:top w:val="none" w:sz="0" w:space="0" w:color="auto"/>
                        <w:left w:val="none" w:sz="0" w:space="0" w:color="auto"/>
                        <w:bottom w:val="none" w:sz="0" w:space="0" w:color="auto"/>
                        <w:right w:val="none" w:sz="0" w:space="0" w:color="auto"/>
                      </w:divBdr>
                      <w:divsChild>
                        <w:div w:id="1429764946">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 w:id="1989940027">
          <w:marLeft w:val="0"/>
          <w:marRight w:val="0"/>
          <w:marTop w:val="0"/>
          <w:marBottom w:val="0"/>
          <w:divBdr>
            <w:top w:val="none" w:sz="0" w:space="0" w:color="auto"/>
            <w:left w:val="none" w:sz="0" w:space="0" w:color="auto"/>
            <w:bottom w:val="none" w:sz="0" w:space="0" w:color="auto"/>
            <w:right w:val="none" w:sz="0" w:space="0" w:color="auto"/>
          </w:divBdr>
          <w:divsChild>
            <w:div w:id="956450404">
              <w:marLeft w:val="0"/>
              <w:marRight w:val="0"/>
              <w:marTop w:val="0"/>
              <w:marBottom w:val="0"/>
              <w:divBdr>
                <w:top w:val="none" w:sz="0" w:space="0" w:color="auto"/>
                <w:left w:val="none" w:sz="0" w:space="0" w:color="auto"/>
                <w:bottom w:val="none" w:sz="0" w:space="0" w:color="auto"/>
                <w:right w:val="none" w:sz="0" w:space="0" w:color="auto"/>
              </w:divBdr>
              <w:divsChild>
                <w:div w:id="84582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481299">
      <w:bodyDiv w:val="1"/>
      <w:marLeft w:val="0"/>
      <w:marRight w:val="0"/>
      <w:marTop w:val="0"/>
      <w:marBottom w:val="0"/>
      <w:divBdr>
        <w:top w:val="none" w:sz="0" w:space="0" w:color="auto"/>
        <w:left w:val="none" w:sz="0" w:space="0" w:color="auto"/>
        <w:bottom w:val="none" w:sz="0" w:space="0" w:color="auto"/>
        <w:right w:val="none" w:sz="0" w:space="0" w:color="auto"/>
      </w:divBdr>
      <w:divsChild>
        <w:div w:id="396362954">
          <w:marLeft w:val="0"/>
          <w:marRight w:val="0"/>
          <w:marTop w:val="0"/>
          <w:marBottom w:val="0"/>
          <w:divBdr>
            <w:top w:val="none" w:sz="0" w:space="0" w:color="auto"/>
            <w:left w:val="none" w:sz="0" w:space="0" w:color="auto"/>
            <w:bottom w:val="none" w:sz="0" w:space="0" w:color="auto"/>
            <w:right w:val="none" w:sz="0" w:space="0" w:color="auto"/>
          </w:divBdr>
        </w:div>
        <w:div w:id="861089459">
          <w:marLeft w:val="0"/>
          <w:marRight w:val="0"/>
          <w:marTop w:val="0"/>
          <w:marBottom w:val="68"/>
          <w:divBdr>
            <w:top w:val="none" w:sz="0" w:space="0" w:color="auto"/>
            <w:left w:val="none" w:sz="0" w:space="0" w:color="auto"/>
            <w:bottom w:val="none" w:sz="0" w:space="0" w:color="auto"/>
            <w:right w:val="none" w:sz="0" w:space="0" w:color="auto"/>
          </w:divBdr>
        </w:div>
        <w:div w:id="955450505">
          <w:marLeft w:val="0"/>
          <w:marRight w:val="0"/>
          <w:marTop w:val="0"/>
          <w:marBottom w:val="204"/>
          <w:divBdr>
            <w:top w:val="none" w:sz="0" w:space="0" w:color="auto"/>
            <w:left w:val="none" w:sz="0" w:space="0" w:color="auto"/>
            <w:bottom w:val="none" w:sz="0" w:space="0" w:color="auto"/>
            <w:right w:val="none" w:sz="0" w:space="0" w:color="auto"/>
          </w:divBdr>
        </w:div>
      </w:divsChild>
    </w:div>
    <w:div w:id="359744260">
      <w:bodyDiv w:val="1"/>
      <w:marLeft w:val="0"/>
      <w:marRight w:val="0"/>
      <w:marTop w:val="0"/>
      <w:marBottom w:val="0"/>
      <w:divBdr>
        <w:top w:val="none" w:sz="0" w:space="0" w:color="auto"/>
        <w:left w:val="none" w:sz="0" w:space="0" w:color="auto"/>
        <w:bottom w:val="none" w:sz="0" w:space="0" w:color="auto"/>
        <w:right w:val="none" w:sz="0" w:space="0" w:color="auto"/>
      </w:divBdr>
    </w:div>
    <w:div w:id="397674329">
      <w:bodyDiv w:val="1"/>
      <w:marLeft w:val="0"/>
      <w:marRight w:val="0"/>
      <w:marTop w:val="0"/>
      <w:marBottom w:val="0"/>
      <w:divBdr>
        <w:top w:val="none" w:sz="0" w:space="0" w:color="auto"/>
        <w:left w:val="none" w:sz="0" w:space="0" w:color="auto"/>
        <w:bottom w:val="none" w:sz="0" w:space="0" w:color="auto"/>
        <w:right w:val="none" w:sz="0" w:space="0" w:color="auto"/>
      </w:divBdr>
    </w:div>
    <w:div w:id="398526332">
      <w:bodyDiv w:val="1"/>
      <w:marLeft w:val="0"/>
      <w:marRight w:val="0"/>
      <w:marTop w:val="0"/>
      <w:marBottom w:val="0"/>
      <w:divBdr>
        <w:top w:val="none" w:sz="0" w:space="0" w:color="auto"/>
        <w:left w:val="none" w:sz="0" w:space="0" w:color="auto"/>
        <w:bottom w:val="none" w:sz="0" w:space="0" w:color="auto"/>
        <w:right w:val="none" w:sz="0" w:space="0" w:color="auto"/>
      </w:divBdr>
    </w:div>
    <w:div w:id="546843125">
      <w:bodyDiv w:val="1"/>
      <w:marLeft w:val="0"/>
      <w:marRight w:val="0"/>
      <w:marTop w:val="0"/>
      <w:marBottom w:val="0"/>
      <w:divBdr>
        <w:top w:val="none" w:sz="0" w:space="0" w:color="auto"/>
        <w:left w:val="none" w:sz="0" w:space="0" w:color="auto"/>
        <w:bottom w:val="none" w:sz="0" w:space="0" w:color="auto"/>
        <w:right w:val="none" w:sz="0" w:space="0" w:color="auto"/>
      </w:divBdr>
    </w:div>
    <w:div w:id="607087232">
      <w:bodyDiv w:val="1"/>
      <w:marLeft w:val="0"/>
      <w:marRight w:val="0"/>
      <w:marTop w:val="0"/>
      <w:marBottom w:val="0"/>
      <w:divBdr>
        <w:top w:val="none" w:sz="0" w:space="0" w:color="auto"/>
        <w:left w:val="none" w:sz="0" w:space="0" w:color="auto"/>
        <w:bottom w:val="none" w:sz="0" w:space="0" w:color="auto"/>
        <w:right w:val="none" w:sz="0" w:space="0" w:color="auto"/>
      </w:divBdr>
    </w:div>
    <w:div w:id="799155662">
      <w:bodyDiv w:val="1"/>
      <w:marLeft w:val="0"/>
      <w:marRight w:val="0"/>
      <w:marTop w:val="0"/>
      <w:marBottom w:val="0"/>
      <w:divBdr>
        <w:top w:val="none" w:sz="0" w:space="0" w:color="auto"/>
        <w:left w:val="none" w:sz="0" w:space="0" w:color="auto"/>
        <w:bottom w:val="none" w:sz="0" w:space="0" w:color="auto"/>
        <w:right w:val="none" w:sz="0" w:space="0" w:color="auto"/>
      </w:divBdr>
      <w:divsChild>
        <w:div w:id="210579482">
          <w:marLeft w:val="240"/>
          <w:marRight w:val="0"/>
          <w:marTop w:val="0"/>
          <w:marBottom w:val="0"/>
          <w:divBdr>
            <w:top w:val="none" w:sz="0" w:space="0" w:color="auto"/>
            <w:left w:val="none" w:sz="0" w:space="0" w:color="auto"/>
            <w:bottom w:val="none" w:sz="0" w:space="0" w:color="auto"/>
            <w:right w:val="none" w:sz="0" w:space="0" w:color="auto"/>
          </w:divBdr>
          <w:divsChild>
            <w:div w:id="1302467268">
              <w:marLeft w:val="0"/>
              <w:marRight w:val="0"/>
              <w:marTop w:val="0"/>
              <w:marBottom w:val="0"/>
              <w:divBdr>
                <w:top w:val="none" w:sz="0" w:space="0" w:color="auto"/>
                <w:left w:val="none" w:sz="0" w:space="0" w:color="auto"/>
                <w:bottom w:val="none" w:sz="0" w:space="0" w:color="auto"/>
                <w:right w:val="none" w:sz="0" w:space="0" w:color="auto"/>
              </w:divBdr>
            </w:div>
            <w:div w:id="1699621201">
              <w:marLeft w:val="0"/>
              <w:marRight w:val="0"/>
              <w:marTop w:val="0"/>
              <w:marBottom w:val="0"/>
              <w:divBdr>
                <w:top w:val="none" w:sz="0" w:space="0" w:color="auto"/>
                <w:left w:val="none" w:sz="0" w:space="0" w:color="auto"/>
                <w:bottom w:val="none" w:sz="0" w:space="0" w:color="auto"/>
                <w:right w:val="none" w:sz="0" w:space="0" w:color="auto"/>
              </w:divBdr>
            </w:div>
          </w:divsChild>
        </w:div>
        <w:div w:id="463041639">
          <w:marLeft w:val="0"/>
          <w:marRight w:val="0"/>
          <w:marTop w:val="166"/>
          <w:marBottom w:val="166"/>
          <w:divBdr>
            <w:top w:val="none" w:sz="0" w:space="0" w:color="auto"/>
            <w:left w:val="none" w:sz="0" w:space="0" w:color="auto"/>
            <w:bottom w:val="none" w:sz="0" w:space="0" w:color="auto"/>
            <w:right w:val="none" w:sz="0" w:space="0" w:color="auto"/>
          </w:divBdr>
          <w:divsChild>
            <w:div w:id="1827668255">
              <w:marLeft w:val="0"/>
              <w:marRight w:val="0"/>
              <w:marTop w:val="0"/>
              <w:marBottom w:val="0"/>
              <w:divBdr>
                <w:top w:val="none" w:sz="0" w:space="0" w:color="auto"/>
                <w:left w:val="none" w:sz="0" w:space="0" w:color="auto"/>
                <w:bottom w:val="none" w:sz="0" w:space="0" w:color="auto"/>
                <w:right w:val="none" w:sz="0" w:space="0" w:color="auto"/>
              </w:divBdr>
            </w:div>
          </w:divsChild>
        </w:div>
        <w:div w:id="1860508122">
          <w:marLeft w:val="0"/>
          <w:marRight w:val="0"/>
          <w:marTop w:val="0"/>
          <w:marBottom w:val="0"/>
          <w:divBdr>
            <w:top w:val="none" w:sz="0" w:space="0" w:color="auto"/>
            <w:left w:val="none" w:sz="0" w:space="0" w:color="auto"/>
            <w:bottom w:val="none" w:sz="0" w:space="0" w:color="auto"/>
            <w:right w:val="none" w:sz="0" w:space="0" w:color="auto"/>
          </w:divBdr>
          <w:divsChild>
            <w:div w:id="1705860646">
              <w:marLeft w:val="0"/>
              <w:marRight w:val="0"/>
              <w:marTop w:val="0"/>
              <w:marBottom w:val="0"/>
              <w:divBdr>
                <w:top w:val="none" w:sz="0" w:space="0" w:color="auto"/>
                <w:left w:val="none" w:sz="0" w:space="0" w:color="auto"/>
                <w:bottom w:val="none" w:sz="0" w:space="0" w:color="auto"/>
                <w:right w:val="none" w:sz="0" w:space="0" w:color="auto"/>
              </w:divBdr>
              <w:divsChild>
                <w:div w:id="20523346">
                  <w:marLeft w:val="0"/>
                  <w:marRight w:val="0"/>
                  <w:marTop w:val="0"/>
                  <w:marBottom w:val="0"/>
                  <w:divBdr>
                    <w:top w:val="none" w:sz="0" w:space="0" w:color="auto"/>
                    <w:left w:val="none" w:sz="0" w:space="0" w:color="auto"/>
                    <w:bottom w:val="none" w:sz="0" w:space="0" w:color="auto"/>
                    <w:right w:val="none" w:sz="0" w:space="0" w:color="auto"/>
                  </w:divBdr>
                </w:div>
                <w:div w:id="105758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564664">
      <w:bodyDiv w:val="1"/>
      <w:marLeft w:val="0"/>
      <w:marRight w:val="0"/>
      <w:marTop w:val="0"/>
      <w:marBottom w:val="0"/>
      <w:divBdr>
        <w:top w:val="none" w:sz="0" w:space="0" w:color="auto"/>
        <w:left w:val="none" w:sz="0" w:space="0" w:color="auto"/>
        <w:bottom w:val="none" w:sz="0" w:space="0" w:color="auto"/>
        <w:right w:val="none" w:sz="0" w:space="0" w:color="auto"/>
      </w:divBdr>
    </w:div>
    <w:div w:id="973829222">
      <w:bodyDiv w:val="1"/>
      <w:marLeft w:val="0"/>
      <w:marRight w:val="0"/>
      <w:marTop w:val="0"/>
      <w:marBottom w:val="0"/>
      <w:divBdr>
        <w:top w:val="none" w:sz="0" w:space="0" w:color="auto"/>
        <w:left w:val="none" w:sz="0" w:space="0" w:color="auto"/>
        <w:bottom w:val="none" w:sz="0" w:space="0" w:color="auto"/>
        <w:right w:val="none" w:sz="0" w:space="0" w:color="auto"/>
      </w:divBdr>
      <w:divsChild>
        <w:div w:id="1865752096">
          <w:marLeft w:val="0"/>
          <w:marRight w:val="0"/>
          <w:marTop w:val="225"/>
          <w:marBottom w:val="225"/>
          <w:divBdr>
            <w:top w:val="none" w:sz="0" w:space="0" w:color="auto"/>
            <w:left w:val="none" w:sz="0" w:space="0" w:color="auto"/>
            <w:bottom w:val="none" w:sz="0" w:space="0" w:color="auto"/>
            <w:right w:val="none" w:sz="0" w:space="0" w:color="auto"/>
          </w:divBdr>
          <w:divsChild>
            <w:div w:id="1339118571">
              <w:marLeft w:val="0"/>
              <w:marRight w:val="0"/>
              <w:marTop w:val="0"/>
              <w:marBottom w:val="0"/>
              <w:divBdr>
                <w:top w:val="none" w:sz="0" w:space="0" w:color="auto"/>
                <w:left w:val="none" w:sz="0" w:space="0" w:color="auto"/>
                <w:bottom w:val="none" w:sz="0" w:space="0" w:color="auto"/>
                <w:right w:val="none" w:sz="0" w:space="0" w:color="auto"/>
              </w:divBdr>
              <w:divsChild>
                <w:div w:id="2020696283">
                  <w:marLeft w:val="0"/>
                  <w:marRight w:val="0"/>
                  <w:marTop w:val="0"/>
                  <w:marBottom w:val="0"/>
                  <w:divBdr>
                    <w:top w:val="none" w:sz="0" w:space="0" w:color="auto"/>
                    <w:left w:val="none" w:sz="0" w:space="0" w:color="auto"/>
                    <w:bottom w:val="none" w:sz="0" w:space="0" w:color="auto"/>
                    <w:right w:val="none" w:sz="0" w:space="0" w:color="auto"/>
                  </w:divBdr>
                  <w:divsChild>
                    <w:div w:id="118113659">
                      <w:marLeft w:val="0"/>
                      <w:marRight w:val="0"/>
                      <w:marTop w:val="0"/>
                      <w:marBottom w:val="0"/>
                      <w:divBdr>
                        <w:top w:val="none" w:sz="0" w:space="0" w:color="auto"/>
                        <w:left w:val="none" w:sz="0" w:space="0" w:color="auto"/>
                        <w:bottom w:val="none" w:sz="0" w:space="0" w:color="auto"/>
                        <w:right w:val="none" w:sz="0" w:space="0" w:color="auto"/>
                      </w:divBdr>
                    </w:div>
                    <w:div w:id="162672470">
                      <w:marLeft w:val="0"/>
                      <w:marRight w:val="0"/>
                      <w:marTop w:val="0"/>
                      <w:marBottom w:val="0"/>
                      <w:divBdr>
                        <w:top w:val="none" w:sz="0" w:space="0" w:color="auto"/>
                        <w:left w:val="none" w:sz="0" w:space="0" w:color="auto"/>
                        <w:bottom w:val="none" w:sz="0" w:space="0" w:color="auto"/>
                        <w:right w:val="none" w:sz="0" w:space="0" w:color="auto"/>
                      </w:divBdr>
                    </w:div>
                    <w:div w:id="352387594">
                      <w:marLeft w:val="0"/>
                      <w:marRight w:val="0"/>
                      <w:marTop w:val="0"/>
                      <w:marBottom w:val="0"/>
                      <w:divBdr>
                        <w:top w:val="none" w:sz="0" w:space="0" w:color="auto"/>
                        <w:left w:val="none" w:sz="0" w:space="0" w:color="auto"/>
                        <w:bottom w:val="none" w:sz="0" w:space="0" w:color="auto"/>
                        <w:right w:val="none" w:sz="0" w:space="0" w:color="auto"/>
                      </w:divBdr>
                    </w:div>
                    <w:div w:id="1095370405">
                      <w:marLeft w:val="0"/>
                      <w:marRight w:val="0"/>
                      <w:marTop w:val="0"/>
                      <w:marBottom w:val="0"/>
                      <w:divBdr>
                        <w:top w:val="none" w:sz="0" w:space="0" w:color="auto"/>
                        <w:left w:val="none" w:sz="0" w:space="0" w:color="auto"/>
                        <w:bottom w:val="none" w:sz="0" w:space="0" w:color="auto"/>
                        <w:right w:val="none" w:sz="0" w:space="0" w:color="auto"/>
                      </w:divBdr>
                    </w:div>
                    <w:div w:id="1180855066">
                      <w:marLeft w:val="0"/>
                      <w:marRight w:val="0"/>
                      <w:marTop w:val="0"/>
                      <w:marBottom w:val="0"/>
                      <w:divBdr>
                        <w:top w:val="none" w:sz="0" w:space="0" w:color="auto"/>
                        <w:left w:val="none" w:sz="0" w:space="0" w:color="auto"/>
                        <w:bottom w:val="none" w:sz="0" w:space="0" w:color="auto"/>
                        <w:right w:val="none" w:sz="0" w:space="0" w:color="auto"/>
                      </w:divBdr>
                    </w:div>
                    <w:div w:id="182642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093532">
      <w:bodyDiv w:val="1"/>
      <w:marLeft w:val="0"/>
      <w:marRight w:val="0"/>
      <w:marTop w:val="0"/>
      <w:marBottom w:val="0"/>
      <w:divBdr>
        <w:top w:val="none" w:sz="0" w:space="0" w:color="auto"/>
        <w:left w:val="none" w:sz="0" w:space="0" w:color="auto"/>
        <w:bottom w:val="none" w:sz="0" w:space="0" w:color="auto"/>
        <w:right w:val="none" w:sz="0" w:space="0" w:color="auto"/>
      </w:divBdr>
    </w:div>
    <w:div w:id="1071191587">
      <w:bodyDiv w:val="1"/>
      <w:marLeft w:val="0"/>
      <w:marRight w:val="0"/>
      <w:marTop w:val="0"/>
      <w:marBottom w:val="0"/>
      <w:divBdr>
        <w:top w:val="none" w:sz="0" w:space="0" w:color="auto"/>
        <w:left w:val="none" w:sz="0" w:space="0" w:color="auto"/>
        <w:bottom w:val="none" w:sz="0" w:space="0" w:color="auto"/>
        <w:right w:val="none" w:sz="0" w:space="0" w:color="auto"/>
      </w:divBdr>
    </w:div>
    <w:div w:id="1106971143">
      <w:bodyDiv w:val="1"/>
      <w:marLeft w:val="0"/>
      <w:marRight w:val="0"/>
      <w:marTop w:val="0"/>
      <w:marBottom w:val="0"/>
      <w:divBdr>
        <w:top w:val="none" w:sz="0" w:space="0" w:color="auto"/>
        <w:left w:val="none" w:sz="0" w:space="0" w:color="auto"/>
        <w:bottom w:val="none" w:sz="0" w:space="0" w:color="auto"/>
        <w:right w:val="none" w:sz="0" w:space="0" w:color="auto"/>
      </w:divBdr>
    </w:div>
    <w:div w:id="1244027550">
      <w:bodyDiv w:val="1"/>
      <w:marLeft w:val="0"/>
      <w:marRight w:val="0"/>
      <w:marTop w:val="0"/>
      <w:marBottom w:val="0"/>
      <w:divBdr>
        <w:top w:val="none" w:sz="0" w:space="0" w:color="auto"/>
        <w:left w:val="none" w:sz="0" w:space="0" w:color="auto"/>
        <w:bottom w:val="none" w:sz="0" w:space="0" w:color="auto"/>
        <w:right w:val="none" w:sz="0" w:space="0" w:color="auto"/>
      </w:divBdr>
      <w:divsChild>
        <w:div w:id="530387291">
          <w:marLeft w:val="0"/>
          <w:marRight w:val="0"/>
          <w:marTop w:val="0"/>
          <w:marBottom w:val="120"/>
          <w:divBdr>
            <w:top w:val="none" w:sz="0" w:space="0" w:color="auto"/>
            <w:left w:val="none" w:sz="0" w:space="0" w:color="auto"/>
            <w:bottom w:val="none" w:sz="0" w:space="0" w:color="auto"/>
            <w:right w:val="none" w:sz="0" w:space="0" w:color="auto"/>
          </w:divBdr>
          <w:divsChild>
            <w:div w:id="832645667">
              <w:marLeft w:val="0"/>
              <w:marRight w:val="0"/>
              <w:marTop w:val="0"/>
              <w:marBottom w:val="0"/>
              <w:divBdr>
                <w:top w:val="none" w:sz="0" w:space="0" w:color="auto"/>
                <w:left w:val="none" w:sz="0" w:space="0" w:color="auto"/>
                <w:bottom w:val="none" w:sz="0" w:space="0" w:color="auto"/>
                <w:right w:val="none" w:sz="0" w:space="0" w:color="auto"/>
              </w:divBdr>
              <w:divsChild>
                <w:div w:id="1619947669">
                  <w:marLeft w:val="0"/>
                  <w:marRight w:val="0"/>
                  <w:marTop w:val="0"/>
                  <w:marBottom w:val="0"/>
                  <w:divBdr>
                    <w:top w:val="none" w:sz="0" w:space="0" w:color="auto"/>
                    <w:left w:val="none" w:sz="0" w:space="0" w:color="auto"/>
                    <w:bottom w:val="none" w:sz="0" w:space="0" w:color="auto"/>
                    <w:right w:val="none" w:sz="0" w:space="0" w:color="auto"/>
                  </w:divBdr>
                  <w:divsChild>
                    <w:div w:id="6344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037853">
          <w:marLeft w:val="0"/>
          <w:marRight w:val="0"/>
          <w:marTop w:val="0"/>
          <w:marBottom w:val="120"/>
          <w:divBdr>
            <w:top w:val="none" w:sz="0" w:space="0" w:color="auto"/>
            <w:left w:val="none" w:sz="0" w:space="0" w:color="auto"/>
            <w:bottom w:val="single" w:sz="12" w:space="9" w:color="EBEBEB"/>
            <w:right w:val="none" w:sz="0" w:space="0" w:color="auto"/>
          </w:divBdr>
          <w:divsChild>
            <w:div w:id="182476175">
              <w:marLeft w:val="0"/>
              <w:marRight w:val="0"/>
              <w:marTop w:val="100"/>
              <w:marBottom w:val="100"/>
              <w:divBdr>
                <w:top w:val="none" w:sz="0" w:space="0" w:color="auto"/>
                <w:left w:val="none" w:sz="0" w:space="0" w:color="auto"/>
                <w:bottom w:val="none" w:sz="0" w:space="0" w:color="auto"/>
                <w:right w:val="none" w:sz="0" w:space="0" w:color="auto"/>
              </w:divBdr>
              <w:divsChild>
                <w:div w:id="4030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176968">
      <w:bodyDiv w:val="1"/>
      <w:marLeft w:val="0"/>
      <w:marRight w:val="0"/>
      <w:marTop w:val="0"/>
      <w:marBottom w:val="0"/>
      <w:divBdr>
        <w:top w:val="none" w:sz="0" w:space="0" w:color="auto"/>
        <w:left w:val="none" w:sz="0" w:space="0" w:color="auto"/>
        <w:bottom w:val="none" w:sz="0" w:space="0" w:color="auto"/>
        <w:right w:val="none" w:sz="0" w:space="0" w:color="auto"/>
      </w:divBdr>
    </w:div>
    <w:div w:id="1306548278">
      <w:bodyDiv w:val="1"/>
      <w:marLeft w:val="0"/>
      <w:marRight w:val="0"/>
      <w:marTop w:val="0"/>
      <w:marBottom w:val="0"/>
      <w:divBdr>
        <w:top w:val="none" w:sz="0" w:space="0" w:color="auto"/>
        <w:left w:val="none" w:sz="0" w:space="0" w:color="auto"/>
        <w:bottom w:val="none" w:sz="0" w:space="0" w:color="auto"/>
        <w:right w:val="none" w:sz="0" w:space="0" w:color="auto"/>
      </w:divBdr>
    </w:div>
    <w:div w:id="1317757153">
      <w:bodyDiv w:val="1"/>
      <w:marLeft w:val="0"/>
      <w:marRight w:val="0"/>
      <w:marTop w:val="0"/>
      <w:marBottom w:val="0"/>
      <w:divBdr>
        <w:top w:val="none" w:sz="0" w:space="0" w:color="auto"/>
        <w:left w:val="none" w:sz="0" w:space="0" w:color="auto"/>
        <w:bottom w:val="none" w:sz="0" w:space="0" w:color="auto"/>
        <w:right w:val="none" w:sz="0" w:space="0" w:color="auto"/>
      </w:divBdr>
    </w:div>
    <w:div w:id="1322080026">
      <w:bodyDiv w:val="1"/>
      <w:marLeft w:val="0"/>
      <w:marRight w:val="0"/>
      <w:marTop w:val="0"/>
      <w:marBottom w:val="0"/>
      <w:divBdr>
        <w:top w:val="none" w:sz="0" w:space="0" w:color="auto"/>
        <w:left w:val="none" w:sz="0" w:space="0" w:color="auto"/>
        <w:bottom w:val="none" w:sz="0" w:space="0" w:color="auto"/>
        <w:right w:val="none" w:sz="0" w:space="0" w:color="auto"/>
      </w:divBdr>
    </w:div>
    <w:div w:id="1363894934">
      <w:bodyDiv w:val="1"/>
      <w:marLeft w:val="0"/>
      <w:marRight w:val="0"/>
      <w:marTop w:val="0"/>
      <w:marBottom w:val="0"/>
      <w:divBdr>
        <w:top w:val="none" w:sz="0" w:space="0" w:color="auto"/>
        <w:left w:val="none" w:sz="0" w:space="0" w:color="auto"/>
        <w:bottom w:val="none" w:sz="0" w:space="0" w:color="auto"/>
        <w:right w:val="none" w:sz="0" w:space="0" w:color="auto"/>
      </w:divBdr>
    </w:div>
    <w:div w:id="1372002455">
      <w:bodyDiv w:val="1"/>
      <w:marLeft w:val="0"/>
      <w:marRight w:val="0"/>
      <w:marTop w:val="0"/>
      <w:marBottom w:val="0"/>
      <w:divBdr>
        <w:top w:val="none" w:sz="0" w:space="0" w:color="auto"/>
        <w:left w:val="none" w:sz="0" w:space="0" w:color="auto"/>
        <w:bottom w:val="none" w:sz="0" w:space="0" w:color="auto"/>
        <w:right w:val="none" w:sz="0" w:space="0" w:color="auto"/>
      </w:divBdr>
    </w:div>
    <w:div w:id="1386611615">
      <w:bodyDiv w:val="1"/>
      <w:marLeft w:val="0"/>
      <w:marRight w:val="0"/>
      <w:marTop w:val="0"/>
      <w:marBottom w:val="0"/>
      <w:divBdr>
        <w:top w:val="none" w:sz="0" w:space="0" w:color="auto"/>
        <w:left w:val="none" w:sz="0" w:space="0" w:color="auto"/>
        <w:bottom w:val="none" w:sz="0" w:space="0" w:color="auto"/>
        <w:right w:val="none" w:sz="0" w:space="0" w:color="auto"/>
      </w:divBdr>
    </w:div>
    <w:div w:id="1589850307">
      <w:bodyDiv w:val="1"/>
      <w:marLeft w:val="0"/>
      <w:marRight w:val="0"/>
      <w:marTop w:val="0"/>
      <w:marBottom w:val="0"/>
      <w:divBdr>
        <w:top w:val="none" w:sz="0" w:space="0" w:color="auto"/>
        <w:left w:val="none" w:sz="0" w:space="0" w:color="auto"/>
        <w:bottom w:val="none" w:sz="0" w:space="0" w:color="auto"/>
        <w:right w:val="none" w:sz="0" w:space="0" w:color="auto"/>
      </w:divBdr>
    </w:div>
    <w:div w:id="1667438034">
      <w:bodyDiv w:val="1"/>
      <w:marLeft w:val="0"/>
      <w:marRight w:val="0"/>
      <w:marTop w:val="0"/>
      <w:marBottom w:val="0"/>
      <w:divBdr>
        <w:top w:val="none" w:sz="0" w:space="0" w:color="auto"/>
        <w:left w:val="none" w:sz="0" w:space="0" w:color="auto"/>
        <w:bottom w:val="none" w:sz="0" w:space="0" w:color="auto"/>
        <w:right w:val="none" w:sz="0" w:space="0" w:color="auto"/>
      </w:divBdr>
      <w:divsChild>
        <w:div w:id="120198251">
          <w:marLeft w:val="0"/>
          <w:marRight w:val="0"/>
          <w:marTop w:val="0"/>
          <w:marBottom w:val="0"/>
          <w:divBdr>
            <w:top w:val="none" w:sz="0" w:space="0" w:color="auto"/>
            <w:left w:val="none" w:sz="0" w:space="0" w:color="auto"/>
            <w:bottom w:val="none" w:sz="0" w:space="0" w:color="auto"/>
            <w:right w:val="none" w:sz="0" w:space="0" w:color="auto"/>
          </w:divBdr>
        </w:div>
        <w:div w:id="155071284">
          <w:marLeft w:val="0"/>
          <w:marRight w:val="0"/>
          <w:marTop w:val="0"/>
          <w:marBottom w:val="0"/>
          <w:divBdr>
            <w:top w:val="none" w:sz="0" w:space="0" w:color="auto"/>
            <w:left w:val="none" w:sz="0" w:space="0" w:color="auto"/>
            <w:bottom w:val="none" w:sz="0" w:space="0" w:color="auto"/>
            <w:right w:val="none" w:sz="0" w:space="0" w:color="auto"/>
          </w:divBdr>
        </w:div>
        <w:div w:id="250699468">
          <w:marLeft w:val="0"/>
          <w:marRight w:val="0"/>
          <w:marTop w:val="0"/>
          <w:marBottom w:val="0"/>
          <w:divBdr>
            <w:top w:val="none" w:sz="0" w:space="0" w:color="auto"/>
            <w:left w:val="none" w:sz="0" w:space="0" w:color="auto"/>
            <w:bottom w:val="none" w:sz="0" w:space="0" w:color="auto"/>
            <w:right w:val="none" w:sz="0" w:space="0" w:color="auto"/>
          </w:divBdr>
        </w:div>
        <w:div w:id="372971840">
          <w:marLeft w:val="0"/>
          <w:marRight w:val="0"/>
          <w:marTop w:val="0"/>
          <w:marBottom w:val="0"/>
          <w:divBdr>
            <w:top w:val="none" w:sz="0" w:space="0" w:color="auto"/>
            <w:left w:val="none" w:sz="0" w:space="0" w:color="auto"/>
            <w:bottom w:val="none" w:sz="0" w:space="0" w:color="auto"/>
            <w:right w:val="none" w:sz="0" w:space="0" w:color="auto"/>
          </w:divBdr>
        </w:div>
        <w:div w:id="447050398">
          <w:marLeft w:val="0"/>
          <w:marRight w:val="0"/>
          <w:marTop w:val="0"/>
          <w:marBottom w:val="0"/>
          <w:divBdr>
            <w:top w:val="none" w:sz="0" w:space="0" w:color="auto"/>
            <w:left w:val="none" w:sz="0" w:space="0" w:color="auto"/>
            <w:bottom w:val="none" w:sz="0" w:space="0" w:color="auto"/>
            <w:right w:val="none" w:sz="0" w:space="0" w:color="auto"/>
          </w:divBdr>
        </w:div>
        <w:div w:id="499463399">
          <w:marLeft w:val="0"/>
          <w:marRight w:val="0"/>
          <w:marTop w:val="0"/>
          <w:marBottom w:val="0"/>
          <w:divBdr>
            <w:top w:val="none" w:sz="0" w:space="0" w:color="auto"/>
            <w:left w:val="none" w:sz="0" w:space="0" w:color="auto"/>
            <w:bottom w:val="none" w:sz="0" w:space="0" w:color="auto"/>
            <w:right w:val="none" w:sz="0" w:space="0" w:color="auto"/>
          </w:divBdr>
        </w:div>
        <w:div w:id="672531932">
          <w:marLeft w:val="0"/>
          <w:marRight w:val="0"/>
          <w:marTop w:val="0"/>
          <w:marBottom w:val="0"/>
          <w:divBdr>
            <w:top w:val="none" w:sz="0" w:space="0" w:color="auto"/>
            <w:left w:val="none" w:sz="0" w:space="0" w:color="auto"/>
            <w:bottom w:val="none" w:sz="0" w:space="0" w:color="auto"/>
            <w:right w:val="none" w:sz="0" w:space="0" w:color="auto"/>
          </w:divBdr>
        </w:div>
        <w:div w:id="683628350">
          <w:marLeft w:val="0"/>
          <w:marRight w:val="0"/>
          <w:marTop w:val="0"/>
          <w:marBottom w:val="0"/>
          <w:divBdr>
            <w:top w:val="none" w:sz="0" w:space="0" w:color="auto"/>
            <w:left w:val="none" w:sz="0" w:space="0" w:color="auto"/>
            <w:bottom w:val="none" w:sz="0" w:space="0" w:color="auto"/>
            <w:right w:val="none" w:sz="0" w:space="0" w:color="auto"/>
          </w:divBdr>
        </w:div>
        <w:div w:id="952056476">
          <w:marLeft w:val="0"/>
          <w:marRight w:val="0"/>
          <w:marTop w:val="0"/>
          <w:marBottom w:val="0"/>
          <w:divBdr>
            <w:top w:val="none" w:sz="0" w:space="0" w:color="auto"/>
            <w:left w:val="none" w:sz="0" w:space="0" w:color="auto"/>
            <w:bottom w:val="none" w:sz="0" w:space="0" w:color="auto"/>
            <w:right w:val="none" w:sz="0" w:space="0" w:color="auto"/>
          </w:divBdr>
        </w:div>
        <w:div w:id="1222250997">
          <w:marLeft w:val="0"/>
          <w:marRight w:val="0"/>
          <w:marTop w:val="0"/>
          <w:marBottom w:val="0"/>
          <w:divBdr>
            <w:top w:val="none" w:sz="0" w:space="0" w:color="auto"/>
            <w:left w:val="none" w:sz="0" w:space="0" w:color="auto"/>
            <w:bottom w:val="none" w:sz="0" w:space="0" w:color="auto"/>
            <w:right w:val="none" w:sz="0" w:space="0" w:color="auto"/>
          </w:divBdr>
        </w:div>
        <w:div w:id="1247107406">
          <w:marLeft w:val="0"/>
          <w:marRight w:val="0"/>
          <w:marTop w:val="0"/>
          <w:marBottom w:val="0"/>
          <w:divBdr>
            <w:top w:val="none" w:sz="0" w:space="0" w:color="auto"/>
            <w:left w:val="none" w:sz="0" w:space="0" w:color="auto"/>
            <w:bottom w:val="none" w:sz="0" w:space="0" w:color="auto"/>
            <w:right w:val="none" w:sz="0" w:space="0" w:color="auto"/>
          </w:divBdr>
        </w:div>
        <w:div w:id="1303654893">
          <w:marLeft w:val="0"/>
          <w:marRight w:val="0"/>
          <w:marTop w:val="0"/>
          <w:marBottom w:val="0"/>
          <w:divBdr>
            <w:top w:val="none" w:sz="0" w:space="0" w:color="auto"/>
            <w:left w:val="none" w:sz="0" w:space="0" w:color="auto"/>
            <w:bottom w:val="none" w:sz="0" w:space="0" w:color="auto"/>
            <w:right w:val="none" w:sz="0" w:space="0" w:color="auto"/>
          </w:divBdr>
        </w:div>
        <w:div w:id="1357265970">
          <w:marLeft w:val="0"/>
          <w:marRight w:val="0"/>
          <w:marTop w:val="0"/>
          <w:marBottom w:val="0"/>
          <w:divBdr>
            <w:top w:val="none" w:sz="0" w:space="0" w:color="auto"/>
            <w:left w:val="none" w:sz="0" w:space="0" w:color="auto"/>
            <w:bottom w:val="none" w:sz="0" w:space="0" w:color="auto"/>
            <w:right w:val="none" w:sz="0" w:space="0" w:color="auto"/>
          </w:divBdr>
        </w:div>
        <w:div w:id="1394279201">
          <w:marLeft w:val="0"/>
          <w:marRight w:val="0"/>
          <w:marTop w:val="0"/>
          <w:marBottom w:val="0"/>
          <w:divBdr>
            <w:top w:val="none" w:sz="0" w:space="0" w:color="auto"/>
            <w:left w:val="none" w:sz="0" w:space="0" w:color="auto"/>
            <w:bottom w:val="none" w:sz="0" w:space="0" w:color="auto"/>
            <w:right w:val="none" w:sz="0" w:space="0" w:color="auto"/>
          </w:divBdr>
        </w:div>
        <w:div w:id="1587610776">
          <w:marLeft w:val="0"/>
          <w:marRight w:val="0"/>
          <w:marTop w:val="0"/>
          <w:marBottom w:val="0"/>
          <w:divBdr>
            <w:top w:val="none" w:sz="0" w:space="0" w:color="auto"/>
            <w:left w:val="none" w:sz="0" w:space="0" w:color="auto"/>
            <w:bottom w:val="none" w:sz="0" w:space="0" w:color="auto"/>
            <w:right w:val="none" w:sz="0" w:space="0" w:color="auto"/>
          </w:divBdr>
        </w:div>
        <w:div w:id="1731154173">
          <w:marLeft w:val="0"/>
          <w:marRight w:val="0"/>
          <w:marTop w:val="0"/>
          <w:marBottom w:val="0"/>
          <w:divBdr>
            <w:top w:val="none" w:sz="0" w:space="0" w:color="auto"/>
            <w:left w:val="none" w:sz="0" w:space="0" w:color="auto"/>
            <w:bottom w:val="none" w:sz="0" w:space="0" w:color="auto"/>
            <w:right w:val="none" w:sz="0" w:space="0" w:color="auto"/>
          </w:divBdr>
        </w:div>
        <w:div w:id="1739404803">
          <w:marLeft w:val="0"/>
          <w:marRight w:val="0"/>
          <w:marTop w:val="0"/>
          <w:marBottom w:val="0"/>
          <w:divBdr>
            <w:top w:val="none" w:sz="0" w:space="0" w:color="auto"/>
            <w:left w:val="none" w:sz="0" w:space="0" w:color="auto"/>
            <w:bottom w:val="none" w:sz="0" w:space="0" w:color="auto"/>
            <w:right w:val="none" w:sz="0" w:space="0" w:color="auto"/>
          </w:divBdr>
        </w:div>
        <w:div w:id="1842694570">
          <w:marLeft w:val="0"/>
          <w:marRight w:val="0"/>
          <w:marTop w:val="0"/>
          <w:marBottom w:val="0"/>
          <w:divBdr>
            <w:top w:val="none" w:sz="0" w:space="0" w:color="auto"/>
            <w:left w:val="none" w:sz="0" w:space="0" w:color="auto"/>
            <w:bottom w:val="none" w:sz="0" w:space="0" w:color="auto"/>
            <w:right w:val="none" w:sz="0" w:space="0" w:color="auto"/>
          </w:divBdr>
        </w:div>
        <w:div w:id="1993872201">
          <w:marLeft w:val="0"/>
          <w:marRight w:val="0"/>
          <w:marTop w:val="0"/>
          <w:marBottom w:val="0"/>
          <w:divBdr>
            <w:top w:val="none" w:sz="0" w:space="0" w:color="auto"/>
            <w:left w:val="none" w:sz="0" w:space="0" w:color="auto"/>
            <w:bottom w:val="none" w:sz="0" w:space="0" w:color="auto"/>
            <w:right w:val="none" w:sz="0" w:space="0" w:color="auto"/>
          </w:divBdr>
        </w:div>
      </w:divsChild>
    </w:div>
    <w:div w:id="1692947540">
      <w:bodyDiv w:val="1"/>
      <w:marLeft w:val="0"/>
      <w:marRight w:val="0"/>
      <w:marTop w:val="0"/>
      <w:marBottom w:val="0"/>
      <w:divBdr>
        <w:top w:val="none" w:sz="0" w:space="0" w:color="auto"/>
        <w:left w:val="none" w:sz="0" w:space="0" w:color="auto"/>
        <w:bottom w:val="none" w:sz="0" w:space="0" w:color="auto"/>
        <w:right w:val="none" w:sz="0" w:space="0" w:color="auto"/>
      </w:divBdr>
    </w:div>
    <w:div w:id="1742210291">
      <w:bodyDiv w:val="1"/>
      <w:marLeft w:val="0"/>
      <w:marRight w:val="0"/>
      <w:marTop w:val="0"/>
      <w:marBottom w:val="0"/>
      <w:divBdr>
        <w:top w:val="none" w:sz="0" w:space="0" w:color="auto"/>
        <w:left w:val="none" w:sz="0" w:space="0" w:color="auto"/>
        <w:bottom w:val="none" w:sz="0" w:space="0" w:color="auto"/>
        <w:right w:val="none" w:sz="0" w:space="0" w:color="auto"/>
      </w:divBdr>
    </w:div>
    <w:div w:id="1760250496">
      <w:bodyDiv w:val="1"/>
      <w:marLeft w:val="0"/>
      <w:marRight w:val="0"/>
      <w:marTop w:val="0"/>
      <w:marBottom w:val="0"/>
      <w:divBdr>
        <w:top w:val="none" w:sz="0" w:space="0" w:color="auto"/>
        <w:left w:val="none" w:sz="0" w:space="0" w:color="auto"/>
        <w:bottom w:val="none" w:sz="0" w:space="0" w:color="auto"/>
        <w:right w:val="none" w:sz="0" w:space="0" w:color="auto"/>
      </w:divBdr>
    </w:div>
    <w:div w:id="1851523215">
      <w:bodyDiv w:val="1"/>
      <w:marLeft w:val="0"/>
      <w:marRight w:val="0"/>
      <w:marTop w:val="0"/>
      <w:marBottom w:val="0"/>
      <w:divBdr>
        <w:top w:val="none" w:sz="0" w:space="0" w:color="auto"/>
        <w:left w:val="none" w:sz="0" w:space="0" w:color="auto"/>
        <w:bottom w:val="none" w:sz="0" w:space="0" w:color="auto"/>
        <w:right w:val="none" w:sz="0" w:space="0" w:color="auto"/>
      </w:divBdr>
    </w:div>
    <w:div w:id="1977951200">
      <w:bodyDiv w:val="1"/>
      <w:marLeft w:val="0"/>
      <w:marRight w:val="0"/>
      <w:marTop w:val="0"/>
      <w:marBottom w:val="0"/>
      <w:divBdr>
        <w:top w:val="none" w:sz="0" w:space="0" w:color="auto"/>
        <w:left w:val="none" w:sz="0" w:space="0" w:color="auto"/>
        <w:bottom w:val="none" w:sz="0" w:space="0" w:color="auto"/>
        <w:right w:val="none" w:sz="0" w:space="0" w:color="auto"/>
      </w:divBdr>
    </w:div>
    <w:div w:id="1990597940">
      <w:bodyDiv w:val="1"/>
      <w:marLeft w:val="0"/>
      <w:marRight w:val="0"/>
      <w:marTop w:val="0"/>
      <w:marBottom w:val="0"/>
      <w:divBdr>
        <w:top w:val="none" w:sz="0" w:space="0" w:color="auto"/>
        <w:left w:val="none" w:sz="0" w:space="0" w:color="auto"/>
        <w:bottom w:val="none" w:sz="0" w:space="0" w:color="auto"/>
        <w:right w:val="none" w:sz="0" w:space="0" w:color="auto"/>
      </w:divBdr>
      <w:divsChild>
        <w:div w:id="2049647768">
          <w:marLeft w:val="0"/>
          <w:marRight w:val="0"/>
          <w:marTop w:val="166"/>
          <w:marBottom w:val="166"/>
          <w:divBdr>
            <w:top w:val="none" w:sz="0" w:space="0" w:color="auto"/>
            <w:left w:val="none" w:sz="0" w:space="0" w:color="auto"/>
            <w:bottom w:val="none" w:sz="0" w:space="0" w:color="auto"/>
            <w:right w:val="none" w:sz="0" w:space="0" w:color="auto"/>
          </w:divBdr>
        </w:div>
        <w:div w:id="2089185551">
          <w:marLeft w:val="0"/>
          <w:marRight w:val="0"/>
          <w:marTop w:val="166"/>
          <w:marBottom w:val="166"/>
          <w:divBdr>
            <w:top w:val="none" w:sz="0" w:space="0" w:color="auto"/>
            <w:left w:val="none" w:sz="0" w:space="0" w:color="auto"/>
            <w:bottom w:val="none" w:sz="0" w:space="0" w:color="auto"/>
            <w:right w:val="none" w:sz="0" w:space="0" w:color="auto"/>
          </w:divBdr>
        </w:div>
      </w:divsChild>
    </w:div>
    <w:div w:id="2024746280">
      <w:bodyDiv w:val="1"/>
      <w:marLeft w:val="0"/>
      <w:marRight w:val="0"/>
      <w:marTop w:val="0"/>
      <w:marBottom w:val="0"/>
      <w:divBdr>
        <w:top w:val="none" w:sz="0" w:space="0" w:color="auto"/>
        <w:left w:val="none" w:sz="0" w:space="0" w:color="auto"/>
        <w:bottom w:val="none" w:sz="0" w:space="0" w:color="auto"/>
        <w:right w:val="none" w:sz="0" w:space="0" w:color="auto"/>
      </w:divBdr>
      <w:divsChild>
        <w:div w:id="66998975">
          <w:marLeft w:val="0"/>
          <w:marRight w:val="0"/>
          <w:marTop w:val="225"/>
          <w:marBottom w:val="225"/>
          <w:divBdr>
            <w:top w:val="none" w:sz="0" w:space="0" w:color="auto"/>
            <w:left w:val="none" w:sz="0" w:space="0" w:color="auto"/>
            <w:bottom w:val="none" w:sz="0" w:space="0" w:color="auto"/>
            <w:right w:val="none" w:sz="0" w:space="0" w:color="auto"/>
          </w:divBdr>
          <w:divsChild>
            <w:div w:id="1822114534">
              <w:marLeft w:val="0"/>
              <w:marRight w:val="0"/>
              <w:marTop w:val="0"/>
              <w:marBottom w:val="0"/>
              <w:divBdr>
                <w:top w:val="none" w:sz="0" w:space="0" w:color="auto"/>
                <w:left w:val="none" w:sz="0" w:space="0" w:color="auto"/>
                <w:bottom w:val="none" w:sz="0" w:space="0" w:color="auto"/>
                <w:right w:val="none" w:sz="0" w:space="0" w:color="auto"/>
              </w:divBdr>
              <w:divsChild>
                <w:div w:id="1171943398">
                  <w:marLeft w:val="0"/>
                  <w:marRight w:val="0"/>
                  <w:marTop w:val="0"/>
                  <w:marBottom w:val="0"/>
                  <w:divBdr>
                    <w:top w:val="none" w:sz="0" w:space="0" w:color="auto"/>
                    <w:left w:val="none" w:sz="0" w:space="0" w:color="auto"/>
                    <w:bottom w:val="none" w:sz="0" w:space="0" w:color="auto"/>
                    <w:right w:val="none" w:sz="0" w:space="0" w:color="auto"/>
                  </w:divBdr>
                  <w:divsChild>
                    <w:div w:id="25299539">
                      <w:marLeft w:val="0"/>
                      <w:marRight w:val="0"/>
                      <w:marTop w:val="0"/>
                      <w:marBottom w:val="0"/>
                      <w:divBdr>
                        <w:top w:val="none" w:sz="0" w:space="0" w:color="auto"/>
                        <w:left w:val="none" w:sz="0" w:space="0" w:color="auto"/>
                        <w:bottom w:val="none" w:sz="0" w:space="0" w:color="auto"/>
                        <w:right w:val="none" w:sz="0" w:space="0" w:color="auto"/>
                      </w:divBdr>
                    </w:div>
                    <w:div w:id="300311750">
                      <w:marLeft w:val="0"/>
                      <w:marRight w:val="0"/>
                      <w:marTop w:val="0"/>
                      <w:marBottom w:val="0"/>
                      <w:divBdr>
                        <w:top w:val="none" w:sz="0" w:space="0" w:color="auto"/>
                        <w:left w:val="none" w:sz="0" w:space="0" w:color="auto"/>
                        <w:bottom w:val="none" w:sz="0" w:space="0" w:color="auto"/>
                        <w:right w:val="none" w:sz="0" w:space="0" w:color="auto"/>
                      </w:divBdr>
                    </w:div>
                    <w:div w:id="335424266">
                      <w:marLeft w:val="0"/>
                      <w:marRight w:val="0"/>
                      <w:marTop w:val="0"/>
                      <w:marBottom w:val="0"/>
                      <w:divBdr>
                        <w:top w:val="none" w:sz="0" w:space="0" w:color="auto"/>
                        <w:left w:val="none" w:sz="0" w:space="0" w:color="auto"/>
                        <w:bottom w:val="none" w:sz="0" w:space="0" w:color="auto"/>
                        <w:right w:val="none" w:sz="0" w:space="0" w:color="auto"/>
                      </w:divBdr>
                    </w:div>
                    <w:div w:id="849181701">
                      <w:marLeft w:val="0"/>
                      <w:marRight w:val="0"/>
                      <w:marTop w:val="0"/>
                      <w:marBottom w:val="0"/>
                      <w:divBdr>
                        <w:top w:val="none" w:sz="0" w:space="0" w:color="auto"/>
                        <w:left w:val="none" w:sz="0" w:space="0" w:color="auto"/>
                        <w:bottom w:val="none" w:sz="0" w:space="0" w:color="auto"/>
                        <w:right w:val="none" w:sz="0" w:space="0" w:color="auto"/>
                      </w:divBdr>
                    </w:div>
                    <w:div w:id="1124886380">
                      <w:marLeft w:val="0"/>
                      <w:marRight w:val="0"/>
                      <w:marTop w:val="0"/>
                      <w:marBottom w:val="0"/>
                      <w:divBdr>
                        <w:top w:val="none" w:sz="0" w:space="0" w:color="auto"/>
                        <w:left w:val="none" w:sz="0" w:space="0" w:color="auto"/>
                        <w:bottom w:val="none" w:sz="0" w:space="0" w:color="auto"/>
                        <w:right w:val="none" w:sz="0" w:space="0" w:color="auto"/>
                      </w:divBdr>
                    </w:div>
                    <w:div w:id="153407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99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Acer\Downloads\MEHMET%20TEZ%20BASILACAK%20HAL&#304;.d&#252;zeltme.Son.2021.05.10.docx" TargetMode="External"/><Relationship Id="rId18" Type="http://schemas.openxmlformats.org/officeDocument/2006/relationships/hyperlink" Target="https://de.wikipedia.org/wiki/Systematik_(Biologie)" TargetMode="External"/><Relationship Id="rId26" Type="http://schemas.openxmlformats.org/officeDocument/2006/relationships/hyperlink" Target="https://de.wikipedia.org/wiki/Genom" TargetMode="External"/><Relationship Id="rId39" Type="http://schemas.openxmlformats.org/officeDocument/2006/relationships/hyperlink" Target="https://www.ncbi.nlm.nih.gov/pmc/articles/PMC7349947/" TargetMode="External"/><Relationship Id="rId21" Type="http://schemas.openxmlformats.org/officeDocument/2006/relationships/hyperlink" Target="https://de.wikipedia.org/wiki/Phylum" TargetMode="External"/><Relationship Id="rId34" Type="http://schemas.openxmlformats.org/officeDocument/2006/relationships/image" Target="media/image3.png"/><Relationship Id="rId42" Type="http://schemas.openxmlformats.org/officeDocument/2006/relationships/hyperlink" Target="https://doi.org/10.1371/journal.pone.0053446" TargetMode="External"/><Relationship Id="rId47" Type="http://schemas.openxmlformats.org/officeDocument/2006/relationships/hyperlink" Target="http://www.wikizero.biz/index.php?q=aHR0cHM6Ly9lbi53aWtpcGVkaWEub3JnL3dpa2kvRmxpY2ty" TargetMode="External"/><Relationship Id="rId50" Type="http://schemas.openxmlformats.org/officeDocument/2006/relationships/hyperlink" Target="https://www.ncbi.nlm.nih.gov/pubmed/?term=Jungblut%20R%5BAuthor%5D&amp;cauthor=true&amp;cauthor_uid=22376991" TargetMode="External"/><Relationship Id="rId55" Type="http://schemas.openxmlformats.org/officeDocument/2006/relationships/hyperlink" Target="https://www.ncbi.nlm.nih.gov/pubmed/?term=Arita%20S%5BAuthor%5D&amp;cauthor=true&amp;cauthor_uid=19162275" TargetMode="External"/><Relationship Id="rId63" Type="http://schemas.openxmlformats.org/officeDocument/2006/relationships/hyperlink" Target="https://www.nature.com/srep" TargetMode="External"/><Relationship Id="rId68"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onlinelibrary.wiley.com/doi/full/10.1111/tbed.13874" TargetMode="External"/><Relationship Id="rId29" Type="http://schemas.openxmlformats.org/officeDocument/2006/relationships/hyperlink" Target="https://de.wikipedia.org/wiki/Kapsi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hyperlink" Target="https://de.wikipedia.org/wiki/Familie_(Biologie)" TargetMode="External"/><Relationship Id="rId32" Type="http://schemas.openxmlformats.org/officeDocument/2006/relationships/image" Target="media/image1.jpeg"/><Relationship Id="rId37" Type="http://schemas.openxmlformats.org/officeDocument/2006/relationships/image" Target="media/image6.jpeg"/><Relationship Id="rId40" Type="http://schemas.openxmlformats.org/officeDocument/2006/relationships/footer" Target="footer6.xml"/><Relationship Id="rId45" Type="http://schemas.openxmlformats.org/officeDocument/2006/relationships/hyperlink" Target="https://www.ncbi.nlm.nih.gov/nlmcatalog?term=%22Journal%20of%20general%20virology%20direct%22%5bTITLE%5d%20NOT%200077340%5bNLM%20Unique%20ID%5d" TargetMode="External"/><Relationship Id="rId53" Type="http://schemas.openxmlformats.org/officeDocument/2006/relationships/hyperlink" Target="https://www.ncbi.nlm.nih.gov/pubmed/?term=Beer%20M%5BAuthor%5D&amp;cauthor=true&amp;cauthor_uid=22376991" TargetMode="External"/><Relationship Id="rId58" Type="http://schemas.openxmlformats.org/officeDocument/2006/relationships/hyperlink" Target="https://onlinelibrary.wiley.com/journal/18651682"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onlinelibrary.wiley.com/doi/full/10.1111/tbed.13874" TargetMode="External"/><Relationship Id="rId23" Type="http://schemas.openxmlformats.org/officeDocument/2006/relationships/hyperlink" Target="https://de.wikipedia.org/wiki/Ordnung_(Biologie)" TargetMode="External"/><Relationship Id="rId28" Type="http://schemas.openxmlformats.org/officeDocument/2006/relationships/hyperlink" Target="https://de.wikipedia.org/wiki/Baltimore-Klassifikation" TargetMode="External"/><Relationship Id="rId36" Type="http://schemas.openxmlformats.org/officeDocument/2006/relationships/image" Target="media/image5.jpeg"/><Relationship Id="rId49" Type="http://schemas.openxmlformats.org/officeDocument/2006/relationships/hyperlink" Target="http://www.wikizero.biz/index.php?q=aHR0cDovL2NvbW1vbnMud2lraW1lZGlhLm9yZy93aWtpL1VzZXI6RmxpY2tyZXZpZXdS" TargetMode="External"/><Relationship Id="rId57" Type="http://schemas.openxmlformats.org/officeDocument/2006/relationships/hyperlink" Target="https://www.ncbi.nlm.nih.gov/pubmed/?term=Sato%20M%5BAuthor%5D&amp;cauthor=true&amp;cauthor_uid=19162275" TargetMode="External"/><Relationship Id="rId61" Type="http://schemas.openxmlformats.org/officeDocument/2006/relationships/hyperlink" Target="https://onlinelibrary.wiley.com/journal/18651682" TargetMode="External"/><Relationship Id="rId10" Type="http://schemas.openxmlformats.org/officeDocument/2006/relationships/footer" Target="footer3.xml"/><Relationship Id="rId19" Type="http://schemas.openxmlformats.org/officeDocument/2006/relationships/hyperlink" Target="https://de.wikipedia.org/wiki/Viren" TargetMode="External"/><Relationship Id="rId31" Type="http://schemas.openxmlformats.org/officeDocument/2006/relationships/hyperlink" Target="https://de.wikipedia.org/wiki/Virush%C3%BClle" TargetMode="External"/><Relationship Id="rId44" Type="http://schemas.openxmlformats.org/officeDocument/2006/relationships/hyperlink" Target="https://www.ncbi.nlm.nih.gov/pubmed/?term=Kurth%20A%5BAuthor%5D&amp;cauthor=true&amp;cauthor_uid=22840657" TargetMode="External"/><Relationship Id="rId52" Type="http://schemas.openxmlformats.org/officeDocument/2006/relationships/hyperlink" Target="https://www.ncbi.nlm.nih.gov/pubmed/?term=Schirrmeier%20H%5BAuthor%5D&amp;cauthor=true&amp;cauthor_uid=22376991" TargetMode="External"/><Relationship Id="rId60" Type="http://schemas.openxmlformats.org/officeDocument/2006/relationships/hyperlink" Target="https://www.ncbi.nlm.nih.gov/pubmed/?term=De%20Deken%20R%5BAuthor%5D&amp;cauthor=true&amp;cauthor_uid=23025501" TargetMode="External"/><Relationship Id="rId65" Type="http://schemas.openxmlformats.org/officeDocument/2006/relationships/hyperlink" Target="https://link.springer.com/journal/11250"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hyperlink" Target="https://de.wikipedia.org/wiki/Klasse_(Biologie)" TargetMode="External"/><Relationship Id="rId27" Type="http://schemas.openxmlformats.org/officeDocument/2006/relationships/hyperlink" Target="https://de.wikipedia.org/wiki/Polarit%C3%A4t_(Virologie)" TargetMode="External"/><Relationship Id="rId30" Type="http://schemas.openxmlformats.org/officeDocument/2006/relationships/hyperlink" Target="https://de.wikipedia.org/wiki/Kapsid" TargetMode="External"/><Relationship Id="rId35" Type="http://schemas.openxmlformats.org/officeDocument/2006/relationships/image" Target="media/image4.jpeg"/><Relationship Id="rId43" Type="http://schemas.openxmlformats.org/officeDocument/2006/relationships/hyperlink" Target="http://ec.europa.eu/food/animal/diseases/schmalle" TargetMode="External"/><Relationship Id="rId48" Type="http://schemas.openxmlformats.org/officeDocument/2006/relationships/hyperlink" Target="http://www.wikizero.biz/index.php?q=aHR0cHM6Ly9mbGlja3IuY29tL3Bob3Rvcy80NzM1MzA5MkBOMDAvODM0NDU2Mjc1OQ" TargetMode="External"/><Relationship Id="rId56" Type="http://schemas.openxmlformats.org/officeDocument/2006/relationships/hyperlink" Target="https://www.ncbi.nlm.nih.gov/pubmed/?term=Tsuda%20T%5BAuthor%5D&amp;cauthor=true&amp;cauthor_uid=19162275" TargetMode="External"/><Relationship Id="rId64" Type="http://schemas.openxmlformats.org/officeDocument/2006/relationships/hyperlink" Target="https://veterinaryresearch.biomedcentral.com/" TargetMode="External"/><Relationship Id="rId8" Type="http://schemas.openxmlformats.org/officeDocument/2006/relationships/footer" Target="footer1.xml"/><Relationship Id="rId51" Type="http://schemas.openxmlformats.org/officeDocument/2006/relationships/hyperlink" Target="https://www.ncbi.nlm.nih.gov/pubmed/?term=Holsteg%20M%5BAuthor%5D&amp;cauthor=true&amp;cauthor_uid=22376991" TargetMode="External"/><Relationship Id="rId3" Type="http://schemas.openxmlformats.org/officeDocument/2006/relationships/styles" Target="styles.xml"/><Relationship Id="rId12" Type="http://schemas.openxmlformats.org/officeDocument/2006/relationships/hyperlink" Target="file:///C:\Users\Acer\Downloads\MEHMET%20TEZ%20BASILACAK%20HAL&#304;.d&#252;zeltme.Son.2021.05.10.docx" TargetMode="External"/><Relationship Id="rId17" Type="http://schemas.openxmlformats.org/officeDocument/2006/relationships/hyperlink" Target="https://onlinelibrary.wiley.com/doi/full/10.1111/tbed.13874" TargetMode="External"/><Relationship Id="rId25" Type="http://schemas.openxmlformats.org/officeDocument/2006/relationships/hyperlink" Target="https://de.wikipedia.org/wiki/Art_(Biologie)" TargetMode="External"/><Relationship Id="rId33" Type="http://schemas.openxmlformats.org/officeDocument/2006/relationships/image" Target="media/image2.jpeg"/><Relationship Id="rId38" Type="http://schemas.openxmlformats.org/officeDocument/2006/relationships/image" Target="media/image7.jpeg"/><Relationship Id="rId46" Type="http://schemas.openxmlformats.org/officeDocument/2006/relationships/hyperlink" Target="https://doi.org/10.2903/j.efsa.2014.3681" TargetMode="External"/><Relationship Id="rId59" Type="http://schemas.openxmlformats.org/officeDocument/2006/relationships/hyperlink" Target="https://www.ncbi.nlm.nih.gov/pubmed/?term=Deblauwe%20I%5BAuthor%5D&amp;cauthor=true&amp;cauthor_uid=23025501" TargetMode="External"/><Relationship Id="rId67" Type="http://schemas.openxmlformats.org/officeDocument/2006/relationships/theme" Target="theme/theme1.xml"/><Relationship Id="rId20" Type="http://schemas.openxmlformats.org/officeDocument/2006/relationships/hyperlink" Target="https://de.wikipedia.org/wiki/Phylum" TargetMode="External"/><Relationship Id="rId41" Type="http://schemas.openxmlformats.org/officeDocument/2006/relationships/footer" Target="footer7.xml"/><Relationship Id="rId54" Type="http://schemas.openxmlformats.org/officeDocument/2006/relationships/hyperlink" Target="https://www.ncbi.nlm.nih.gov/pubmed/?term=Nishimura%20T%5BAuthor%5D&amp;cauthor=true&amp;cauthor_uid=19162275" TargetMode="External"/><Relationship Id="rId62" Type="http://schemas.openxmlformats.org/officeDocument/2006/relationships/hyperlink" Target="https://www.ncbi.nlm.nih.gov/nlmcatalog?term=%22Journal%20of%20general%20virology%20direct%22%5bTITLE%5d%20NOT%200077340%5bNLM%20Unique%20ID%5d"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293B4-8B6F-4309-9846-C1815BDE4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85</Pages>
  <Words>23175</Words>
  <Characters>132098</Characters>
  <Application>Microsoft Office Word</Application>
  <DocSecurity>0</DocSecurity>
  <Lines>1100</Lines>
  <Paragraphs>309</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154964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Umay Aydın</dc:creator>
  <cp:lastModifiedBy>HP</cp:lastModifiedBy>
  <cp:revision>2</cp:revision>
  <cp:lastPrinted>2021-05-10T08:08:00Z</cp:lastPrinted>
  <dcterms:created xsi:type="dcterms:W3CDTF">2021-05-18T09:52:00Z</dcterms:created>
  <dcterms:modified xsi:type="dcterms:W3CDTF">2021-05-18T09:52:00Z</dcterms:modified>
</cp:coreProperties>
</file>