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6"/>
        <w:gridCol w:w="8315"/>
      </w:tblGrid>
      <w:tr w:rsidR="0083118E" w:rsidRPr="00101280" w14:paraId="7D2FCE28" w14:textId="77777777" w:rsidTr="00E16F76">
        <w:trPr>
          <w:cantSplit/>
          <w:trHeight w:val="13416"/>
        </w:trPr>
        <w:tc>
          <w:tcPr>
            <w:tcW w:w="966" w:type="dxa"/>
            <w:textDirection w:val="btLr"/>
          </w:tcPr>
          <w:p w14:paraId="440EEBFC" w14:textId="1577BC96" w:rsidR="0083118E" w:rsidRPr="00101280" w:rsidRDefault="0083118E" w:rsidP="00C418C6">
            <w:pPr>
              <w:spacing w:before="240" w:after="0" w:line="360" w:lineRule="auto"/>
              <w:ind w:left="-38" w:right="-55"/>
              <w:jc w:val="center"/>
              <w:rPr>
                <w:rFonts w:eastAsia="Times New Roman" w:cs="Times New Roman"/>
              </w:rPr>
            </w:pPr>
            <w:r>
              <w:rPr>
                <w:rFonts w:cs="Times New Roman"/>
                <w:b/>
                <w:sz w:val="28"/>
                <w:szCs w:val="28"/>
              </w:rPr>
              <w:t xml:space="preserve">Alime Sarı  </w:t>
            </w:r>
            <w:r w:rsidRPr="004F7D74">
              <w:rPr>
                <w:rFonts w:cs="Times New Roman"/>
                <w:b/>
                <w:sz w:val="28"/>
                <w:szCs w:val="28"/>
              </w:rPr>
              <w:t xml:space="preserve">       </w:t>
            </w:r>
            <w:r>
              <w:rPr>
                <w:rFonts w:cs="Times New Roman"/>
                <w:b/>
                <w:sz w:val="28"/>
                <w:szCs w:val="28"/>
              </w:rPr>
              <w:t>TIBBİ BİYOLOJİ</w:t>
            </w:r>
            <w:r w:rsidRPr="004F7D74">
              <w:rPr>
                <w:rFonts w:cs="Times New Roman"/>
                <w:b/>
                <w:sz w:val="28"/>
                <w:szCs w:val="28"/>
              </w:rPr>
              <w:t xml:space="preserve">  </w:t>
            </w:r>
            <w:r>
              <w:rPr>
                <w:rFonts w:cs="Times New Roman"/>
                <w:b/>
                <w:sz w:val="28"/>
                <w:szCs w:val="28"/>
              </w:rPr>
              <w:t xml:space="preserve">        YÜKSEK LİSANS       2020</w:t>
            </w:r>
          </w:p>
          <w:p w14:paraId="0B7FF69F" w14:textId="77777777" w:rsidR="0083118E" w:rsidRPr="00101280" w:rsidRDefault="0083118E" w:rsidP="00E16F76">
            <w:pPr>
              <w:spacing w:after="0" w:line="360" w:lineRule="auto"/>
              <w:ind w:left="-38" w:right="-55"/>
              <w:jc w:val="center"/>
              <w:rPr>
                <w:rFonts w:eastAsia="Times New Roman" w:cs="Times New Roman"/>
              </w:rPr>
            </w:pPr>
          </w:p>
          <w:p w14:paraId="4724DD98" w14:textId="77777777" w:rsidR="0083118E" w:rsidRPr="00101280" w:rsidRDefault="0083118E" w:rsidP="00E16F76">
            <w:pPr>
              <w:spacing w:after="0" w:line="360" w:lineRule="auto"/>
              <w:ind w:left="-38" w:right="-55"/>
              <w:jc w:val="center"/>
              <w:rPr>
                <w:rFonts w:eastAsia="Times New Roman" w:cs="Times New Roman"/>
              </w:rPr>
            </w:pPr>
          </w:p>
        </w:tc>
        <w:tc>
          <w:tcPr>
            <w:tcW w:w="8315" w:type="dxa"/>
          </w:tcPr>
          <w:p w14:paraId="6C55F405" w14:textId="77777777" w:rsidR="0083118E" w:rsidRPr="00101280" w:rsidRDefault="0083118E" w:rsidP="00E16F76">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eastAsia="Times New Roman" w:cs="Times New Roman"/>
                <w:sz w:val="20"/>
                <w:szCs w:val="20"/>
              </w:rPr>
            </w:pPr>
            <w:r>
              <w:rPr>
                <w:noProof/>
                <w:lang w:eastAsia="tr-TR"/>
              </w:rPr>
              <w:drawing>
                <wp:inline distT="0" distB="0" distL="0" distR="0" wp14:anchorId="07DE1F04" wp14:editId="6F5898D8">
                  <wp:extent cx="1260000" cy="1260000"/>
                  <wp:effectExtent l="0" t="0" r="0" b="0"/>
                  <wp:docPr id="9" name="Resim 9" descr="aydÄ±n adnan menderes Ã¼niv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dÄ±n adnan menderes Ã¼niv logo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387F61EC" w14:textId="77777777" w:rsidR="0083118E" w:rsidRPr="00101280" w:rsidRDefault="0083118E" w:rsidP="00E16F76">
            <w:pPr>
              <w:spacing w:after="0" w:line="360" w:lineRule="auto"/>
              <w:jc w:val="center"/>
              <w:rPr>
                <w:rFonts w:eastAsia="Calibri" w:cs="Times New Roman"/>
                <w:b/>
              </w:rPr>
            </w:pPr>
            <w:r w:rsidRPr="00101280">
              <w:rPr>
                <w:rFonts w:eastAsia="Calibri" w:cs="Times New Roman"/>
                <w:b/>
              </w:rPr>
              <w:t>T.C.</w:t>
            </w:r>
          </w:p>
          <w:p w14:paraId="09DC6930" w14:textId="77777777" w:rsidR="0083118E" w:rsidRPr="00101280" w:rsidRDefault="0083118E" w:rsidP="00E16F76">
            <w:pPr>
              <w:spacing w:after="0" w:line="360" w:lineRule="auto"/>
              <w:jc w:val="center"/>
              <w:rPr>
                <w:rFonts w:eastAsia="Calibri" w:cs="Times New Roman"/>
                <w:b/>
              </w:rPr>
            </w:pPr>
            <w:r>
              <w:rPr>
                <w:rFonts w:eastAsia="Calibri" w:cs="Times New Roman"/>
                <w:b/>
              </w:rPr>
              <w:t xml:space="preserve">AYDIN </w:t>
            </w:r>
            <w:r w:rsidRPr="00101280">
              <w:rPr>
                <w:rFonts w:eastAsia="Calibri" w:cs="Times New Roman"/>
                <w:b/>
              </w:rPr>
              <w:t>ADNAN MENDERES ÜNİVERSİTESİ</w:t>
            </w:r>
          </w:p>
          <w:p w14:paraId="67BC10BB" w14:textId="77777777" w:rsidR="0083118E" w:rsidRPr="00101280" w:rsidRDefault="0083118E" w:rsidP="00E16F76">
            <w:pPr>
              <w:spacing w:after="0" w:line="360" w:lineRule="auto"/>
              <w:jc w:val="center"/>
              <w:rPr>
                <w:rFonts w:eastAsia="Calibri" w:cs="Times New Roman"/>
                <w:b/>
              </w:rPr>
            </w:pPr>
            <w:r w:rsidRPr="00101280">
              <w:rPr>
                <w:rFonts w:eastAsia="Calibri" w:cs="Times New Roman"/>
                <w:b/>
              </w:rPr>
              <w:t>SAĞLIK BİLİMLERİ ENSTİTÜSÜ</w:t>
            </w:r>
          </w:p>
          <w:p w14:paraId="34DABBE9" w14:textId="77777777" w:rsidR="0083118E" w:rsidRPr="00101280" w:rsidRDefault="0083118E" w:rsidP="00E16F76">
            <w:pPr>
              <w:spacing w:after="0" w:line="360" w:lineRule="auto"/>
              <w:jc w:val="center"/>
              <w:rPr>
                <w:rFonts w:eastAsia="MS Mincho" w:cs="Times New Roman"/>
                <w:b/>
                <w:kern w:val="24"/>
                <w:szCs w:val="24"/>
                <w:lang w:eastAsia="ja-JP"/>
              </w:rPr>
            </w:pPr>
            <w:r>
              <w:rPr>
                <w:rFonts w:eastAsia="MS Mincho" w:cs="Times New Roman"/>
                <w:b/>
                <w:kern w:val="24"/>
                <w:szCs w:val="24"/>
                <w:lang w:eastAsia="ja-JP"/>
              </w:rPr>
              <w:t>TIBBİ BİYOLOJİ</w:t>
            </w:r>
          </w:p>
          <w:p w14:paraId="4667BBA7" w14:textId="77777777" w:rsidR="0083118E" w:rsidRPr="00101280" w:rsidRDefault="0083118E" w:rsidP="00E16F76">
            <w:pPr>
              <w:spacing w:after="0" w:line="360" w:lineRule="auto"/>
              <w:jc w:val="center"/>
              <w:rPr>
                <w:rFonts w:eastAsia="MS Mincho" w:cs="Times New Roman"/>
                <w:b/>
                <w:kern w:val="24"/>
                <w:szCs w:val="24"/>
                <w:lang w:eastAsia="ja-JP"/>
              </w:rPr>
            </w:pPr>
            <w:r w:rsidRPr="00101280">
              <w:rPr>
                <w:rFonts w:eastAsia="MS Mincho" w:cs="Times New Roman"/>
                <w:b/>
                <w:kern w:val="24"/>
                <w:szCs w:val="24"/>
                <w:lang w:eastAsia="ja-JP"/>
              </w:rPr>
              <w:t>YÜKSEK LİSANS PROGRAMI</w:t>
            </w:r>
          </w:p>
          <w:p w14:paraId="1496BFA0" w14:textId="77777777" w:rsidR="0083118E" w:rsidRPr="00101280" w:rsidRDefault="0083118E" w:rsidP="00E16F76">
            <w:pPr>
              <w:spacing w:after="0" w:line="360" w:lineRule="auto"/>
              <w:jc w:val="center"/>
              <w:rPr>
                <w:rFonts w:eastAsia="Calibri" w:cs="Times New Roman"/>
                <w:b/>
              </w:rPr>
            </w:pPr>
          </w:p>
          <w:p w14:paraId="76421B50" w14:textId="77777777" w:rsidR="0083118E" w:rsidRPr="00101280" w:rsidRDefault="0083118E" w:rsidP="00E16F76">
            <w:pPr>
              <w:spacing w:after="0" w:line="360" w:lineRule="auto"/>
              <w:jc w:val="center"/>
              <w:rPr>
                <w:rFonts w:eastAsia="Calibri" w:cs="Times New Roman"/>
                <w:b/>
              </w:rPr>
            </w:pPr>
          </w:p>
          <w:p w14:paraId="611EC31F" w14:textId="77777777" w:rsidR="0083118E" w:rsidRPr="00101280" w:rsidRDefault="0083118E" w:rsidP="00E16F76">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eastAsia="Times New Roman" w:cs="Times New Roman"/>
                <w:sz w:val="20"/>
                <w:szCs w:val="20"/>
              </w:rPr>
            </w:pPr>
          </w:p>
          <w:p w14:paraId="74306E3A" w14:textId="77777777" w:rsidR="0083118E" w:rsidRPr="00101280" w:rsidRDefault="0083118E" w:rsidP="00E16F76">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eastAsia="Times New Roman" w:cs="Times New Roman"/>
                <w:b/>
                <w:bCs/>
              </w:rPr>
            </w:pPr>
          </w:p>
          <w:p w14:paraId="01018B7A" w14:textId="77777777" w:rsidR="0083118E" w:rsidRPr="00101280" w:rsidRDefault="0083118E" w:rsidP="00E16F76">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eastAsia="Times New Roman" w:cs="Times New Roman"/>
                <w:sz w:val="28"/>
                <w:szCs w:val="28"/>
              </w:rPr>
            </w:pPr>
          </w:p>
          <w:p w14:paraId="2C600104" w14:textId="7C059898" w:rsidR="0083118E" w:rsidRPr="00B125D0" w:rsidRDefault="0083118E" w:rsidP="0083118E">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eastAsia="Times New Roman" w:cs="Times New Roman"/>
                <w:sz w:val="32"/>
                <w:szCs w:val="32"/>
              </w:rPr>
            </w:pPr>
            <w:r w:rsidRPr="00B125D0">
              <w:rPr>
                <w:b/>
                <w:sz w:val="32"/>
                <w:szCs w:val="32"/>
              </w:rPr>
              <w:t>KAİNİK ASİT İLE OLUŞTURULAN EKSİTOTOKSİTİTE MODELİN</w:t>
            </w:r>
            <w:r>
              <w:rPr>
                <w:b/>
                <w:sz w:val="32"/>
                <w:szCs w:val="32"/>
              </w:rPr>
              <w:t>DE ENDOPLAZMİK RETİKULUM  STRES</w:t>
            </w:r>
            <w:r w:rsidRPr="00B125D0">
              <w:rPr>
                <w:b/>
                <w:sz w:val="32"/>
                <w:szCs w:val="32"/>
              </w:rPr>
              <w:t xml:space="preserve"> MARKERLARININ</w:t>
            </w:r>
            <w:r w:rsidRPr="00B125D0">
              <w:rPr>
                <w:sz w:val="32"/>
                <w:szCs w:val="32"/>
              </w:rPr>
              <w:t xml:space="preserve"> </w:t>
            </w:r>
            <w:r w:rsidRPr="00B125D0">
              <w:rPr>
                <w:b/>
                <w:sz w:val="32"/>
                <w:szCs w:val="32"/>
              </w:rPr>
              <w:t>ARAŞTIRILMASI</w:t>
            </w:r>
          </w:p>
          <w:p w14:paraId="33CE1B67" w14:textId="77777777" w:rsidR="0083118E" w:rsidRPr="00101280" w:rsidRDefault="0083118E" w:rsidP="00E16F76">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eastAsia="Times New Roman" w:cs="Times New Roman"/>
                <w:sz w:val="28"/>
                <w:szCs w:val="28"/>
              </w:rPr>
            </w:pPr>
          </w:p>
          <w:p w14:paraId="04FE003F" w14:textId="77777777" w:rsidR="0083118E" w:rsidRDefault="0083118E" w:rsidP="00E16F76">
            <w:pPr>
              <w:spacing w:after="0" w:line="360" w:lineRule="auto"/>
              <w:jc w:val="center"/>
              <w:rPr>
                <w:rFonts w:eastAsia="Times New Roman" w:cs="Times New Roman"/>
                <w:sz w:val="28"/>
                <w:szCs w:val="28"/>
              </w:rPr>
            </w:pPr>
          </w:p>
          <w:p w14:paraId="1F5C271A" w14:textId="77777777" w:rsidR="0083118E" w:rsidRPr="00101280" w:rsidRDefault="0083118E" w:rsidP="00E16F76">
            <w:pPr>
              <w:spacing w:after="0" w:line="360" w:lineRule="auto"/>
              <w:jc w:val="center"/>
              <w:rPr>
                <w:rFonts w:eastAsia="Calibri" w:cs="Times New Roman"/>
                <w:b/>
              </w:rPr>
            </w:pPr>
          </w:p>
          <w:p w14:paraId="2D54C0BD" w14:textId="051F0312" w:rsidR="0083118E" w:rsidRPr="00101280" w:rsidRDefault="0083118E" w:rsidP="00E16F76">
            <w:pPr>
              <w:spacing w:after="0" w:line="360" w:lineRule="auto"/>
              <w:jc w:val="center"/>
              <w:rPr>
                <w:rFonts w:eastAsia="MS Mincho" w:cs="Times New Roman"/>
                <w:b/>
                <w:kern w:val="24"/>
                <w:szCs w:val="24"/>
                <w:lang w:eastAsia="ja-JP"/>
              </w:rPr>
            </w:pPr>
            <w:r>
              <w:rPr>
                <w:rFonts w:eastAsia="MS Mincho" w:cs="Times New Roman"/>
                <w:b/>
                <w:kern w:val="24"/>
                <w:szCs w:val="24"/>
                <w:lang w:eastAsia="ja-JP"/>
              </w:rPr>
              <w:t>ALİME SARI</w:t>
            </w:r>
          </w:p>
          <w:p w14:paraId="2772DBE8" w14:textId="77777777" w:rsidR="0083118E" w:rsidRPr="00101280" w:rsidRDefault="0083118E" w:rsidP="00E16F76">
            <w:pPr>
              <w:spacing w:after="0" w:line="360" w:lineRule="auto"/>
              <w:jc w:val="center"/>
              <w:rPr>
                <w:rFonts w:eastAsia="Calibri" w:cs="Times New Roman"/>
                <w:b/>
                <w:szCs w:val="24"/>
              </w:rPr>
            </w:pPr>
            <w:r w:rsidRPr="00101280">
              <w:rPr>
                <w:rFonts w:eastAsia="Calibri" w:cs="Times New Roman"/>
                <w:b/>
                <w:szCs w:val="24"/>
              </w:rPr>
              <w:t>YÜKSEK LİSANS TEZİ</w:t>
            </w:r>
          </w:p>
          <w:p w14:paraId="7C6B08D0" w14:textId="77777777" w:rsidR="0083118E" w:rsidRDefault="0083118E" w:rsidP="00E16F76">
            <w:pPr>
              <w:spacing w:after="0" w:line="360" w:lineRule="auto"/>
              <w:jc w:val="center"/>
              <w:rPr>
                <w:rFonts w:eastAsia="Times New Roman" w:cs="Times New Roman"/>
              </w:rPr>
            </w:pPr>
          </w:p>
          <w:p w14:paraId="313E1E98" w14:textId="77777777" w:rsidR="0083118E" w:rsidRDefault="0083118E" w:rsidP="00E16F76">
            <w:pPr>
              <w:spacing w:after="0" w:line="360" w:lineRule="auto"/>
              <w:jc w:val="center"/>
              <w:rPr>
                <w:rFonts w:eastAsia="Times New Roman" w:cs="Times New Roman"/>
              </w:rPr>
            </w:pPr>
          </w:p>
          <w:p w14:paraId="3728753A" w14:textId="77777777" w:rsidR="0083118E" w:rsidRPr="00101280" w:rsidRDefault="0083118E" w:rsidP="00E16F7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eastAsia="Times New Roman" w:cs="Times New Roman"/>
              </w:rPr>
            </w:pPr>
          </w:p>
          <w:p w14:paraId="2625FAE7" w14:textId="77777777" w:rsidR="0083118E" w:rsidRPr="00101280" w:rsidRDefault="0083118E" w:rsidP="00E16F76">
            <w:pPr>
              <w:spacing w:after="0" w:line="360" w:lineRule="auto"/>
              <w:jc w:val="center"/>
              <w:rPr>
                <w:rFonts w:eastAsia="Calibri" w:cs="Times New Roman"/>
                <w:b/>
                <w:szCs w:val="24"/>
              </w:rPr>
            </w:pPr>
            <w:r w:rsidRPr="00101280">
              <w:rPr>
                <w:rFonts w:eastAsia="Calibri" w:cs="Times New Roman"/>
                <w:b/>
                <w:szCs w:val="24"/>
              </w:rPr>
              <w:t>DANIŞMAN</w:t>
            </w:r>
          </w:p>
          <w:p w14:paraId="1A1738AD" w14:textId="6A688EA4" w:rsidR="0083118E" w:rsidRPr="00101280" w:rsidRDefault="0083118E" w:rsidP="00E16F76">
            <w:pPr>
              <w:spacing w:after="0" w:line="360" w:lineRule="auto"/>
              <w:jc w:val="center"/>
              <w:rPr>
                <w:rFonts w:eastAsia="MS Mincho" w:cs="Times New Roman"/>
                <w:b/>
                <w:kern w:val="24"/>
                <w:szCs w:val="24"/>
                <w:lang w:eastAsia="ja-JP"/>
              </w:rPr>
            </w:pPr>
            <w:r w:rsidRPr="00101280">
              <w:rPr>
                <w:rFonts w:eastAsia="MS Mincho" w:cs="Times New Roman"/>
                <w:b/>
                <w:kern w:val="24"/>
                <w:szCs w:val="24"/>
                <w:lang w:eastAsia="ja-JP"/>
              </w:rPr>
              <w:t xml:space="preserve">Doç. Dr. </w:t>
            </w:r>
            <w:r>
              <w:rPr>
                <w:rFonts w:eastAsia="MS Mincho" w:cs="Times New Roman"/>
                <w:b/>
                <w:kern w:val="24"/>
                <w:szCs w:val="24"/>
                <w:lang w:eastAsia="ja-JP"/>
              </w:rPr>
              <w:t>Gizem DÖNMEZ YALÇIN</w:t>
            </w:r>
          </w:p>
          <w:p w14:paraId="07E606A3" w14:textId="77777777" w:rsidR="0083118E" w:rsidRDefault="0083118E" w:rsidP="00E16F7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eastAsia="Times New Roman" w:cs="Times New Roman"/>
                <w:b/>
                <w:bCs/>
                <w:szCs w:val="24"/>
              </w:rPr>
            </w:pPr>
          </w:p>
          <w:p w14:paraId="1E996120" w14:textId="5BF22222" w:rsidR="0083118E" w:rsidRPr="00101280" w:rsidRDefault="0083118E" w:rsidP="00E16F7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eastAsia="Times New Roman" w:cs="Times New Roman"/>
              </w:rPr>
            </w:pPr>
            <w:r>
              <w:rPr>
                <w:rFonts w:eastAsia="Times New Roman" w:cs="Times New Roman"/>
                <w:b/>
                <w:bCs/>
                <w:szCs w:val="24"/>
              </w:rPr>
              <w:t>AYDIN-2020</w:t>
            </w:r>
          </w:p>
        </w:tc>
      </w:tr>
    </w:tbl>
    <w:p w14:paraId="2E04C3F3" w14:textId="77777777" w:rsidR="0083118E" w:rsidRPr="00101280" w:rsidRDefault="0083118E" w:rsidP="0083118E">
      <w:pPr>
        <w:spacing w:after="0" w:line="360" w:lineRule="auto"/>
        <w:rPr>
          <w:rFonts w:eastAsia="MS Mincho" w:cs="Times New Roman"/>
          <w:b/>
          <w:kern w:val="24"/>
          <w:szCs w:val="24"/>
          <w:lang w:eastAsia="ja-JP"/>
        </w:rPr>
      </w:pPr>
    </w:p>
    <w:p w14:paraId="716AA8AB" w14:textId="77777777" w:rsidR="0083118E" w:rsidRPr="00101280" w:rsidRDefault="0083118E" w:rsidP="0083118E">
      <w:pPr>
        <w:spacing w:after="0" w:line="360" w:lineRule="auto"/>
        <w:jc w:val="center"/>
        <w:rPr>
          <w:rFonts w:eastAsia="MS Mincho" w:cs="Times New Roman"/>
          <w:b/>
          <w:kern w:val="24"/>
          <w:szCs w:val="24"/>
          <w:lang w:eastAsia="ja-JP"/>
        </w:rPr>
      </w:pPr>
      <w:r w:rsidRPr="00101280">
        <w:rPr>
          <w:rFonts w:eastAsia="MS Mincho" w:cs="Times New Roman"/>
          <w:b/>
          <w:kern w:val="24"/>
          <w:szCs w:val="24"/>
          <w:lang w:eastAsia="ja-JP"/>
        </w:rPr>
        <w:lastRenderedPageBreak/>
        <w:t>T.C.</w:t>
      </w:r>
    </w:p>
    <w:p w14:paraId="23D5AED8" w14:textId="77777777" w:rsidR="0083118E" w:rsidRPr="00101280" w:rsidRDefault="0083118E" w:rsidP="0083118E">
      <w:pPr>
        <w:spacing w:after="0" w:line="360" w:lineRule="auto"/>
        <w:jc w:val="center"/>
        <w:rPr>
          <w:rFonts w:eastAsia="MS Mincho" w:cs="Times New Roman"/>
          <w:b/>
          <w:kern w:val="24"/>
          <w:szCs w:val="24"/>
          <w:lang w:eastAsia="ja-JP"/>
        </w:rPr>
      </w:pPr>
      <w:r>
        <w:rPr>
          <w:rFonts w:eastAsia="MS Mincho" w:cs="Times New Roman"/>
          <w:b/>
          <w:kern w:val="24"/>
          <w:szCs w:val="24"/>
          <w:lang w:eastAsia="ja-JP"/>
        </w:rPr>
        <w:t xml:space="preserve">AYDIN </w:t>
      </w:r>
      <w:r w:rsidRPr="00101280">
        <w:rPr>
          <w:rFonts w:eastAsia="MS Mincho" w:cs="Times New Roman"/>
          <w:b/>
          <w:kern w:val="24"/>
          <w:szCs w:val="24"/>
          <w:lang w:eastAsia="ja-JP"/>
        </w:rPr>
        <w:t>ADNAN MENDERES ÜNİVERSİTESİ</w:t>
      </w:r>
    </w:p>
    <w:p w14:paraId="57A15EB9" w14:textId="77777777" w:rsidR="0083118E" w:rsidRPr="00101280" w:rsidRDefault="0083118E" w:rsidP="0083118E">
      <w:pPr>
        <w:spacing w:after="0" w:line="360" w:lineRule="auto"/>
        <w:jc w:val="center"/>
        <w:rPr>
          <w:rFonts w:eastAsia="MS Mincho" w:cs="Times New Roman"/>
          <w:b/>
          <w:kern w:val="24"/>
          <w:szCs w:val="24"/>
          <w:lang w:eastAsia="ja-JP"/>
        </w:rPr>
      </w:pPr>
      <w:r w:rsidRPr="00101280">
        <w:rPr>
          <w:rFonts w:eastAsia="MS Mincho" w:cs="Times New Roman"/>
          <w:b/>
          <w:kern w:val="24"/>
          <w:szCs w:val="24"/>
          <w:lang w:eastAsia="ja-JP"/>
        </w:rPr>
        <w:t>SAĞLIK BİLİMLERİ ENSTİTÜSÜ</w:t>
      </w:r>
    </w:p>
    <w:p w14:paraId="64BBB945" w14:textId="77777777" w:rsidR="0083118E" w:rsidRPr="0009027B" w:rsidRDefault="0083118E" w:rsidP="0083118E">
      <w:pPr>
        <w:spacing w:after="0" w:line="360" w:lineRule="auto"/>
        <w:jc w:val="center"/>
        <w:rPr>
          <w:rFonts w:eastAsia="Times New Roman" w:cs="Times New Roman"/>
          <w:b/>
          <w:bCs/>
          <w:kern w:val="24"/>
          <w:szCs w:val="24"/>
          <w:lang w:eastAsia="tr-TR"/>
        </w:rPr>
      </w:pPr>
      <w:r>
        <w:rPr>
          <w:rFonts w:eastAsia="MS Mincho" w:cs="Times New Roman"/>
          <w:b/>
          <w:kern w:val="24"/>
          <w:szCs w:val="24"/>
          <w:lang w:eastAsia="ja-JP"/>
        </w:rPr>
        <w:t xml:space="preserve">TIBBİ BİYOLOJİ </w:t>
      </w:r>
      <w:r w:rsidRPr="00101280">
        <w:rPr>
          <w:rFonts w:eastAsia="Times New Roman" w:cs="Times New Roman"/>
          <w:b/>
          <w:bCs/>
          <w:kern w:val="24"/>
          <w:szCs w:val="24"/>
          <w:lang w:eastAsia="tr-TR"/>
        </w:rPr>
        <w:t>ANABİLİM DALI</w:t>
      </w:r>
    </w:p>
    <w:p w14:paraId="10BF72A5" w14:textId="77777777" w:rsidR="0083118E" w:rsidRPr="00101280" w:rsidRDefault="0083118E" w:rsidP="0083118E">
      <w:pPr>
        <w:spacing w:after="0" w:line="360" w:lineRule="auto"/>
        <w:jc w:val="center"/>
        <w:rPr>
          <w:rFonts w:eastAsia="MS Mincho" w:cs="Times New Roman"/>
          <w:b/>
          <w:kern w:val="24"/>
          <w:szCs w:val="24"/>
          <w:lang w:eastAsia="ja-JP"/>
        </w:rPr>
      </w:pPr>
      <w:r w:rsidRPr="00101280">
        <w:rPr>
          <w:rFonts w:eastAsia="MS Mincho" w:cs="Times New Roman"/>
          <w:b/>
          <w:kern w:val="24"/>
          <w:szCs w:val="24"/>
          <w:lang w:eastAsia="ja-JP"/>
        </w:rPr>
        <w:t>YÜKSEK LİSANS PROGRAMI</w:t>
      </w:r>
    </w:p>
    <w:p w14:paraId="1B9DF0F8" w14:textId="77777777" w:rsidR="0083118E" w:rsidRPr="00101280" w:rsidRDefault="0083118E" w:rsidP="0083118E">
      <w:pPr>
        <w:spacing w:after="0" w:line="360" w:lineRule="auto"/>
        <w:jc w:val="center"/>
        <w:rPr>
          <w:rFonts w:eastAsia="MS Mincho" w:cs="Times New Roman"/>
          <w:b/>
          <w:kern w:val="24"/>
          <w:szCs w:val="24"/>
          <w:lang w:eastAsia="ja-JP"/>
        </w:rPr>
      </w:pPr>
    </w:p>
    <w:p w14:paraId="15322972" w14:textId="2E1F7F7A" w:rsidR="0083118E" w:rsidRDefault="0083118E" w:rsidP="0083118E">
      <w:pPr>
        <w:spacing w:after="0" w:line="360" w:lineRule="auto"/>
        <w:jc w:val="center"/>
        <w:rPr>
          <w:rFonts w:eastAsia="MS Mincho" w:cs="Times New Roman"/>
          <w:b/>
          <w:kern w:val="24"/>
          <w:szCs w:val="24"/>
          <w:lang w:eastAsia="ja-JP"/>
        </w:rPr>
      </w:pPr>
    </w:p>
    <w:p w14:paraId="096A2518" w14:textId="77777777" w:rsidR="0083118E" w:rsidRPr="00101280" w:rsidRDefault="0083118E" w:rsidP="0083118E">
      <w:pPr>
        <w:spacing w:after="0" w:line="360" w:lineRule="auto"/>
        <w:jc w:val="center"/>
        <w:rPr>
          <w:rFonts w:eastAsia="MS Mincho" w:cs="Times New Roman"/>
          <w:b/>
          <w:kern w:val="24"/>
          <w:szCs w:val="24"/>
          <w:lang w:eastAsia="ja-JP"/>
        </w:rPr>
      </w:pPr>
    </w:p>
    <w:p w14:paraId="6ED20A38" w14:textId="77777777" w:rsidR="0083118E" w:rsidRPr="00B125D0" w:rsidRDefault="0083118E" w:rsidP="0083118E">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eastAsia="Times New Roman" w:cs="Times New Roman"/>
          <w:sz w:val="32"/>
          <w:szCs w:val="32"/>
        </w:rPr>
      </w:pPr>
      <w:r w:rsidRPr="00B125D0">
        <w:rPr>
          <w:b/>
          <w:sz w:val="32"/>
          <w:szCs w:val="32"/>
        </w:rPr>
        <w:t>KAİNİK ASİT İLE OLUŞTURULAN EKSİTOTOKSİTİTE MODELİN</w:t>
      </w:r>
      <w:r>
        <w:rPr>
          <w:b/>
          <w:sz w:val="32"/>
          <w:szCs w:val="32"/>
        </w:rPr>
        <w:t>DE ENDOPLAZMİK RETİKULUM  STRES</w:t>
      </w:r>
      <w:r w:rsidRPr="00B125D0">
        <w:rPr>
          <w:b/>
          <w:sz w:val="32"/>
          <w:szCs w:val="32"/>
        </w:rPr>
        <w:t xml:space="preserve"> MARKERLARININ</w:t>
      </w:r>
      <w:r w:rsidRPr="00B125D0">
        <w:rPr>
          <w:sz w:val="32"/>
          <w:szCs w:val="32"/>
        </w:rPr>
        <w:t xml:space="preserve"> </w:t>
      </w:r>
      <w:r w:rsidRPr="00B125D0">
        <w:rPr>
          <w:b/>
          <w:sz w:val="32"/>
          <w:szCs w:val="32"/>
        </w:rPr>
        <w:t>ARAŞTIRILMASI</w:t>
      </w:r>
    </w:p>
    <w:p w14:paraId="2CFC1AE2" w14:textId="77777777" w:rsidR="0083118E" w:rsidRPr="00101280" w:rsidRDefault="0083118E" w:rsidP="0083118E">
      <w:pPr>
        <w:spacing w:after="0" w:line="360" w:lineRule="auto"/>
        <w:jc w:val="center"/>
        <w:rPr>
          <w:rFonts w:eastAsia="MS Mincho" w:cs="Times New Roman"/>
          <w:b/>
          <w:kern w:val="24"/>
          <w:szCs w:val="24"/>
          <w:lang w:eastAsia="ja-JP"/>
        </w:rPr>
      </w:pPr>
    </w:p>
    <w:p w14:paraId="5EA01628" w14:textId="77777777" w:rsidR="0083118E" w:rsidRDefault="0083118E" w:rsidP="0083118E">
      <w:pPr>
        <w:spacing w:after="0" w:line="360" w:lineRule="auto"/>
        <w:jc w:val="center"/>
        <w:rPr>
          <w:rFonts w:eastAsia="MS Mincho" w:cs="Times New Roman"/>
          <w:b/>
          <w:kern w:val="24"/>
          <w:szCs w:val="24"/>
          <w:lang w:eastAsia="ja-JP"/>
        </w:rPr>
      </w:pPr>
    </w:p>
    <w:p w14:paraId="3E7EF65D" w14:textId="77777777" w:rsidR="0083118E" w:rsidRDefault="0083118E" w:rsidP="0083118E">
      <w:pPr>
        <w:spacing w:after="0" w:line="360" w:lineRule="auto"/>
        <w:jc w:val="center"/>
        <w:rPr>
          <w:rFonts w:eastAsia="MS Mincho" w:cs="Times New Roman"/>
          <w:b/>
          <w:kern w:val="24"/>
          <w:szCs w:val="24"/>
          <w:lang w:eastAsia="ja-JP"/>
        </w:rPr>
      </w:pPr>
    </w:p>
    <w:p w14:paraId="27BE34F7" w14:textId="77777777" w:rsidR="0083118E" w:rsidRPr="00101280" w:rsidRDefault="0083118E" w:rsidP="0083118E">
      <w:pPr>
        <w:spacing w:after="0" w:line="360" w:lineRule="auto"/>
        <w:jc w:val="center"/>
        <w:rPr>
          <w:rFonts w:eastAsia="MS Mincho" w:cs="Times New Roman"/>
          <w:b/>
          <w:kern w:val="24"/>
          <w:szCs w:val="24"/>
          <w:lang w:eastAsia="ja-JP"/>
        </w:rPr>
      </w:pPr>
    </w:p>
    <w:p w14:paraId="47029FC7" w14:textId="4EEB2D77" w:rsidR="0083118E" w:rsidRPr="00101280" w:rsidRDefault="0083118E" w:rsidP="0083118E">
      <w:pPr>
        <w:spacing w:after="0" w:line="360" w:lineRule="auto"/>
        <w:jc w:val="center"/>
        <w:rPr>
          <w:rFonts w:eastAsia="MS Mincho" w:cs="Times New Roman"/>
          <w:b/>
          <w:kern w:val="24"/>
          <w:szCs w:val="24"/>
          <w:lang w:eastAsia="ja-JP"/>
        </w:rPr>
      </w:pPr>
      <w:r>
        <w:rPr>
          <w:rFonts w:eastAsia="MS Mincho" w:cs="Times New Roman"/>
          <w:b/>
          <w:kern w:val="24"/>
          <w:szCs w:val="24"/>
          <w:lang w:eastAsia="ja-JP"/>
        </w:rPr>
        <w:t>ALİME SARI</w:t>
      </w:r>
    </w:p>
    <w:p w14:paraId="4AB86A09" w14:textId="77777777" w:rsidR="0083118E" w:rsidRPr="00101280" w:rsidRDefault="0083118E" w:rsidP="0083118E">
      <w:pPr>
        <w:spacing w:after="0" w:line="360" w:lineRule="auto"/>
        <w:jc w:val="center"/>
        <w:rPr>
          <w:rFonts w:eastAsia="MS Mincho" w:cs="Times New Roman"/>
          <w:b/>
          <w:kern w:val="24"/>
          <w:szCs w:val="24"/>
          <w:lang w:eastAsia="ja-JP"/>
        </w:rPr>
      </w:pPr>
      <w:r w:rsidRPr="00101280">
        <w:rPr>
          <w:rFonts w:eastAsia="MS Mincho" w:cs="Times New Roman"/>
          <w:b/>
          <w:kern w:val="24"/>
          <w:szCs w:val="24"/>
          <w:lang w:eastAsia="ja-JP"/>
        </w:rPr>
        <w:t>YÜKSEK LİSANS TEZİ</w:t>
      </w:r>
    </w:p>
    <w:p w14:paraId="1FC8C5D2" w14:textId="77777777" w:rsidR="0083118E" w:rsidRPr="00101280" w:rsidRDefault="0083118E" w:rsidP="0083118E">
      <w:pPr>
        <w:spacing w:after="0" w:line="360" w:lineRule="auto"/>
        <w:jc w:val="center"/>
        <w:rPr>
          <w:rFonts w:eastAsia="MS Mincho" w:cs="Times New Roman"/>
          <w:b/>
          <w:kern w:val="24"/>
          <w:szCs w:val="24"/>
          <w:lang w:eastAsia="ja-JP"/>
        </w:rPr>
      </w:pPr>
    </w:p>
    <w:p w14:paraId="7459C800" w14:textId="77777777" w:rsidR="0083118E" w:rsidRPr="00101280" w:rsidRDefault="0083118E" w:rsidP="0083118E">
      <w:pPr>
        <w:spacing w:after="0" w:line="360" w:lineRule="auto"/>
        <w:jc w:val="center"/>
        <w:rPr>
          <w:rFonts w:eastAsia="MS Mincho" w:cs="Times New Roman"/>
          <w:b/>
          <w:kern w:val="24"/>
          <w:szCs w:val="24"/>
          <w:lang w:eastAsia="ja-JP"/>
        </w:rPr>
      </w:pPr>
    </w:p>
    <w:p w14:paraId="335AA97A" w14:textId="77777777" w:rsidR="0083118E" w:rsidRPr="00101280" w:rsidRDefault="0083118E" w:rsidP="0083118E">
      <w:pPr>
        <w:spacing w:after="0" w:line="360" w:lineRule="auto"/>
        <w:jc w:val="center"/>
        <w:rPr>
          <w:rFonts w:eastAsia="MS Mincho" w:cs="Times New Roman"/>
          <w:b/>
          <w:kern w:val="24"/>
          <w:szCs w:val="24"/>
          <w:lang w:eastAsia="ja-JP"/>
        </w:rPr>
      </w:pPr>
      <w:r w:rsidRPr="00101280">
        <w:rPr>
          <w:rFonts w:eastAsia="MS Mincho" w:cs="Times New Roman"/>
          <w:b/>
          <w:kern w:val="24"/>
          <w:szCs w:val="24"/>
          <w:lang w:eastAsia="ja-JP"/>
        </w:rPr>
        <w:t>DANIŞMAN</w:t>
      </w:r>
    </w:p>
    <w:p w14:paraId="3824825D" w14:textId="4F2759D6" w:rsidR="0083118E" w:rsidRPr="00101280" w:rsidRDefault="0083118E" w:rsidP="0083118E">
      <w:pPr>
        <w:spacing w:after="0" w:line="360" w:lineRule="auto"/>
        <w:jc w:val="center"/>
        <w:rPr>
          <w:rFonts w:eastAsia="MS Mincho" w:cs="Times New Roman"/>
          <w:b/>
          <w:kern w:val="24"/>
          <w:szCs w:val="24"/>
          <w:lang w:eastAsia="ja-JP"/>
        </w:rPr>
      </w:pPr>
      <w:r w:rsidRPr="00101280">
        <w:rPr>
          <w:rFonts w:eastAsia="MS Mincho" w:cs="Times New Roman"/>
          <w:b/>
          <w:kern w:val="24"/>
          <w:szCs w:val="24"/>
          <w:lang w:eastAsia="ja-JP"/>
        </w:rPr>
        <w:t xml:space="preserve">Doç. Dr. </w:t>
      </w:r>
      <w:r>
        <w:rPr>
          <w:rFonts w:eastAsia="MS Mincho" w:cs="Times New Roman"/>
          <w:b/>
          <w:kern w:val="24"/>
          <w:szCs w:val="24"/>
          <w:lang w:eastAsia="ja-JP"/>
        </w:rPr>
        <w:t>Gizem DÖNMEZ YALÇIN</w:t>
      </w:r>
    </w:p>
    <w:p w14:paraId="6BAA09D7" w14:textId="77777777" w:rsidR="0083118E" w:rsidRPr="00101280" w:rsidRDefault="0083118E" w:rsidP="0083118E">
      <w:pPr>
        <w:spacing w:after="0" w:line="360" w:lineRule="auto"/>
        <w:jc w:val="center"/>
        <w:rPr>
          <w:rFonts w:eastAsia="MS Mincho" w:cs="Times New Roman"/>
          <w:b/>
          <w:kern w:val="24"/>
          <w:szCs w:val="24"/>
          <w:lang w:eastAsia="ja-JP"/>
        </w:rPr>
      </w:pPr>
    </w:p>
    <w:p w14:paraId="7548780F" w14:textId="77777777" w:rsidR="0083118E" w:rsidRPr="00101280" w:rsidRDefault="0083118E" w:rsidP="0083118E">
      <w:pPr>
        <w:spacing w:after="0" w:line="360" w:lineRule="auto"/>
        <w:jc w:val="center"/>
        <w:rPr>
          <w:rFonts w:eastAsia="MS Mincho" w:cs="Times New Roman"/>
          <w:b/>
          <w:kern w:val="24"/>
          <w:szCs w:val="24"/>
          <w:lang w:eastAsia="ja-JP"/>
        </w:rPr>
      </w:pPr>
    </w:p>
    <w:p w14:paraId="7832DA7F" w14:textId="77777777" w:rsidR="0083118E" w:rsidRDefault="0083118E" w:rsidP="0083118E">
      <w:pPr>
        <w:spacing w:after="0" w:line="360" w:lineRule="auto"/>
        <w:jc w:val="center"/>
        <w:rPr>
          <w:rFonts w:eastAsia="MS Mincho" w:cs="Times New Roman"/>
          <w:b/>
          <w:kern w:val="24"/>
          <w:szCs w:val="24"/>
          <w:lang w:eastAsia="ja-JP"/>
        </w:rPr>
      </w:pPr>
    </w:p>
    <w:p w14:paraId="51F52E80" w14:textId="77777777" w:rsidR="0083118E" w:rsidRDefault="0083118E" w:rsidP="0083118E">
      <w:pPr>
        <w:spacing w:after="0" w:line="360" w:lineRule="auto"/>
        <w:jc w:val="center"/>
        <w:rPr>
          <w:rFonts w:eastAsia="MS Mincho" w:cs="Times New Roman"/>
          <w:b/>
          <w:kern w:val="24"/>
          <w:szCs w:val="24"/>
          <w:lang w:eastAsia="ja-JP"/>
        </w:rPr>
      </w:pPr>
    </w:p>
    <w:p w14:paraId="4605C1C9" w14:textId="77777777" w:rsidR="0083118E" w:rsidRPr="00101280" w:rsidRDefault="0083118E" w:rsidP="0083118E">
      <w:pPr>
        <w:spacing w:after="0" w:line="360" w:lineRule="auto"/>
        <w:jc w:val="center"/>
        <w:rPr>
          <w:rFonts w:eastAsia="MS Mincho" w:cs="Times New Roman"/>
          <w:b/>
          <w:kern w:val="24"/>
          <w:szCs w:val="24"/>
          <w:lang w:eastAsia="ja-JP"/>
        </w:rPr>
      </w:pPr>
    </w:p>
    <w:p w14:paraId="65E81B54" w14:textId="77777777" w:rsidR="0083118E" w:rsidRPr="00101280" w:rsidRDefault="0083118E" w:rsidP="0083118E">
      <w:pPr>
        <w:spacing w:after="0" w:line="360" w:lineRule="auto"/>
        <w:jc w:val="center"/>
        <w:rPr>
          <w:rFonts w:eastAsia="MS Mincho" w:cs="Times New Roman"/>
          <w:b/>
          <w:kern w:val="24"/>
          <w:szCs w:val="24"/>
          <w:lang w:eastAsia="ja-JP"/>
        </w:rPr>
      </w:pPr>
    </w:p>
    <w:p w14:paraId="146D4128" w14:textId="3FA6C91A" w:rsidR="0083118E" w:rsidRPr="00101280" w:rsidRDefault="0083118E" w:rsidP="0083118E">
      <w:pPr>
        <w:spacing w:after="0" w:line="360" w:lineRule="auto"/>
        <w:jc w:val="both"/>
        <w:rPr>
          <w:rFonts w:eastAsia="MS Mincho" w:cs="Times New Roman"/>
          <w:lang w:eastAsia="ja-JP"/>
        </w:rPr>
      </w:pPr>
      <w:r w:rsidRPr="6C3ED9DE">
        <w:rPr>
          <w:rFonts w:eastAsia="MS Mincho" w:cs="Times New Roman"/>
          <w:kern w:val="24"/>
          <w:lang w:eastAsia="ja-JP"/>
        </w:rPr>
        <w:t>Bu tez Aydın Adnan Menderes Üniversitesi Bilimsel Araştırma Proje</w:t>
      </w:r>
      <w:r>
        <w:rPr>
          <w:rFonts w:eastAsia="MS Mincho" w:cs="Times New Roman"/>
          <w:kern w:val="24"/>
          <w:lang w:eastAsia="ja-JP"/>
        </w:rPr>
        <w:t>leri Birimi tarafından TPF-17060</w:t>
      </w:r>
      <w:r w:rsidRPr="6C3ED9DE">
        <w:rPr>
          <w:rFonts w:eastAsia="MS Mincho" w:cs="Times New Roman"/>
          <w:kern w:val="24"/>
          <w:lang w:eastAsia="ja-JP"/>
        </w:rPr>
        <w:t xml:space="preserve"> proje numarası ile desteklenmiştir.</w:t>
      </w:r>
    </w:p>
    <w:p w14:paraId="3E6954A1" w14:textId="77777777" w:rsidR="0083118E" w:rsidRDefault="0083118E" w:rsidP="0083118E">
      <w:pPr>
        <w:spacing w:after="0" w:line="360" w:lineRule="auto"/>
        <w:rPr>
          <w:rFonts w:eastAsia="MS Mincho" w:cs="Times New Roman"/>
          <w:b/>
          <w:kern w:val="24"/>
          <w:szCs w:val="24"/>
          <w:lang w:eastAsia="ja-JP"/>
        </w:rPr>
      </w:pPr>
    </w:p>
    <w:p w14:paraId="69E067B2" w14:textId="77777777" w:rsidR="0083118E" w:rsidRPr="00101280" w:rsidRDefault="0083118E" w:rsidP="0083118E">
      <w:pPr>
        <w:spacing w:after="0" w:line="360" w:lineRule="auto"/>
        <w:rPr>
          <w:rFonts w:eastAsia="MS Mincho" w:cs="Times New Roman"/>
          <w:b/>
          <w:kern w:val="24"/>
          <w:szCs w:val="24"/>
          <w:lang w:eastAsia="ja-JP"/>
        </w:rPr>
      </w:pPr>
    </w:p>
    <w:p w14:paraId="60F7153E" w14:textId="77777777" w:rsidR="0083118E" w:rsidRDefault="0083118E" w:rsidP="0083118E">
      <w:pPr>
        <w:spacing w:after="0" w:line="360" w:lineRule="auto"/>
        <w:jc w:val="center"/>
        <w:rPr>
          <w:rFonts w:eastAsia="MS Mincho" w:cs="Times New Roman"/>
          <w:b/>
          <w:kern w:val="24"/>
          <w:szCs w:val="24"/>
          <w:lang w:eastAsia="ja-JP"/>
        </w:rPr>
      </w:pPr>
    </w:p>
    <w:p w14:paraId="741785A1" w14:textId="77777777" w:rsidR="00B54AAC" w:rsidRDefault="0083118E" w:rsidP="0083118E">
      <w:pPr>
        <w:spacing w:after="0" w:line="360" w:lineRule="auto"/>
        <w:jc w:val="center"/>
        <w:rPr>
          <w:rFonts w:eastAsia="MS Mincho" w:cs="Times New Roman"/>
          <w:b/>
          <w:kern w:val="24"/>
          <w:szCs w:val="24"/>
          <w:lang w:eastAsia="ja-JP"/>
        </w:rPr>
        <w:sectPr w:rsidR="00B54AAC" w:rsidSect="00621AC4">
          <w:footerReference w:type="default" r:id="rId10"/>
          <w:pgSz w:w="11906" w:h="16838" w:code="9"/>
          <w:pgMar w:top="1417" w:right="1417" w:bottom="1417" w:left="1417" w:header="850" w:footer="850" w:gutter="0"/>
          <w:pgNumType w:fmt="lowerRoman" w:start="1"/>
          <w:cols w:space="708"/>
          <w:docGrid w:linePitch="360"/>
        </w:sectPr>
      </w:pPr>
      <w:r>
        <w:rPr>
          <w:rFonts w:eastAsia="MS Mincho" w:cs="Times New Roman"/>
          <w:b/>
          <w:kern w:val="24"/>
          <w:szCs w:val="24"/>
          <w:lang w:eastAsia="ja-JP"/>
        </w:rPr>
        <w:t>AYDIN–2020</w:t>
      </w:r>
    </w:p>
    <w:p w14:paraId="353AEEA5" w14:textId="0C194C5F" w:rsidR="0083118E" w:rsidRPr="009E1DED" w:rsidRDefault="0083118E" w:rsidP="008E1DBE">
      <w:pPr>
        <w:pStyle w:val="Balk1"/>
      </w:pPr>
      <w:bookmarkStart w:id="0" w:name="_Toc27089768"/>
      <w:bookmarkStart w:id="1" w:name="_Toc27341851"/>
      <w:r w:rsidRPr="009E1DED">
        <w:lastRenderedPageBreak/>
        <w:t>KABUL VE ONAY SAYFASI</w:t>
      </w:r>
      <w:bookmarkEnd w:id="0"/>
      <w:bookmarkEnd w:id="1"/>
    </w:p>
    <w:p w14:paraId="30E206A2" w14:textId="77777777" w:rsidR="0083118E" w:rsidRPr="00101280" w:rsidRDefault="0083118E" w:rsidP="0083118E">
      <w:pPr>
        <w:spacing w:after="0" w:line="240" w:lineRule="auto"/>
        <w:rPr>
          <w:rFonts w:cs="Times New Roman"/>
          <w:szCs w:val="24"/>
        </w:rPr>
      </w:pPr>
    </w:p>
    <w:p w14:paraId="6A2554C2" w14:textId="77777777" w:rsidR="0083118E" w:rsidRPr="00101280" w:rsidRDefault="0083118E" w:rsidP="0083118E">
      <w:pPr>
        <w:spacing w:after="0" w:line="240" w:lineRule="auto"/>
        <w:rPr>
          <w:rFonts w:cs="Times New Roman"/>
          <w:szCs w:val="24"/>
        </w:rPr>
      </w:pPr>
    </w:p>
    <w:p w14:paraId="35318380" w14:textId="3DDD8EFA" w:rsidR="0083118E" w:rsidRPr="00BF25B5" w:rsidRDefault="0083118E" w:rsidP="0083118E">
      <w:pPr>
        <w:tabs>
          <w:tab w:val="left" w:pos="1560"/>
        </w:tabs>
        <w:spacing w:line="360" w:lineRule="auto"/>
        <w:ind w:right="-18"/>
        <w:jc w:val="both"/>
        <w:rPr>
          <w:rFonts w:cs="Times New Roman"/>
        </w:rPr>
      </w:pPr>
      <w:r w:rsidRPr="00BF25B5">
        <w:rPr>
          <w:rFonts w:cs="Times New Roman"/>
        </w:rPr>
        <w:t xml:space="preserve">T.C. Aydın Adnan Menderes Üniversitesi Sağlık Bilimleri Enstitüsü Tıbbi Biyoloji Anabilim Dalı Yüksek Lisans Programı çerçevesinde </w:t>
      </w:r>
      <w:r>
        <w:rPr>
          <w:rFonts w:cs="Times New Roman"/>
        </w:rPr>
        <w:t>Alime Sarı</w:t>
      </w:r>
      <w:r w:rsidRPr="00BF25B5">
        <w:rPr>
          <w:rFonts w:cs="Times New Roman"/>
        </w:rPr>
        <w:t xml:space="preserve"> tarafından hazırlanan “</w:t>
      </w:r>
      <w:r w:rsidRPr="00366C16">
        <w:t>Kainik Asit ile Oluşturulan Eksitotoksisite Modelinde Endoplazmik Retikulum Stres Markerlarından Araştırılması</w:t>
      </w:r>
      <w:r w:rsidRPr="00BF25B5">
        <w:rPr>
          <w:rFonts w:cs="Times New Roman"/>
        </w:rPr>
        <w:t>”</w:t>
      </w:r>
      <w:r>
        <w:rPr>
          <w:rFonts w:cs="Times New Roman"/>
        </w:rPr>
        <w:t xml:space="preserve"> </w:t>
      </w:r>
      <w:r w:rsidRPr="00BF25B5">
        <w:rPr>
          <w:rFonts w:cs="Times New Roman"/>
        </w:rPr>
        <w:t>başlıklı tez, aşağıdaki jüri tarafından Yüksek Lisans Tezi olarak kabul edilmiştir.</w:t>
      </w:r>
    </w:p>
    <w:p w14:paraId="478E83FD" w14:textId="77777777" w:rsidR="0083118E" w:rsidRDefault="0083118E" w:rsidP="0083118E">
      <w:pPr>
        <w:spacing w:before="240" w:after="240" w:line="360" w:lineRule="auto"/>
        <w:jc w:val="right"/>
        <w:rPr>
          <w:rFonts w:cs="Times New Roman"/>
          <w:szCs w:val="24"/>
        </w:rPr>
      </w:pPr>
    </w:p>
    <w:p w14:paraId="416A6D7B" w14:textId="79DEFEF5" w:rsidR="0083118E" w:rsidRDefault="0083118E" w:rsidP="0083118E">
      <w:pPr>
        <w:spacing w:before="240" w:after="240" w:line="360" w:lineRule="auto"/>
        <w:jc w:val="right"/>
        <w:rPr>
          <w:rFonts w:cs="Times New Roman"/>
          <w:szCs w:val="24"/>
        </w:rPr>
      </w:pPr>
      <w:r w:rsidRPr="00101280">
        <w:rPr>
          <w:rFonts w:cs="Times New Roman"/>
          <w:szCs w:val="24"/>
        </w:rPr>
        <w:t xml:space="preserve">Tez Savunma Tarihi: </w:t>
      </w:r>
      <w:r>
        <w:rPr>
          <w:rFonts w:cs="Times New Roman"/>
          <w:szCs w:val="24"/>
        </w:rPr>
        <w:t>10/01/2020</w:t>
      </w:r>
    </w:p>
    <w:p w14:paraId="0412B591" w14:textId="77777777" w:rsidR="008F7A1C" w:rsidRDefault="008F7A1C" w:rsidP="0083118E">
      <w:pPr>
        <w:jc w:val="both"/>
        <w:rPr>
          <w:rFonts w:eastAsia="Calibri" w:cs="Times New Roman"/>
          <w:szCs w:val="24"/>
        </w:rPr>
      </w:pPr>
    </w:p>
    <w:p w14:paraId="41404BCD" w14:textId="45D128B0" w:rsidR="0083118E" w:rsidRPr="00486800" w:rsidRDefault="0083118E" w:rsidP="0083118E">
      <w:pPr>
        <w:jc w:val="both"/>
        <w:rPr>
          <w:rFonts w:eastAsia="Calibri" w:cs="Times New Roman"/>
          <w:szCs w:val="24"/>
        </w:rPr>
      </w:pPr>
      <w:r w:rsidRPr="00486800">
        <w:rPr>
          <w:rFonts w:eastAsia="Calibri" w:cs="Times New Roman"/>
          <w:szCs w:val="24"/>
        </w:rPr>
        <w:t>Ünvan                    Adı Soyadı                                      Kurum                                          İmza</w:t>
      </w:r>
    </w:p>
    <w:p w14:paraId="5D58F64A" w14:textId="5D625C77" w:rsidR="0083118E" w:rsidRPr="0083118E" w:rsidRDefault="0083118E" w:rsidP="0083118E">
      <w:pPr>
        <w:jc w:val="both"/>
        <w:rPr>
          <w:rFonts w:eastAsia="Calibri" w:cs="Times New Roman"/>
          <w:szCs w:val="24"/>
        </w:rPr>
      </w:pPr>
      <w:r>
        <w:rPr>
          <w:rFonts w:eastAsia="Calibri" w:cs="Times New Roman"/>
          <w:szCs w:val="24"/>
        </w:rPr>
        <w:t xml:space="preserve">Doç. Dr.         </w:t>
      </w:r>
      <w:r w:rsidRPr="00486800">
        <w:rPr>
          <w:rFonts w:eastAsia="Calibri" w:cs="Times New Roman"/>
          <w:szCs w:val="24"/>
        </w:rPr>
        <w:t xml:space="preserve">Gizem Dönmez YALÇIN   </w:t>
      </w:r>
      <w:r>
        <w:rPr>
          <w:rFonts w:eastAsia="Calibri" w:cs="Times New Roman"/>
          <w:szCs w:val="24"/>
        </w:rPr>
        <w:t xml:space="preserve">    </w:t>
      </w:r>
      <w:r w:rsidRPr="00486800">
        <w:rPr>
          <w:rFonts w:eastAsia="Calibri" w:cs="Times New Roman"/>
          <w:szCs w:val="24"/>
        </w:rPr>
        <w:t xml:space="preserve"> </w:t>
      </w:r>
      <w:r>
        <w:rPr>
          <w:rFonts w:eastAsia="Calibri" w:cs="Times New Roman"/>
          <w:szCs w:val="24"/>
        </w:rPr>
        <w:t>Aydın</w:t>
      </w:r>
      <w:r w:rsidRPr="00486800">
        <w:rPr>
          <w:rFonts w:eastAsia="Calibri" w:cs="Times New Roman"/>
          <w:szCs w:val="24"/>
        </w:rPr>
        <w:t xml:space="preserve">  A</w:t>
      </w:r>
      <w:r>
        <w:rPr>
          <w:rFonts w:eastAsia="Calibri" w:cs="Times New Roman"/>
          <w:szCs w:val="24"/>
        </w:rPr>
        <w:t>dnan Menderes Üniversitesi</w:t>
      </w:r>
      <w:r>
        <w:rPr>
          <w:rFonts w:cs="Times New Roman"/>
          <w:szCs w:val="24"/>
        </w:rPr>
        <w:tab/>
      </w:r>
    </w:p>
    <w:p w14:paraId="1949B7DF" w14:textId="427DCF1C" w:rsidR="0083118E" w:rsidRPr="00486800" w:rsidRDefault="0083118E" w:rsidP="0083118E">
      <w:pPr>
        <w:jc w:val="both"/>
        <w:rPr>
          <w:rFonts w:eastAsia="Calibri" w:cs="Times New Roman"/>
          <w:szCs w:val="24"/>
        </w:rPr>
      </w:pPr>
      <w:r w:rsidRPr="00486800">
        <w:rPr>
          <w:rFonts w:eastAsia="Calibri" w:cs="Times New Roman"/>
          <w:szCs w:val="24"/>
        </w:rPr>
        <w:t xml:space="preserve">Dr. Öğr. Ü.     Ayşegül YILDIZ                   </w:t>
      </w:r>
      <w:r>
        <w:rPr>
          <w:rFonts w:eastAsia="Calibri" w:cs="Times New Roman"/>
          <w:szCs w:val="24"/>
        </w:rPr>
        <w:t xml:space="preserve"> </w:t>
      </w:r>
      <w:r w:rsidRPr="00486800">
        <w:rPr>
          <w:rFonts w:eastAsia="Calibri" w:cs="Times New Roman"/>
          <w:szCs w:val="24"/>
        </w:rPr>
        <w:t xml:space="preserve"> M</w:t>
      </w:r>
      <w:r>
        <w:rPr>
          <w:rFonts w:eastAsia="Calibri" w:cs="Times New Roman"/>
          <w:szCs w:val="24"/>
        </w:rPr>
        <w:t xml:space="preserve">uğla Sıtkı Koçman Üniversitesi </w:t>
      </w:r>
      <w:r>
        <w:rPr>
          <w:rFonts w:eastAsia="Calibri" w:cs="Times New Roman"/>
          <w:szCs w:val="24"/>
        </w:rPr>
        <w:tab/>
      </w:r>
    </w:p>
    <w:p w14:paraId="3C1FA57A" w14:textId="6B055291" w:rsidR="0083118E" w:rsidRPr="00486800" w:rsidRDefault="0083118E" w:rsidP="0083118E">
      <w:pPr>
        <w:jc w:val="both"/>
        <w:rPr>
          <w:rFonts w:eastAsia="Calibri" w:cs="Times New Roman"/>
          <w:szCs w:val="24"/>
        </w:rPr>
      </w:pPr>
      <w:r w:rsidRPr="00486800">
        <w:rPr>
          <w:rFonts w:eastAsia="Calibri" w:cs="Times New Roman"/>
          <w:szCs w:val="24"/>
        </w:rPr>
        <w:t>Dr. Öğr</w:t>
      </w:r>
      <w:r>
        <w:rPr>
          <w:rFonts w:eastAsia="Calibri" w:cs="Times New Roman"/>
          <w:szCs w:val="24"/>
        </w:rPr>
        <w:t>. Ü.     Özlem Bozkurt GİRİT</w:t>
      </w:r>
      <w:r w:rsidRPr="00486800">
        <w:rPr>
          <w:rFonts w:eastAsia="Calibri" w:cs="Times New Roman"/>
          <w:szCs w:val="24"/>
        </w:rPr>
        <w:t xml:space="preserve">            </w:t>
      </w:r>
      <w:r>
        <w:rPr>
          <w:rFonts w:eastAsia="Calibri" w:cs="Times New Roman"/>
          <w:szCs w:val="24"/>
        </w:rPr>
        <w:t>Aydın</w:t>
      </w:r>
      <w:r w:rsidRPr="00486800">
        <w:rPr>
          <w:rFonts w:eastAsia="Calibri" w:cs="Times New Roman"/>
          <w:szCs w:val="24"/>
        </w:rPr>
        <w:t xml:space="preserve"> Adnan Menderes Üniversitesi</w:t>
      </w:r>
    </w:p>
    <w:p w14:paraId="29D44F5E" w14:textId="77777777" w:rsidR="0083118E" w:rsidRPr="00036BAC" w:rsidRDefault="0083118E" w:rsidP="0083118E">
      <w:pPr>
        <w:tabs>
          <w:tab w:val="left" w:pos="2700"/>
          <w:tab w:val="left" w:pos="5040"/>
        </w:tabs>
        <w:spacing w:before="240" w:after="240" w:line="360" w:lineRule="auto"/>
        <w:jc w:val="both"/>
        <w:rPr>
          <w:rFonts w:cs="Times New Roman"/>
          <w:szCs w:val="24"/>
        </w:rPr>
      </w:pPr>
      <w:r>
        <w:rPr>
          <w:rFonts w:cs="Times New Roman"/>
          <w:szCs w:val="24"/>
        </w:rPr>
        <w:tab/>
      </w:r>
      <w:r>
        <w:rPr>
          <w:rFonts w:cs="Times New Roman"/>
          <w:szCs w:val="24"/>
        </w:rPr>
        <w:tab/>
      </w:r>
    </w:p>
    <w:p w14:paraId="50F58B9C" w14:textId="77777777" w:rsidR="0083118E" w:rsidRPr="00036BAC" w:rsidRDefault="0083118E" w:rsidP="0083118E">
      <w:pPr>
        <w:tabs>
          <w:tab w:val="left" w:pos="2700"/>
          <w:tab w:val="left" w:pos="5040"/>
        </w:tabs>
        <w:spacing w:before="240" w:after="240" w:line="360" w:lineRule="auto"/>
        <w:jc w:val="both"/>
        <w:rPr>
          <w:rFonts w:cs="Times New Roman"/>
          <w:szCs w:val="24"/>
        </w:rPr>
      </w:pPr>
    </w:p>
    <w:p w14:paraId="76F9BDEE" w14:textId="77777777" w:rsidR="0083118E" w:rsidRPr="00101280" w:rsidRDefault="0083118E" w:rsidP="0083118E">
      <w:pPr>
        <w:spacing w:before="240" w:after="240" w:line="360" w:lineRule="auto"/>
        <w:jc w:val="both"/>
        <w:rPr>
          <w:rFonts w:cs="Times New Roman"/>
          <w:szCs w:val="24"/>
        </w:rPr>
      </w:pPr>
    </w:p>
    <w:p w14:paraId="65F840A1" w14:textId="77777777" w:rsidR="0083118E" w:rsidRPr="00101280" w:rsidRDefault="0083118E" w:rsidP="0083118E">
      <w:pPr>
        <w:spacing w:before="240" w:after="240" w:line="360" w:lineRule="auto"/>
        <w:jc w:val="both"/>
        <w:rPr>
          <w:rFonts w:cs="Times New Roman"/>
          <w:szCs w:val="24"/>
        </w:rPr>
      </w:pPr>
      <w:r w:rsidRPr="00101280">
        <w:rPr>
          <w:rFonts w:cs="Times New Roman"/>
          <w:szCs w:val="24"/>
        </w:rPr>
        <w:t xml:space="preserve">ONAY: </w:t>
      </w:r>
    </w:p>
    <w:p w14:paraId="0F8E8EFF" w14:textId="785A9007" w:rsidR="0083118E" w:rsidRDefault="0083118E" w:rsidP="0083118E">
      <w:pPr>
        <w:autoSpaceDE w:val="0"/>
        <w:autoSpaceDN w:val="0"/>
        <w:adjustRightInd w:val="0"/>
        <w:spacing w:before="240" w:after="240" w:line="360" w:lineRule="auto"/>
        <w:jc w:val="both"/>
        <w:rPr>
          <w:rFonts w:cs="Times New Roman"/>
          <w:szCs w:val="24"/>
          <w:lang w:eastAsia="tr-TR"/>
        </w:rPr>
      </w:pPr>
      <w:r w:rsidRPr="00101280">
        <w:rPr>
          <w:rFonts w:cs="Times New Roman"/>
          <w:szCs w:val="24"/>
          <w:lang w:eastAsia="tr-TR"/>
        </w:rPr>
        <w:t xml:space="preserve">Bu tez </w:t>
      </w:r>
      <w:r>
        <w:rPr>
          <w:rFonts w:cs="Times New Roman"/>
          <w:szCs w:val="24"/>
          <w:lang w:eastAsia="tr-TR"/>
        </w:rPr>
        <w:t xml:space="preserve">Aydın </w:t>
      </w:r>
      <w:r w:rsidRPr="00101280">
        <w:rPr>
          <w:rFonts w:cs="Times New Roman"/>
          <w:szCs w:val="24"/>
          <w:lang w:eastAsia="tr-TR"/>
        </w:rPr>
        <w:t xml:space="preserve">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14:paraId="5400C2DA" w14:textId="77777777" w:rsidR="0083118E" w:rsidRPr="00101280" w:rsidRDefault="0083118E" w:rsidP="0083118E">
      <w:pPr>
        <w:autoSpaceDE w:val="0"/>
        <w:autoSpaceDN w:val="0"/>
        <w:adjustRightInd w:val="0"/>
        <w:spacing w:before="240" w:after="240" w:line="360" w:lineRule="auto"/>
        <w:jc w:val="both"/>
        <w:rPr>
          <w:rFonts w:cs="Times New Roman"/>
          <w:szCs w:val="24"/>
        </w:rPr>
      </w:pPr>
    </w:p>
    <w:p w14:paraId="6B10844E" w14:textId="77777777" w:rsidR="0083118E" w:rsidRPr="00101280" w:rsidRDefault="0083118E" w:rsidP="0083118E">
      <w:pPr>
        <w:spacing w:before="240" w:after="240" w:line="360" w:lineRule="auto"/>
        <w:ind w:left="6096"/>
        <w:jc w:val="center"/>
        <w:rPr>
          <w:rFonts w:cs="Times New Roman"/>
          <w:szCs w:val="24"/>
        </w:rPr>
      </w:pPr>
      <w:r w:rsidRPr="00136AA8">
        <w:rPr>
          <w:rFonts w:cs="Times New Roman"/>
          <w:szCs w:val="24"/>
        </w:rPr>
        <w:t>Prof. Dr. Cavit Kum</w:t>
      </w:r>
    </w:p>
    <w:p w14:paraId="73B0A2F6" w14:textId="77777777" w:rsidR="0083118E" w:rsidRPr="00101280" w:rsidRDefault="0083118E" w:rsidP="0083118E">
      <w:pPr>
        <w:spacing w:before="240" w:after="240" w:line="360" w:lineRule="auto"/>
        <w:ind w:left="6096"/>
        <w:jc w:val="center"/>
        <w:rPr>
          <w:rFonts w:cs="Times New Roman"/>
          <w:szCs w:val="24"/>
        </w:rPr>
      </w:pPr>
      <w:r w:rsidRPr="00101280">
        <w:rPr>
          <w:rFonts w:cs="Times New Roman"/>
          <w:szCs w:val="24"/>
        </w:rPr>
        <w:t>Enstitü Müdürü</w:t>
      </w:r>
    </w:p>
    <w:p w14:paraId="7F2FC110" w14:textId="77777777" w:rsidR="008F7A1C" w:rsidRPr="00A710C9" w:rsidRDefault="008F7A1C" w:rsidP="008E1DBE">
      <w:pPr>
        <w:pStyle w:val="Balk1"/>
        <w:rPr>
          <w:noProof/>
        </w:rPr>
      </w:pPr>
      <w:bookmarkStart w:id="2" w:name="_Toc487743459"/>
      <w:bookmarkStart w:id="3" w:name="_Toc27089769"/>
      <w:bookmarkStart w:id="4" w:name="_Toc27341852"/>
      <w:bookmarkStart w:id="5" w:name="_Toc469932427"/>
      <w:bookmarkStart w:id="6" w:name="_Toc469959734"/>
      <w:r w:rsidRPr="00101280">
        <w:rPr>
          <w:noProof/>
        </w:rPr>
        <w:lastRenderedPageBreak/>
        <w:t>TEŞEKKÜR</w:t>
      </w:r>
      <w:bookmarkEnd w:id="2"/>
      <w:bookmarkEnd w:id="3"/>
      <w:bookmarkEnd w:id="4"/>
    </w:p>
    <w:p w14:paraId="1E11913F" w14:textId="77777777" w:rsidR="00587F6B" w:rsidRDefault="00587F6B" w:rsidP="0046AF64">
      <w:pPr>
        <w:spacing w:after="0" w:line="240" w:lineRule="auto"/>
        <w:jc w:val="center"/>
        <w:rPr>
          <w:rFonts w:eastAsia="Times New Roman" w:cs="Times New Roman"/>
          <w:b/>
          <w:bCs/>
          <w:sz w:val="28"/>
          <w:szCs w:val="28"/>
        </w:rPr>
      </w:pPr>
    </w:p>
    <w:p w14:paraId="23BAB74F" w14:textId="69A67D09" w:rsidR="00BE708B" w:rsidRDefault="00FD27F3" w:rsidP="00581079">
      <w:pPr>
        <w:spacing w:after="0" w:line="360" w:lineRule="auto"/>
        <w:ind w:firstLine="708"/>
        <w:jc w:val="both"/>
        <w:rPr>
          <w:rFonts w:eastAsia="Times New Roman" w:cs="Times New Roman"/>
          <w:bCs/>
          <w:szCs w:val="24"/>
        </w:rPr>
      </w:pPr>
      <w:r w:rsidRPr="00FD27F3">
        <w:rPr>
          <w:rFonts w:eastAsia="Times New Roman" w:cs="Times New Roman"/>
          <w:bCs/>
          <w:szCs w:val="24"/>
        </w:rPr>
        <w:t xml:space="preserve">Yüksek </w:t>
      </w:r>
      <w:r w:rsidR="00581079">
        <w:rPr>
          <w:rFonts w:eastAsia="Times New Roman" w:cs="Times New Roman"/>
          <w:bCs/>
          <w:szCs w:val="24"/>
        </w:rPr>
        <w:t>l</w:t>
      </w:r>
      <w:r w:rsidRPr="00FD27F3">
        <w:rPr>
          <w:rFonts w:eastAsia="Times New Roman" w:cs="Times New Roman"/>
          <w:bCs/>
          <w:szCs w:val="24"/>
        </w:rPr>
        <w:t>isans tez çalışmamda</w:t>
      </w:r>
      <w:r w:rsidR="00BE708B">
        <w:rPr>
          <w:rFonts w:eastAsia="Times New Roman" w:cs="Times New Roman"/>
          <w:bCs/>
          <w:szCs w:val="24"/>
        </w:rPr>
        <w:t>, on yıl öncesine annemin kanser ve epilepsi olmasıyl</w:t>
      </w:r>
      <w:r w:rsidR="00376F21">
        <w:rPr>
          <w:rFonts w:eastAsia="Times New Roman" w:cs="Times New Roman"/>
          <w:bCs/>
          <w:szCs w:val="24"/>
        </w:rPr>
        <w:t>a başlayıp,</w:t>
      </w:r>
      <w:r w:rsidR="00BE708B">
        <w:rPr>
          <w:rFonts w:eastAsia="Times New Roman" w:cs="Times New Roman"/>
          <w:bCs/>
          <w:szCs w:val="24"/>
        </w:rPr>
        <w:t xml:space="preserve"> hayatımı buna göre yön vermeye çalıştığım ve yıllardır içimde yara olan konu; beyin tümörü ve epilepsi ilişkisini, tezimde çalışmama</w:t>
      </w:r>
      <w:r w:rsidRPr="00FD27F3">
        <w:rPr>
          <w:rFonts w:eastAsia="Times New Roman" w:cs="Times New Roman"/>
          <w:bCs/>
          <w:szCs w:val="24"/>
        </w:rPr>
        <w:t xml:space="preserve"> </w:t>
      </w:r>
      <w:r w:rsidR="00BE708B">
        <w:rPr>
          <w:rFonts w:eastAsia="Times New Roman" w:cs="Times New Roman"/>
          <w:bCs/>
          <w:szCs w:val="24"/>
        </w:rPr>
        <w:t xml:space="preserve">fırsat tanıyan, bunun için </w:t>
      </w:r>
      <w:r w:rsidRPr="00FD27F3">
        <w:rPr>
          <w:rFonts w:eastAsia="Times New Roman" w:cs="Times New Roman"/>
          <w:bCs/>
          <w:szCs w:val="24"/>
        </w:rPr>
        <w:t xml:space="preserve">hoşgörüsünü esirgemeyen danışmanım </w:t>
      </w:r>
      <w:r w:rsidR="00BE708B" w:rsidRPr="00DE7AE5">
        <w:rPr>
          <w:szCs w:val="24"/>
        </w:rPr>
        <w:t>Doç. Dr. Gizem</w:t>
      </w:r>
      <w:r w:rsidR="00376F21">
        <w:rPr>
          <w:szCs w:val="24"/>
        </w:rPr>
        <w:t xml:space="preserve"> DÖNMEZ </w:t>
      </w:r>
      <w:proofErr w:type="gramStart"/>
      <w:r w:rsidR="00376F21">
        <w:rPr>
          <w:szCs w:val="24"/>
        </w:rPr>
        <w:t>YALÇIN’a  teşekkür</w:t>
      </w:r>
      <w:proofErr w:type="gramEnd"/>
      <w:r w:rsidR="00376F21">
        <w:rPr>
          <w:szCs w:val="24"/>
        </w:rPr>
        <w:t xml:space="preserve"> ederim.</w:t>
      </w:r>
    </w:p>
    <w:p w14:paraId="70A19A14" w14:textId="21A21065" w:rsidR="00BE708B" w:rsidRDefault="00BE708B" w:rsidP="00581079">
      <w:pPr>
        <w:spacing w:after="0" w:line="360" w:lineRule="auto"/>
        <w:ind w:firstLine="708"/>
        <w:jc w:val="both"/>
        <w:rPr>
          <w:szCs w:val="24"/>
        </w:rPr>
      </w:pPr>
      <w:r>
        <w:rPr>
          <w:szCs w:val="24"/>
        </w:rPr>
        <w:t>Yine; tez çalışmamda yaptığım</w:t>
      </w:r>
      <w:r w:rsidRPr="00DE7AE5">
        <w:rPr>
          <w:szCs w:val="24"/>
        </w:rPr>
        <w:t xml:space="preserve"> deneyler aşamasında tecrübesini benimle paylaşan, her zaman çok saygı duy</w:t>
      </w:r>
      <w:r w:rsidR="00774B02">
        <w:rPr>
          <w:szCs w:val="24"/>
        </w:rPr>
        <w:t>duğum</w:t>
      </w:r>
      <w:r w:rsidRPr="00DE7AE5">
        <w:rPr>
          <w:szCs w:val="24"/>
        </w:rPr>
        <w:t xml:space="preserve"> sayın h</w:t>
      </w:r>
      <w:r w:rsidR="00581079">
        <w:rPr>
          <w:szCs w:val="24"/>
        </w:rPr>
        <w:t>ocam Doç. Dr. Abdullah YALÇIN’a teşekkür ediyorum.</w:t>
      </w:r>
    </w:p>
    <w:p w14:paraId="49A22A0E" w14:textId="3ED7D109" w:rsidR="00581079" w:rsidRDefault="00774B02" w:rsidP="00581079">
      <w:pPr>
        <w:spacing w:after="0" w:line="360" w:lineRule="auto"/>
        <w:ind w:firstLine="708"/>
        <w:jc w:val="both"/>
        <w:rPr>
          <w:szCs w:val="24"/>
        </w:rPr>
      </w:pPr>
      <w:r w:rsidRPr="00DE7AE5">
        <w:rPr>
          <w:szCs w:val="24"/>
        </w:rPr>
        <w:t>B</w:t>
      </w:r>
      <w:r>
        <w:rPr>
          <w:szCs w:val="24"/>
        </w:rPr>
        <w:t>eni, zorla yüksek lisansa başlatan</w:t>
      </w:r>
      <w:r w:rsidR="00376F21">
        <w:rPr>
          <w:szCs w:val="24"/>
        </w:rPr>
        <w:t>,</w:t>
      </w:r>
      <w:r>
        <w:rPr>
          <w:szCs w:val="24"/>
        </w:rPr>
        <w:t xml:space="preserve"> b</w:t>
      </w:r>
      <w:r w:rsidRPr="00DE7AE5">
        <w:rPr>
          <w:szCs w:val="24"/>
        </w:rPr>
        <w:t>ili</w:t>
      </w:r>
      <w:r>
        <w:rPr>
          <w:szCs w:val="24"/>
        </w:rPr>
        <w:t xml:space="preserve">me gönül vermeme vesile olan, tüm lisans ve yüksek lisans hayatımda, her düştüğümde kalkmamı sağlayan, </w:t>
      </w:r>
      <w:r w:rsidR="004E2F88">
        <w:rPr>
          <w:szCs w:val="24"/>
        </w:rPr>
        <w:t xml:space="preserve">her zaman </w:t>
      </w:r>
      <w:r w:rsidRPr="00DE7AE5">
        <w:rPr>
          <w:szCs w:val="24"/>
        </w:rPr>
        <w:t xml:space="preserve">destekleyen </w:t>
      </w:r>
      <w:r>
        <w:rPr>
          <w:szCs w:val="24"/>
        </w:rPr>
        <w:t>ve destekleyeceğini bildiğim</w:t>
      </w:r>
      <w:r w:rsidR="004E2F88">
        <w:rPr>
          <w:szCs w:val="24"/>
        </w:rPr>
        <w:t>, benim için çok değerli olan</w:t>
      </w:r>
      <w:r>
        <w:rPr>
          <w:szCs w:val="24"/>
        </w:rPr>
        <w:t xml:space="preserve"> </w:t>
      </w:r>
      <w:r w:rsidRPr="00DE7AE5">
        <w:rPr>
          <w:szCs w:val="24"/>
        </w:rPr>
        <w:t xml:space="preserve">sevgili </w:t>
      </w:r>
      <w:r w:rsidR="00376F21">
        <w:rPr>
          <w:szCs w:val="24"/>
        </w:rPr>
        <w:t>Akıl hocam, Alman Dili ve Edebiyatı</w:t>
      </w:r>
      <w:r>
        <w:rPr>
          <w:szCs w:val="24"/>
        </w:rPr>
        <w:t xml:space="preserve"> Bölüm Başkanı </w:t>
      </w:r>
      <w:proofErr w:type="gramStart"/>
      <w:r w:rsidR="00581079">
        <w:rPr>
          <w:szCs w:val="24"/>
        </w:rPr>
        <w:t>sayın  Prof.</w:t>
      </w:r>
      <w:proofErr w:type="gramEnd"/>
      <w:r w:rsidR="00581079">
        <w:rPr>
          <w:szCs w:val="24"/>
        </w:rPr>
        <w:t xml:space="preserve"> Dr. Kamil Can BULUT</w:t>
      </w:r>
      <w:r>
        <w:rPr>
          <w:szCs w:val="24"/>
        </w:rPr>
        <w:t>’a,</w:t>
      </w:r>
    </w:p>
    <w:p w14:paraId="249D786A" w14:textId="2B7E36DC" w:rsidR="00774B02" w:rsidRPr="00581079" w:rsidRDefault="00774B02" w:rsidP="00581079">
      <w:pPr>
        <w:spacing w:after="0" w:line="360" w:lineRule="auto"/>
        <w:ind w:firstLine="708"/>
        <w:jc w:val="both"/>
        <w:rPr>
          <w:szCs w:val="24"/>
        </w:rPr>
      </w:pPr>
      <w:r w:rsidRPr="00FD27F3">
        <w:rPr>
          <w:rFonts w:eastAsia="Times New Roman" w:cs="Times New Roman"/>
          <w:bCs/>
          <w:szCs w:val="24"/>
        </w:rPr>
        <w:t>Ayrıca bana</w:t>
      </w:r>
      <w:r>
        <w:rPr>
          <w:rFonts w:eastAsia="Times New Roman" w:cs="Times New Roman"/>
          <w:bCs/>
          <w:szCs w:val="24"/>
        </w:rPr>
        <w:t xml:space="preserve"> stresli geçen tez süresince gerek manevi</w:t>
      </w:r>
      <w:r w:rsidRPr="00FD27F3">
        <w:rPr>
          <w:rFonts w:eastAsia="Times New Roman" w:cs="Times New Roman"/>
          <w:bCs/>
          <w:szCs w:val="24"/>
        </w:rPr>
        <w:t xml:space="preserve"> </w:t>
      </w:r>
      <w:r w:rsidR="00FF60E7">
        <w:rPr>
          <w:rFonts w:eastAsia="Times New Roman" w:cs="Times New Roman"/>
          <w:bCs/>
          <w:szCs w:val="24"/>
        </w:rPr>
        <w:t xml:space="preserve">gerek tıbbi </w:t>
      </w:r>
      <w:r w:rsidRPr="00FD27F3">
        <w:rPr>
          <w:rFonts w:eastAsia="Times New Roman" w:cs="Times New Roman"/>
          <w:bCs/>
          <w:szCs w:val="24"/>
        </w:rPr>
        <w:t>her konuda yardımcı olan ve desteğini esirgemeyen</w:t>
      </w:r>
      <w:r w:rsidR="00DE24BD">
        <w:rPr>
          <w:rFonts w:eastAsia="Times New Roman" w:cs="Times New Roman"/>
          <w:bCs/>
          <w:szCs w:val="24"/>
        </w:rPr>
        <w:t>, hemşehri olmaktan gurur duyduğum</w:t>
      </w:r>
      <w:r w:rsidRPr="00FD27F3">
        <w:rPr>
          <w:rFonts w:eastAsia="Times New Roman" w:cs="Times New Roman"/>
          <w:bCs/>
          <w:szCs w:val="24"/>
        </w:rPr>
        <w:t xml:space="preserve"> </w:t>
      </w:r>
      <w:r>
        <w:rPr>
          <w:rFonts w:eastAsia="Times New Roman" w:cs="Times New Roman"/>
          <w:bCs/>
          <w:szCs w:val="24"/>
        </w:rPr>
        <w:t>Hematoloji</w:t>
      </w:r>
      <w:r w:rsidRPr="00FD27F3">
        <w:rPr>
          <w:rFonts w:eastAsia="Times New Roman" w:cs="Times New Roman"/>
          <w:bCs/>
          <w:szCs w:val="24"/>
        </w:rPr>
        <w:t xml:space="preserve"> Anabilim Dalı</w:t>
      </w:r>
      <w:r>
        <w:rPr>
          <w:rFonts w:eastAsia="Times New Roman" w:cs="Times New Roman"/>
          <w:bCs/>
          <w:szCs w:val="24"/>
        </w:rPr>
        <w:t xml:space="preserve"> Başkanı Prof. Dr. İrfan Y</w:t>
      </w:r>
      <w:r w:rsidR="00581079">
        <w:rPr>
          <w:rFonts w:eastAsia="Times New Roman" w:cs="Times New Roman"/>
          <w:bCs/>
          <w:szCs w:val="24"/>
        </w:rPr>
        <w:t>AVAŞOĞLU</w:t>
      </w:r>
      <w:r w:rsidR="00DE24BD">
        <w:rPr>
          <w:rFonts w:eastAsia="Times New Roman" w:cs="Times New Roman"/>
          <w:bCs/>
          <w:szCs w:val="24"/>
        </w:rPr>
        <w:t xml:space="preserve">’na ve </w:t>
      </w:r>
      <w:r w:rsidR="00FF60E7">
        <w:rPr>
          <w:rFonts w:eastAsia="Times New Roman" w:cs="Times New Roman"/>
          <w:bCs/>
          <w:szCs w:val="24"/>
        </w:rPr>
        <w:t>eşi</w:t>
      </w:r>
      <w:r w:rsidR="004E2F88">
        <w:rPr>
          <w:rFonts w:eastAsia="Times New Roman" w:cs="Times New Roman"/>
          <w:bCs/>
          <w:szCs w:val="24"/>
        </w:rPr>
        <w:t>,</w:t>
      </w:r>
      <w:r w:rsidR="00DE24BD">
        <w:rPr>
          <w:rFonts w:eastAsia="Times New Roman" w:cs="Times New Roman"/>
          <w:bCs/>
          <w:szCs w:val="24"/>
        </w:rPr>
        <w:t xml:space="preserve"> aynı zamanda</w:t>
      </w:r>
      <w:r>
        <w:rPr>
          <w:rFonts w:eastAsia="Times New Roman" w:cs="Times New Roman"/>
          <w:bCs/>
          <w:szCs w:val="24"/>
        </w:rPr>
        <w:t xml:space="preserve"> </w:t>
      </w:r>
      <w:r w:rsidR="00FF60E7">
        <w:rPr>
          <w:rFonts w:eastAsia="Times New Roman" w:cs="Times New Roman"/>
          <w:bCs/>
          <w:szCs w:val="24"/>
        </w:rPr>
        <w:t>lisandaki</w:t>
      </w:r>
      <w:r>
        <w:rPr>
          <w:rFonts w:eastAsia="Times New Roman" w:cs="Times New Roman"/>
          <w:bCs/>
          <w:szCs w:val="24"/>
        </w:rPr>
        <w:t>da</w:t>
      </w:r>
      <w:r w:rsidR="00DE24BD">
        <w:rPr>
          <w:rFonts w:eastAsia="Times New Roman" w:cs="Times New Roman"/>
          <w:bCs/>
          <w:szCs w:val="24"/>
        </w:rPr>
        <w:t>ki danışman hocam</w:t>
      </w:r>
      <w:r w:rsidR="00FF60E7">
        <w:rPr>
          <w:rFonts w:eastAsia="Times New Roman" w:cs="Times New Roman"/>
          <w:bCs/>
          <w:szCs w:val="24"/>
        </w:rPr>
        <w:t xml:space="preserve">, </w:t>
      </w:r>
      <w:r w:rsidR="004E2F88">
        <w:rPr>
          <w:rFonts w:eastAsia="Times New Roman" w:cs="Times New Roman"/>
          <w:bCs/>
          <w:szCs w:val="24"/>
        </w:rPr>
        <w:t xml:space="preserve">her zaman </w:t>
      </w:r>
      <w:r w:rsidR="00FF60E7">
        <w:rPr>
          <w:rFonts w:eastAsia="Times New Roman" w:cs="Times New Roman"/>
          <w:bCs/>
          <w:szCs w:val="24"/>
        </w:rPr>
        <w:t>çok s</w:t>
      </w:r>
      <w:r w:rsidR="00DE24BD">
        <w:rPr>
          <w:rFonts w:eastAsia="Times New Roman" w:cs="Times New Roman"/>
          <w:bCs/>
          <w:szCs w:val="24"/>
        </w:rPr>
        <w:t xml:space="preserve">evdiğim Fen-Edebiyat Fakültesi Öğretim Üyesi </w:t>
      </w:r>
      <w:r w:rsidR="00581079">
        <w:rPr>
          <w:rFonts w:eastAsia="Times New Roman" w:cs="Times New Roman"/>
          <w:bCs/>
          <w:szCs w:val="24"/>
        </w:rPr>
        <w:t>Dr. Sare YAVAŞOĞLU</w:t>
      </w:r>
      <w:r w:rsidR="00FF60E7">
        <w:rPr>
          <w:rFonts w:eastAsia="Times New Roman" w:cs="Times New Roman"/>
          <w:bCs/>
          <w:szCs w:val="24"/>
        </w:rPr>
        <w:t>’na,</w:t>
      </w:r>
    </w:p>
    <w:p w14:paraId="69948D75" w14:textId="15533B0B" w:rsidR="00FF60E7" w:rsidRDefault="00FF60E7" w:rsidP="00581079">
      <w:pPr>
        <w:spacing w:after="0" w:line="360" w:lineRule="auto"/>
        <w:ind w:firstLine="708"/>
        <w:jc w:val="both"/>
        <w:rPr>
          <w:rFonts w:eastAsia="Times New Roman" w:cs="Times New Roman"/>
          <w:bCs/>
          <w:szCs w:val="24"/>
        </w:rPr>
      </w:pPr>
      <w:r>
        <w:rPr>
          <w:rFonts w:eastAsia="Times New Roman" w:cs="Times New Roman"/>
          <w:bCs/>
          <w:szCs w:val="24"/>
        </w:rPr>
        <w:t>Hastanede görev aldığım zamanda dahil, y</w:t>
      </w:r>
      <w:r w:rsidR="003B68CD">
        <w:rPr>
          <w:rFonts w:eastAsia="Times New Roman" w:cs="Times New Roman"/>
          <w:bCs/>
          <w:szCs w:val="24"/>
        </w:rPr>
        <w:t>aklaşık sekiz-dokuz</w:t>
      </w:r>
      <w:r w:rsidR="00DE24BD">
        <w:rPr>
          <w:rFonts w:eastAsia="Times New Roman" w:cs="Times New Roman"/>
          <w:bCs/>
          <w:szCs w:val="24"/>
        </w:rPr>
        <w:t xml:space="preserve"> yıl boyunca,</w:t>
      </w:r>
      <w:r>
        <w:rPr>
          <w:rFonts w:eastAsia="Times New Roman" w:cs="Times New Roman"/>
          <w:bCs/>
          <w:szCs w:val="24"/>
        </w:rPr>
        <w:t xml:space="preserve"> hekimlikleri ile bana her daim </w:t>
      </w:r>
      <w:r w:rsidR="004E2F88">
        <w:rPr>
          <w:rFonts w:eastAsia="Times New Roman" w:cs="Times New Roman"/>
          <w:bCs/>
          <w:szCs w:val="24"/>
        </w:rPr>
        <w:t xml:space="preserve">yardımcı olan </w:t>
      </w:r>
      <w:r w:rsidR="00922D19">
        <w:rPr>
          <w:rFonts w:eastAsia="Times New Roman" w:cs="Times New Roman"/>
          <w:bCs/>
          <w:szCs w:val="24"/>
        </w:rPr>
        <w:t>Nöroloji Anabilim D</w:t>
      </w:r>
      <w:r>
        <w:rPr>
          <w:rFonts w:eastAsia="Times New Roman" w:cs="Times New Roman"/>
          <w:bCs/>
          <w:szCs w:val="24"/>
        </w:rPr>
        <w:t>alı Anabilim Dalı Başkanı Prof. Dr. Ali A</w:t>
      </w:r>
      <w:r w:rsidR="00581079">
        <w:rPr>
          <w:rFonts w:eastAsia="Times New Roman" w:cs="Times New Roman"/>
          <w:bCs/>
          <w:szCs w:val="24"/>
        </w:rPr>
        <w:t>KYOL</w:t>
      </w:r>
      <w:r w:rsidR="00376F21">
        <w:rPr>
          <w:rFonts w:eastAsia="Times New Roman" w:cs="Times New Roman"/>
          <w:bCs/>
          <w:szCs w:val="24"/>
        </w:rPr>
        <w:t xml:space="preserve"> </w:t>
      </w:r>
      <w:proofErr w:type="gramStart"/>
      <w:r w:rsidR="00376F21">
        <w:rPr>
          <w:rFonts w:eastAsia="Times New Roman" w:cs="Times New Roman"/>
          <w:bCs/>
          <w:szCs w:val="24"/>
        </w:rPr>
        <w:t>ve</w:t>
      </w:r>
      <w:r w:rsidR="003B68CD">
        <w:rPr>
          <w:rFonts w:eastAsia="Times New Roman" w:cs="Times New Roman"/>
          <w:bCs/>
          <w:szCs w:val="24"/>
        </w:rPr>
        <w:t xml:space="preserve"> </w:t>
      </w:r>
      <w:r w:rsidR="00DE24BD">
        <w:rPr>
          <w:rFonts w:eastAsia="Times New Roman" w:cs="Times New Roman"/>
          <w:bCs/>
          <w:szCs w:val="24"/>
        </w:rPr>
        <w:t xml:space="preserve"> ek</w:t>
      </w:r>
      <w:proofErr w:type="gramEnd"/>
      <w:r w:rsidR="00DE24BD">
        <w:rPr>
          <w:rFonts w:eastAsia="Times New Roman" w:cs="Times New Roman"/>
          <w:bCs/>
          <w:szCs w:val="24"/>
        </w:rPr>
        <w:t xml:space="preserve"> olarak nöroloji </w:t>
      </w:r>
      <w:r w:rsidR="003B68CD">
        <w:rPr>
          <w:rFonts w:eastAsia="Times New Roman" w:cs="Times New Roman"/>
          <w:bCs/>
          <w:szCs w:val="24"/>
        </w:rPr>
        <w:t>kitaplarını ödünç aldığım</w:t>
      </w:r>
      <w:r w:rsidR="00376F21">
        <w:rPr>
          <w:rFonts w:eastAsia="Times New Roman" w:cs="Times New Roman"/>
          <w:bCs/>
          <w:szCs w:val="24"/>
        </w:rPr>
        <w:t xml:space="preserve"> sevgili</w:t>
      </w:r>
      <w:r w:rsidR="004E2F88">
        <w:rPr>
          <w:rFonts w:eastAsia="Times New Roman" w:cs="Times New Roman"/>
          <w:bCs/>
          <w:szCs w:val="24"/>
        </w:rPr>
        <w:t xml:space="preserve"> hocam</w:t>
      </w:r>
      <w:r>
        <w:rPr>
          <w:rFonts w:eastAsia="Times New Roman" w:cs="Times New Roman"/>
          <w:bCs/>
          <w:szCs w:val="24"/>
        </w:rPr>
        <w:t xml:space="preserve"> Prof. Dr. Mehmet Cengiz T</w:t>
      </w:r>
      <w:r w:rsidR="00581079">
        <w:rPr>
          <w:rFonts w:eastAsia="Times New Roman" w:cs="Times New Roman"/>
          <w:bCs/>
          <w:szCs w:val="24"/>
        </w:rPr>
        <w:t>ATAROĞLU</w:t>
      </w:r>
      <w:r>
        <w:rPr>
          <w:rFonts w:eastAsia="Times New Roman" w:cs="Times New Roman"/>
          <w:bCs/>
          <w:szCs w:val="24"/>
        </w:rPr>
        <w:t>’na,</w:t>
      </w:r>
    </w:p>
    <w:p w14:paraId="1F6E8E23" w14:textId="230C574F" w:rsidR="00376F21" w:rsidRDefault="00DE24BD" w:rsidP="00581079">
      <w:pPr>
        <w:spacing w:after="0" w:line="360" w:lineRule="auto"/>
        <w:ind w:firstLine="708"/>
        <w:jc w:val="both"/>
        <w:rPr>
          <w:rFonts w:eastAsia="Times New Roman" w:cs="Times New Roman"/>
          <w:bCs/>
          <w:szCs w:val="24"/>
        </w:rPr>
      </w:pPr>
      <w:r>
        <w:rPr>
          <w:rFonts w:eastAsia="Times New Roman" w:cs="Times New Roman"/>
          <w:bCs/>
          <w:szCs w:val="24"/>
        </w:rPr>
        <w:t>Lisans hayatımda ve Biyoloji Bölümünde en sevdiğimiz</w:t>
      </w:r>
      <w:r w:rsidR="00376F21">
        <w:rPr>
          <w:rFonts w:eastAsia="Times New Roman" w:cs="Times New Roman"/>
          <w:bCs/>
          <w:szCs w:val="24"/>
        </w:rPr>
        <w:t xml:space="preserve"> hoca olma ünvanını taşıyan</w:t>
      </w:r>
      <w:r>
        <w:rPr>
          <w:rFonts w:eastAsia="Times New Roman" w:cs="Times New Roman"/>
          <w:bCs/>
          <w:szCs w:val="24"/>
        </w:rPr>
        <w:t xml:space="preserve"> ve yüksek lisansda da beni destekleyen; Bitkisel ve Hayvansal Üretimi Bölümü Öğretim Üyesi, sevgili hocam Yrd. Doç. Dr. Evrim DEMİR’e,</w:t>
      </w:r>
    </w:p>
    <w:p w14:paraId="4228B212" w14:textId="207E8263" w:rsidR="004E2F88" w:rsidRPr="003B68CD" w:rsidRDefault="004E2F88" w:rsidP="00581079">
      <w:pPr>
        <w:spacing w:after="0" w:line="360" w:lineRule="auto"/>
        <w:ind w:firstLine="708"/>
        <w:jc w:val="both"/>
        <w:rPr>
          <w:rFonts w:eastAsia="Times New Roman" w:cs="Times New Roman"/>
          <w:bCs/>
          <w:szCs w:val="24"/>
        </w:rPr>
      </w:pPr>
      <w:r w:rsidRPr="004E2F88">
        <w:rPr>
          <w:rFonts w:eastAsia="Times New Roman" w:cs="Times New Roman"/>
          <w:bCs/>
          <w:szCs w:val="24"/>
        </w:rPr>
        <w:t>Lisans hayatımda tanıştığım, birlikte sürek</w:t>
      </w:r>
      <w:r>
        <w:rPr>
          <w:rFonts w:eastAsia="Times New Roman" w:cs="Times New Roman"/>
          <w:bCs/>
          <w:szCs w:val="24"/>
        </w:rPr>
        <w:t>li kurs ve eğitimlere gittiğim ve hayatı peşisıra yaşadığım</w:t>
      </w:r>
      <w:r w:rsidRPr="004E2F88">
        <w:rPr>
          <w:rFonts w:eastAsia="Times New Roman" w:cs="Times New Roman"/>
          <w:bCs/>
          <w:szCs w:val="24"/>
        </w:rPr>
        <w:t>, akademik hayata giriş ile şimdilerde Pazarlama v</w:t>
      </w:r>
      <w:r>
        <w:rPr>
          <w:rFonts w:eastAsia="Times New Roman" w:cs="Times New Roman"/>
          <w:bCs/>
          <w:szCs w:val="24"/>
        </w:rPr>
        <w:t>e Reklamcılık Bölümünü</w:t>
      </w:r>
      <w:r w:rsidRPr="004E2F88">
        <w:rPr>
          <w:rFonts w:eastAsia="Times New Roman" w:cs="Times New Roman"/>
          <w:bCs/>
          <w:szCs w:val="24"/>
        </w:rPr>
        <w:t xml:space="preserve"> Bölüm Başkanı canım arkadaşım Öğretim Görevlisi  Dr. Esin Ç</w:t>
      </w:r>
      <w:r w:rsidR="00581079">
        <w:rPr>
          <w:rFonts w:eastAsia="Times New Roman" w:cs="Times New Roman"/>
          <w:bCs/>
          <w:szCs w:val="24"/>
        </w:rPr>
        <w:t>INAR</w:t>
      </w:r>
      <w:r w:rsidRPr="004E2F88">
        <w:rPr>
          <w:rFonts w:eastAsia="Times New Roman" w:cs="Times New Roman"/>
          <w:bCs/>
          <w:szCs w:val="24"/>
        </w:rPr>
        <w:t>’a,</w:t>
      </w:r>
    </w:p>
    <w:p w14:paraId="6FCB1A1F" w14:textId="5807ACEC" w:rsidR="00774B02" w:rsidRDefault="00BE708B" w:rsidP="00581079">
      <w:pPr>
        <w:spacing w:after="0" w:line="360" w:lineRule="auto"/>
        <w:ind w:firstLine="708"/>
        <w:jc w:val="both"/>
        <w:rPr>
          <w:szCs w:val="24"/>
        </w:rPr>
      </w:pPr>
      <w:r w:rsidRPr="00DE7AE5">
        <w:rPr>
          <w:szCs w:val="24"/>
        </w:rPr>
        <w:t>Hem sosyal hayatımda</w:t>
      </w:r>
      <w:r w:rsidR="00774B02">
        <w:rPr>
          <w:szCs w:val="24"/>
        </w:rPr>
        <w:t xml:space="preserve"> yanımda olan</w:t>
      </w:r>
      <w:r w:rsidR="003B68CD">
        <w:rPr>
          <w:szCs w:val="24"/>
        </w:rPr>
        <w:t>,</w:t>
      </w:r>
      <w:r w:rsidR="00774B02">
        <w:rPr>
          <w:szCs w:val="24"/>
        </w:rPr>
        <w:t xml:space="preserve"> </w:t>
      </w:r>
      <w:r w:rsidRPr="00DE7AE5">
        <w:rPr>
          <w:szCs w:val="24"/>
        </w:rPr>
        <w:t>hem de laboratuvar çalışmalarımda bana destek ve tecrübeleriyle yardımcı olan canı</w:t>
      </w:r>
      <w:r w:rsidR="00581079">
        <w:rPr>
          <w:szCs w:val="24"/>
        </w:rPr>
        <w:t>m arkadaşlarım Hatice PİLEVNELİ</w:t>
      </w:r>
      <w:r w:rsidR="00201AF9">
        <w:rPr>
          <w:szCs w:val="24"/>
        </w:rPr>
        <w:t>,</w:t>
      </w:r>
      <w:r>
        <w:rPr>
          <w:szCs w:val="24"/>
        </w:rPr>
        <w:t xml:space="preserve"> Ceyla</w:t>
      </w:r>
      <w:r w:rsidR="00581079">
        <w:rPr>
          <w:szCs w:val="24"/>
        </w:rPr>
        <w:t>n AK</w:t>
      </w:r>
      <w:r w:rsidR="00201AF9">
        <w:rPr>
          <w:szCs w:val="24"/>
        </w:rPr>
        <w:t xml:space="preserve"> ve ailelerine</w:t>
      </w:r>
      <w:r w:rsidR="003B68CD">
        <w:rPr>
          <w:szCs w:val="24"/>
        </w:rPr>
        <w:t>,</w:t>
      </w:r>
    </w:p>
    <w:p w14:paraId="30B74BEE" w14:textId="79B388A5" w:rsidR="006823A4" w:rsidRPr="00052C68" w:rsidRDefault="003B68CD" w:rsidP="00052C68">
      <w:pPr>
        <w:spacing w:line="360" w:lineRule="auto"/>
        <w:ind w:firstLine="708"/>
        <w:jc w:val="both"/>
        <w:rPr>
          <w:rFonts w:eastAsia="Times New Roman" w:cs="Times New Roman"/>
          <w:bCs/>
          <w:szCs w:val="24"/>
        </w:rPr>
      </w:pPr>
      <w:r>
        <w:rPr>
          <w:rFonts w:eastAsia="Times New Roman" w:cs="Times New Roman"/>
          <w:bCs/>
          <w:szCs w:val="24"/>
        </w:rPr>
        <w:t xml:space="preserve">Beni </w:t>
      </w:r>
      <w:r w:rsidR="00201AF9">
        <w:rPr>
          <w:rFonts w:eastAsia="Times New Roman" w:cs="Times New Roman"/>
          <w:bCs/>
          <w:szCs w:val="24"/>
        </w:rPr>
        <w:t>bugüne kadar okutup</w:t>
      </w:r>
      <w:r>
        <w:rPr>
          <w:rFonts w:eastAsia="Times New Roman" w:cs="Times New Roman"/>
          <w:bCs/>
          <w:szCs w:val="24"/>
        </w:rPr>
        <w:t xml:space="preserve"> büyüten</w:t>
      </w:r>
      <w:r w:rsidR="00201AF9">
        <w:rPr>
          <w:rFonts w:eastAsia="Times New Roman" w:cs="Times New Roman"/>
          <w:bCs/>
          <w:szCs w:val="24"/>
        </w:rPr>
        <w:t>,</w:t>
      </w:r>
      <w:r>
        <w:rPr>
          <w:rFonts w:eastAsia="Times New Roman" w:cs="Times New Roman"/>
          <w:bCs/>
          <w:szCs w:val="24"/>
        </w:rPr>
        <w:t xml:space="preserve"> beni ben yapan </w:t>
      </w:r>
      <w:r w:rsidR="00206653">
        <w:rPr>
          <w:rFonts w:eastAsia="Times New Roman" w:cs="Times New Roman"/>
          <w:bCs/>
          <w:szCs w:val="24"/>
        </w:rPr>
        <w:t>tüm özellkileri bana kazandıran</w:t>
      </w:r>
      <w:r w:rsidR="00201AF9" w:rsidRPr="00201AF9">
        <w:rPr>
          <w:rFonts w:eastAsia="Times New Roman" w:cs="Times New Roman"/>
          <w:bCs/>
          <w:szCs w:val="24"/>
        </w:rPr>
        <w:t xml:space="preserve"> </w:t>
      </w:r>
      <w:r w:rsidR="00201AF9">
        <w:rPr>
          <w:rFonts w:eastAsia="Times New Roman" w:cs="Times New Roman"/>
          <w:bCs/>
          <w:szCs w:val="24"/>
        </w:rPr>
        <w:t>ve pek</w:t>
      </w:r>
      <w:r w:rsidR="00206653">
        <w:rPr>
          <w:rFonts w:eastAsia="Times New Roman" w:cs="Times New Roman"/>
          <w:bCs/>
          <w:szCs w:val="24"/>
        </w:rPr>
        <w:t xml:space="preserve"> </w:t>
      </w:r>
      <w:r w:rsidR="00201AF9">
        <w:rPr>
          <w:rFonts w:eastAsia="Times New Roman" w:cs="Times New Roman"/>
          <w:bCs/>
          <w:szCs w:val="24"/>
        </w:rPr>
        <w:t xml:space="preserve">çok zorluğu birlikte aştığımız, </w:t>
      </w:r>
      <w:r w:rsidR="00581079">
        <w:rPr>
          <w:rFonts w:eastAsia="Times New Roman" w:cs="Times New Roman"/>
          <w:bCs/>
          <w:szCs w:val="24"/>
        </w:rPr>
        <w:t xml:space="preserve"> başta canım annem Elmas SARI ve canım babam Cemal SARI</w:t>
      </w:r>
      <w:r w:rsidR="00376F21">
        <w:rPr>
          <w:rFonts w:eastAsia="Times New Roman" w:cs="Times New Roman"/>
          <w:bCs/>
          <w:szCs w:val="24"/>
        </w:rPr>
        <w:t>’ya, canım</w:t>
      </w:r>
      <w:r w:rsidR="00581079">
        <w:rPr>
          <w:rFonts w:eastAsia="Times New Roman" w:cs="Times New Roman"/>
          <w:bCs/>
          <w:szCs w:val="24"/>
        </w:rPr>
        <w:t xml:space="preserve"> ablalarım; İlknur TAŞER ve Özlem AKTAY</w:t>
      </w:r>
      <w:r w:rsidR="00201AF9">
        <w:rPr>
          <w:rFonts w:eastAsia="Times New Roman" w:cs="Times New Roman"/>
          <w:bCs/>
          <w:szCs w:val="24"/>
        </w:rPr>
        <w:t>’a</w:t>
      </w:r>
      <w:r w:rsidR="00376F21">
        <w:rPr>
          <w:rFonts w:eastAsia="Times New Roman" w:cs="Times New Roman"/>
          <w:bCs/>
          <w:szCs w:val="24"/>
        </w:rPr>
        <w:t xml:space="preserve"> </w:t>
      </w:r>
      <w:r w:rsidR="00201AF9">
        <w:rPr>
          <w:szCs w:val="24"/>
        </w:rPr>
        <w:t xml:space="preserve">çok </w:t>
      </w:r>
      <w:r w:rsidR="00052C68">
        <w:rPr>
          <w:rFonts w:eastAsia="Times New Roman" w:cs="Times New Roman"/>
          <w:bCs/>
          <w:szCs w:val="24"/>
        </w:rPr>
        <w:t>teşekkür ederim.</w:t>
      </w:r>
      <w:r w:rsidR="002919BC">
        <w:rPr>
          <w:rFonts w:eastAsia="Times New Roman" w:cs="Times New Roman"/>
          <w:bCs/>
          <w:szCs w:val="24"/>
        </w:rPr>
        <w:t xml:space="preserve"> </w:t>
      </w:r>
    </w:p>
    <w:p w14:paraId="159BD709" w14:textId="0259559A" w:rsidR="00A27E4F" w:rsidRDefault="0046AF64" w:rsidP="00603466">
      <w:pPr>
        <w:spacing w:after="0" w:line="240" w:lineRule="auto"/>
        <w:jc w:val="center"/>
        <w:rPr>
          <w:rFonts w:eastAsia="Times New Roman" w:cs="Times New Roman"/>
          <w:b/>
          <w:bCs/>
          <w:sz w:val="28"/>
          <w:szCs w:val="28"/>
        </w:rPr>
      </w:pPr>
      <w:r w:rsidRPr="0046AF64">
        <w:rPr>
          <w:rFonts w:eastAsia="Times New Roman" w:cs="Times New Roman"/>
          <w:b/>
          <w:bCs/>
          <w:sz w:val="28"/>
          <w:szCs w:val="28"/>
        </w:rPr>
        <w:lastRenderedPageBreak/>
        <w:t>İÇİNDEKİLER</w:t>
      </w:r>
    </w:p>
    <w:p w14:paraId="2FD77794" w14:textId="77777777" w:rsidR="008523A8" w:rsidRDefault="008523A8" w:rsidP="008847B4">
      <w:pPr>
        <w:spacing w:after="0" w:line="240" w:lineRule="auto"/>
        <w:rPr>
          <w:rFonts w:eastAsia="Times New Roman" w:cs="Times New Roman"/>
          <w:b/>
          <w:bCs/>
          <w:sz w:val="28"/>
          <w:szCs w:val="28"/>
        </w:rPr>
      </w:pPr>
    </w:p>
    <w:p w14:paraId="376127EF" w14:textId="77777777" w:rsidR="0065582E" w:rsidRPr="00630414" w:rsidRDefault="007A12AD" w:rsidP="00630414">
      <w:pPr>
        <w:pStyle w:val="T1"/>
        <w:rPr>
          <w:rFonts w:eastAsiaTheme="minorEastAsia"/>
          <w:color w:val="auto"/>
          <w:kern w:val="0"/>
          <w:lang w:eastAsia="tr-TR"/>
        </w:rPr>
      </w:pPr>
      <w:r w:rsidRPr="00630414">
        <w:rPr>
          <w:b/>
        </w:rPr>
        <w:fldChar w:fldCharType="begin"/>
      </w:r>
      <w:r w:rsidR="00371AC6" w:rsidRPr="00630414">
        <w:instrText xml:space="preserve"> TOC \o "1-7" \u </w:instrText>
      </w:r>
      <w:r w:rsidRPr="00630414">
        <w:rPr>
          <w:b/>
        </w:rPr>
        <w:fldChar w:fldCharType="separate"/>
      </w:r>
      <w:r w:rsidR="0065582E" w:rsidRPr="00630414">
        <w:t>KABUL VE ONAY SAYFASI</w:t>
      </w:r>
      <w:r w:rsidR="0065582E" w:rsidRPr="00630414">
        <w:tab/>
      </w:r>
      <w:r w:rsidR="0065582E" w:rsidRPr="00630414">
        <w:fldChar w:fldCharType="begin"/>
      </w:r>
      <w:r w:rsidR="0065582E" w:rsidRPr="00630414">
        <w:instrText xml:space="preserve"> PAGEREF _Toc27341851 \h </w:instrText>
      </w:r>
      <w:r w:rsidR="0065582E" w:rsidRPr="00630414">
        <w:fldChar w:fldCharType="separate"/>
      </w:r>
      <w:r w:rsidR="0065582E" w:rsidRPr="00630414">
        <w:t>i</w:t>
      </w:r>
      <w:r w:rsidR="0065582E" w:rsidRPr="00630414">
        <w:fldChar w:fldCharType="end"/>
      </w:r>
    </w:p>
    <w:p w14:paraId="2545D91D" w14:textId="77777777" w:rsidR="0065582E" w:rsidRPr="00630414" w:rsidRDefault="0065582E" w:rsidP="00630414">
      <w:pPr>
        <w:pStyle w:val="T1"/>
        <w:rPr>
          <w:rFonts w:eastAsiaTheme="minorEastAsia"/>
          <w:color w:val="auto"/>
          <w:kern w:val="0"/>
          <w:lang w:eastAsia="tr-TR"/>
        </w:rPr>
      </w:pPr>
      <w:r w:rsidRPr="00630414">
        <w:t>TEŞEKKÜR</w:t>
      </w:r>
      <w:r w:rsidRPr="00630414">
        <w:tab/>
      </w:r>
      <w:r w:rsidRPr="00630414">
        <w:fldChar w:fldCharType="begin"/>
      </w:r>
      <w:r w:rsidRPr="00630414">
        <w:instrText xml:space="preserve"> PAGEREF _Toc27341852 \h </w:instrText>
      </w:r>
      <w:r w:rsidRPr="00630414">
        <w:fldChar w:fldCharType="separate"/>
      </w:r>
      <w:r w:rsidRPr="00630414">
        <w:t>ii</w:t>
      </w:r>
      <w:r w:rsidRPr="00630414">
        <w:fldChar w:fldCharType="end"/>
      </w:r>
    </w:p>
    <w:p w14:paraId="03A6E67C" w14:textId="77777777" w:rsidR="0065582E" w:rsidRPr="00630414" w:rsidRDefault="0065582E" w:rsidP="00630414">
      <w:pPr>
        <w:pStyle w:val="T1"/>
        <w:rPr>
          <w:rFonts w:eastAsiaTheme="minorEastAsia"/>
          <w:color w:val="auto"/>
          <w:kern w:val="0"/>
          <w:lang w:eastAsia="tr-TR"/>
        </w:rPr>
      </w:pPr>
      <w:r w:rsidRPr="00630414">
        <w:t>SİMGELER VE KISALTMALAR DİZİSİ</w:t>
      </w:r>
      <w:r w:rsidRPr="00630414">
        <w:tab/>
      </w:r>
      <w:r w:rsidRPr="00630414">
        <w:fldChar w:fldCharType="begin"/>
      </w:r>
      <w:r w:rsidRPr="00630414">
        <w:instrText xml:space="preserve"> PAGEREF _Toc27341853 \h </w:instrText>
      </w:r>
      <w:r w:rsidRPr="00630414">
        <w:fldChar w:fldCharType="separate"/>
      </w:r>
      <w:r w:rsidRPr="00630414">
        <w:t>v</w:t>
      </w:r>
      <w:r w:rsidRPr="00630414">
        <w:fldChar w:fldCharType="end"/>
      </w:r>
    </w:p>
    <w:p w14:paraId="34E4D852" w14:textId="77777777" w:rsidR="0065582E" w:rsidRPr="00630414" w:rsidRDefault="0065582E" w:rsidP="00630414">
      <w:pPr>
        <w:pStyle w:val="T1"/>
        <w:rPr>
          <w:rFonts w:eastAsiaTheme="minorEastAsia"/>
          <w:color w:val="auto"/>
          <w:kern w:val="0"/>
          <w:lang w:eastAsia="tr-TR"/>
        </w:rPr>
      </w:pPr>
      <w:r w:rsidRPr="00630414">
        <w:t>ŞEKİLLER DİZİNİ</w:t>
      </w:r>
      <w:r w:rsidRPr="00630414">
        <w:tab/>
      </w:r>
      <w:r w:rsidRPr="00630414">
        <w:fldChar w:fldCharType="begin"/>
      </w:r>
      <w:r w:rsidRPr="00630414">
        <w:instrText xml:space="preserve"> PAGEREF _Toc27341854 \h </w:instrText>
      </w:r>
      <w:r w:rsidRPr="00630414">
        <w:fldChar w:fldCharType="separate"/>
      </w:r>
      <w:r w:rsidRPr="00630414">
        <w:t>vii</w:t>
      </w:r>
      <w:r w:rsidRPr="00630414">
        <w:fldChar w:fldCharType="end"/>
      </w:r>
    </w:p>
    <w:p w14:paraId="4A4BA13F" w14:textId="77777777" w:rsidR="0065582E" w:rsidRPr="00630414" w:rsidRDefault="0065582E" w:rsidP="00630414">
      <w:pPr>
        <w:pStyle w:val="T1"/>
        <w:rPr>
          <w:rFonts w:eastAsiaTheme="minorEastAsia"/>
          <w:color w:val="auto"/>
          <w:kern w:val="0"/>
          <w:lang w:eastAsia="tr-TR"/>
        </w:rPr>
      </w:pPr>
      <w:r w:rsidRPr="00630414">
        <w:t>TABLOLAR DİZİNİ</w:t>
      </w:r>
      <w:r w:rsidRPr="00630414">
        <w:tab/>
      </w:r>
      <w:r w:rsidRPr="00630414">
        <w:fldChar w:fldCharType="begin"/>
      </w:r>
      <w:r w:rsidRPr="00630414">
        <w:instrText xml:space="preserve"> PAGEREF _Toc27341855 \h </w:instrText>
      </w:r>
      <w:r w:rsidRPr="00630414">
        <w:fldChar w:fldCharType="separate"/>
      </w:r>
      <w:r w:rsidRPr="00630414">
        <w:t>viii</w:t>
      </w:r>
      <w:r w:rsidRPr="00630414">
        <w:fldChar w:fldCharType="end"/>
      </w:r>
    </w:p>
    <w:p w14:paraId="5275D776" w14:textId="77777777" w:rsidR="0065582E" w:rsidRPr="00630414" w:rsidRDefault="0065582E" w:rsidP="00630414">
      <w:pPr>
        <w:pStyle w:val="T1"/>
        <w:rPr>
          <w:rFonts w:eastAsiaTheme="minorEastAsia"/>
          <w:color w:val="auto"/>
          <w:kern w:val="0"/>
          <w:lang w:eastAsia="tr-TR"/>
        </w:rPr>
      </w:pPr>
      <w:r w:rsidRPr="00630414">
        <w:t>ABSTRACT</w:t>
      </w:r>
      <w:r w:rsidRPr="00630414">
        <w:tab/>
      </w:r>
      <w:r w:rsidRPr="00630414">
        <w:fldChar w:fldCharType="begin"/>
      </w:r>
      <w:r w:rsidRPr="00630414">
        <w:instrText xml:space="preserve"> PAGEREF _Toc27341856 \h </w:instrText>
      </w:r>
      <w:r w:rsidRPr="00630414">
        <w:fldChar w:fldCharType="separate"/>
      </w:r>
      <w:r w:rsidRPr="00630414">
        <w:t>x</w:t>
      </w:r>
      <w:r w:rsidRPr="00630414">
        <w:fldChar w:fldCharType="end"/>
      </w:r>
    </w:p>
    <w:p w14:paraId="0DD7A116" w14:textId="389E1A47" w:rsidR="0065582E" w:rsidRPr="00630414" w:rsidRDefault="0065582E" w:rsidP="00630414">
      <w:pPr>
        <w:pStyle w:val="T1"/>
        <w:rPr>
          <w:rFonts w:eastAsiaTheme="minorEastAsia"/>
          <w:color w:val="auto"/>
          <w:kern w:val="0"/>
          <w:lang w:eastAsia="tr-TR"/>
        </w:rPr>
      </w:pPr>
      <w:r w:rsidRPr="00630414">
        <w:t>1. GİRİŞ</w:t>
      </w:r>
      <w:r w:rsidRPr="00630414">
        <w:tab/>
      </w:r>
      <w:r w:rsidR="00630414" w:rsidRPr="00630414">
        <w:t>………………………………………………………………………………………..</w:t>
      </w:r>
      <w:r w:rsidRPr="00630414">
        <w:fldChar w:fldCharType="begin"/>
      </w:r>
      <w:r w:rsidRPr="00630414">
        <w:instrText xml:space="preserve"> PAGEREF _Toc27341857 \h </w:instrText>
      </w:r>
      <w:r w:rsidRPr="00630414">
        <w:fldChar w:fldCharType="separate"/>
      </w:r>
      <w:r w:rsidRPr="00630414">
        <w:t>1</w:t>
      </w:r>
      <w:r w:rsidRPr="00630414">
        <w:fldChar w:fldCharType="end"/>
      </w:r>
    </w:p>
    <w:p w14:paraId="244B8CF4" w14:textId="1BC960BA" w:rsidR="0065582E" w:rsidRPr="00630414" w:rsidRDefault="0065582E" w:rsidP="00630414">
      <w:pPr>
        <w:pStyle w:val="T1"/>
        <w:rPr>
          <w:rFonts w:eastAsiaTheme="minorEastAsia"/>
          <w:color w:val="auto"/>
          <w:kern w:val="0"/>
          <w:lang w:eastAsia="tr-TR"/>
        </w:rPr>
      </w:pPr>
      <w:r w:rsidRPr="00630414">
        <w:t>2. GENEL BİLGİLER</w:t>
      </w:r>
      <w:r w:rsidRPr="00630414">
        <w:tab/>
      </w:r>
      <w:r w:rsidR="00630414" w:rsidRPr="00630414">
        <w:t>………………………………………………………………………….</w:t>
      </w:r>
      <w:r w:rsidRPr="00630414">
        <w:fldChar w:fldCharType="begin"/>
      </w:r>
      <w:r w:rsidRPr="00630414">
        <w:instrText xml:space="preserve"> PAGEREF _Toc27341858 \h </w:instrText>
      </w:r>
      <w:r w:rsidRPr="00630414">
        <w:fldChar w:fldCharType="separate"/>
      </w:r>
      <w:r w:rsidRPr="00630414">
        <w:t>2</w:t>
      </w:r>
      <w:r w:rsidRPr="00630414">
        <w:fldChar w:fldCharType="end"/>
      </w:r>
    </w:p>
    <w:p w14:paraId="016B3CD1" w14:textId="77777777" w:rsidR="0065582E" w:rsidRPr="00630414" w:rsidRDefault="0065582E">
      <w:pPr>
        <w:pStyle w:val="T2"/>
        <w:rPr>
          <w:rFonts w:eastAsiaTheme="minorEastAsia"/>
          <w:noProof/>
          <w:kern w:val="0"/>
          <w:sz w:val="22"/>
          <w:szCs w:val="22"/>
          <w:lang w:eastAsia="tr-TR"/>
        </w:rPr>
      </w:pPr>
      <w:r w:rsidRPr="00630414">
        <w:rPr>
          <w:noProof/>
        </w:rPr>
        <w:t>2.2. Endoplazmik Retikulum Stresi</w:t>
      </w:r>
      <w:r w:rsidRPr="00630414">
        <w:rPr>
          <w:noProof/>
        </w:rPr>
        <w:tab/>
      </w:r>
      <w:r w:rsidRPr="00630414">
        <w:rPr>
          <w:noProof/>
        </w:rPr>
        <w:fldChar w:fldCharType="begin"/>
      </w:r>
      <w:r w:rsidRPr="00630414">
        <w:rPr>
          <w:noProof/>
        </w:rPr>
        <w:instrText xml:space="preserve"> PAGEREF _Toc27341859 \h </w:instrText>
      </w:r>
      <w:r w:rsidRPr="00630414">
        <w:rPr>
          <w:noProof/>
        </w:rPr>
      </w:r>
      <w:r w:rsidRPr="00630414">
        <w:rPr>
          <w:noProof/>
        </w:rPr>
        <w:fldChar w:fldCharType="separate"/>
      </w:r>
      <w:r w:rsidRPr="00630414">
        <w:rPr>
          <w:noProof/>
        </w:rPr>
        <w:t>3</w:t>
      </w:r>
      <w:r w:rsidRPr="00630414">
        <w:rPr>
          <w:noProof/>
        </w:rPr>
        <w:fldChar w:fldCharType="end"/>
      </w:r>
    </w:p>
    <w:p w14:paraId="0A08DF0B" w14:textId="77777777" w:rsidR="0065582E" w:rsidRPr="00630414" w:rsidRDefault="0065582E">
      <w:pPr>
        <w:pStyle w:val="T2"/>
        <w:rPr>
          <w:rFonts w:eastAsiaTheme="minorEastAsia"/>
          <w:noProof/>
          <w:kern w:val="0"/>
          <w:sz w:val="22"/>
          <w:szCs w:val="22"/>
          <w:lang w:eastAsia="tr-TR"/>
        </w:rPr>
      </w:pPr>
      <w:r w:rsidRPr="00630414">
        <w:rPr>
          <w:noProof/>
        </w:rPr>
        <w:t>2.3. Nörodejeneratif Hastalıklarda Endoplazmik Retikulum Stresi</w:t>
      </w:r>
      <w:r w:rsidRPr="00630414">
        <w:rPr>
          <w:noProof/>
        </w:rPr>
        <w:tab/>
      </w:r>
      <w:r w:rsidRPr="00630414">
        <w:rPr>
          <w:noProof/>
        </w:rPr>
        <w:fldChar w:fldCharType="begin"/>
      </w:r>
      <w:r w:rsidRPr="00630414">
        <w:rPr>
          <w:noProof/>
        </w:rPr>
        <w:instrText xml:space="preserve"> PAGEREF _Toc27341860 \h </w:instrText>
      </w:r>
      <w:r w:rsidRPr="00630414">
        <w:rPr>
          <w:noProof/>
        </w:rPr>
      </w:r>
      <w:r w:rsidRPr="00630414">
        <w:rPr>
          <w:noProof/>
        </w:rPr>
        <w:fldChar w:fldCharType="separate"/>
      </w:r>
      <w:r w:rsidRPr="00630414">
        <w:rPr>
          <w:noProof/>
        </w:rPr>
        <w:t>6</w:t>
      </w:r>
      <w:r w:rsidRPr="00630414">
        <w:rPr>
          <w:noProof/>
        </w:rPr>
        <w:fldChar w:fldCharType="end"/>
      </w:r>
    </w:p>
    <w:p w14:paraId="1161568F" w14:textId="77777777" w:rsidR="0065582E" w:rsidRPr="00630414" w:rsidRDefault="0065582E">
      <w:pPr>
        <w:pStyle w:val="T2"/>
        <w:rPr>
          <w:rFonts w:eastAsiaTheme="minorEastAsia"/>
          <w:noProof/>
          <w:kern w:val="0"/>
          <w:sz w:val="22"/>
          <w:szCs w:val="22"/>
          <w:lang w:eastAsia="tr-TR"/>
        </w:rPr>
      </w:pPr>
      <w:r w:rsidRPr="00630414">
        <w:rPr>
          <w:noProof/>
        </w:rPr>
        <w:t>2.4.Fosforile eIF2-α Stres Markırı</w:t>
      </w:r>
      <w:r w:rsidRPr="00630414">
        <w:rPr>
          <w:noProof/>
        </w:rPr>
        <w:tab/>
      </w:r>
      <w:r w:rsidRPr="00630414">
        <w:rPr>
          <w:noProof/>
        </w:rPr>
        <w:fldChar w:fldCharType="begin"/>
      </w:r>
      <w:r w:rsidRPr="00630414">
        <w:rPr>
          <w:noProof/>
        </w:rPr>
        <w:instrText xml:space="preserve"> PAGEREF _Toc27341861 \h </w:instrText>
      </w:r>
      <w:r w:rsidRPr="00630414">
        <w:rPr>
          <w:noProof/>
        </w:rPr>
      </w:r>
      <w:r w:rsidRPr="00630414">
        <w:rPr>
          <w:noProof/>
        </w:rPr>
        <w:fldChar w:fldCharType="separate"/>
      </w:r>
      <w:r w:rsidRPr="00630414">
        <w:rPr>
          <w:noProof/>
        </w:rPr>
        <w:t>7</w:t>
      </w:r>
      <w:r w:rsidRPr="00630414">
        <w:rPr>
          <w:noProof/>
        </w:rPr>
        <w:fldChar w:fldCharType="end"/>
      </w:r>
    </w:p>
    <w:p w14:paraId="5E425558" w14:textId="77777777" w:rsidR="0065582E" w:rsidRPr="00630414" w:rsidRDefault="0065582E">
      <w:pPr>
        <w:pStyle w:val="T2"/>
        <w:rPr>
          <w:rFonts w:eastAsiaTheme="minorEastAsia"/>
          <w:noProof/>
          <w:kern w:val="0"/>
          <w:sz w:val="22"/>
          <w:szCs w:val="22"/>
          <w:lang w:eastAsia="tr-TR"/>
        </w:rPr>
      </w:pPr>
      <w:r w:rsidRPr="00630414">
        <w:rPr>
          <w:noProof/>
        </w:rPr>
        <w:t>2.5. ATF-5 Stres Markırı</w:t>
      </w:r>
      <w:r w:rsidRPr="00630414">
        <w:rPr>
          <w:noProof/>
        </w:rPr>
        <w:tab/>
      </w:r>
      <w:r w:rsidRPr="00630414">
        <w:rPr>
          <w:noProof/>
        </w:rPr>
        <w:fldChar w:fldCharType="begin"/>
      </w:r>
      <w:r w:rsidRPr="00630414">
        <w:rPr>
          <w:noProof/>
        </w:rPr>
        <w:instrText xml:space="preserve"> PAGEREF _Toc27341862 \h </w:instrText>
      </w:r>
      <w:r w:rsidRPr="00630414">
        <w:rPr>
          <w:noProof/>
        </w:rPr>
      </w:r>
      <w:r w:rsidRPr="00630414">
        <w:rPr>
          <w:noProof/>
        </w:rPr>
        <w:fldChar w:fldCharType="separate"/>
      </w:r>
      <w:r w:rsidRPr="00630414">
        <w:rPr>
          <w:noProof/>
        </w:rPr>
        <w:t>10</w:t>
      </w:r>
      <w:r w:rsidRPr="00630414">
        <w:rPr>
          <w:noProof/>
        </w:rPr>
        <w:fldChar w:fldCharType="end"/>
      </w:r>
    </w:p>
    <w:p w14:paraId="31D10BAA" w14:textId="77777777" w:rsidR="0065582E" w:rsidRPr="00630414" w:rsidRDefault="0065582E">
      <w:pPr>
        <w:pStyle w:val="T2"/>
        <w:rPr>
          <w:rFonts w:eastAsiaTheme="minorEastAsia"/>
          <w:noProof/>
          <w:kern w:val="0"/>
          <w:sz w:val="22"/>
          <w:szCs w:val="22"/>
          <w:lang w:eastAsia="tr-TR"/>
        </w:rPr>
      </w:pPr>
      <w:r w:rsidRPr="00630414">
        <w:rPr>
          <w:noProof/>
        </w:rPr>
        <w:t>2.6. Eksitotoksisite</w:t>
      </w:r>
      <w:r w:rsidRPr="00630414">
        <w:rPr>
          <w:noProof/>
        </w:rPr>
        <w:tab/>
      </w:r>
      <w:r w:rsidRPr="00630414">
        <w:rPr>
          <w:noProof/>
        </w:rPr>
        <w:fldChar w:fldCharType="begin"/>
      </w:r>
      <w:r w:rsidRPr="00630414">
        <w:rPr>
          <w:noProof/>
        </w:rPr>
        <w:instrText xml:space="preserve"> PAGEREF _Toc27341863 \h </w:instrText>
      </w:r>
      <w:r w:rsidRPr="00630414">
        <w:rPr>
          <w:noProof/>
        </w:rPr>
      </w:r>
      <w:r w:rsidRPr="00630414">
        <w:rPr>
          <w:noProof/>
        </w:rPr>
        <w:fldChar w:fldCharType="separate"/>
      </w:r>
      <w:r w:rsidRPr="00630414">
        <w:rPr>
          <w:noProof/>
        </w:rPr>
        <w:t>11</w:t>
      </w:r>
      <w:r w:rsidRPr="00630414">
        <w:rPr>
          <w:noProof/>
        </w:rPr>
        <w:fldChar w:fldCharType="end"/>
      </w:r>
    </w:p>
    <w:p w14:paraId="3BB95033" w14:textId="77777777" w:rsidR="0065582E" w:rsidRPr="00630414" w:rsidRDefault="0065582E">
      <w:pPr>
        <w:pStyle w:val="T2"/>
        <w:rPr>
          <w:rFonts w:eastAsiaTheme="minorEastAsia"/>
          <w:noProof/>
          <w:kern w:val="0"/>
          <w:sz w:val="22"/>
          <w:szCs w:val="22"/>
          <w:lang w:eastAsia="tr-TR"/>
        </w:rPr>
      </w:pPr>
      <w:r w:rsidRPr="00630414">
        <w:rPr>
          <w:noProof/>
        </w:rPr>
        <w:t>2.7.Glutamat</w:t>
      </w:r>
      <w:r w:rsidRPr="00630414">
        <w:rPr>
          <w:noProof/>
        </w:rPr>
        <w:tab/>
      </w:r>
      <w:r w:rsidRPr="00630414">
        <w:rPr>
          <w:noProof/>
        </w:rPr>
        <w:fldChar w:fldCharType="begin"/>
      </w:r>
      <w:r w:rsidRPr="00630414">
        <w:rPr>
          <w:noProof/>
        </w:rPr>
        <w:instrText xml:space="preserve"> PAGEREF _Toc27341864 \h </w:instrText>
      </w:r>
      <w:r w:rsidRPr="00630414">
        <w:rPr>
          <w:noProof/>
        </w:rPr>
      </w:r>
      <w:r w:rsidRPr="00630414">
        <w:rPr>
          <w:noProof/>
        </w:rPr>
        <w:fldChar w:fldCharType="separate"/>
      </w:r>
      <w:r w:rsidRPr="00630414">
        <w:rPr>
          <w:noProof/>
        </w:rPr>
        <w:t>12</w:t>
      </w:r>
      <w:r w:rsidRPr="00630414">
        <w:rPr>
          <w:noProof/>
        </w:rPr>
        <w:fldChar w:fldCharType="end"/>
      </w:r>
    </w:p>
    <w:p w14:paraId="4F468D64" w14:textId="77777777" w:rsidR="0065582E" w:rsidRPr="00630414" w:rsidRDefault="0065582E" w:rsidP="00630414">
      <w:pPr>
        <w:pStyle w:val="T3"/>
        <w:ind w:left="0"/>
        <w:rPr>
          <w:rFonts w:eastAsiaTheme="minorEastAsia"/>
          <w:noProof/>
          <w:kern w:val="0"/>
          <w:sz w:val="22"/>
          <w:szCs w:val="22"/>
          <w:lang w:eastAsia="tr-TR"/>
        </w:rPr>
      </w:pPr>
      <w:r w:rsidRPr="00630414">
        <w:rPr>
          <w:noProof/>
        </w:rPr>
        <w:t>2.7.1. Glutamat Biyosentezi</w:t>
      </w:r>
      <w:r w:rsidRPr="00630414">
        <w:rPr>
          <w:noProof/>
        </w:rPr>
        <w:tab/>
      </w:r>
      <w:r w:rsidRPr="00630414">
        <w:rPr>
          <w:noProof/>
        </w:rPr>
        <w:fldChar w:fldCharType="begin"/>
      </w:r>
      <w:r w:rsidRPr="00630414">
        <w:rPr>
          <w:noProof/>
        </w:rPr>
        <w:instrText xml:space="preserve"> PAGEREF _Toc27341865 \h </w:instrText>
      </w:r>
      <w:r w:rsidRPr="00630414">
        <w:rPr>
          <w:noProof/>
        </w:rPr>
      </w:r>
      <w:r w:rsidRPr="00630414">
        <w:rPr>
          <w:noProof/>
        </w:rPr>
        <w:fldChar w:fldCharType="separate"/>
      </w:r>
      <w:r w:rsidRPr="00630414">
        <w:rPr>
          <w:noProof/>
        </w:rPr>
        <w:t>15</w:t>
      </w:r>
      <w:r w:rsidRPr="00630414">
        <w:rPr>
          <w:noProof/>
        </w:rPr>
        <w:fldChar w:fldCharType="end"/>
      </w:r>
    </w:p>
    <w:p w14:paraId="60AB1F80" w14:textId="77777777" w:rsidR="0065582E" w:rsidRPr="00630414" w:rsidRDefault="0065582E" w:rsidP="00630414">
      <w:pPr>
        <w:pStyle w:val="T3"/>
        <w:ind w:left="0"/>
        <w:rPr>
          <w:rFonts w:eastAsiaTheme="minorEastAsia"/>
          <w:noProof/>
          <w:kern w:val="0"/>
          <w:sz w:val="22"/>
          <w:szCs w:val="22"/>
          <w:lang w:eastAsia="tr-TR"/>
        </w:rPr>
      </w:pPr>
      <w:r w:rsidRPr="00630414">
        <w:rPr>
          <w:noProof/>
          <w:shd w:val="clear" w:color="auto" w:fill="F5F5F5"/>
        </w:rPr>
        <w:t>2.7.2. Glutamat Reseptörleri</w:t>
      </w:r>
      <w:r w:rsidRPr="00630414">
        <w:rPr>
          <w:noProof/>
        </w:rPr>
        <w:tab/>
      </w:r>
      <w:r w:rsidRPr="00630414">
        <w:rPr>
          <w:noProof/>
        </w:rPr>
        <w:fldChar w:fldCharType="begin"/>
      </w:r>
      <w:r w:rsidRPr="00630414">
        <w:rPr>
          <w:noProof/>
        </w:rPr>
        <w:instrText xml:space="preserve"> PAGEREF _Toc27341866 \h </w:instrText>
      </w:r>
      <w:r w:rsidRPr="00630414">
        <w:rPr>
          <w:noProof/>
        </w:rPr>
      </w:r>
      <w:r w:rsidRPr="00630414">
        <w:rPr>
          <w:noProof/>
        </w:rPr>
        <w:fldChar w:fldCharType="separate"/>
      </w:r>
      <w:r w:rsidRPr="00630414">
        <w:rPr>
          <w:noProof/>
        </w:rPr>
        <w:t>15</w:t>
      </w:r>
      <w:r w:rsidRPr="00630414">
        <w:rPr>
          <w:noProof/>
        </w:rPr>
        <w:fldChar w:fldCharType="end"/>
      </w:r>
    </w:p>
    <w:p w14:paraId="1FE45A1A" w14:textId="77777777" w:rsidR="0065582E" w:rsidRPr="00630414" w:rsidRDefault="0065582E" w:rsidP="00630414">
      <w:pPr>
        <w:pStyle w:val="T3"/>
        <w:ind w:left="0"/>
        <w:rPr>
          <w:rFonts w:eastAsiaTheme="minorEastAsia"/>
          <w:noProof/>
          <w:kern w:val="0"/>
          <w:sz w:val="22"/>
          <w:szCs w:val="22"/>
          <w:lang w:eastAsia="tr-TR"/>
        </w:rPr>
      </w:pPr>
      <w:r w:rsidRPr="00630414">
        <w:rPr>
          <w:noProof/>
        </w:rPr>
        <w:t>2.7.3. Glutamat Taşıyıcıları</w:t>
      </w:r>
      <w:r w:rsidRPr="00630414">
        <w:rPr>
          <w:noProof/>
        </w:rPr>
        <w:tab/>
      </w:r>
      <w:r w:rsidRPr="00630414">
        <w:rPr>
          <w:noProof/>
        </w:rPr>
        <w:fldChar w:fldCharType="begin"/>
      </w:r>
      <w:r w:rsidRPr="00630414">
        <w:rPr>
          <w:noProof/>
        </w:rPr>
        <w:instrText xml:space="preserve"> PAGEREF _Toc27341867 \h </w:instrText>
      </w:r>
      <w:r w:rsidRPr="00630414">
        <w:rPr>
          <w:noProof/>
        </w:rPr>
      </w:r>
      <w:r w:rsidRPr="00630414">
        <w:rPr>
          <w:noProof/>
        </w:rPr>
        <w:fldChar w:fldCharType="separate"/>
      </w:r>
      <w:r w:rsidRPr="00630414">
        <w:rPr>
          <w:noProof/>
        </w:rPr>
        <w:t>17</w:t>
      </w:r>
      <w:r w:rsidRPr="00630414">
        <w:rPr>
          <w:noProof/>
        </w:rPr>
        <w:fldChar w:fldCharType="end"/>
      </w:r>
    </w:p>
    <w:p w14:paraId="166160CE" w14:textId="710C0DDB" w:rsidR="0065582E" w:rsidRPr="00630414" w:rsidRDefault="0065582E" w:rsidP="00630414">
      <w:pPr>
        <w:pStyle w:val="T1"/>
        <w:rPr>
          <w:rFonts w:eastAsiaTheme="minorEastAsia"/>
          <w:color w:val="auto"/>
          <w:kern w:val="0"/>
          <w:lang w:eastAsia="tr-TR"/>
        </w:rPr>
      </w:pPr>
      <w:r w:rsidRPr="00630414">
        <w:t>3. GEREÇ VE YÖNTEMLER</w:t>
      </w:r>
      <w:r w:rsidRPr="00630414">
        <w:tab/>
      </w:r>
      <w:r w:rsidR="00630414" w:rsidRPr="00630414">
        <w:t>………………………………………………………………..</w:t>
      </w:r>
      <w:r w:rsidRPr="00630414">
        <w:fldChar w:fldCharType="begin"/>
      </w:r>
      <w:r w:rsidRPr="00630414">
        <w:instrText xml:space="preserve"> PAGEREF _Toc27341868 \h </w:instrText>
      </w:r>
      <w:r w:rsidRPr="00630414">
        <w:fldChar w:fldCharType="separate"/>
      </w:r>
      <w:r w:rsidRPr="00630414">
        <w:t>20</w:t>
      </w:r>
      <w:r w:rsidRPr="00630414">
        <w:fldChar w:fldCharType="end"/>
      </w:r>
    </w:p>
    <w:p w14:paraId="30CB6BA5" w14:textId="77777777" w:rsidR="0065582E" w:rsidRPr="00630414" w:rsidRDefault="0065582E">
      <w:pPr>
        <w:pStyle w:val="T2"/>
        <w:rPr>
          <w:rFonts w:eastAsiaTheme="minorEastAsia"/>
          <w:noProof/>
          <w:kern w:val="0"/>
          <w:sz w:val="22"/>
          <w:szCs w:val="22"/>
          <w:lang w:eastAsia="tr-TR"/>
        </w:rPr>
      </w:pPr>
      <w:r w:rsidRPr="00630414">
        <w:rPr>
          <w:noProof/>
        </w:rPr>
        <w:t>3.1. Gereç</w:t>
      </w:r>
      <w:r w:rsidRPr="00630414">
        <w:rPr>
          <w:noProof/>
        </w:rPr>
        <w:tab/>
      </w:r>
      <w:r w:rsidRPr="00630414">
        <w:rPr>
          <w:noProof/>
        </w:rPr>
        <w:fldChar w:fldCharType="begin"/>
      </w:r>
      <w:r w:rsidRPr="00630414">
        <w:rPr>
          <w:noProof/>
        </w:rPr>
        <w:instrText xml:space="preserve"> PAGEREF _Toc27341869 \h </w:instrText>
      </w:r>
      <w:r w:rsidRPr="00630414">
        <w:rPr>
          <w:noProof/>
        </w:rPr>
      </w:r>
      <w:r w:rsidRPr="00630414">
        <w:rPr>
          <w:noProof/>
        </w:rPr>
        <w:fldChar w:fldCharType="separate"/>
      </w:r>
      <w:r w:rsidRPr="00630414">
        <w:rPr>
          <w:noProof/>
        </w:rPr>
        <w:t>20</w:t>
      </w:r>
      <w:r w:rsidRPr="00630414">
        <w:rPr>
          <w:noProof/>
        </w:rPr>
        <w:fldChar w:fldCharType="end"/>
      </w:r>
    </w:p>
    <w:p w14:paraId="06ED6440" w14:textId="77777777" w:rsidR="0065582E" w:rsidRPr="00630414" w:rsidRDefault="0065582E" w:rsidP="00630414">
      <w:pPr>
        <w:pStyle w:val="T3"/>
        <w:ind w:left="0"/>
        <w:rPr>
          <w:rFonts w:eastAsiaTheme="minorEastAsia"/>
          <w:noProof/>
          <w:kern w:val="0"/>
          <w:sz w:val="22"/>
          <w:szCs w:val="22"/>
          <w:lang w:eastAsia="tr-TR"/>
        </w:rPr>
      </w:pPr>
      <w:r w:rsidRPr="00630414">
        <w:rPr>
          <w:noProof/>
        </w:rPr>
        <w:t>3.1.1. Kullanılan Cihazlar</w:t>
      </w:r>
      <w:r w:rsidRPr="00630414">
        <w:rPr>
          <w:noProof/>
        </w:rPr>
        <w:tab/>
      </w:r>
      <w:r w:rsidRPr="00630414">
        <w:rPr>
          <w:noProof/>
        </w:rPr>
        <w:fldChar w:fldCharType="begin"/>
      </w:r>
      <w:r w:rsidRPr="00630414">
        <w:rPr>
          <w:noProof/>
        </w:rPr>
        <w:instrText xml:space="preserve"> PAGEREF _Toc27341870 \h </w:instrText>
      </w:r>
      <w:r w:rsidRPr="00630414">
        <w:rPr>
          <w:noProof/>
        </w:rPr>
      </w:r>
      <w:r w:rsidRPr="00630414">
        <w:rPr>
          <w:noProof/>
        </w:rPr>
        <w:fldChar w:fldCharType="separate"/>
      </w:r>
      <w:r w:rsidRPr="00630414">
        <w:rPr>
          <w:noProof/>
        </w:rPr>
        <w:t>20</w:t>
      </w:r>
      <w:r w:rsidRPr="00630414">
        <w:rPr>
          <w:noProof/>
        </w:rPr>
        <w:fldChar w:fldCharType="end"/>
      </w:r>
    </w:p>
    <w:p w14:paraId="5C2B8D6A" w14:textId="77777777" w:rsidR="0065582E" w:rsidRPr="00630414" w:rsidRDefault="0065582E">
      <w:pPr>
        <w:pStyle w:val="T2"/>
        <w:rPr>
          <w:rFonts w:eastAsiaTheme="minorEastAsia"/>
          <w:noProof/>
          <w:kern w:val="0"/>
          <w:sz w:val="22"/>
          <w:szCs w:val="22"/>
          <w:lang w:eastAsia="tr-TR"/>
        </w:rPr>
      </w:pPr>
      <w:r w:rsidRPr="00630414">
        <w:rPr>
          <w:noProof/>
        </w:rPr>
        <w:t>3.3. Deney Düzeneğinin Hazırlanması</w:t>
      </w:r>
      <w:r w:rsidRPr="00630414">
        <w:rPr>
          <w:noProof/>
        </w:rPr>
        <w:tab/>
      </w:r>
      <w:r w:rsidRPr="00630414">
        <w:rPr>
          <w:noProof/>
        </w:rPr>
        <w:fldChar w:fldCharType="begin"/>
      </w:r>
      <w:r w:rsidRPr="00630414">
        <w:rPr>
          <w:noProof/>
        </w:rPr>
        <w:instrText xml:space="preserve"> PAGEREF _Toc27341871 \h </w:instrText>
      </w:r>
      <w:r w:rsidRPr="00630414">
        <w:rPr>
          <w:noProof/>
        </w:rPr>
      </w:r>
      <w:r w:rsidRPr="00630414">
        <w:rPr>
          <w:noProof/>
        </w:rPr>
        <w:fldChar w:fldCharType="separate"/>
      </w:r>
      <w:r w:rsidRPr="00630414">
        <w:rPr>
          <w:noProof/>
        </w:rPr>
        <w:t>22</w:t>
      </w:r>
      <w:r w:rsidRPr="00630414">
        <w:rPr>
          <w:noProof/>
        </w:rPr>
        <w:fldChar w:fldCharType="end"/>
      </w:r>
    </w:p>
    <w:p w14:paraId="0DDD151F" w14:textId="77777777" w:rsidR="0065582E" w:rsidRPr="00630414" w:rsidRDefault="0065582E" w:rsidP="00630414">
      <w:pPr>
        <w:pStyle w:val="T3"/>
        <w:ind w:left="0"/>
        <w:rPr>
          <w:rFonts w:eastAsiaTheme="minorEastAsia"/>
          <w:noProof/>
          <w:kern w:val="0"/>
          <w:sz w:val="22"/>
          <w:szCs w:val="22"/>
          <w:lang w:eastAsia="tr-TR"/>
        </w:rPr>
      </w:pPr>
      <w:r w:rsidRPr="00630414">
        <w:rPr>
          <w:noProof/>
        </w:rPr>
        <w:t>3.3.1.Çalışmada Kullanılan Hücre Tipi</w:t>
      </w:r>
      <w:r w:rsidRPr="00630414">
        <w:rPr>
          <w:noProof/>
        </w:rPr>
        <w:tab/>
      </w:r>
      <w:r w:rsidRPr="00630414">
        <w:rPr>
          <w:noProof/>
        </w:rPr>
        <w:fldChar w:fldCharType="begin"/>
      </w:r>
      <w:r w:rsidRPr="00630414">
        <w:rPr>
          <w:noProof/>
        </w:rPr>
        <w:instrText xml:space="preserve"> PAGEREF _Toc27341872 \h </w:instrText>
      </w:r>
      <w:r w:rsidRPr="00630414">
        <w:rPr>
          <w:noProof/>
        </w:rPr>
      </w:r>
      <w:r w:rsidRPr="00630414">
        <w:rPr>
          <w:noProof/>
        </w:rPr>
        <w:fldChar w:fldCharType="separate"/>
      </w:r>
      <w:r w:rsidRPr="00630414">
        <w:rPr>
          <w:noProof/>
        </w:rPr>
        <w:t>22</w:t>
      </w:r>
      <w:r w:rsidRPr="00630414">
        <w:rPr>
          <w:noProof/>
        </w:rPr>
        <w:fldChar w:fldCharType="end"/>
      </w:r>
    </w:p>
    <w:p w14:paraId="757FF22B" w14:textId="77777777" w:rsidR="0065582E" w:rsidRPr="00630414" w:rsidRDefault="0065582E" w:rsidP="00630414">
      <w:pPr>
        <w:pStyle w:val="T3"/>
        <w:ind w:left="0"/>
        <w:rPr>
          <w:rFonts w:eastAsiaTheme="minorEastAsia"/>
          <w:noProof/>
          <w:kern w:val="0"/>
          <w:sz w:val="22"/>
          <w:szCs w:val="22"/>
          <w:lang w:eastAsia="tr-TR"/>
        </w:rPr>
      </w:pPr>
      <w:r w:rsidRPr="00630414">
        <w:rPr>
          <w:noProof/>
          <w:lang w:val="en-US"/>
        </w:rPr>
        <w:t>3.3.2. Hücre Kültürü Uygulamaları</w:t>
      </w:r>
      <w:r w:rsidRPr="00630414">
        <w:rPr>
          <w:noProof/>
        </w:rPr>
        <w:tab/>
      </w:r>
      <w:r w:rsidRPr="00630414">
        <w:rPr>
          <w:noProof/>
        </w:rPr>
        <w:fldChar w:fldCharType="begin"/>
      </w:r>
      <w:r w:rsidRPr="00630414">
        <w:rPr>
          <w:noProof/>
        </w:rPr>
        <w:instrText xml:space="preserve"> PAGEREF _Toc27341873 \h </w:instrText>
      </w:r>
      <w:r w:rsidRPr="00630414">
        <w:rPr>
          <w:noProof/>
        </w:rPr>
      </w:r>
      <w:r w:rsidRPr="00630414">
        <w:rPr>
          <w:noProof/>
        </w:rPr>
        <w:fldChar w:fldCharType="separate"/>
      </w:r>
      <w:r w:rsidRPr="00630414">
        <w:rPr>
          <w:noProof/>
        </w:rPr>
        <w:t>23</w:t>
      </w:r>
      <w:r w:rsidRPr="00630414">
        <w:rPr>
          <w:noProof/>
        </w:rPr>
        <w:fldChar w:fldCharType="end"/>
      </w:r>
    </w:p>
    <w:p w14:paraId="487A4665" w14:textId="77777777" w:rsidR="0065582E" w:rsidRPr="00630414" w:rsidRDefault="0065582E" w:rsidP="00630414">
      <w:pPr>
        <w:pStyle w:val="T4"/>
        <w:ind w:left="0"/>
        <w:rPr>
          <w:rFonts w:eastAsiaTheme="minorEastAsia" w:cs="Times New Roman"/>
          <w:noProof/>
          <w:sz w:val="22"/>
          <w:lang w:eastAsia="tr-TR"/>
        </w:rPr>
      </w:pPr>
      <w:r w:rsidRPr="00630414">
        <w:rPr>
          <w:rFonts w:cs="Times New Roman"/>
          <w:noProof/>
        </w:rPr>
        <w:t>3.3.2.1.Hücre Çözme ve Hücre Kültürü</w:t>
      </w:r>
      <w:r w:rsidRPr="00630414">
        <w:rPr>
          <w:rFonts w:cs="Times New Roman"/>
          <w:noProof/>
        </w:rPr>
        <w:tab/>
      </w:r>
      <w:r w:rsidRPr="00630414">
        <w:rPr>
          <w:rFonts w:cs="Times New Roman"/>
          <w:noProof/>
        </w:rPr>
        <w:fldChar w:fldCharType="begin"/>
      </w:r>
      <w:r w:rsidRPr="00630414">
        <w:rPr>
          <w:rFonts w:cs="Times New Roman"/>
          <w:noProof/>
        </w:rPr>
        <w:instrText xml:space="preserve"> PAGEREF _Toc27341874 \h </w:instrText>
      </w:r>
      <w:r w:rsidRPr="00630414">
        <w:rPr>
          <w:rFonts w:cs="Times New Roman"/>
          <w:noProof/>
        </w:rPr>
      </w:r>
      <w:r w:rsidRPr="00630414">
        <w:rPr>
          <w:rFonts w:cs="Times New Roman"/>
          <w:noProof/>
        </w:rPr>
        <w:fldChar w:fldCharType="separate"/>
      </w:r>
      <w:r w:rsidRPr="00630414">
        <w:rPr>
          <w:rFonts w:cs="Times New Roman"/>
          <w:noProof/>
        </w:rPr>
        <w:t>23</w:t>
      </w:r>
      <w:r w:rsidRPr="00630414">
        <w:rPr>
          <w:rFonts w:cs="Times New Roman"/>
          <w:noProof/>
        </w:rPr>
        <w:fldChar w:fldCharType="end"/>
      </w:r>
    </w:p>
    <w:p w14:paraId="15EB6464" w14:textId="77777777" w:rsidR="0065582E" w:rsidRPr="00630414" w:rsidRDefault="0065582E" w:rsidP="00630414">
      <w:pPr>
        <w:pStyle w:val="T4"/>
        <w:ind w:left="0"/>
        <w:rPr>
          <w:rFonts w:eastAsiaTheme="minorEastAsia" w:cs="Times New Roman"/>
          <w:noProof/>
          <w:sz w:val="22"/>
          <w:lang w:eastAsia="tr-TR"/>
        </w:rPr>
      </w:pPr>
      <w:r w:rsidRPr="00630414">
        <w:rPr>
          <w:rFonts w:eastAsia="+mn-ea" w:cs="Times New Roman"/>
          <w:noProof/>
        </w:rPr>
        <w:t>3.3.2.3.Hücrelerin pasajlanması</w:t>
      </w:r>
      <w:r w:rsidRPr="00630414">
        <w:rPr>
          <w:rFonts w:cs="Times New Roman"/>
          <w:noProof/>
        </w:rPr>
        <w:tab/>
      </w:r>
      <w:r w:rsidRPr="00630414">
        <w:rPr>
          <w:rFonts w:cs="Times New Roman"/>
          <w:noProof/>
        </w:rPr>
        <w:fldChar w:fldCharType="begin"/>
      </w:r>
      <w:r w:rsidRPr="00630414">
        <w:rPr>
          <w:rFonts w:cs="Times New Roman"/>
          <w:noProof/>
        </w:rPr>
        <w:instrText xml:space="preserve"> PAGEREF _Toc27341875 \h </w:instrText>
      </w:r>
      <w:r w:rsidRPr="00630414">
        <w:rPr>
          <w:rFonts w:cs="Times New Roman"/>
          <w:noProof/>
        </w:rPr>
      </w:r>
      <w:r w:rsidRPr="00630414">
        <w:rPr>
          <w:rFonts w:cs="Times New Roman"/>
          <w:noProof/>
        </w:rPr>
        <w:fldChar w:fldCharType="separate"/>
      </w:r>
      <w:r w:rsidRPr="00630414">
        <w:rPr>
          <w:rFonts w:cs="Times New Roman"/>
          <w:noProof/>
        </w:rPr>
        <w:t>24</w:t>
      </w:r>
      <w:r w:rsidRPr="00630414">
        <w:rPr>
          <w:rFonts w:cs="Times New Roman"/>
          <w:noProof/>
        </w:rPr>
        <w:fldChar w:fldCharType="end"/>
      </w:r>
    </w:p>
    <w:p w14:paraId="0276FFB0" w14:textId="77777777" w:rsidR="0065582E" w:rsidRPr="00630414" w:rsidRDefault="0065582E" w:rsidP="00630414">
      <w:pPr>
        <w:pStyle w:val="T4"/>
        <w:ind w:left="0"/>
        <w:rPr>
          <w:rFonts w:eastAsiaTheme="minorEastAsia" w:cs="Times New Roman"/>
          <w:noProof/>
          <w:sz w:val="22"/>
          <w:lang w:eastAsia="tr-TR"/>
        </w:rPr>
      </w:pPr>
      <w:r w:rsidRPr="00630414">
        <w:rPr>
          <w:rFonts w:eastAsia="+mn-ea" w:cs="Times New Roman"/>
          <w:noProof/>
        </w:rPr>
        <w:t>3.3.2.4.Hücrelerin sayılması ve hücre canlılığı</w:t>
      </w:r>
      <w:r w:rsidRPr="00630414">
        <w:rPr>
          <w:rFonts w:cs="Times New Roman"/>
          <w:noProof/>
        </w:rPr>
        <w:tab/>
      </w:r>
      <w:r w:rsidRPr="00630414">
        <w:rPr>
          <w:rFonts w:cs="Times New Roman"/>
          <w:noProof/>
        </w:rPr>
        <w:fldChar w:fldCharType="begin"/>
      </w:r>
      <w:r w:rsidRPr="00630414">
        <w:rPr>
          <w:rFonts w:cs="Times New Roman"/>
          <w:noProof/>
        </w:rPr>
        <w:instrText xml:space="preserve"> PAGEREF _Toc27341876 \h </w:instrText>
      </w:r>
      <w:r w:rsidRPr="00630414">
        <w:rPr>
          <w:rFonts w:cs="Times New Roman"/>
          <w:noProof/>
        </w:rPr>
      </w:r>
      <w:r w:rsidRPr="00630414">
        <w:rPr>
          <w:rFonts w:cs="Times New Roman"/>
          <w:noProof/>
        </w:rPr>
        <w:fldChar w:fldCharType="separate"/>
      </w:r>
      <w:r w:rsidRPr="00630414">
        <w:rPr>
          <w:rFonts w:cs="Times New Roman"/>
          <w:noProof/>
        </w:rPr>
        <w:t>25</w:t>
      </w:r>
      <w:r w:rsidRPr="00630414">
        <w:rPr>
          <w:rFonts w:cs="Times New Roman"/>
          <w:noProof/>
        </w:rPr>
        <w:fldChar w:fldCharType="end"/>
      </w:r>
    </w:p>
    <w:p w14:paraId="2A3BAE9F" w14:textId="77777777" w:rsidR="0065582E" w:rsidRPr="00630414" w:rsidRDefault="0065582E" w:rsidP="00630414">
      <w:pPr>
        <w:pStyle w:val="T4"/>
        <w:ind w:left="0"/>
        <w:rPr>
          <w:rFonts w:eastAsiaTheme="minorEastAsia" w:cs="Times New Roman"/>
          <w:noProof/>
          <w:sz w:val="22"/>
          <w:lang w:eastAsia="tr-TR"/>
        </w:rPr>
      </w:pPr>
      <w:r w:rsidRPr="00630414">
        <w:rPr>
          <w:rFonts w:cs="Times New Roman"/>
          <w:noProof/>
        </w:rPr>
        <w:t xml:space="preserve">3.3.2.5. </w:t>
      </w:r>
      <w:r w:rsidRPr="00630414">
        <w:rPr>
          <w:rFonts w:eastAsia="+mn-ea" w:cs="Times New Roman"/>
          <w:noProof/>
          <w:lang w:eastAsia="en-GB"/>
        </w:rPr>
        <w:t>Dondurma besiyerinin hazırlanması</w:t>
      </w:r>
      <w:r w:rsidRPr="00630414">
        <w:rPr>
          <w:rFonts w:cs="Times New Roman"/>
          <w:noProof/>
        </w:rPr>
        <w:tab/>
      </w:r>
      <w:r w:rsidRPr="00630414">
        <w:rPr>
          <w:rFonts w:cs="Times New Roman"/>
          <w:noProof/>
        </w:rPr>
        <w:fldChar w:fldCharType="begin"/>
      </w:r>
      <w:r w:rsidRPr="00630414">
        <w:rPr>
          <w:rFonts w:cs="Times New Roman"/>
          <w:noProof/>
        </w:rPr>
        <w:instrText xml:space="preserve"> PAGEREF _Toc27341877 \h </w:instrText>
      </w:r>
      <w:r w:rsidRPr="00630414">
        <w:rPr>
          <w:rFonts w:cs="Times New Roman"/>
          <w:noProof/>
        </w:rPr>
      </w:r>
      <w:r w:rsidRPr="00630414">
        <w:rPr>
          <w:rFonts w:cs="Times New Roman"/>
          <w:noProof/>
        </w:rPr>
        <w:fldChar w:fldCharType="separate"/>
      </w:r>
      <w:r w:rsidRPr="00630414">
        <w:rPr>
          <w:rFonts w:cs="Times New Roman"/>
          <w:noProof/>
        </w:rPr>
        <w:t>25</w:t>
      </w:r>
      <w:r w:rsidRPr="00630414">
        <w:rPr>
          <w:rFonts w:cs="Times New Roman"/>
          <w:noProof/>
        </w:rPr>
        <w:fldChar w:fldCharType="end"/>
      </w:r>
    </w:p>
    <w:p w14:paraId="4EA6DFA2" w14:textId="77777777" w:rsidR="0065582E" w:rsidRPr="00630414" w:rsidRDefault="0065582E" w:rsidP="00630414">
      <w:pPr>
        <w:pStyle w:val="T4"/>
        <w:ind w:left="0"/>
        <w:rPr>
          <w:rFonts w:eastAsiaTheme="minorEastAsia" w:cs="Times New Roman"/>
          <w:noProof/>
          <w:sz w:val="22"/>
          <w:lang w:eastAsia="tr-TR"/>
        </w:rPr>
      </w:pPr>
      <w:r w:rsidRPr="00630414">
        <w:rPr>
          <w:rFonts w:cs="Times New Roman"/>
          <w:noProof/>
          <w:lang w:eastAsia="tr-TR"/>
        </w:rPr>
        <w:t xml:space="preserve">3.3.2.6. </w:t>
      </w:r>
      <w:r w:rsidRPr="00630414">
        <w:rPr>
          <w:rFonts w:eastAsia="+mn-ea" w:cs="Times New Roman"/>
          <w:noProof/>
        </w:rPr>
        <w:t>Hücrelerin dondurulması</w:t>
      </w:r>
      <w:r w:rsidRPr="00630414">
        <w:rPr>
          <w:rFonts w:cs="Times New Roman"/>
          <w:noProof/>
        </w:rPr>
        <w:tab/>
      </w:r>
      <w:r w:rsidRPr="00630414">
        <w:rPr>
          <w:rFonts w:cs="Times New Roman"/>
          <w:noProof/>
        </w:rPr>
        <w:fldChar w:fldCharType="begin"/>
      </w:r>
      <w:r w:rsidRPr="00630414">
        <w:rPr>
          <w:rFonts w:cs="Times New Roman"/>
          <w:noProof/>
        </w:rPr>
        <w:instrText xml:space="preserve"> PAGEREF _Toc27341878 \h </w:instrText>
      </w:r>
      <w:r w:rsidRPr="00630414">
        <w:rPr>
          <w:rFonts w:cs="Times New Roman"/>
          <w:noProof/>
        </w:rPr>
      </w:r>
      <w:r w:rsidRPr="00630414">
        <w:rPr>
          <w:rFonts w:cs="Times New Roman"/>
          <w:noProof/>
        </w:rPr>
        <w:fldChar w:fldCharType="separate"/>
      </w:r>
      <w:r w:rsidRPr="00630414">
        <w:rPr>
          <w:rFonts w:cs="Times New Roman"/>
          <w:noProof/>
        </w:rPr>
        <w:t>25</w:t>
      </w:r>
      <w:r w:rsidRPr="00630414">
        <w:rPr>
          <w:rFonts w:cs="Times New Roman"/>
          <w:noProof/>
        </w:rPr>
        <w:fldChar w:fldCharType="end"/>
      </w:r>
    </w:p>
    <w:p w14:paraId="72DE1A79" w14:textId="77777777" w:rsidR="0065582E" w:rsidRPr="00630414" w:rsidRDefault="0065582E" w:rsidP="00630414">
      <w:pPr>
        <w:pStyle w:val="T3"/>
        <w:ind w:left="0"/>
        <w:rPr>
          <w:rFonts w:eastAsiaTheme="minorEastAsia"/>
          <w:noProof/>
          <w:kern w:val="0"/>
          <w:sz w:val="22"/>
          <w:szCs w:val="22"/>
          <w:lang w:eastAsia="tr-TR"/>
        </w:rPr>
      </w:pPr>
      <w:r w:rsidRPr="00630414">
        <w:rPr>
          <w:noProof/>
        </w:rPr>
        <w:t>3.3.3. Kainik Asitin Konsantre Edilmesi ve Uygulama Dozlarının Hazırlanması</w:t>
      </w:r>
      <w:r w:rsidRPr="00630414">
        <w:rPr>
          <w:noProof/>
        </w:rPr>
        <w:tab/>
      </w:r>
      <w:r w:rsidRPr="00630414">
        <w:rPr>
          <w:noProof/>
        </w:rPr>
        <w:fldChar w:fldCharType="begin"/>
      </w:r>
      <w:r w:rsidRPr="00630414">
        <w:rPr>
          <w:noProof/>
        </w:rPr>
        <w:instrText xml:space="preserve"> PAGEREF _Toc27341879 \h </w:instrText>
      </w:r>
      <w:r w:rsidRPr="00630414">
        <w:rPr>
          <w:noProof/>
        </w:rPr>
      </w:r>
      <w:r w:rsidRPr="00630414">
        <w:rPr>
          <w:noProof/>
        </w:rPr>
        <w:fldChar w:fldCharType="separate"/>
      </w:r>
      <w:r w:rsidRPr="00630414">
        <w:rPr>
          <w:noProof/>
        </w:rPr>
        <w:t>26</w:t>
      </w:r>
      <w:r w:rsidRPr="00630414">
        <w:rPr>
          <w:noProof/>
        </w:rPr>
        <w:fldChar w:fldCharType="end"/>
      </w:r>
    </w:p>
    <w:p w14:paraId="4DAA7EE1" w14:textId="07D0910E" w:rsidR="0065582E" w:rsidRPr="00630414" w:rsidRDefault="0065582E" w:rsidP="00630414">
      <w:pPr>
        <w:pStyle w:val="T3"/>
        <w:ind w:left="0"/>
        <w:rPr>
          <w:rFonts w:eastAsiaTheme="minorEastAsia"/>
          <w:noProof/>
          <w:kern w:val="0"/>
          <w:sz w:val="22"/>
          <w:szCs w:val="22"/>
          <w:lang w:eastAsia="tr-TR"/>
        </w:rPr>
      </w:pPr>
      <w:r w:rsidRPr="00630414">
        <w:rPr>
          <w:noProof/>
          <w:color w:val="000000" w:themeColor="text1"/>
        </w:rPr>
        <w:t xml:space="preserve">3.3.4. MTT Testi </w:t>
      </w:r>
      <w:r w:rsidRPr="00630414">
        <w:rPr>
          <w:noProof/>
          <w:shd w:val="clear" w:color="auto" w:fill="FFFFFF"/>
        </w:rPr>
        <w:t>Assay Testi ve Uygun Kainik Asit Konsantrasyonunun Belirlenmesi</w:t>
      </w:r>
      <w:r w:rsidRPr="00630414">
        <w:rPr>
          <w:noProof/>
        </w:rPr>
        <w:tab/>
      </w:r>
      <w:r w:rsidRPr="00630414">
        <w:rPr>
          <w:noProof/>
        </w:rPr>
        <w:fldChar w:fldCharType="begin"/>
      </w:r>
      <w:r w:rsidRPr="00630414">
        <w:rPr>
          <w:noProof/>
        </w:rPr>
        <w:instrText xml:space="preserve"> PAGEREF _Toc27341880 \h </w:instrText>
      </w:r>
      <w:r w:rsidRPr="00630414">
        <w:rPr>
          <w:noProof/>
        </w:rPr>
      </w:r>
      <w:r w:rsidRPr="00630414">
        <w:rPr>
          <w:noProof/>
        </w:rPr>
        <w:fldChar w:fldCharType="separate"/>
      </w:r>
      <w:r w:rsidRPr="00630414">
        <w:rPr>
          <w:noProof/>
        </w:rPr>
        <w:t>27</w:t>
      </w:r>
      <w:r w:rsidRPr="00630414">
        <w:rPr>
          <w:noProof/>
        </w:rPr>
        <w:fldChar w:fldCharType="end"/>
      </w:r>
    </w:p>
    <w:p w14:paraId="20D25F5F" w14:textId="77777777" w:rsidR="0065582E" w:rsidRPr="00630414" w:rsidRDefault="0065582E" w:rsidP="00630414">
      <w:pPr>
        <w:pStyle w:val="T3"/>
        <w:ind w:left="0"/>
        <w:rPr>
          <w:rFonts w:eastAsiaTheme="minorEastAsia"/>
          <w:noProof/>
          <w:kern w:val="0"/>
          <w:sz w:val="22"/>
          <w:szCs w:val="22"/>
          <w:lang w:eastAsia="tr-TR"/>
        </w:rPr>
      </w:pPr>
      <w:r w:rsidRPr="00630414">
        <w:rPr>
          <w:noProof/>
        </w:rPr>
        <w:t>3.3.5.Hücre Kültürü ve Kainik Asit Uygulaması</w:t>
      </w:r>
      <w:r w:rsidRPr="00630414">
        <w:rPr>
          <w:noProof/>
        </w:rPr>
        <w:tab/>
      </w:r>
      <w:r w:rsidRPr="00630414">
        <w:rPr>
          <w:noProof/>
        </w:rPr>
        <w:fldChar w:fldCharType="begin"/>
      </w:r>
      <w:r w:rsidRPr="00630414">
        <w:rPr>
          <w:noProof/>
        </w:rPr>
        <w:instrText xml:space="preserve"> PAGEREF _Toc27341881 \h </w:instrText>
      </w:r>
      <w:r w:rsidRPr="00630414">
        <w:rPr>
          <w:noProof/>
        </w:rPr>
      </w:r>
      <w:r w:rsidRPr="00630414">
        <w:rPr>
          <w:noProof/>
        </w:rPr>
        <w:fldChar w:fldCharType="separate"/>
      </w:r>
      <w:r w:rsidRPr="00630414">
        <w:rPr>
          <w:noProof/>
        </w:rPr>
        <w:t>28</w:t>
      </w:r>
      <w:r w:rsidRPr="00630414">
        <w:rPr>
          <w:noProof/>
        </w:rPr>
        <w:fldChar w:fldCharType="end"/>
      </w:r>
    </w:p>
    <w:p w14:paraId="41A18CFD" w14:textId="77777777" w:rsidR="0065582E" w:rsidRPr="00630414" w:rsidRDefault="0065582E" w:rsidP="00630414">
      <w:pPr>
        <w:pStyle w:val="T3"/>
        <w:ind w:left="0"/>
        <w:rPr>
          <w:rFonts w:eastAsiaTheme="minorEastAsia"/>
          <w:noProof/>
          <w:kern w:val="0"/>
          <w:sz w:val="22"/>
          <w:szCs w:val="22"/>
          <w:lang w:eastAsia="tr-TR"/>
        </w:rPr>
      </w:pPr>
      <w:r w:rsidRPr="00630414">
        <w:rPr>
          <w:noProof/>
        </w:rPr>
        <w:t>3.3.6. RIPA Lizis Tamponu Kullanılarak Protein İzolasyonu</w:t>
      </w:r>
      <w:r w:rsidRPr="00630414">
        <w:rPr>
          <w:noProof/>
        </w:rPr>
        <w:tab/>
      </w:r>
      <w:r w:rsidRPr="00630414">
        <w:rPr>
          <w:noProof/>
        </w:rPr>
        <w:fldChar w:fldCharType="begin"/>
      </w:r>
      <w:r w:rsidRPr="00630414">
        <w:rPr>
          <w:noProof/>
        </w:rPr>
        <w:instrText xml:space="preserve"> PAGEREF _Toc27341882 \h </w:instrText>
      </w:r>
      <w:r w:rsidRPr="00630414">
        <w:rPr>
          <w:noProof/>
        </w:rPr>
      </w:r>
      <w:r w:rsidRPr="00630414">
        <w:rPr>
          <w:noProof/>
        </w:rPr>
        <w:fldChar w:fldCharType="separate"/>
      </w:r>
      <w:r w:rsidRPr="00630414">
        <w:rPr>
          <w:noProof/>
        </w:rPr>
        <w:t>29</w:t>
      </w:r>
      <w:r w:rsidRPr="00630414">
        <w:rPr>
          <w:noProof/>
        </w:rPr>
        <w:fldChar w:fldCharType="end"/>
      </w:r>
    </w:p>
    <w:p w14:paraId="6DAA98B4" w14:textId="77777777" w:rsidR="0065582E" w:rsidRPr="00630414" w:rsidRDefault="0065582E" w:rsidP="00630414">
      <w:pPr>
        <w:pStyle w:val="T3"/>
        <w:ind w:left="0"/>
        <w:rPr>
          <w:rFonts w:eastAsiaTheme="minorEastAsia"/>
          <w:noProof/>
          <w:kern w:val="0"/>
          <w:sz w:val="22"/>
          <w:szCs w:val="22"/>
          <w:lang w:eastAsia="tr-TR"/>
        </w:rPr>
      </w:pPr>
      <w:r w:rsidRPr="00630414">
        <w:rPr>
          <w:noProof/>
        </w:rPr>
        <w:t>3.3.7. Bradford (Coomassie Brillant Blue ile Protein Miktar Tayini</w:t>
      </w:r>
      <w:r w:rsidRPr="00630414">
        <w:rPr>
          <w:noProof/>
          <w:lang w:val="en-US"/>
        </w:rPr>
        <w:t xml:space="preserve">) </w:t>
      </w:r>
      <w:r w:rsidRPr="00630414">
        <w:rPr>
          <w:noProof/>
        </w:rPr>
        <w:t>Yöntemi</w:t>
      </w:r>
      <w:r w:rsidRPr="00630414">
        <w:rPr>
          <w:noProof/>
        </w:rPr>
        <w:tab/>
      </w:r>
      <w:r w:rsidRPr="00630414">
        <w:rPr>
          <w:noProof/>
        </w:rPr>
        <w:fldChar w:fldCharType="begin"/>
      </w:r>
      <w:r w:rsidRPr="00630414">
        <w:rPr>
          <w:noProof/>
        </w:rPr>
        <w:instrText xml:space="preserve"> PAGEREF _Toc27341883 \h </w:instrText>
      </w:r>
      <w:r w:rsidRPr="00630414">
        <w:rPr>
          <w:noProof/>
        </w:rPr>
      </w:r>
      <w:r w:rsidRPr="00630414">
        <w:rPr>
          <w:noProof/>
        </w:rPr>
        <w:fldChar w:fldCharType="separate"/>
      </w:r>
      <w:r w:rsidRPr="00630414">
        <w:rPr>
          <w:noProof/>
        </w:rPr>
        <w:t>30</w:t>
      </w:r>
      <w:r w:rsidRPr="00630414">
        <w:rPr>
          <w:noProof/>
        </w:rPr>
        <w:fldChar w:fldCharType="end"/>
      </w:r>
    </w:p>
    <w:p w14:paraId="44B12694" w14:textId="77777777" w:rsidR="0065582E" w:rsidRPr="00630414" w:rsidRDefault="0065582E" w:rsidP="00630414">
      <w:pPr>
        <w:pStyle w:val="T3"/>
        <w:ind w:left="0"/>
        <w:rPr>
          <w:rFonts w:eastAsiaTheme="minorEastAsia"/>
          <w:noProof/>
          <w:kern w:val="0"/>
          <w:sz w:val="22"/>
          <w:szCs w:val="22"/>
          <w:lang w:eastAsia="tr-TR"/>
        </w:rPr>
      </w:pPr>
      <w:r w:rsidRPr="00630414">
        <w:rPr>
          <w:noProof/>
        </w:rPr>
        <w:t>3.3.8. Western Blot:</w:t>
      </w:r>
      <w:r w:rsidRPr="00630414">
        <w:rPr>
          <w:noProof/>
        </w:rPr>
        <w:tab/>
      </w:r>
      <w:r w:rsidRPr="00630414">
        <w:rPr>
          <w:noProof/>
        </w:rPr>
        <w:fldChar w:fldCharType="begin"/>
      </w:r>
      <w:r w:rsidRPr="00630414">
        <w:rPr>
          <w:noProof/>
        </w:rPr>
        <w:instrText xml:space="preserve"> PAGEREF _Toc27341884 \h </w:instrText>
      </w:r>
      <w:r w:rsidRPr="00630414">
        <w:rPr>
          <w:noProof/>
        </w:rPr>
      </w:r>
      <w:r w:rsidRPr="00630414">
        <w:rPr>
          <w:noProof/>
        </w:rPr>
        <w:fldChar w:fldCharType="separate"/>
      </w:r>
      <w:r w:rsidRPr="00630414">
        <w:rPr>
          <w:noProof/>
        </w:rPr>
        <w:t>31</w:t>
      </w:r>
      <w:r w:rsidRPr="00630414">
        <w:rPr>
          <w:noProof/>
        </w:rPr>
        <w:fldChar w:fldCharType="end"/>
      </w:r>
    </w:p>
    <w:p w14:paraId="5B21D8E6" w14:textId="77777777" w:rsidR="0065582E" w:rsidRPr="00630414" w:rsidRDefault="0065582E" w:rsidP="00630414">
      <w:pPr>
        <w:pStyle w:val="T4"/>
        <w:ind w:left="0"/>
        <w:rPr>
          <w:rFonts w:eastAsiaTheme="minorEastAsia" w:cs="Times New Roman"/>
          <w:noProof/>
          <w:sz w:val="22"/>
          <w:lang w:eastAsia="tr-TR"/>
        </w:rPr>
      </w:pPr>
      <w:r w:rsidRPr="00630414">
        <w:rPr>
          <w:rFonts w:cs="Times New Roman"/>
          <w:noProof/>
        </w:rPr>
        <w:lastRenderedPageBreak/>
        <w:t>3.3.8.2 Western Blot Aşamaları</w:t>
      </w:r>
      <w:r w:rsidRPr="00630414">
        <w:rPr>
          <w:rFonts w:cs="Times New Roman"/>
          <w:noProof/>
        </w:rPr>
        <w:tab/>
      </w:r>
      <w:r w:rsidRPr="00630414">
        <w:rPr>
          <w:rFonts w:cs="Times New Roman"/>
          <w:noProof/>
        </w:rPr>
        <w:fldChar w:fldCharType="begin"/>
      </w:r>
      <w:r w:rsidRPr="00630414">
        <w:rPr>
          <w:rFonts w:cs="Times New Roman"/>
          <w:noProof/>
        </w:rPr>
        <w:instrText xml:space="preserve"> PAGEREF _Toc27341885 \h </w:instrText>
      </w:r>
      <w:r w:rsidRPr="00630414">
        <w:rPr>
          <w:rFonts w:cs="Times New Roman"/>
          <w:noProof/>
        </w:rPr>
      </w:r>
      <w:r w:rsidRPr="00630414">
        <w:rPr>
          <w:rFonts w:cs="Times New Roman"/>
          <w:noProof/>
        </w:rPr>
        <w:fldChar w:fldCharType="separate"/>
      </w:r>
      <w:r w:rsidRPr="00630414">
        <w:rPr>
          <w:rFonts w:cs="Times New Roman"/>
          <w:noProof/>
        </w:rPr>
        <w:t>33</w:t>
      </w:r>
      <w:r w:rsidRPr="00630414">
        <w:rPr>
          <w:rFonts w:cs="Times New Roman"/>
          <w:noProof/>
        </w:rPr>
        <w:fldChar w:fldCharType="end"/>
      </w:r>
    </w:p>
    <w:p w14:paraId="3C8AE74A" w14:textId="77777777" w:rsidR="0065582E" w:rsidRPr="00630414" w:rsidRDefault="0065582E" w:rsidP="00630414">
      <w:pPr>
        <w:pStyle w:val="T4"/>
        <w:ind w:left="0"/>
        <w:rPr>
          <w:rFonts w:eastAsiaTheme="minorEastAsia" w:cs="Times New Roman"/>
          <w:noProof/>
          <w:sz w:val="22"/>
          <w:lang w:eastAsia="tr-TR"/>
        </w:rPr>
      </w:pPr>
      <w:r w:rsidRPr="00630414">
        <w:rPr>
          <w:rFonts w:cs="Times New Roman"/>
          <w:noProof/>
        </w:rPr>
        <w:t>3.3.8.3.Örneklerin hazırlanması, jele yüklenmesi ve jel elektroforezi:</w:t>
      </w:r>
      <w:r w:rsidRPr="00630414">
        <w:rPr>
          <w:rFonts w:cs="Times New Roman"/>
          <w:noProof/>
        </w:rPr>
        <w:tab/>
      </w:r>
      <w:r w:rsidRPr="00630414">
        <w:rPr>
          <w:rFonts w:cs="Times New Roman"/>
          <w:noProof/>
        </w:rPr>
        <w:fldChar w:fldCharType="begin"/>
      </w:r>
      <w:r w:rsidRPr="00630414">
        <w:rPr>
          <w:rFonts w:cs="Times New Roman"/>
          <w:noProof/>
        </w:rPr>
        <w:instrText xml:space="preserve"> PAGEREF _Toc27341886 \h </w:instrText>
      </w:r>
      <w:r w:rsidRPr="00630414">
        <w:rPr>
          <w:rFonts w:cs="Times New Roman"/>
          <w:noProof/>
        </w:rPr>
      </w:r>
      <w:r w:rsidRPr="00630414">
        <w:rPr>
          <w:rFonts w:cs="Times New Roman"/>
          <w:noProof/>
        </w:rPr>
        <w:fldChar w:fldCharType="separate"/>
      </w:r>
      <w:r w:rsidRPr="00630414">
        <w:rPr>
          <w:rFonts w:cs="Times New Roman"/>
          <w:noProof/>
        </w:rPr>
        <w:t>33</w:t>
      </w:r>
      <w:r w:rsidRPr="00630414">
        <w:rPr>
          <w:rFonts w:cs="Times New Roman"/>
          <w:noProof/>
        </w:rPr>
        <w:fldChar w:fldCharType="end"/>
      </w:r>
    </w:p>
    <w:p w14:paraId="37D7E5C3" w14:textId="77777777" w:rsidR="0065582E" w:rsidRPr="00630414" w:rsidRDefault="0065582E" w:rsidP="00630414">
      <w:pPr>
        <w:pStyle w:val="T4"/>
        <w:ind w:left="0"/>
        <w:rPr>
          <w:rFonts w:eastAsiaTheme="minorEastAsia" w:cs="Times New Roman"/>
          <w:noProof/>
          <w:sz w:val="22"/>
          <w:lang w:eastAsia="tr-TR"/>
        </w:rPr>
      </w:pPr>
      <w:r w:rsidRPr="00630414">
        <w:rPr>
          <w:rFonts w:cs="Times New Roman"/>
          <w:noProof/>
        </w:rPr>
        <w:t>3.3.8.4. Jelden membrana transfer, bloklama, blotlama ve görüntüleme</w:t>
      </w:r>
      <w:r w:rsidRPr="00630414">
        <w:rPr>
          <w:rFonts w:cs="Times New Roman"/>
          <w:noProof/>
        </w:rPr>
        <w:tab/>
      </w:r>
      <w:r w:rsidRPr="00630414">
        <w:rPr>
          <w:rFonts w:cs="Times New Roman"/>
          <w:noProof/>
        </w:rPr>
        <w:fldChar w:fldCharType="begin"/>
      </w:r>
      <w:r w:rsidRPr="00630414">
        <w:rPr>
          <w:rFonts w:cs="Times New Roman"/>
          <w:noProof/>
        </w:rPr>
        <w:instrText xml:space="preserve"> PAGEREF _Toc27341887 \h </w:instrText>
      </w:r>
      <w:r w:rsidRPr="00630414">
        <w:rPr>
          <w:rFonts w:cs="Times New Roman"/>
          <w:noProof/>
        </w:rPr>
      </w:r>
      <w:r w:rsidRPr="00630414">
        <w:rPr>
          <w:rFonts w:cs="Times New Roman"/>
          <w:noProof/>
        </w:rPr>
        <w:fldChar w:fldCharType="separate"/>
      </w:r>
      <w:r w:rsidRPr="00630414">
        <w:rPr>
          <w:rFonts w:cs="Times New Roman"/>
          <w:noProof/>
        </w:rPr>
        <w:t>34</w:t>
      </w:r>
      <w:r w:rsidRPr="00630414">
        <w:rPr>
          <w:rFonts w:cs="Times New Roman"/>
          <w:noProof/>
        </w:rPr>
        <w:fldChar w:fldCharType="end"/>
      </w:r>
    </w:p>
    <w:p w14:paraId="7096488C" w14:textId="77777777" w:rsidR="0065582E" w:rsidRPr="00630414" w:rsidRDefault="0065582E">
      <w:pPr>
        <w:pStyle w:val="T2"/>
        <w:rPr>
          <w:rFonts w:eastAsiaTheme="minorEastAsia"/>
          <w:noProof/>
          <w:kern w:val="0"/>
          <w:sz w:val="22"/>
          <w:szCs w:val="22"/>
          <w:lang w:eastAsia="tr-TR"/>
        </w:rPr>
      </w:pPr>
      <w:r w:rsidRPr="00630414">
        <w:rPr>
          <w:noProof/>
        </w:rPr>
        <w:t>3.4.İstatislikler</w:t>
      </w:r>
      <w:r w:rsidRPr="00630414">
        <w:rPr>
          <w:noProof/>
        </w:rPr>
        <w:tab/>
      </w:r>
      <w:r w:rsidRPr="00630414">
        <w:rPr>
          <w:noProof/>
        </w:rPr>
        <w:fldChar w:fldCharType="begin"/>
      </w:r>
      <w:r w:rsidRPr="00630414">
        <w:rPr>
          <w:noProof/>
        </w:rPr>
        <w:instrText xml:space="preserve"> PAGEREF _Toc27341888 \h </w:instrText>
      </w:r>
      <w:r w:rsidRPr="00630414">
        <w:rPr>
          <w:noProof/>
        </w:rPr>
      </w:r>
      <w:r w:rsidRPr="00630414">
        <w:rPr>
          <w:noProof/>
        </w:rPr>
        <w:fldChar w:fldCharType="separate"/>
      </w:r>
      <w:r w:rsidRPr="00630414">
        <w:rPr>
          <w:noProof/>
        </w:rPr>
        <w:t>35</w:t>
      </w:r>
      <w:r w:rsidRPr="00630414">
        <w:rPr>
          <w:noProof/>
        </w:rPr>
        <w:fldChar w:fldCharType="end"/>
      </w:r>
    </w:p>
    <w:p w14:paraId="506A137A" w14:textId="2A195006" w:rsidR="0065582E" w:rsidRPr="00630414" w:rsidRDefault="0065582E" w:rsidP="00630414">
      <w:pPr>
        <w:pStyle w:val="T1"/>
        <w:rPr>
          <w:rFonts w:eastAsiaTheme="minorEastAsia"/>
          <w:color w:val="auto"/>
          <w:kern w:val="0"/>
          <w:sz w:val="22"/>
          <w:szCs w:val="22"/>
          <w:lang w:eastAsia="tr-TR"/>
        </w:rPr>
      </w:pPr>
      <w:r w:rsidRPr="00630414">
        <w:t>4. BULGULAR</w:t>
      </w:r>
      <w:r w:rsidRPr="00630414">
        <w:tab/>
      </w:r>
      <w:r w:rsidR="00630414" w:rsidRPr="00630414">
        <w:t>……………………………………………………………………………….</w:t>
      </w:r>
      <w:r w:rsidRPr="00630414">
        <w:fldChar w:fldCharType="begin"/>
      </w:r>
      <w:r w:rsidRPr="00630414">
        <w:instrText xml:space="preserve"> PAGEREF _Toc27341889 \h </w:instrText>
      </w:r>
      <w:r w:rsidRPr="00630414">
        <w:fldChar w:fldCharType="separate"/>
      </w:r>
      <w:r w:rsidRPr="00630414">
        <w:t>36</w:t>
      </w:r>
      <w:r w:rsidRPr="00630414">
        <w:fldChar w:fldCharType="end"/>
      </w:r>
    </w:p>
    <w:p w14:paraId="107A0976" w14:textId="77777777" w:rsidR="0065582E" w:rsidRPr="00630414" w:rsidRDefault="0065582E">
      <w:pPr>
        <w:pStyle w:val="T2"/>
        <w:rPr>
          <w:rFonts w:eastAsiaTheme="minorEastAsia"/>
          <w:noProof/>
          <w:kern w:val="0"/>
          <w:sz w:val="22"/>
          <w:szCs w:val="22"/>
          <w:lang w:eastAsia="tr-TR"/>
        </w:rPr>
      </w:pPr>
      <w:r w:rsidRPr="00630414">
        <w:rPr>
          <w:noProof/>
        </w:rPr>
        <w:t>4.1. MTT Sonuçlarının Değerlendirilmesi</w:t>
      </w:r>
      <w:r w:rsidRPr="00630414">
        <w:rPr>
          <w:noProof/>
        </w:rPr>
        <w:tab/>
      </w:r>
      <w:r w:rsidRPr="00630414">
        <w:rPr>
          <w:noProof/>
        </w:rPr>
        <w:fldChar w:fldCharType="begin"/>
      </w:r>
      <w:r w:rsidRPr="00630414">
        <w:rPr>
          <w:noProof/>
        </w:rPr>
        <w:instrText xml:space="preserve"> PAGEREF _Toc27341890 \h </w:instrText>
      </w:r>
      <w:r w:rsidRPr="00630414">
        <w:rPr>
          <w:noProof/>
        </w:rPr>
      </w:r>
      <w:r w:rsidRPr="00630414">
        <w:rPr>
          <w:noProof/>
        </w:rPr>
        <w:fldChar w:fldCharType="separate"/>
      </w:r>
      <w:r w:rsidRPr="00630414">
        <w:rPr>
          <w:noProof/>
        </w:rPr>
        <w:t>36</w:t>
      </w:r>
      <w:r w:rsidRPr="00630414">
        <w:rPr>
          <w:noProof/>
        </w:rPr>
        <w:fldChar w:fldCharType="end"/>
      </w:r>
    </w:p>
    <w:p w14:paraId="34C9BB0D" w14:textId="77777777" w:rsidR="0065582E" w:rsidRPr="00630414" w:rsidRDefault="0065582E">
      <w:pPr>
        <w:pStyle w:val="T2"/>
        <w:rPr>
          <w:rFonts w:eastAsiaTheme="minorEastAsia"/>
          <w:noProof/>
          <w:kern w:val="0"/>
          <w:sz w:val="22"/>
          <w:szCs w:val="22"/>
          <w:lang w:eastAsia="tr-TR"/>
        </w:rPr>
      </w:pPr>
      <w:r w:rsidRPr="00630414">
        <w:rPr>
          <w:noProof/>
        </w:rPr>
        <w:t>4.2. Western Blot Sonuçlarının Değerlendirilmesi</w:t>
      </w:r>
      <w:r w:rsidRPr="00630414">
        <w:rPr>
          <w:noProof/>
        </w:rPr>
        <w:tab/>
      </w:r>
      <w:r w:rsidRPr="00630414">
        <w:rPr>
          <w:noProof/>
        </w:rPr>
        <w:fldChar w:fldCharType="begin"/>
      </w:r>
      <w:r w:rsidRPr="00630414">
        <w:rPr>
          <w:noProof/>
        </w:rPr>
        <w:instrText xml:space="preserve"> PAGEREF _Toc27341891 \h </w:instrText>
      </w:r>
      <w:r w:rsidRPr="00630414">
        <w:rPr>
          <w:noProof/>
        </w:rPr>
      </w:r>
      <w:r w:rsidRPr="00630414">
        <w:rPr>
          <w:noProof/>
        </w:rPr>
        <w:fldChar w:fldCharType="separate"/>
      </w:r>
      <w:r w:rsidRPr="00630414">
        <w:rPr>
          <w:noProof/>
        </w:rPr>
        <w:t>37</w:t>
      </w:r>
      <w:r w:rsidRPr="00630414">
        <w:rPr>
          <w:noProof/>
        </w:rPr>
        <w:fldChar w:fldCharType="end"/>
      </w:r>
    </w:p>
    <w:p w14:paraId="3A19AAA1" w14:textId="77777777" w:rsidR="0065582E" w:rsidRPr="00630414" w:rsidRDefault="0065582E" w:rsidP="00630414">
      <w:pPr>
        <w:pStyle w:val="T3"/>
        <w:ind w:left="0"/>
        <w:rPr>
          <w:rFonts w:eastAsiaTheme="minorEastAsia"/>
          <w:noProof/>
          <w:kern w:val="0"/>
          <w:sz w:val="22"/>
          <w:szCs w:val="22"/>
          <w:lang w:eastAsia="tr-TR"/>
        </w:rPr>
      </w:pPr>
      <w:r w:rsidRPr="00630414">
        <w:rPr>
          <w:noProof/>
        </w:rPr>
        <w:t>4.2.1. Bradford Assay ile Protein Miktar ve Konsantrasyon Tayininin Sonuçları</w:t>
      </w:r>
      <w:r w:rsidRPr="00630414">
        <w:rPr>
          <w:noProof/>
        </w:rPr>
        <w:tab/>
      </w:r>
      <w:r w:rsidRPr="00630414">
        <w:rPr>
          <w:noProof/>
        </w:rPr>
        <w:fldChar w:fldCharType="begin"/>
      </w:r>
      <w:r w:rsidRPr="00630414">
        <w:rPr>
          <w:noProof/>
        </w:rPr>
        <w:instrText xml:space="preserve"> PAGEREF _Toc27341892 \h </w:instrText>
      </w:r>
      <w:r w:rsidRPr="00630414">
        <w:rPr>
          <w:noProof/>
        </w:rPr>
      </w:r>
      <w:r w:rsidRPr="00630414">
        <w:rPr>
          <w:noProof/>
        </w:rPr>
        <w:fldChar w:fldCharType="separate"/>
      </w:r>
      <w:r w:rsidRPr="00630414">
        <w:rPr>
          <w:noProof/>
        </w:rPr>
        <w:t>37</w:t>
      </w:r>
      <w:r w:rsidRPr="00630414">
        <w:rPr>
          <w:noProof/>
        </w:rPr>
        <w:fldChar w:fldCharType="end"/>
      </w:r>
    </w:p>
    <w:p w14:paraId="05B3B237" w14:textId="77777777" w:rsidR="0065582E" w:rsidRPr="00630414" w:rsidRDefault="0065582E" w:rsidP="00630414">
      <w:pPr>
        <w:pStyle w:val="T3"/>
        <w:ind w:left="0"/>
        <w:rPr>
          <w:rFonts w:eastAsiaTheme="minorEastAsia"/>
          <w:noProof/>
          <w:kern w:val="0"/>
          <w:sz w:val="22"/>
          <w:szCs w:val="22"/>
          <w:lang w:eastAsia="tr-TR"/>
        </w:rPr>
      </w:pPr>
      <w:r w:rsidRPr="00630414">
        <w:rPr>
          <w:noProof/>
        </w:rPr>
        <w:t>4.2.2. ATF-5 Markırının Western Blot ile Tespiti</w:t>
      </w:r>
      <w:r w:rsidRPr="00630414">
        <w:rPr>
          <w:noProof/>
        </w:rPr>
        <w:tab/>
      </w:r>
      <w:r w:rsidRPr="00630414">
        <w:rPr>
          <w:noProof/>
        </w:rPr>
        <w:fldChar w:fldCharType="begin"/>
      </w:r>
      <w:r w:rsidRPr="00630414">
        <w:rPr>
          <w:noProof/>
        </w:rPr>
        <w:instrText xml:space="preserve"> PAGEREF _Toc27341893 \h </w:instrText>
      </w:r>
      <w:r w:rsidRPr="00630414">
        <w:rPr>
          <w:noProof/>
        </w:rPr>
      </w:r>
      <w:r w:rsidRPr="00630414">
        <w:rPr>
          <w:noProof/>
        </w:rPr>
        <w:fldChar w:fldCharType="separate"/>
      </w:r>
      <w:r w:rsidRPr="00630414">
        <w:rPr>
          <w:noProof/>
        </w:rPr>
        <w:t>38</w:t>
      </w:r>
      <w:r w:rsidRPr="00630414">
        <w:rPr>
          <w:noProof/>
        </w:rPr>
        <w:fldChar w:fldCharType="end"/>
      </w:r>
    </w:p>
    <w:p w14:paraId="59C8A5A5" w14:textId="77777777" w:rsidR="0065582E" w:rsidRPr="00630414" w:rsidRDefault="0065582E" w:rsidP="00630414">
      <w:pPr>
        <w:pStyle w:val="T3"/>
        <w:ind w:left="0"/>
        <w:rPr>
          <w:rFonts w:eastAsiaTheme="minorEastAsia"/>
          <w:noProof/>
          <w:kern w:val="0"/>
          <w:sz w:val="22"/>
          <w:szCs w:val="22"/>
          <w:lang w:eastAsia="tr-TR"/>
        </w:rPr>
      </w:pPr>
      <w:r w:rsidRPr="00630414">
        <w:rPr>
          <w:noProof/>
        </w:rPr>
        <w:t>4.2.3. Fosforile eIF2</w:t>
      </w:r>
      <w:r w:rsidRPr="00630414">
        <w:rPr>
          <w:rFonts w:eastAsia="+mn-ea"/>
          <w:noProof/>
          <w:lang w:eastAsia="en-GB"/>
        </w:rPr>
        <w:t>α</w:t>
      </w:r>
      <w:r w:rsidRPr="00630414">
        <w:rPr>
          <w:noProof/>
        </w:rPr>
        <w:t xml:space="preserve"> Markırının Western Blot ile Tespiti</w:t>
      </w:r>
      <w:r w:rsidRPr="00630414">
        <w:rPr>
          <w:noProof/>
        </w:rPr>
        <w:tab/>
      </w:r>
      <w:r w:rsidRPr="00630414">
        <w:rPr>
          <w:noProof/>
        </w:rPr>
        <w:fldChar w:fldCharType="begin"/>
      </w:r>
      <w:r w:rsidRPr="00630414">
        <w:rPr>
          <w:noProof/>
        </w:rPr>
        <w:instrText xml:space="preserve"> PAGEREF _Toc27341894 \h </w:instrText>
      </w:r>
      <w:r w:rsidRPr="00630414">
        <w:rPr>
          <w:noProof/>
        </w:rPr>
      </w:r>
      <w:r w:rsidRPr="00630414">
        <w:rPr>
          <w:noProof/>
        </w:rPr>
        <w:fldChar w:fldCharType="separate"/>
      </w:r>
      <w:r w:rsidRPr="00630414">
        <w:rPr>
          <w:noProof/>
        </w:rPr>
        <w:t>39</w:t>
      </w:r>
      <w:r w:rsidRPr="00630414">
        <w:rPr>
          <w:noProof/>
        </w:rPr>
        <w:fldChar w:fldCharType="end"/>
      </w:r>
    </w:p>
    <w:p w14:paraId="01879797" w14:textId="77777777" w:rsidR="0065582E" w:rsidRPr="00630414" w:rsidRDefault="0065582E" w:rsidP="00630414">
      <w:pPr>
        <w:pStyle w:val="T3"/>
        <w:ind w:left="0"/>
        <w:rPr>
          <w:rFonts w:eastAsiaTheme="minorEastAsia"/>
          <w:noProof/>
          <w:kern w:val="0"/>
          <w:sz w:val="22"/>
          <w:szCs w:val="22"/>
          <w:lang w:eastAsia="tr-TR"/>
        </w:rPr>
      </w:pPr>
      <w:r w:rsidRPr="00630414">
        <w:rPr>
          <w:noProof/>
        </w:rPr>
        <w:t>4.2.4. Western Blot Sonrası Bantların Image J Programı ile Kuantifikasyonu</w:t>
      </w:r>
      <w:r w:rsidRPr="00630414">
        <w:rPr>
          <w:noProof/>
        </w:rPr>
        <w:tab/>
      </w:r>
      <w:r w:rsidRPr="00630414">
        <w:rPr>
          <w:noProof/>
        </w:rPr>
        <w:fldChar w:fldCharType="begin"/>
      </w:r>
      <w:r w:rsidRPr="00630414">
        <w:rPr>
          <w:noProof/>
        </w:rPr>
        <w:instrText xml:space="preserve"> PAGEREF _Toc27341895 \h </w:instrText>
      </w:r>
      <w:r w:rsidRPr="00630414">
        <w:rPr>
          <w:noProof/>
        </w:rPr>
      </w:r>
      <w:r w:rsidRPr="00630414">
        <w:rPr>
          <w:noProof/>
        </w:rPr>
        <w:fldChar w:fldCharType="separate"/>
      </w:r>
      <w:r w:rsidRPr="00630414">
        <w:rPr>
          <w:noProof/>
        </w:rPr>
        <w:t>40</w:t>
      </w:r>
      <w:r w:rsidRPr="00630414">
        <w:rPr>
          <w:noProof/>
        </w:rPr>
        <w:fldChar w:fldCharType="end"/>
      </w:r>
    </w:p>
    <w:p w14:paraId="49CF3DDE" w14:textId="76EB0C65" w:rsidR="0065582E" w:rsidRPr="00630414" w:rsidRDefault="0065582E" w:rsidP="00630414">
      <w:pPr>
        <w:pStyle w:val="T1"/>
        <w:rPr>
          <w:rFonts w:eastAsiaTheme="minorEastAsia"/>
          <w:color w:val="auto"/>
          <w:kern w:val="0"/>
          <w:sz w:val="22"/>
          <w:szCs w:val="22"/>
          <w:lang w:eastAsia="tr-TR"/>
        </w:rPr>
      </w:pPr>
      <w:r w:rsidRPr="00630414">
        <w:t>5. TARTIŞMA</w:t>
      </w:r>
      <w:r w:rsidRPr="00630414">
        <w:tab/>
      </w:r>
      <w:r w:rsidR="00630414" w:rsidRPr="00630414">
        <w:t>………………………………………………………………………………...</w:t>
      </w:r>
      <w:r w:rsidRPr="00630414">
        <w:fldChar w:fldCharType="begin"/>
      </w:r>
      <w:r w:rsidRPr="00630414">
        <w:instrText xml:space="preserve"> PAGEREF _Toc27341896 \h </w:instrText>
      </w:r>
      <w:r w:rsidRPr="00630414">
        <w:fldChar w:fldCharType="separate"/>
      </w:r>
      <w:r w:rsidRPr="00630414">
        <w:t>41</w:t>
      </w:r>
      <w:r w:rsidRPr="00630414">
        <w:fldChar w:fldCharType="end"/>
      </w:r>
    </w:p>
    <w:p w14:paraId="2E854877" w14:textId="65969369" w:rsidR="0065582E" w:rsidRPr="00630414" w:rsidRDefault="0065582E" w:rsidP="00630414">
      <w:pPr>
        <w:pStyle w:val="T1"/>
        <w:rPr>
          <w:rFonts w:eastAsiaTheme="minorEastAsia"/>
          <w:color w:val="auto"/>
          <w:kern w:val="0"/>
          <w:sz w:val="22"/>
          <w:szCs w:val="22"/>
          <w:lang w:eastAsia="tr-TR"/>
        </w:rPr>
      </w:pPr>
      <w:r w:rsidRPr="00630414">
        <w:t>SONUÇ VE ÖNERİLER</w:t>
      </w:r>
      <w:r w:rsidRPr="00630414">
        <w:tab/>
      </w:r>
      <w:r w:rsidR="00630414" w:rsidRPr="00630414">
        <w:t>……………………………………………………………………..</w:t>
      </w:r>
      <w:r w:rsidRPr="00630414">
        <w:fldChar w:fldCharType="begin"/>
      </w:r>
      <w:r w:rsidRPr="00630414">
        <w:instrText xml:space="preserve"> PAGEREF _Toc27341897 \h </w:instrText>
      </w:r>
      <w:r w:rsidRPr="00630414">
        <w:fldChar w:fldCharType="separate"/>
      </w:r>
      <w:r w:rsidRPr="00630414">
        <w:t>42</w:t>
      </w:r>
      <w:r w:rsidRPr="00630414">
        <w:fldChar w:fldCharType="end"/>
      </w:r>
    </w:p>
    <w:p w14:paraId="4A39C1DD" w14:textId="440BB603" w:rsidR="0065582E" w:rsidRPr="00630414" w:rsidRDefault="0065582E" w:rsidP="00630414">
      <w:pPr>
        <w:pStyle w:val="T1"/>
        <w:rPr>
          <w:rFonts w:eastAsiaTheme="minorEastAsia"/>
          <w:color w:val="auto"/>
          <w:kern w:val="0"/>
          <w:sz w:val="22"/>
          <w:szCs w:val="22"/>
          <w:lang w:eastAsia="tr-TR"/>
        </w:rPr>
      </w:pPr>
      <w:r w:rsidRPr="00630414">
        <w:t>KAYNAKLAR</w:t>
      </w:r>
      <w:r w:rsidRPr="00630414">
        <w:tab/>
      </w:r>
      <w:r w:rsidR="00630414" w:rsidRPr="00630414">
        <w:t>………………………………………………………………………………..</w:t>
      </w:r>
      <w:r w:rsidRPr="00630414">
        <w:fldChar w:fldCharType="begin"/>
      </w:r>
      <w:r w:rsidRPr="00630414">
        <w:instrText xml:space="preserve"> PAGEREF _Toc27341898 \h </w:instrText>
      </w:r>
      <w:r w:rsidRPr="00630414">
        <w:fldChar w:fldCharType="separate"/>
      </w:r>
      <w:r w:rsidRPr="00630414">
        <w:t>43</w:t>
      </w:r>
      <w:r w:rsidRPr="00630414">
        <w:fldChar w:fldCharType="end"/>
      </w:r>
    </w:p>
    <w:p w14:paraId="24CF23D0" w14:textId="788C93B6" w:rsidR="0065582E" w:rsidRPr="00630414" w:rsidRDefault="0065582E" w:rsidP="00630414">
      <w:pPr>
        <w:pStyle w:val="T1"/>
        <w:rPr>
          <w:rFonts w:eastAsiaTheme="minorEastAsia"/>
          <w:color w:val="auto"/>
          <w:kern w:val="0"/>
          <w:sz w:val="22"/>
          <w:szCs w:val="22"/>
          <w:lang w:eastAsia="tr-TR"/>
        </w:rPr>
      </w:pPr>
      <w:r w:rsidRPr="00630414">
        <w:t>ÖZGEÇMİŞ</w:t>
      </w:r>
      <w:r w:rsidRPr="00630414">
        <w:tab/>
      </w:r>
      <w:r w:rsidR="00630414" w:rsidRPr="00630414">
        <w:t>…………………………………………………………………………………..</w:t>
      </w:r>
      <w:r w:rsidRPr="00630414">
        <w:fldChar w:fldCharType="begin"/>
      </w:r>
      <w:r w:rsidRPr="00630414">
        <w:instrText xml:space="preserve"> PAGEREF _Toc27341899 \h </w:instrText>
      </w:r>
      <w:r w:rsidRPr="00630414">
        <w:fldChar w:fldCharType="separate"/>
      </w:r>
      <w:r w:rsidRPr="00630414">
        <w:t>49</w:t>
      </w:r>
      <w:r w:rsidRPr="00630414">
        <w:fldChar w:fldCharType="end"/>
      </w:r>
    </w:p>
    <w:p w14:paraId="4C09C2E0" w14:textId="67BC3C6F" w:rsidR="00524355" w:rsidRPr="00630414" w:rsidRDefault="007A12AD" w:rsidP="00630414">
      <w:pPr>
        <w:pStyle w:val="T1"/>
      </w:pPr>
      <w:r w:rsidRPr="00630414">
        <w:fldChar w:fldCharType="end"/>
      </w:r>
    </w:p>
    <w:p w14:paraId="076361E0" w14:textId="77777777" w:rsidR="00524355" w:rsidRDefault="00524355" w:rsidP="00630414">
      <w:pPr>
        <w:pStyle w:val="T1"/>
      </w:pPr>
    </w:p>
    <w:p w14:paraId="0A18B884" w14:textId="77777777" w:rsidR="00D4218E" w:rsidRDefault="008A0826" w:rsidP="00630414">
      <w:pPr>
        <w:pStyle w:val="T1"/>
      </w:pPr>
      <w:r w:rsidRPr="0029732F">
        <w:t xml:space="preserve">                        </w:t>
      </w:r>
    </w:p>
    <w:p w14:paraId="54C23447" w14:textId="77777777" w:rsidR="00A95244" w:rsidRDefault="008A0826" w:rsidP="00630414">
      <w:pPr>
        <w:pStyle w:val="T1"/>
      </w:pPr>
      <w:r w:rsidRPr="0029732F">
        <w:t xml:space="preserve"> </w:t>
      </w:r>
      <w:r w:rsidR="009055ED">
        <w:t xml:space="preserve">     </w:t>
      </w:r>
    </w:p>
    <w:p w14:paraId="2A0B9F27" w14:textId="77777777" w:rsidR="00A95244" w:rsidRDefault="00A95244" w:rsidP="00630414">
      <w:pPr>
        <w:pStyle w:val="T1"/>
      </w:pPr>
    </w:p>
    <w:p w14:paraId="1AE55E28" w14:textId="77777777" w:rsidR="00A95244" w:rsidRDefault="00A95244" w:rsidP="00630414">
      <w:pPr>
        <w:pStyle w:val="T1"/>
      </w:pPr>
    </w:p>
    <w:p w14:paraId="6C59E6D7" w14:textId="77777777" w:rsidR="00A95244" w:rsidRDefault="00A95244" w:rsidP="00630414">
      <w:pPr>
        <w:pStyle w:val="T1"/>
      </w:pPr>
    </w:p>
    <w:p w14:paraId="082BA9F2" w14:textId="33B9FB16" w:rsidR="008E1D85" w:rsidRDefault="008E1D85" w:rsidP="00630414">
      <w:pPr>
        <w:pStyle w:val="T1"/>
      </w:pPr>
    </w:p>
    <w:p w14:paraId="201A815A" w14:textId="77777777" w:rsidR="00FE5079" w:rsidRDefault="00FE5079" w:rsidP="00FE5079"/>
    <w:p w14:paraId="615FA24F" w14:textId="77777777" w:rsidR="001611E0" w:rsidRDefault="001611E0" w:rsidP="00FE5079"/>
    <w:p w14:paraId="2CE2ADD5" w14:textId="77777777" w:rsidR="001611E0" w:rsidRDefault="001611E0" w:rsidP="00FE5079"/>
    <w:p w14:paraId="5B97C205" w14:textId="77777777" w:rsidR="00922D19" w:rsidRDefault="00922D19" w:rsidP="00FE5079"/>
    <w:p w14:paraId="0F3384E5" w14:textId="77777777" w:rsidR="001611E0" w:rsidRDefault="001611E0" w:rsidP="00FE5079"/>
    <w:p w14:paraId="6AEFE9D3" w14:textId="77777777" w:rsidR="00FE5079" w:rsidRDefault="00FE5079" w:rsidP="00FE5079"/>
    <w:p w14:paraId="46487833" w14:textId="77777777" w:rsidR="00630414" w:rsidRDefault="00630414" w:rsidP="00FE5079"/>
    <w:p w14:paraId="65381564" w14:textId="77777777" w:rsidR="00630414" w:rsidRPr="00FE5079" w:rsidRDefault="00630414" w:rsidP="00FE5079"/>
    <w:p w14:paraId="2459716D" w14:textId="1BF3C85A" w:rsidR="008F7A1C" w:rsidRDefault="008F7A1C" w:rsidP="008E1DBE">
      <w:pPr>
        <w:pStyle w:val="Balk1"/>
      </w:pPr>
      <w:bookmarkStart w:id="7" w:name="_Toc15151845"/>
      <w:bookmarkStart w:id="8" w:name="_Toc27089770"/>
      <w:bookmarkStart w:id="9" w:name="_Toc27341853"/>
      <w:r w:rsidRPr="004158FD">
        <w:lastRenderedPageBreak/>
        <w:t>SİMGELER VE KISALTMALAR DİZİ</w:t>
      </w:r>
      <w:bookmarkEnd w:id="7"/>
      <w:r w:rsidR="00DF4482">
        <w:t>Sİ</w:t>
      </w:r>
      <w:bookmarkEnd w:id="8"/>
      <w:bookmarkEnd w:id="9"/>
    </w:p>
    <w:p w14:paraId="70F96644" w14:textId="77777777" w:rsidR="008F7A1C" w:rsidRDefault="008F7A1C" w:rsidP="007965B5">
      <w:pPr>
        <w:rPr>
          <w:b/>
        </w:rPr>
      </w:pPr>
    </w:p>
    <w:p w14:paraId="4BB9893B" w14:textId="3B5B0AA0" w:rsidR="001C3BB9" w:rsidRPr="001C3BB9" w:rsidRDefault="001C3BB9" w:rsidP="00BB42CF">
      <w:pPr>
        <w:rPr>
          <w:rFonts w:eastAsia="Calibri"/>
        </w:rPr>
      </w:pPr>
      <w:r w:rsidRPr="00206653">
        <w:rPr>
          <w:b/>
          <w:lang w:eastAsia="en-GB"/>
        </w:rPr>
        <w:t xml:space="preserve">AMPA </w:t>
      </w:r>
      <w:r>
        <w:rPr>
          <w:rFonts w:ascii="Calibri" w:hAnsi="Calibri"/>
          <w:b/>
          <w:lang w:eastAsia="en-GB"/>
        </w:rPr>
        <w:t xml:space="preserve">          : </w:t>
      </w:r>
      <w:r w:rsidRPr="00F70CD6">
        <w:rPr>
          <w:lang w:eastAsia="en-GB"/>
        </w:rPr>
        <w:t>α-Amino-3-Hidroksi-</w:t>
      </w:r>
      <w:r w:rsidR="00BB42CF">
        <w:rPr>
          <w:lang w:eastAsia="en-GB"/>
        </w:rPr>
        <w:t>5-Metil-4-İsoksazolepropiyonik A</w:t>
      </w:r>
      <w:r w:rsidRPr="00F70CD6">
        <w:rPr>
          <w:lang w:eastAsia="en-GB"/>
        </w:rPr>
        <w:t>sit</w:t>
      </w:r>
    </w:p>
    <w:p w14:paraId="498723DF" w14:textId="2E8F685B" w:rsidR="008A0826" w:rsidRPr="00366C16" w:rsidRDefault="008A0826" w:rsidP="001C3BB9">
      <w:pPr>
        <w:spacing w:line="360" w:lineRule="auto"/>
        <w:rPr>
          <w:sz w:val="37"/>
          <w:szCs w:val="37"/>
        </w:rPr>
      </w:pPr>
      <w:r w:rsidRPr="00366C16">
        <w:rPr>
          <w:b/>
        </w:rPr>
        <w:t>ATF-5</w:t>
      </w:r>
      <w:r w:rsidR="00A11910">
        <w:rPr>
          <w:b/>
        </w:rPr>
        <w:tab/>
      </w:r>
      <w:r w:rsidR="00A11910">
        <w:rPr>
          <w:b/>
        </w:rPr>
        <w:tab/>
      </w:r>
      <w:r w:rsidRPr="00366C16">
        <w:rPr>
          <w:b/>
        </w:rPr>
        <w:t>:</w:t>
      </w:r>
      <w:r w:rsidR="008A511B" w:rsidRPr="00366C16">
        <w:t xml:space="preserve"> Aktive edici transkripsiyon faktörü 5</w:t>
      </w:r>
    </w:p>
    <w:p w14:paraId="05E2F536" w14:textId="77777777" w:rsidR="001C3BB9" w:rsidRDefault="001C3BB9" w:rsidP="007965B5">
      <w:r>
        <w:rPr>
          <w:b/>
        </w:rPr>
        <w:t>A</w:t>
      </w:r>
      <w:r w:rsidR="008A0826" w:rsidRPr="00366C16">
        <w:rPr>
          <w:b/>
        </w:rPr>
        <w:t>TF-6</w:t>
      </w:r>
      <w:r w:rsidR="00A11910">
        <w:rPr>
          <w:b/>
        </w:rPr>
        <w:tab/>
      </w:r>
      <w:r w:rsidR="00A11910">
        <w:rPr>
          <w:b/>
        </w:rPr>
        <w:tab/>
      </w:r>
      <w:r w:rsidR="008A0826" w:rsidRPr="00366C16">
        <w:rPr>
          <w:b/>
        </w:rPr>
        <w:t xml:space="preserve">: </w:t>
      </w:r>
      <w:r w:rsidR="008A511B" w:rsidRPr="00366C16">
        <w:t>Aktive edici transkripsiyon faktörü 6</w:t>
      </w:r>
    </w:p>
    <w:p w14:paraId="0D986D1A" w14:textId="2B9E37C4" w:rsidR="001C3BB9" w:rsidRDefault="001C3BB9" w:rsidP="007965B5">
      <w:r w:rsidRPr="0083118E">
        <w:rPr>
          <w:b/>
        </w:rPr>
        <w:t>ALS</w:t>
      </w:r>
      <w:r>
        <w:rPr>
          <w:b/>
        </w:rPr>
        <w:tab/>
      </w:r>
      <w:r>
        <w:rPr>
          <w:b/>
        </w:rPr>
        <w:tab/>
      </w:r>
      <w:r w:rsidRPr="0083118E">
        <w:rPr>
          <w:b/>
        </w:rPr>
        <w:t>:</w:t>
      </w:r>
      <w:r>
        <w:t xml:space="preserve"> Amyotrofik lateral skleroz</w:t>
      </w:r>
    </w:p>
    <w:p w14:paraId="6720B041" w14:textId="77777777" w:rsidR="001C3BB9" w:rsidRDefault="001C3BB9" w:rsidP="001C3BB9">
      <w:r w:rsidRPr="00206653">
        <w:rPr>
          <w:b/>
        </w:rPr>
        <w:t>Ca</w:t>
      </w:r>
      <w:r w:rsidRPr="00206653">
        <w:rPr>
          <w:b/>
        </w:rPr>
        <w:tab/>
      </w:r>
      <w:r>
        <w:rPr>
          <w:b/>
        </w:rPr>
        <w:tab/>
      </w:r>
      <w:r w:rsidRPr="00366C16">
        <w:rPr>
          <w:b/>
        </w:rPr>
        <w:t>:</w:t>
      </w:r>
      <w:r w:rsidRPr="00366C16">
        <w:t xml:space="preserve"> Kalsiyum İyon</w:t>
      </w:r>
      <w:r>
        <w:t>u</w:t>
      </w:r>
    </w:p>
    <w:p w14:paraId="4BCD4CFD" w14:textId="77777777" w:rsidR="001C3BB9" w:rsidRDefault="001C3BB9" w:rsidP="001C3BB9">
      <w:pPr>
        <w:rPr>
          <w:rFonts w:cs="Times New Roman"/>
          <w:bCs/>
          <w:szCs w:val="24"/>
        </w:rPr>
      </w:pPr>
      <w:r w:rsidRPr="005E32CA">
        <w:rPr>
          <w:rFonts w:cs="Times New Roman"/>
          <w:b/>
          <w:bCs/>
          <w:szCs w:val="24"/>
        </w:rPr>
        <w:t xml:space="preserve">CNS </w:t>
      </w:r>
      <w:r>
        <w:rPr>
          <w:rFonts w:cs="Times New Roman"/>
          <w:b/>
          <w:bCs/>
          <w:szCs w:val="24"/>
        </w:rPr>
        <w:t xml:space="preserve">               </w:t>
      </w:r>
      <w:r w:rsidRPr="005E32CA">
        <w:rPr>
          <w:rFonts w:cs="Times New Roman"/>
          <w:b/>
          <w:bCs/>
          <w:szCs w:val="24"/>
        </w:rPr>
        <w:t>:</w:t>
      </w:r>
      <w:r w:rsidRPr="008745B9">
        <w:rPr>
          <w:rFonts w:cs="Times New Roman"/>
          <w:bCs/>
          <w:szCs w:val="24"/>
        </w:rPr>
        <w:t xml:space="preserve"> Merkezi Sinir Sistemi</w:t>
      </w:r>
    </w:p>
    <w:p w14:paraId="27DD8FB7" w14:textId="5ABEA6F2" w:rsidR="001C3BB9" w:rsidRDefault="001C3BB9" w:rsidP="001C3BB9">
      <w:pPr>
        <w:tabs>
          <w:tab w:val="left" w:pos="2971"/>
          <w:tab w:val="left" w:pos="3855"/>
        </w:tabs>
        <w:rPr>
          <w:rFonts w:cs="Times New Roman"/>
          <w:bCs/>
          <w:szCs w:val="24"/>
        </w:rPr>
      </w:pPr>
      <w:r w:rsidRPr="005E32CA">
        <w:rPr>
          <w:rFonts w:cs="Times New Roman"/>
          <w:b/>
          <w:bCs/>
          <w:szCs w:val="24"/>
        </w:rPr>
        <w:t>DHC</w:t>
      </w:r>
      <w:r>
        <w:rPr>
          <w:rFonts w:cs="Times New Roman"/>
          <w:b/>
          <w:bCs/>
          <w:szCs w:val="24"/>
        </w:rPr>
        <w:t xml:space="preserve">               </w:t>
      </w:r>
      <w:r w:rsidRPr="005E32CA">
        <w:rPr>
          <w:rFonts w:cs="Times New Roman"/>
          <w:b/>
          <w:bCs/>
          <w:szCs w:val="24"/>
        </w:rPr>
        <w:t>:</w:t>
      </w:r>
      <w:r>
        <w:rPr>
          <w:rFonts w:cs="Times New Roman"/>
          <w:bCs/>
          <w:szCs w:val="24"/>
        </w:rPr>
        <w:t xml:space="preserve"> D</w:t>
      </w:r>
      <w:r w:rsidRPr="004C636B">
        <w:rPr>
          <w:rFonts w:cs="Times New Roman"/>
          <w:bCs/>
          <w:szCs w:val="24"/>
        </w:rPr>
        <w:t>ihidroseramid</w:t>
      </w:r>
    </w:p>
    <w:p w14:paraId="0B53C0F5" w14:textId="77777777" w:rsidR="00FE3027" w:rsidRDefault="001C3BB9" w:rsidP="001C3BB9">
      <w:pPr>
        <w:tabs>
          <w:tab w:val="left" w:pos="2971"/>
          <w:tab w:val="left" w:pos="3855"/>
        </w:tabs>
        <w:rPr>
          <w:rFonts w:cs="Times New Roman"/>
          <w:bCs/>
          <w:szCs w:val="24"/>
        </w:rPr>
      </w:pPr>
      <w:proofErr w:type="gramStart"/>
      <w:r>
        <w:rPr>
          <w:rFonts w:cs="Times New Roman"/>
          <w:b/>
          <w:bCs/>
          <w:szCs w:val="24"/>
        </w:rPr>
        <w:t xml:space="preserve">DHS                </w:t>
      </w:r>
      <w:r w:rsidRPr="005E32CA">
        <w:rPr>
          <w:rFonts w:cs="Times New Roman"/>
          <w:b/>
          <w:bCs/>
          <w:szCs w:val="24"/>
        </w:rPr>
        <w:t>:</w:t>
      </w:r>
      <w:r>
        <w:rPr>
          <w:rFonts w:cs="Times New Roman"/>
          <w:b/>
          <w:bCs/>
          <w:szCs w:val="24"/>
        </w:rPr>
        <w:t xml:space="preserve"> </w:t>
      </w:r>
      <w:r>
        <w:rPr>
          <w:rFonts w:cs="Times New Roman"/>
          <w:bCs/>
          <w:szCs w:val="24"/>
        </w:rPr>
        <w:t>D</w:t>
      </w:r>
      <w:r w:rsidRPr="004C636B">
        <w:rPr>
          <w:rFonts w:cs="Times New Roman"/>
          <w:bCs/>
          <w:szCs w:val="24"/>
        </w:rPr>
        <w:t>ihidrofingozin</w:t>
      </w:r>
      <w:proofErr w:type="gramEnd"/>
      <w:r w:rsidRPr="004C636B">
        <w:rPr>
          <w:rFonts w:cs="Times New Roman"/>
          <w:bCs/>
          <w:szCs w:val="24"/>
        </w:rPr>
        <w:t xml:space="preserve"> </w:t>
      </w:r>
    </w:p>
    <w:p w14:paraId="6FCE3251" w14:textId="6BD62D37" w:rsidR="001C3BB9" w:rsidRDefault="00FE3027" w:rsidP="001C3BB9">
      <w:pPr>
        <w:tabs>
          <w:tab w:val="left" w:pos="2971"/>
          <w:tab w:val="left" w:pos="3855"/>
        </w:tabs>
        <w:rPr>
          <w:rFonts w:cs="Times New Roman"/>
          <w:b/>
          <w:bCs/>
          <w:szCs w:val="24"/>
        </w:rPr>
      </w:pPr>
      <w:r w:rsidRPr="00FE3027">
        <w:rPr>
          <w:rFonts w:cs="Times New Roman"/>
          <w:b/>
          <w:bCs/>
          <w:szCs w:val="24"/>
        </w:rPr>
        <w:t>eIF2</w:t>
      </w:r>
      <w:r w:rsidRPr="0043041A">
        <w:rPr>
          <w:rFonts w:ascii="Symbol" w:hAnsi="Symbol" w:cs="Times New Roman"/>
        </w:rPr>
        <w:t></w:t>
      </w:r>
      <w:r w:rsidRPr="00FE3027">
        <w:rPr>
          <w:rFonts w:cs="Times New Roman"/>
          <w:b/>
        </w:rPr>
        <w:t xml:space="preserve">              :</w:t>
      </w:r>
      <w:r w:rsidR="00F9228A" w:rsidRPr="00F9228A">
        <w:rPr>
          <w:rFonts w:ascii="Symbol" w:hAnsi="Symbol" w:cs="Times New Roman"/>
        </w:rPr>
        <w:t></w:t>
      </w:r>
      <w:r w:rsidR="00F9228A">
        <w:rPr>
          <w:rFonts w:cs="Times New Roman"/>
        </w:rPr>
        <w:t>Ökaryotik Başlatma Faktori-2</w:t>
      </w:r>
      <w:r w:rsidR="001C3BB9" w:rsidRPr="00FE3027">
        <w:rPr>
          <w:rFonts w:cs="Times New Roman"/>
          <w:b/>
          <w:bCs/>
          <w:szCs w:val="24"/>
        </w:rPr>
        <w:tab/>
      </w:r>
    </w:p>
    <w:p w14:paraId="09BB127F" w14:textId="77777777" w:rsidR="00FE3027" w:rsidRDefault="00FE3027" w:rsidP="00FE3027">
      <w:r w:rsidRPr="003D151D">
        <w:rPr>
          <w:b/>
        </w:rPr>
        <w:t>EAAT-2         :</w:t>
      </w:r>
      <w:r>
        <w:t xml:space="preserve"> </w:t>
      </w:r>
      <w:r w:rsidRPr="003D151D">
        <w:t xml:space="preserve">Eksitatör </w:t>
      </w:r>
      <w:proofErr w:type="gramStart"/>
      <w:r w:rsidRPr="003D151D">
        <w:t>Amino</w:t>
      </w:r>
      <w:proofErr w:type="gramEnd"/>
      <w:r w:rsidRPr="003D151D">
        <w:t xml:space="preserve"> Asit Taşıyıcısı-2</w:t>
      </w:r>
    </w:p>
    <w:p w14:paraId="68C1502D" w14:textId="77777777" w:rsidR="00FE3027" w:rsidRPr="003D151D" w:rsidRDefault="00FE3027" w:rsidP="00FE3027">
      <w:r w:rsidRPr="003D151D">
        <w:rPr>
          <w:b/>
        </w:rPr>
        <w:t>EAAT-4</w:t>
      </w:r>
      <w:r w:rsidRPr="003D151D">
        <w:rPr>
          <w:b/>
        </w:rPr>
        <w:tab/>
      </w:r>
      <w:r>
        <w:rPr>
          <w:b/>
        </w:rPr>
        <w:t xml:space="preserve">: </w:t>
      </w:r>
      <w:r w:rsidRPr="003D151D">
        <w:t xml:space="preserve">Eksitatör </w:t>
      </w:r>
      <w:proofErr w:type="gramStart"/>
      <w:r w:rsidRPr="003D151D">
        <w:t>Amino</w:t>
      </w:r>
      <w:proofErr w:type="gramEnd"/>
      <w:r w:rsidRPr="003D151D">
        <w:t xml:space="preserve"> Asit Taşıyıcısı-4</w:t>
      </w:r>
    </w:p>
    <w:p w14:paraId="53FDD315" w14:textId="6DC56C41" w:rsidR="00FE3027" w:rsidRPr="00FE3027" w:rsidRDefault="00FE3027" w:rsidP="00FE3027">
      <w:r w:rsidRPr="003D151D">
        <w:rPr>
          <w:b/>
        </w:rPr>
        <w:t>EAAT-5</w:t>
      </w:r>
      <w:r w:rsidRPr="003D151D">
        <w:rPr>
          <w:b/>
        </w:rPr>
        <w:tab/>
        <w:t xml:space="preserve">: </w:t>
      </w:r>
      <w:r w:rsidRPr="003D151D">
        <w:t>Ek</w:t>
      </w:r>
      <w:r>
        <w:t xml:space="preserve">sitatör </w:t>
      </w:r>
      <w:proofErr w:type="gramStart"/>
      <w:r>
        <w:t>Amino</w:t>
      </w:r>
      <w:proofErr w:type="gramEnd"/>
      <w:r>
        <w:t xml:space="preserve"> Asit Taşıyıcısı-5</w:t>
      </w:r>
    </w:p>
    <w:p w14:paraId="4BD37C35" w14:textId="77777777" w:rsidR="001C3BB9" w:rsidRPr="00206653" w:rsidRDefault="001C3BB9" w:rsidP="001C3BB9">
      <w:r w:rsidRPr="00206653">
        <w:rPr>
          <w:b/>
        </w:rPr>
        <w:t>ER</w:t>
      </w:r>
      <w:r w:rsidRPr="00206653">
        <w:rPr>
          <w:b/>
        </w:rPr>
        <w:tab/>
      </w:r>
      <w:r w:rsidRPr="00206653">
        <w:rPr>
          <w:b/>
        </w:rPr>
        <w:tab/>
        <w:t>:</w:t>
      </w:r>
      <w:r w:rsidRPr="00206653">
        <w:t xml:space="preserve"> Endoplazmik Retikulum</w:t>
      </w:r>
    </w:p>
    <w:p w14:paraId="1F0DA124" w14:textId="076EC066" w:rsidR="008A0826" w:rsidRDefault="001C3BB9" w:rsidP="007965B5">
      <w:r w:rsidRPr="00206653">
        <w:rPr>
          <w:b/>
        </w:rPr>
        <w:t xml:space="preserve">ERAD </w:t>
      </w:r>
      <w:r w:rsidRPr="00206653">
        <w:rPr>
          <w:b/>
        </w:rPr>
        <w:tab/>
        <w:t>:</w:t>
      </w:r>
      <w:r w:rsidRPr="00206653">
        <w:t xml:space="preserve"> Endoplazmik Retikul</w:t>
      </w:r>
      <w:r>
        <w:t xml:space="preserve">um ile İlişkili Bozunma </w:t>
      </w:r>
      <w:r w:rsidR="008A511B" w:rsidRPr="00366C16">
        <w:tab/>
      </w:r>
    </w:p>
    <w:p w14:paraId="2CAFBB17" w14:textId="5442A93E" w:rsidR="00206653" w:rsidRDefault="001C3BB9" w:rsidP="00083926">
      <w:pPr>
        <w:rPr>
          <w:lang w:eastAsia="tr-TR"/>
        </w:rPr>
      </w:pPr>
      <w:r w:rsidRPr="00BA5FAE">
        <w:rPr>
          <w:b/>
          <w:lang w:eastAsia="tr-TR"/>
        </w:rPr>
        <w:t>EPSP</w:t>
      </w:r>
      <w:r>
        <w:rPr>
          <w:b/>
          <w:lang w:eastAsia="tr-TR"/>
        </w:rPr>
        <w:t xml:space="preserve">              </w:t>
      </w:r>
      <w:r w:rsidRPr="00BA5FAE">
        <w:rPr>
          <w:b/>
          <w:lang w:eastAsia="tr-TR"/>
        </w:rPr>
        <w:t>:</w:t>
      </w:r>
      <w:r>
        <w:rPr>
          <w:lang w:eastAsia="tr-TR"/>
        </w:rPr>
        <w:t xml:space="preserve"> Eksitatör Postsinaptik Potansiyelleri</w:t>
      </w:r>
    </w:p>
    <w:p w14:paraId="6C0F5278" w14:textId="77777777" w:rsidR="001C3BB9" w:rsidRDefault="001C3BB9" w:rsidP="002A4AF3">
      <w:r w:rsidRPr="00206653">
        <w:rPr>
          <w:b/>
        </w:rPr>
        <w:t>FBS</w:t>
      </w:r>
      <w:r w:rsidRPr="00206653">
        <w:rPr>
          <w:b/>
        </w:rPr>
        <w:tab/>
      </w:r>
      <w:r w:rsidRPr="00206653">
        <w:rPr>
          <w:b/>
        </w:rPr>
        <w:tab/>
        <w:t xml:space="preserve">: </w:t>
      </w:r>
      <w:r w:rsidRPr="00206653">
        <w:t>Fetal Bovin Serum</w:t>
      </w:r>
    </w:p>
    <w:p w14:paraId="4ECEF461" w14:textId="54B6DC72" w:rsidR="002A4AF3" w:rsidRDefault="002A4AF3" w:rsidP="002A4AF3">
      <w:pPr>
        <w:spacing w:line="360" w:lineRule="auto"/>
      </w:pPr>
      <w:r w:rsidRPr="00366C16">
        <w:rPr>
          <w:b/>
        </w:rPr>
        <w:t>GABA</w:t>
      </w:r>
      <w:r>
        <w:rPr>
          <w:b/>
        </w:rPr>
        <w:tab/>
      </w:r>
      <w:r>
        <w:rPr>
          <w:b/>
        </w:rPr>
        <w:tab/>
      </w:r>
      <w:r w:rsidRPr="00366C16">
        <w:rPr>
          <w:b/>
        </w:rPr>
        <w:t>:</w:t>
      </w:r>
      <w:r w:rsidRPr="00366C16">
        <w:t xml:space="preserve"> G-amino Butirik Asit</w:t>
      </w:r>
    </w:p>
    <w:p w14:paraId="7D44A602" w14:textId="76296A27" w:rsidR="00083926" w:rsidRDefault="00083926" w:rsidP="00083926">
      <w:pPr>
        <w:rPr>
          <w:shd w:val="clear" w:color="auto" w:fill="FFFFFF"/>
        </w:rPr>
      </w:pPr>
      <w:r w:rsidRPr="00E95FEA">
        <w:rPr>
          <w:b/>
          <w:shd w:val="clear" w:color="auto" w:fill="FFFFFF"/>
        </w:rPr>
        <w:t>GLT-1            :</w:t>
      </w:r>
      <w:r w:rsidRPr="00E95FEA">
        <w:rPr>
          <w:shd w:val="clear" w:color="auto" w:fill="FFFFFF"/>
        </w:rPr>
        <w:t xml:space="preserve"> Glutamat Taşıyıcısı-1</w:t>
      </w:r>
    </w:p>
    <w:p w14:paraId="2D175CB1" w14:textId="1B64ACEF" w:rsidR="00083926" w:rsidRPr="00083926" w:rsidRDefault="00083926" w:rsidP="00083926">
      <w:pPr>
        <w:tabs>
          <w:tab w:val="left" w:pos="2971"/>
          <w:tab w:val="left" w:pos="3855"/>
        </w:tabs>
        <w:rPr>
          <w:rFonts w:cs="Times New Roman"/>
          <w:bCs/>
          <w:szCs w:val="24"/>
        </w:rPr>
      </w:pPr>
      <w:r w:rsidRPr="005E32CA">
        <w:rPr>
          <w:rFonts w:cs="Times New Roman"/>
          <w:b/>
          <w:bCs/>
          <w:szCs w:val="24"/>
        </w:rPr>
        <w:t>IGF</w:t>
      </w:r>
      <w:r>
        <w:rPr>
          <w:rFonts w:cs="Times New Roman"/>
          <w:b/>
          <w:bCs/>
          <w:szCs w:val="24"/>
        </w:rPr>
        <w:t xml:space="preserve">                 </w:t>
      </w:r>
      <w:r w:rsidRPr="005E32CA">
        <w:rPr>
          <w:rFonts w:cs="Times New Roman"/>
          <w:b/>
          <w:bCs/>
          <w:szCs w:val="24"/>
        </w:rPr>
        <w:t>:</w:t>
      </w:r>
      <w:r>
        <w:rPr>
          <w:rFonts w:cs="Times New Roman"/>
          <w:bCs/>
          <w:szCs w:val="24"/>
        </w:rPr>
        <w:t xml:space="preserve"> B</w:t>
      </w:r>
      <w:r w:rsidRPr="001F58DE">
        <w:rPr>
          <w:rFonts w:cs="Times New Roman"/>
          <w:bCs/>
          <w:szCs w:val="24"/>
        </w:rPr>
        <w:t>üyüme faktörleri</w:t>
      </w:r>
    </w:p>
    <w:p w14:paraId="76F78EEE" w14:textId="7721EF6E" w:rsidR="001C3BB9" w:rsidRDefault="001C3BB9" w:rsidP="001C3BB9">
      <w:r w:rsidRPr="00366C16">
        <w:rPr>
          <w:b/>
        </w:rPr>
        <w:t>ILAE</w:t>
      </w:r>
      <w:r>
        <w:rPr>
          <w:b/>
        </w:rPr>
        <w:tab/>
      </w:r>
      <w:r>
        <w:rPr>
          <w:b/>
        </w:rPr>
        <w:tab/>
      </w:r>
      <w:r w:rsidRPr="00366C16">
        <w:rPr>
          <w:b/>
        </w:rPr>
        <w:t>:</w:t>
      </w:r>
      <w:r w:rsidRPr="00366C16">
        <w:t xml:space="preserve"> Uluslarar</w:t>
      </w:r>
      <w:r>
        <w:t xml:space="preserve">ası Epilepsi ile Savaş Derneği </w:t>
      </w:r>
    </w:p>
    <w:p w14:paraId="015EFD30" w14:textId="30365FFE" w:rsidR="00CC41DA" w:rsidRPr="001C3BB9" w:rsidRDefault="00CC41DA" w:rsidP="00CC41DA">
      <w:pPr>
        <w:spacing w:line="360" w:lineRule="auto"/>
      </w:pPr>
      <w:r w:rsidRPr="00366C16">
        <w:rPr>
          <w:b/>
        </w:rPr>
        <w:t>IRE-I</w:t>
      </w:r>
      <w:r>
        <w:rPr>
          <w:b/>
        </w:rPr>
        <w:t xml:space="preserve">              </w:t>
      </w:r>
      <w:r w:rsidRPr="00366C16">
        <w:rPr>
          <w:b/>
        </w:rPr>
        <w:t>:</w:t>
      </w:r>
      <w:r w:rsidRPr="00366C16">
        <w:t xml:space="preserve"> İnositol Requiring Enzimi</w:t>
      </w:r>
    </w:p>
    <w:p w14:paraId="28DC3193" w14:textId="310D6EB1" w:rsidR="00BD770C" w:rsidRPr="002A4AF3" w:rsidRDefault="00BD770C" w:rsidP="004E298E">
      <w:pPr>
        <w:rPr>
          <w:rFonts w:ascii="Calibri" w:eastAsia="+mn-ea" w:hAnsi="Calibri"/>
          <w:bCs/>
          <w:lang w:eastAsia="en-GB"/>
        </w:rPr>
      </w:pPr>
      <w:r w:rsidRPr="002A4AF3">
        <w:rPr>
          <w:b/>
        </w:rPr>
        <w:t xml:space="preserve">ISR   </w:t>
      </w:r>
      <w:r w:rsidRPr="00E95FEA">
        <w:t xml:space="preserve">              :</w:t>
      </w:r>
      <w:r w:rsidRPr="004771D8">
        <w:t xml:space="preserve"> Enteğre Stres Tepkisi</w:t>
      </w:r>
      <w:r w:rsidRPr="00E95FEA">
        <w:rPr>
          <w:rFonts w:ascii="Calibri" w:eastAsia="+mn-ea" w:hAnsi="Calibri"/>
          <w:bCs/>
          <w:lang w:eastAsia="en-GB"/>
        </w:rPr>
        <w:t xml:space="preserve"> </w:t>
      </w:r>
      <w:r w:rsidRPr="008745B9">
        <w:rPr>
          <w:rFonts w:cs="Times New Roman"/>
          <w:bCs/>
          <w:szCs w:val="24"/>
        </w:rPr>
        <w:tab/>
      </w:r>
    </w:p>
    <w:p w14:paraId="5F68A8CD" w14:textId="443B4759" w:rsidR="002A4AF3" w:rsidRDefault="002A4AF3" w:rsidP="002A4AF3">
      <w:pPr>
        <w:tabs>
          <w:tab w:val="left" w:pos="2971"/>
          <w:tab w:val="left" w:pos="3855"/>
        </w:tabs>
        <w:rPr>
          <w:rFonts w:cs="Times New Roman"/>
          <w:bCs/>
          <w:szCs w:val="24"/>
        </w:rPr>
      </w:pPr>
      <w:r w:rsidRPr="005E32CA">
        <w:rPr>
          <w:rFonts w:cs="Times New Roman"/>
          <w:b/>
          <w:bCs/>
          <w:szCs w:val="24"/>
        </w:rPr>
        <w:t>IUPHAR-DB</w:t>
      </w:r>
      <w:r>
        <w:rPr>
          <w:rFonts w:cs="Times New Roman"/>
          <w:b/>
          <w:bCs/>
          <w:szCs w:val="24"/>
        </w:rPr>
        <w:t xml:space="preserve"> </w:t>
      </w:r>
      <w:r w:rsidRPr="005E32CA">
        <w:rPr>
          <w:rFonts w:cs="Times New Roman"/>
          <w:b/>
          <w:bCs/>
          <w:szCs w:val="24"/>
        </w:rPr>
        <w:t>:</w:t>
      </w:r>
      <w:r w:rsidRPr="00524355">
        <w:t xml:space="preserve"> </w:t>
      </w:r>
      <w:r w:rsidRPr="00524355">
        <w:rPr>
          <w:rFonts w:cs="Times New Roman"/>
          <w:bCs/>
          <w:szCs w:val="24"/>
        </w:rPr>
        <w:t xml:space="preserve">Uluslararası Temel Bilim ve </w:t>
      </w:r>
      <w:r>
        <w:rPr>
          <w:rFonts w:cs="Times New Roman"/>
          <w:bCs/>
          <w:szCs w:val="24"/>
        </w:rPr>
        <w:t>Klinik Farmakoloji Veri Tabanı</w:t>
      </w:r>
    </w:p>
    <w:p w14:paraId="76B97043" w14:textId="6764E637" w:rsidR="00083926" w:rsidRPr="00083926" w:rsidRDefault="00083926" w:rsidP="00083926">
      <w:r w:rsidRPr="00366C16">
        <w:rPr>
          <w:b/>
        </w:rPr>
        <w:t>KA</w:t>
      </w:r>
      <w:r>
        <w:rPr>
          <w:b/>
        </w:rPr>
        <w:tab/>
      </w:r>
      <w:r>
        <w:rPr>
          <w:b/>
        </w:rPr>
        <w:tab/>
      </w:r>
      <w:r w:rsidRPr="00366C16">
        <w:rPr>
          <w:b/>
        </w:rPr>
        <w:t>:</w:t>
      </w:r>
      <w:r w:rsidRPr="00366C16">
        <w:t xml:space="preserve"> Kainik </w:t>
      </w:r>
      <w:r>
        <w:t xml:space="preserve"> Asit</w:t>
      </w:r>
    </w:p>
    <w:p w14:paraId="24E0B1E3" w14:textId="5B150623" w:rsidR="004E298E" w:rsidRDefault="002A4AF3" w:rsidP="004E298E">
      <w:r w:rsidRPr="005E32CA">
        <w:rPr>
          <w:b/>
        </w:rPr>
        <w:lastRenderedPageBreak/>
        <w:t xml:space="preserve">MSS </w:t>
      </w:r>
      <w:r>
        <w:rPr>
          <w:b/>
        </w:rPr>
        <w:tab/>
      </w:r>
      <w:r>
        <w:rPr>
          <w:b/>
        </w:rPr>
        <w:tab/>
      </w:r>
      <w:r w:rsidRPr="005E32CA">
        <w:rPr>
          <w:b/>
        </w:rPr>
        <w:t>:</w:t>
      </w:r>
      <w:r>
        <w:t xml:space="preserve"> Merkezi Sinir Sistemi</w:t>
      </w:r>
    </w:p>
    <w:p w14:paraId="50996127" w14:textId="32A4B29F" w:rsidR="004E298E" w:rsidRPr="004E298E" w:rsidRDefault="004E298E" w:rsidP="004E298E">
      <w:r w:rsidRPr="003D151D">
        <w:rPr>
          <w:b/>
        </w:rPr>
        <w:t>MTT</w:t>
      </w:r>
      <w:r w:rsidRPr="003D151D">
        <w:rPr>
          <w:b/>
        </w:rPr>
        <w:tab/>
      </w:r>
      <w:r w:rsidRPr="003D151D">
        <w:rPr>
          <w:b/>
        </w:rPr>
        <w:tab/>
        <w:t>:</w:t>
      </w:r>
      <w:r>
        <w:rPr>
          <w:b/>
        </w:rPr>
        <w:t xml:space="preserve"> </w:t>
      </w:r>
      <w:r w:rsidRPr="003D151D">
        <w:t>Metiltiazol difenil tetrazolyum</w:t>
      </w:r>
    </w:p>
    <w:p w14:paraId="3EFEAC57" w14:textId="2737D5EE" w:rsidR="004E298E" w:rsidRDefault="004E298E" w:rsidP="002B7B94">
      <w:pPr>
        <w:rPr>
          <w:lang w:eastAsia="en-GB"/>
        </w:rPr>
      </w:pPr>
      <w:r>
        <w:rPr>
          <w:b/>
          <w:lang w:eastAsia="en-GB"/>
        </w:rPr>
        <w:t xml:space="preserve">NMDA           : </w:t>
      </w:r>
      <w:r w:rsidRPr="00E95FEA">
        <w:rPr>
          <w:lang w:eastAsia="en-GB"/>
        </w:rPr>
        <w:t>N-metil-D-Aspartat</w:t>
      </w:r>
    </w:p>
    <w:p w14:paraId="36ED327A" w14:textId="07DF8E96" w:rsidR="002B7B94" w:rsidRPr="004E298E" w:rsidRDefault="002B7B94" w:rsidP="002B7B94">
      <w:pPr>
        <w:rPr>
          <w:rFonts w:cs="Times New Roman"/>
        </w:rPr>
      </w:pPr>
      <w:r w:rsidRPr="002B7B94">
        <w:rPr>
          <w:b/>
          <w:lang w:eastAsia="en-GB"/>
        </w:rPr>
        <w:t xml:space="preserve">PBA       </w:t>
      </w:r>
      <w:r>
        <w:rPr>
          <w:lang w:eastAsia="en-GB"/>
        </w:rPr>
        <w:t xml:space="preserve">        : </w:t>
      </w:r>
      <w:r w:rsidR="006D2036">
        <w:rPr>
          <w:lang w:eastAsia="en-GB"/>
        </w:rPr>
        <w:t>Fenibütirik asit</w:t>
      </w:r>
    </w:p>
    <w:p w14:paraId="35752450" w14:textId="039567CD" w:rsidR="004E298E" w:rsidRPr="004E298E" w:rsidRDefault="004E298E" w:rsidP="004E298E">
      <w:r w:rsidRPr="00206653">
        <w:rPr>
          <w:rFonts w:cs="Times New Roman"/>
          <w:b/>
        </w:rPr>
        <w:t>PBS</w:t>
      </w:r>
      <w:r w:rsidRPr="00206653">
        <w:rPr>
          <w:rFonts w:cs="Times New Roman"/>
          <w:b/>
        </w:rPr>
        <w:tab/>
      </w:r>
      <w:r>
        <w:rPr>
          <w:b/>
        </w:rPr>
        <w:tab/>
      </w:r>
      <w:r w:rsidRPr="00DE7AE5">
        <w:rPr>
          <w:b/>
        </w:rPr>
        <w:t xml:space="preserve">: </w:t>
      </w:r>
      <w:r w:rsidRPr="00DE7AE5">
        <w:t>Fosfat Buffer Salin</w:t>
      </w:r>
    </w:p>
    <w:p w14:paraId="11AAC2F3" w14:textId="74E801AE" w:rsidR="004E298E" w:rsidRDefault="00CC41DA" w:rsidP="004E298E">
      <w:r w:rsidRPr="00366C16">
        <w:rPr>
          <w:b/>
        </w:rPr>
        <w:t>PERK</w:t>
      </w:r>
      <w:r>
        <w:rPr>
          <w:b/>
        </w:rPr>
        <w:tab/>
      </w:r>
      <w:r>
        <w:rPr>
          <w:b/>
        </w:rPr>
        <w:tab/>
      </w:r>
      <w:r w:rsidRPr="00366C16">
        <w:rPr>
          <w:b/>
        </w:rPr>
        <w:t>:</w:t>
      </w:r>
      <w:r w:rsidRPr="00366C16">
        <w:t xml:space="preserve"> PKR (RNA-dependent protein kinase)-related ER kinaz</w:t>
      </w:r>
    </w:p>
    <w:p w14:paraId="2AA47F1C" w14:textId="25983BC6" w:rsidR="00D8773C" w:rsidRPr="00D8773C" w:rsidRDefault="00D8773C" w:rsidP="00D8773C">
      <w:pPr>
        <w:tabs>
          <w:tab w:val="left" w:pos="2971"/>
          <w:tab w:val="left" w:pos="3855"/>
        </w:tabs>
        <w:rPr>
          <w:rFonts w:cs="Times New Roman"/>
          <w:bCs/>
          <w:szCs w:val="24"/>
        </w:rPr>
      </w:pPr>
      <w:r w:rsidRPr="005E32CA">
        <w:rPr>
          <w:rFonts w:cs="Times New Roman"/>
          <w:b/>
          <w:bCs/>
          <w:szCs w:val="24"/>
        </w:rPr>
        <w:t>PTC</w:t>
      </w:r>
      <w:r>
        <w:rPr>
          <w:rFonts w:cs="Times New Roman"/>
          <w:b/>
          <w:bCs/>
          <w:szCs w:val="24"/>
        </w:rPr>
        <w:t xml:space="preserve">                </w:t>
      </w:r>
      <w:r w:rsidRPr="005E32CA">
        <w:rPr>
          <w:rFonts w:cs="Times New Roman"/>
          <w:b/>
          <w:bCs/>
          <w:szCs w:val="24"/>
        </w:rPr>
        <w:t>:</w:t>
      </w:r>
      <w:r>
        <w:rPr>
          <w:rFonts w:cs="Times New Roman"/>
          <w:bCs/>
          <w:szCs w:val="24"/>
        </w:rPr>
        <w:t xml:space="preserve"> Erken çevirili sonlanma kodonu </w:t>
      </w:r>
    </w:p>
    <w:p w14:paraId="08F14C7D" w14:textId="2C101E85" w:rsidR="00D8773C" w:rsidRDefault="00D8773C" w:rsidP="00CC41DA">
      <w:pPr>
        <w:rPr>
          <w:szCs w:val="24"/>
        </w:rPr>
      </w:pPr>
      <w:r w:rsidRPr="00DE7AE5">
        <w:rPr>
          <w:b/>
          <w:szCs w:val="24"/>
        </w:rPr>
        <w:t>RIPA</w:t>
      </w:r>
      <w:r>
        <w:rPr>
          <w:b/>
          <w:szCs w:val="24"/>
        </w:rPr>
        <w:tab/>
      </w:r>
      <w:r>
        <w:rPr>
          <w:b/>
          <w:szCs w:val="24"/>
        </w:rPr>
        <w:tab/>
      </w:r>
      <w:r w:rsidRPr="00DE7AE5">
        <w:rPr>
          <w:b/>
          <w:szCs w:val="24"/>
        </w:rPr>
        <w:t xml:space="preserve">: </w:t>
      </w:r>
      <w:r w:rsidRPr="00DE7AE5">
        <w:rPr>
          <w:szCs w:val="24"/>
        </w:rPr>
        <w:t>Radioimmunopresipitasyon Assay</w:t>
      </w:r>
    </w:p>
    <w:p w14:paraId="0739BD41" w14:textId="3CF5EAB7" w:rsidR="00083926" w:rsidRDefault="00083926" w:rsidP="00083926">
      <w:pPr>
        <w:spacing w:line="360" w:lineRule="auto"/>
        <w:rPr>
          <w:rFonts w:cs="Times New Roman"/>
        </w:rPr>
      </w:pPr>
      <w:r w:rsidRPr="005E32CA">
        <w:rPr>
          <w:rFonts w:cs="Times New Roman"/>
          <w:b/>
        </w:rPr>
        <w:t>SSS</w:t>
      </w:r>
      <w:r>
        <w:rPr>
          <w:rFonts w:cs="Times New Roman"/>
          <w:b/>
        </w:rPr>
        <w:tab/>
      </w:r>
      <w:r>
        <w:rPr>
          <w:rFonts w:cs="Times New Roman"/>
          <w:b/>
        </w:rPr>
        <w:tab/>
      </w:r>
      <w:r w:rsidRPr="005E32CA">
        <w:rPr>
          <w:rFonts w:cs="Times New Roman"/>
          <w:b/>
        </w:rPr>
        <w:t>:</w:t>
      </w:r>
      <w:r>
        <w:rPr>
          <w:rFonts w:cs="Times New Roman"/>
        </w:rPr>
        <w:t xml:space="preserve"> Santral Sinir Sistemi</w:t>
      </w:r>
    </w:p>
    <w:p w14:paraId="619C80AC" w14:textId="0580D0D7" w:rsidR="004E298E" w:rsidRDefault="004E298E" w:rsidP="004E298E">
      <w:pPr>
        <w:rPr>
          <w:lang w:eastAsia="ja-JP"/>
        </w:rPr>
      </w:pPr>
      <w:r w:rsidRPr="005E32CA">
        <w:rPr>
          <w:b/>
          <w:lang w:eastAsia="ja-JP"/>
        </w:rPr>
        <w:t>TLE</w:t>
      </w:r>
      <w:r>
        <w:rPr>
          <w:b/>
          <w:lang w:eastAsia="ja-JP"/>
        </w:rPr>
        <w:tab/>
      </w:r>
      <w:r>
        <w:rPr>
          <w:b/>
          <w:lang w:eastAsia="ja-JP"/>
        </w:rPr>
        <w:tab/>
      </w:r>
      <w:r w:rsidRPr="005E32CA">
        <w:rPr>
          <w:b/>
          <w:lang w:eastAsia="ja-JP"/>
        </w:rPr>
        <w:t>:</w:t>
      </w:r>
      <w:r>
        <w:rPr>
          <w:lang w:eastAsia="ja-JP"/>
        </w:rPr>
        <w:t xml:space="preserve"> Temporal Lop Epilepsi</w:t>
      </w:r>
    </w:p>
    <w:p w14:paraId="06EC5DDA" w14:textId="1FC0770D" w:rsidR="002B7B94" w:rsidRPr="004E298E" w:rsidRDefault="002B7B94" w:rsidP="004E298E">
      <w:pPr>
        <w:rPr>
          <w:lang w:eastAsia="ja-JP"/>
        </w:rPr>
      </w:pPr>
      <w:r w:rsidRPr="002B7B94">
        <w:rPr>
          <w:b/>
          <w:lang w:eastAsia="ja-JP"/>
        </w:rPr>
        <w:t>uORF</w:t>
      </w:r>
      <w:r>
        <w:rPr>
          <w:lang w:eastAsia="ja-JP"/>
        </w:rPr>
        <w:t xml:space="preserve">             </w:t>
      </w:r>
      <w:r w:rsidRPr="002B7B94">
        <w:rPr>
          <w:b/>
          <w:lang w:eastAsia="ja-JP"/>
        </w:rPr>
        <w:t xml:space="preserve">: </w:t>
      </w:r>
      <w:r>
        <w:rPr>
          <w:lang w:eastAsia="ja-JP"/>
        </w:rPr>
        <w:t>Kısa Önleyici Açık Okuma Çerçevesi</w:t>
      </w:r>
    </w:p>
    <w:p w14:paraId="74E4AC97" w14:textId="6840C5EE" w:rsidR="00366C16" w:rsidRDefault="008A0826" w:rsidP="001C3BB9">
      <w:pPr>
        <w:spacing w:line="360" w:lineRule="auto"/>
      </w:pPr>
      <w:r w:rsidRPr="00366C16">
        <w:rPr>
          <w:b/>
        </w:rPr>
        <w:t>UPR</w:t>
      </w:r>
      <w:r w:rsidR="00A11910">
        <w:rPr>
          <w:b/>
        </w:rPr>
        <w:tab/>
      </w:r>
      <w:r w:rsidR="00A11910">
        <w:rPr>
          <w:b/>
        </w:rPr>
        <w:tab/>
      </w:r>
      <w:r w:rsidRPr="00366C16">
        <w:rPr>
          <w:b/>
        </w:rPr>
        <w:t>:</w:t>
      </w:r>
      <w:r w:rsidR="001C5076" w:rsidRPr="00366C16">
        <w:t xml:space="preserve"> </w:t>
      </w:r>
      <w:r w:rsidR="00B5406F" w:rsidRPr="00366C16">
        <w:t xml:space="preserve"> Katlanmamış Protein Yanıtı</w:t>
      </w:r>
    </w:p>
    <w:p w14:paraId="50B68E87" w14:textId="1B8F7DC9" w:rsidR="004069C4" w:rsidRDefault="00190B5C" w:rsidP="00205A22">
      <w:pPr>
        <w:tabs>
          <w:tab w:val="left" w:pos="2971"/>
          <w:tab w:val="left" w:pos="3855"/>
        </w:tabs>
        <w:rPr>
          <w:rFonts w:cs="Times New Roman"/>
          <w:bCs/>
          <w:szCs w:val="24"/>
        </w:rPr>
      </w:pPr>
      <w:bookmarkStart w:id="10" w:name="_Toc15151846"/>
      <w:bookmarkStart w:id="11" w:name="_Toc15151848"/>
      <w:proofErr w:type="gramStart"/>
      <w:r w:rsidRPr="003D151D">
        <w:rPr>
          <w:rFonts w:cs="Times New Roman"/>
          <w:b/>
          <w:bCs/>
          <w:szCs w:val="24"/>
        </w:rPr>
        <w:t xml:space="preserve">UPS  </w:t>
      </w:r>
      <w:r w:rsidR="003D151D">
        <w:rPr>
          <w:rFonts w:cs="Times New Roman"/>
          <w:b/>
          <w:bCs/>
          <w:szCs w:val="24"/>
        </w:rPr>
        <w:t xml:space="preserve">              </w:t>
      </w:r>
      <w:r w:rsidRPr="003D151D">
        <w:rPr>
          <w:rFonts w:cs="Times New Roman"/>
          <w:b/>
          <w:bCs/>
          <w:szCs w:val="24"/>
        </w:rPr>
        <w:t>:</w:t>
      </w:r>
      <w:r w:rsidR="003D151D">
        <w:rPr>
          <w:rFonts w:cs="Times New Roman"/>
          <w:b/>
          <w:bCs/>
          <w:szCs w:val="24"/>
        </w:rPr>
        <w:t xml:space="preserve"> </w:t>
      </w:r>
      <w:r w:rsidR="004424E4">
        <w:rPr>
          <w:rFonts w:cs="Times New Roman"/>
          <w:bCs/>
          <w:szCs w:val="24"/>
        </w:rPr>
        <w:t>Katlanmamış</w:t>
      </w:r>
      <w:proofErr w:type="gramEnd"/>
      <w:r w:rsidR="004424E4">
        <w:rPr>
          <w:rFonts w:cs="Times New Roman"/>
          <w:bCs/>
          <w:szCs w:val="24"/>
        </w:rPr>
        <w:t xml:space="preserve"> Protein Stresi</w:t>
      </w:r>
    </w:p>
    <w:p w14:paraId="631B3C2B" w14:textId="77777777" w:rsidR="00D92147" w:rsidRDefault="00D92147" w:rsidP="00205A22">
      <w:pPr>
        <w:tabs>
          <w:tab w:val="left" w:pos="2971"/>
          <w:tab w:val="left" w:pos="3855"/>
        </w:tabs>
        <w:rPr>
          <w:rFonts w:cs="Times New Roman"/>
          <w:bCs/>
          <w:szCs w:val="24"/>
        </w:rPr>
      </w:pPr>
    </w:p>
    <w:p w14:paraId="7E55FD41" w14:textId="77777777" w:rsidR="00FC5C10" w:rsidRDefault="00FC5C10" w:rsidP="00205A22">
      <w:pPr>
        <w:tabs>
          <w:tab w:val="left" w:pos="2971"/>
          <w:tab w:val="left" w:pos="3855"/>
        </w:tabs>
        <w:rPr>
          <w:rFonts w:cs="Times New Roman"/>
          <w:bCs/>
          <w:szCs w:val="24"/>
        </w:rPr>
      </w:pPr>
    </w:p>
    <w:p w14:paraId="43E1AFE2" w14:textId="77777777" w:rsidR="00FC5C10" w:rsidRDefault="00FC5C10" w:rsidP="00205A22">
      <w:pPr>
        <w:tabs>
          <w:tab w:val="left" w:pos="2971"/>
          <w:tab w:val="left" w:pos="3855"/>
        </w:tabs>
        <w:rPr>
          <w:rFonts w:cs="Times New Roman"/>
          <w:bCs/>
          <w:szCs w:val="24"/>
        </w:rPr>
      </w:pPr>
    </w:p>
    <w:p w14:paraId="442541F3" w14:textId="77777777" w:rsidR="00FC5C10" w:rsidRDefault="00FC5C10" w:rsidP="00205A22">
      <w:pPr>
        <w:tabs>
          <w:tab w:val="left" w:pos="2971"/>
          <w:tab w:val="left" w:pos="3855"/>
        </w:tabs>
        <w:rPr>
          <w:rFonts w:cs="Times New Roman"/>
          <w:bCs/>
          <w:szCs w:val="24"/>
        </w:rPr>
      </w:pPr>
    </w:p>
    <w:p w14:paraId="645FE0BD" w14:textId="77777777" w:rsidR="00FC5C10" w:rsidRDefault="00FC5C10" w:rsidP="00205A22">
      <w:pPr>
        <w:tabs>
          <w:tab w:val="left" w:pos="2971"/>
          <w:tab w:val="left" w:pos="3855"/>
        </w:tabs>
        <w:rPr>
          <w:rFonts w:cs="Times New Roman"/>
          <w:bCs/>
          <w:szCs w:val="24"/>
        </w:rPr>
      </w:pPr>
    </w:p>
    <w:p w14:paraId="4D3DAE37" w14:textId="77777777" w:rsidR="00FC5C10" w:rsidRDefault="00FC5C10" w:rsidP="00205A22">
      <w:pPr>
        <w:tabs>
          <w:tab w:val="left" w:pos="2971"/>
          <w:tab w:val="left" w:pos="3855"/>
        </w:tabs>
        <w:rPr>
          <w:rFonts w:cs="Times New Roman"/>
          <w:bCs/>
          <w:szCs w:val="24"/>
        </w:rPr>
      </w:pPr>
    </w:p>
    <w:p w14:paraId="525161F9" w14:textId="77777777" w:rsidR="00FC5C10" w:rsidRDefault="00FC5C10" w:rsidP="00205A22">
      <w:pPr>
        <w:tabs>
          <w:tab w:val="left" w:pos="2971"/>
          <w:tab w:val="left" w:pos="3855"/>
        </w:tabs>
        <w:rPr>
          <w:rFonts w:cs="Times New Roman"/>
          <w:bCs/>
          <w:szCs w:val="24"/>
        </w:rPr>
      </w:pPr>
    </w:p>
    <w:p w14:paraId="1728802D" w14:textId="77777777" w:rsidR="00FC5C10" w:rsidRDefault="00FC5C10" w:rsidP="00205A22">
      <w:pPr>
        <w:tabs>
          <w:tab w:val="left" w:pos="2971"/>
          <w:tab w:val="left" w:pos="3855"/>
        </w:tabs>
        <w:rPr>
          <w:rFonts w:cs="Times New Roman"/>
          <w:bCs/>
          <w:szCs w:val="24"/>
        </w:rPr>
      </w:pPr>
    </w:p>
    <w:p w14:paraId="07C9F559" w14:textId="77777777" w:rsidR="00FC5C10" w:rsidRDefault="00FC5C10" w:rsidP="00205A22">
      <w:pPr>
        <w:tabs>
          <w:tab w:val="left" w:pos="2971"/>
          <w:tab w:val="left" w:pos="3855"/>
        </w:tabs>
        <w:rPr>
          <w:rFonts w:cs="Times New Roman"/>
          <w:bCs/>
          <w:szCs w:val="24"/>
        </w:rPr>
      </w:pPr>
    </w:p>
    <w:p w14:paraId="69D6173E" w14:textId="77777777" w:rsidR="00FC5C10" w:rsidRDefault="00FC5C10" w:rsidP="00205A22">
      <w:pPr>
        <w:tabs>
          <w:tab w:val="left" w:pos="2971"/>
          <w:tab w:val="left" w:pos="3855"/>
        </w:tabs>
        <w:rPr>
          <w:rFonts w:cs="Times New Roman"/>
          <w:bCs/>
          <w:szCs w:val="24"/>
        </w:rPr>
      </w:pPr>
    </w:p>
    <w:p w14:paraId="5546A367" w14:textId="77777777" w:rsidR="00FC5C10" w:rsidRDefault="00FC5C10" w:rsidP="00205A22">
      <w:pPr>
        <w:tabs>
          <w:tab w:val="left" w:pos="2971"/>
          <w:tab w:val="left" w:pos="3855"/>
        </w:tabs>
        <w:rPr>
          <w:rFonts w:cs="Times New Roman"/>
          <w:bCs/>
          <w:szCs w:val="24"/>
        </w:rPr>
      </w:pPr>
    </w:p>
    <w:p w14:paraId="5BB81AAB" w14:textId="77777777" w:rsidR="00FC5C10" w:rsidRDefault="00FC5C10" w:rsidP="00205A22">
      <w:pPr>
        <w:tabs>
          <w:tab w:val="left" w:pos="2971"/>
          <w:tab w:val="left" w:pos="3855"/>
        </w:tabs>
        <w:rPr>
          <w:rFonts w:cs="Times New Roman"/>
          <w:bCs/>
          <w:szCs w:val="24"/>
        </w:rPr>
      </w:pPr>
    </w:p>
    <w:p w14:paraId="40E3EDC2" w14:textId="59885373" w:rsidR="00FC5C10" w:rsidRDefault="00FC5C10" w:rsidP="00205A22">
      <w:pPr>
        <w:tabs>
          <w:tab w:val="left" w:pos="2971"/>
          <w:tab w:val="left" w:pos="3855"/>
        </w:tabs>
        <w:rPr>
          <w:rFonts w:cs="Times New Roman"/>
          <w:bCs/>
          <w:szCs w:val="24"/>
        </w:rPr>
      </w:pPr>
    </w:p>
    <w:p w14:paraId="134880E2" w14:textId="0D7EA401" w:rsidR="008F7A1C" w:rsidRDefault="008F7A1C" w:rsidP="008E1DBE">
      <w:pPr>
        <w:pStyle w:val="Balk1"/>
      </w:pPr>
      <w:bookmarkStart w:id="12" w:name="_Toc27089771"/>
      <w:bookmarkStart w:id="13" w:name="_Toc27341854"/>
      <w:r w:rsidRPr="004158FD">
        <w:lastRenderedPageBreak/>
        <w:t>ŞEKİLLER DİZİNİ</w:t>
      </w:r>
      <w:bookmarkEnd w:id="12"/>
      <w:bookmarkEnd w:id="13"/>
    </w:p>
    <w:p w14:paraId="591B9417" w14:textId="77777777" w:rsidR="008F7A1C" w:rsidRDefault="008F7A1C">
      <w:pPr>
        <w:pStyle w:val="ekillerTablosu"/>
        <w:tabs>
          <w:tab w:val="right" w:leader="dot" w:pos="9062"/>
        </w:tabs>
        <w:rPr>
          <w:bCs/>
        </w:rPr>
      </w:pPr>
    </w:p>
    <w:p w14:paraId="1E0E28C5" w14:textId="77777777" w:rsidR="008F7A1C" w:rsidRDefault="008F7A1C">
      <w:pPr>
        <w:pStyle w:val="ekillerTablosu"/>
        <w:tabs>
          <w:tab w:val="right" w:leader="dot" w:pos="9062"/>
        </w:tabs>
        <w:rPr>
          <w:bCs/>
        </w:rPr>
      </w:pPr>
    </w:p>
    <w:p w14:paraId="30EB03C1" w14:textId="7916A4CC" w:rsidR="00630414" w:rsidRDefault="008F7A1C"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r>
        <w:rPr>
          <w:bCs/>
        </w:rPr>
        <w:fldChar w:fldCharType="begin"/>
      </w:r>
      <w:r>
        <w:rPr>
          <w:bCs/>
        </w:rPr>
        <w:instrText xml:space="preserve"> TOC \h \z \c "Şekil" </w:instrText>
      </w:r>
      <w:r>
        <w:rPr>
          <w:bCs/>
        </w:rPr>
        <w:fldChar w:fldCharType="separate"/>
      </w:r>
      <w:hyperlink w:anchor="_Toc27342496" w:history="1">
        <w:r w:rsidR="00630414" w:rsidRPr="003E6671">
          <w:rPr>
            <w:rStyle w:val="Kpr"/>
            <w:noProof/>
          </w:rPr>
          <w:t>Şekil 1. ER s</w:t>
        </w:r>
        <w:r w:rsidR="00630414">
          <w:rPr>
            <w:rStyle w:val="Kpr"/>
            <w:noProof/>
          </w:rPr>
          <w:t>tress markır yolakları</w:t>
        </w:r>
        <w:r w:rsidR="00630414">
          <w:rPr>
            <w:noProof/>
            <w:webHidden/>
          </w:rPr>
          <w:tab/>
        </w:r>
        <w:r w:rsidR="00630414">
          <w:rPr>
            <w:noProof/>
            <w:webHidden/>
          </w:rPr>
          <w:fldChar w:fldCharType="begin"/>
        </w:r>
        <w:r w:rsidR="00630414">
          <w:rPr>
            <w:noProof/>
            <w:webHidden/>
          </w:rPr>
          <w:instrText xml:space="preserve"> PAGEREF _Toc27342496 \h </w:instrText>
        </w:r>
        <w:r w:rsidR="00630414">
          <w:rPr>
            <w:noProof/>
            <w:webHidden/>
          </w:rPr>
        </w:r>
        <w:r w:rsidR="00630414">
          <w:rPr>
            <w:noProof/>
            <w:webHidden/>
          </w:rPr>
          <w:fldChar w:fldCharType="separate"/>
        </w:r>
        <w:r w:rsidR="00630414">
          <w:rPr>
            <w:noProof/>
            <w:webHidden/>
          </w:rPr>
          <w:t>5</w:t>
        </w:r>
        <w:r w:rsidR="00630414">
          <w:rPr>
            <w:noProof/>
            <w:webHidden/>
          </w:rPr>
          <w:fldChar w:fldCharType="end"/>
        </w:r>
      </w:hyperlink>
    </w:p>
    <w:p w14:paraId="42FBC5E0" w14:textId="2A1432DA"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497" w:history="1">
        <w:r w:rsidR="00630414">
          <w:rPr>
            <w:rStyle w:val="Kpr"/>
            <w:noProof/>
          </w:rPr>
          <w:t>Şekil 2. eIF2α yolağı</w:t>
        </w:r>
        <w:r w:rsidR="00630414" w:rsidRPr="003E6671">
          <w:rPr>
            <w:rStyle w:val="Kpr"/>
            <w:noProof/>
          </w:rPr>
          <w:t>.</w:t>
        </w:r>
        <w:r w:rsidR="00630414">
          <w:rPr>
            <w:noProof/>
            <w:webHidden/>
          </w:rPr>
          <w:tab/>
        </w:r>
        <w:r w:rsidR="00630414">
          <w:rPr>
            <w:noProof/>
            <w:webHidden/>
          </w:rPr>
          <w:fldChar w:fldCharType="begin"/>
        </w:r>
        <w:r w:rsidR="00630414">
          <w:rPr>
            <w:noProof/>
            <w:webHidden/>
          </w:rPr>
          <w:instrText xml:space="preserve"> PAGEREF _Toc27342497 \h </w:instrText>
        </w:r>
        <w:r w:rsidR="00630414">
          <w:rPr>
            <w:noProof/>
            <w:webHidden/>
          </w:rPr>
        </w:r>
        <w:r w:rsidR="00630414">
          <w:rPr>
            <w:noProof/>
            <w:webHidden/>
          </w:rPr>
          <w:fldChar w:fldCharType="separate"/>
        </w:r>
        <w:r w:rsidR="00630414">
          <w:rPr>
            <w:noProof/>
            <w:webHidden/>
          </w:rPr>
          <w:t>8</w:t>
        </w:r>
        <w:r w:rsidR="00630414">
          <w:rPr>
            <w:noProof/>
            <w:webHidden/>
          </w:rPr>
          <w:fldChar w:fldCharType="end"/>
        </w:r>
      </w:hyperlink>
    </w:p>
    <w:p w14:paraId="4FE2F625" w14:textId="5B7BF49B"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498" w:history="1">
        <w:r w:rsidR="00630414" w:rsidRPr="003E6671">
          <w:rPr>
            <w:rStyle w:val="Kpr"/>
            <w:noProof/>
          </w:rPr>
          <w:t>Şekil 3. ATF4 ‘ün düzenlenmesi ve stres cevabı i</w:t>
        </w:r>
        <w:r w:rsidR="00630414">
          <w:rPr>
            <w:rStyle w:val="Kpr"/>
            <w:noProof/>
          </w:rPr>
          <w:t>le ilişkisi</w:t>
        </w:r>
        <w:r w:rsidR="00630414" w:rsidRPr="003E6671">
          <w:rPr>
            <w:rStyle w:val="Kpr"/>
            <w:noProof/>
          </w:rPr>
          <w:t>.</w:t>
        </w:r>
        <w:r w:rsidR="00630414">
          <w:rPr>
            <w:noProof/>
            <w:webHidden/>
          </w:rPr>
          <w:tab/>
        </w:r>
        <w:r w:rsidR="00630414">
          <w:rPr>
            <w:noProof/>
            <w:webHidden/>
          </w:rPr>
          <w:fldChar w:fldCharType="begin"/>
        </w:r>
        <w:r w:rsidR="00630414">
          <w:rPr>
            <w:noProof/>
            <w:webHidden/>
          </w:rPr>
          <w:instrText xml:space="preserve"> PAGEREF _Toc27342498 \h </w:instrText>
        </w:r>
        <w:r w:rsidR="00630414">
          <w:rPr>
            <w:noProof/>
            <w:webHidden/>
          </w:rPr>
        </w:r>
        <w:r w:rsidR="00630414">
          <w:rPr>
            <w:noProof/>
            <w:webHidden/>
          </w:rPr>
          <w:fldChar w:fldCharType="separate"/>
        </w:r>
        <w:r w:rsidR="00630414">
          <w:rPr>
            <w:noProof/>
            <w:webHidden/>
          </w:rPr>
          <w:t>9</w:t>
        </w:r>
        <w:r w:rsidR="00630414">
          <w:rPr>
            <w:noProof/>
            <w:webHidden/>
          </w:rPr>
          <w:fldChar w:fldCharType="end"/>
        </w:r>
      </w:hyperlink>
    </w:p>
    <w:p w14:paraId="5109C621" w14:textId="290004A2"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499" w:history="1">
        <w:r w:rsidR="00630414" w:rsidRPr="003E6671">
          <w:rPr>
            <w:rStyle w:val="Kpr"/>
            <w:noProof/>
          </w:rPr>
          <w:t>Şekil 4. Hücresel stres tepki</w:t>
        </w:r>
        <w:r w:rsidR="00630414">
          <w:rPr>
            <w:rStyle w:val="Kpr"/>
            <w:noProof/>
          </w:rPr>
          <w:t>lerinde ATF5'in rolü</w:t>
        </w:r>
        <w:r w:rsidR="00630414">
          <w:rPr>
            <w:noProof/>
            <w:webHidden/>
          </w:rPr>
          <w:tab/>
        </w:r>
        <w:r w:rsidR="00630414">
          <w:rPr>
            <w:noProof/>
            <w:webHidden/>
          </w:rPr>
          <w:fldChar w:fldCharType="begin"/>
        </w:r>
        <w:r w:rsidR="00630414">
          <w:rPr>
            <w:noProof/>
            <w:webHidden/>
          </w:rPr>
          <w:instrText xml:space="preserve"> PAGEREF _Toc27342499 \h </w:instrText>
        </w:r>
        <w:r w:rsidR="00630414">
          <w:rPr>
            <w:noProof/>
            <w:webHidden/>
          </w:rPr>
        </w:r>
        <w:r w:rsidR="00630414">
          <w:rPr>
            <w:noProof/>
            <w:webHidden/>
          </w:rPr>
          <w:fldChar w:fldCharType="separate"/>
        </w:r>
        <w:r w:rsidR="00630414">
          <w:rPr>
            <w:noProof/>
            <w:webHidden/>
          </w:rPr>
          <w:t>10</w:t>
        </w:r>
        <w:r w:rsidR="00630414">
          <w:rPr>
            <w:noProof/>
            <w:webHidden/>
          </w:rPr>
          <w:fldChar w:fldCharType="end"/>
        </w:r>
      </w:hyperlink>
    </w:p>
    <w:p w14:paraId="7F02ADE9" w14:textId="7DB9E428"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0" w:history="1">
        <w:r w:rsidR="00630414" w:rsidRPr="003E6671">
          <w:rPr>
            <w:rStyle w:val="Kpr"/>
            <w:noProof/>
          </w:rPr>
          <w:t>Şekil 5. Prensinaptik ve post sinaptik nöronlar ara</w:t>
        </w:r>
        <w:r w:rsidR="00630414">
          <w:rPr>
            <w:rStyle w:val="Kpr"/>
            <w:noProof/>
          </w:rPr>
          <w:t>sındaki glutamat salınımı</w:t>
        </w:r>
        <w:r w:rsidR="00630414">
          <w:rPr>
            <w:noProof/>
            <w:webHidden/>
          </w:rPr>
          <w:tab/>
        </w:r>
        <w:r w:rsidR="00630414">
          <w:rPr>
            <w:noProof/>
            <w:webHidden/>
          </w:rPr>
          <w:fldChar w:fldCharType="begin"/>
        </w:r>
        <w:r w:rsidR="00630414">
          <w:rPr>
            <w:noProof/>
            <w:webHidden/>
          </w:rPr>
          <w:instrText xml:space="preserve"> PAGEREF _Toc27342500 \h </w:instrText>
        </w:r>
        <w:r w:rsidR="00630414">
          <w:rPr>
            <w:noProof/>
            <w:webHidden/>
          </w:rPr>
        </w:r>
        <w:r w:rsidR="00630414">
          <w:rPr>
            <w:noProof/>
            <w:webHidden/>
          </w:rPr>
          <w:fldChar w:fldCharType="separate"/>
        </w:r>
        <w:r w:rsidR="00630414">
          <w:rPr>
            <w:noProof/>
            <w:webHidden/>
          </w:rPr>
          <w:t>12</w:t>
        </w:r>
        <w:r w:rsidR="00630414">
          <w:rPr>
            <w:noProof/>
            <w:webHidden/>
          </w:rPr>
          <w:fldChar w:fldCharType="end"/>
        </w:r>
      </w:hyperlink>
    </w:p>
    <w:p w14:paraId="24D6C041" w14:textId="77777777"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1" w:history="1">
        <w:r w:rsidR="00630414" w:rsidRPr="003E6671">
          <w:rPr>
            <w:rStyle w:val="Kpr"/>
            <w:noProof/>
          </w:rPr>
          <w:t>Şekil 6. Glutamatın yapısı</w:t>
        </w:r>
        <w:r w:rsidR="00630414">
          <w:rPr>
            <w:noProof/>
            <w:webHidden/>
          </w:rPr>
          <w:tab/>
        </w:r>
        <w:r w:rsidR="00630414">
          <w:rPr>
            <w:noProof/>
            <w:webHidden/>
          </w:rPr>
          <w:fldChar w:fldCharType="begin"/>
        </w:r>
        <w:r w:rsidR="00630414">
          <w:rPr>
            <w:noProof/>
            <w:webHidden/>
          </w:rPr>
          <w:instrText xml:space="preserve"> PAGEREF _Toc27342501 \h </w:instrText>
        </w:r>
        <w:r w:rsidR="00630414">
          <w:rPr>
            <w:noProof/>
            <w:webHidden/>
          </w:rPr>
        </w:r>
        <w:r w:rsidR="00630414">
          <w:rPr>
            <w:noProof/>
            <w:webHidden/>
          </w:rPr>
          <w:fldChar w:fldCharType="separate"/>
        </w:r>
        <w:r w:rsidR="00630414">
          <w:rPr>
            <w:noProof/>
            <w:webHidden/>
          </w:rPr>
          <w:t>13</w:t>
        </w:r>
        <w:r w:rsidR="00630414">
          <w:rPr>
            <w:noProof/>
            <w:webHidden/>
          </w:rPr>
          <w:fldChar w:fldCharType="end"/>
        </w:r>
      </w:hyperlink>
    </w:p>
    <w:p w14:paraId="5D9A33C9" w14:textId="5853A6FB"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2" w:history="1">
        <w:r w:rsidR="00630414" w:rsidRPr="003E6671">
          <w:rPr>
            <w:rStyle w:val="Kpr"/>
            <w:noProof/>
          </w:rPr>
          <w:t>Şekil 7.</w:t>
        </w:r>
        <w:r w:rsidR="00630414" w:rsidRPr="003E6671">
          <w:rPr>
            <w:rStyle w:val="Kpr"/>
            <w:rFonts w:eastAsia="+mn-ea"/>
            <w:noProof/>
            <w:lang w:eastAsia="en-GB"/>
          </w:rPr>
          <w:t xml:space="preserve"> Glutamat salınımı ve taşı</w:t>
        </w:r>
        <w:r w:rsidR="00630414">
          <w:rPr>
            <w:rStyle w:val="Kpr"/>
            <w:rFonts w:eastAsia="+mn-ea"/>
            <w:noProof/>
            <w:lang w:eastAsia="en-GB"/>
          </w:rPr>
          <w:t>nımı</w:t>
        </w:r>
        <w:r w:rsidR="00630414">
          <w:rPr>
            <w:noProof/>
            <w:webHidden/>
          </w:rPr>
          <w:tab/>
        </w:r>
        <w:r w:rsidR="00630414">
          <w:rPr>
            <w:noProof/>
            <w:webHidden/>
          </w:rPr>
          <w:fldChar w:fldCharType="begin"/>
        </w:r>
        <w:r w:rsidR="00630414">
          <w:rPr>
            <w:noProof/>
            <w:webHidden/>
          </w:rPr>
          <w:instrText xml:space="preserve"> PAGEREF _Toc27342502 \h </w:instrText>
        </w:r>
        <w:r w:rsidR="00630414">
          <w:rPr>
            <w:noProof/>
            <w:webHidden/>
          </w:rPr>
        </w:r>
        <w:r w:rsidR="00630414">
          <w:rPr>
            <w:noProof/>
            <w:webHidden/>
          </w:rPr>
          <w:fldChar w:fldCharType="separate"/>
        </w:r>
        <w:r w:rsidR="00630414">
          <w:rPr>
            <w:noProof/>
            <w:webHidden/>
          </w:rPr>
          <w:t>14</w:t>
        </w:r>
        <w:r w:rsidR="00630414">
          <w:rPr>
            <w:noProof/>
            <w:webHidden/>
          </w:rPr>
          <w:fldChar w:fldCharType="end"/>
        </w:r>
      </w:hyperlink>
    </w:p>
    <w:p w14:paraId="7FC18C5E" w14:textId="7B8E37E3"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3" w:history="1">
        <w:r w:rsidR="00630414" w:rsidRPr="003E6671">
          <w:rPr>
            <w:rStyle w:val="Kpr"/>
            <w:noProof/>
          </w:rPr>
          <w:t xml:space="preserve">Şekil 8. </w:t>
        </w:r>
        <w:r w:rsidR="00630414">
          <w:rPr>
            <w:rStyle w:val="Kpr"/>
            <w:rFonts w:eastAsia="+mn-ea"/>
            <w:noProof/>
            <w:lang w:eastAsia="en-GB"/>
          </w:rPr>
          <w:t>Glutamat Biyosentezi şeması</w:t>
        </w:r>
        <w:r w:rsidR="00630414">
          <w:rPr>
            <w:noProof/>
            <w:webHidden/>
          </w:rPr>
          <w:tab/>
        </w:r>
        <w:r w:rsidR="00630414">
          <w:rPr>
            <w:noProof/>
            <w:webHidden/>
          </w:rPr>
          <w:fldChar w:fldCharType="begin"/>
        </w:r>
        <w:r w:rsidR="00630414">
          <w:rPr>
            <w:noProof/>
            <w:webHidden/>
          </w:rPr>
          <w:instrText xml:space="preserve"> PAGEREF _Toc27342503 \h </w:instrText>
        </w:r>
        <w:r w:rsidR="00630414">
          <w:rPr>
            <w:noProof/>
            <w:webHidden/>
          </w:rPr>
        </w:r>
        <w:r w:rsidR="00630414">
          <w:rPr>
            <w:noProof/>
            <w:webHidden/>
          </w:rPr>
          <w:fldChar w:fldCharType="separate"/>
        </w:r>
        <w:r w:rsidR="00630414">
          <w:rPr>
            <w:noProof/>
            <w:webHidden/>
          </w:rPr>
          <w:t>15</w:t>
        </w:r>
        <w:r w:rsidR="00630414">
          <w:rPr>
            <w:noProof/>
            <w:webHidden/>
          </w:rPr>
          <w:fldChar w:fldCharType="end"/>
        </w:r>
      </w:hyperlink>
    </w:p>
    <w:p w14:paraId="3F32F6FF" w14:textId="6E639A19"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4" w:history="1">
        <w:r w:rsidR="00630414" w:rsidRPr="003E6671">
          <w:rPr>
            <w:rStyle w:val="Kpr"/>
            <w:noProof/>
          </w:rPr>
          <w:t>Şekil 9</w:t>
        </w:r>
        <w:r w:rsidR="00630414" w:rsidRPr="003E6671">
          <w:rPr>
            <w:rStyle w:val="Kpr"/>
            <w:rFonts w:eastAsia="+mn-ea"/>
            <w:noProof/>
            <w:lang w:eastAsia="en-GB"/>
          </w:rPr>
          <w:t xml:space="preserve">. </w:t>
        </w:r>
        <w:r w:rsidR="00630414">
          <w:rPr>
            <w:rStyle w:val="Kpr"/>
            <w:rFonts w:eastAsia="+mn-ea"/>
            <w:noProof/>
            <w:lang w:eastAsia="en-GB"/>
          </w:rPr>
          <w:t>Glutamat Reseptörleri</w:t>
        </w:r>
        <w:r w:rsidR="00630414">
          <w:rPr>
            <w:noProof/>
            <w:webHidden/>
          </w:rPr>
          <w:tab/>
        </w:r>
        <w:r w:rsidR="00630414">
          <w:rPr>
            <w:noProof/>
            <w:webHidden/>
          </w:rPr>
          <w:fldChar w:fldCharType="begin"/>
        </w:r>
        <w:r w:rsidR="00630414">
          <w:rPr>
            <w:noProof/>
            <w:webHidden/>
          </w:rPr>
          <w:instrText xml:space="preserve"> PAGEREF _Toc27342504 \h </w:instrText>
        </w:r>
        <w:r w:rsidR="00630414">
          <w:rPr>
            <w:noProof/>
            <w:webHidden/>
          </w:rPr>
        </w:r>
        <w:r w:rsidR="00630414">
          <w:rPr>
            <w:noProof/>
            <w:webHidden/>
          </w:rPr>
          <w:fldChar w:fldCharType="separate"/>
        </w:r>
        <w:r w:rsidR="00630414">
          <w:rPr>
            <w:noProof/>
            <w:webHidden/>
          </w:rPr>
          <w:t>17</w:t>
        </w:r>
        <w:r w:rsidR="00630414">
          <w:rPr>
            <w:noProof/>
            <w:webHidden/>
          </w:rPr>
          <w:fldChar w:fldCharType="end"/>
        </w:r>
      </w:hyperlink>
    </w:p>
    <w:p w14:paraId="213A706D" w14:textId="37B749AC"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5" w:history="1">
        <w:r w:rsidR="00630414" w:rsidRPr="003E6671">
          <w:rPr>
            <w:rStyle w:val="Kpr"/>
            <w:noProof/>
          </w:rPr>
          <w:t>Şekil 10.</w:t>
        </w:r>
        <w:r w:rsidR="00630414" w:rsidRPr="003E6671">
          <w:rPr>
            <w:rStyle w:val="Kpr"/>
            <w:rFonts w:eastAsia="+mn-ea"/>
            <w:noProof/>
            <w:lang w:eastAsia="en-GB"/>
          </w:rPr>
          <w:t xml:space="preserve"> Glutamat reseptörlerinin postsinaptik, presinaptik ve glia (astrosit) h</w:t>
        </w:r>
        <w:r w:rsidR="00630414">
          <w:rPr>
            <w:rStyle w:val="Kpr"/>
            <w:rFonts w:eastAsia="+mn-ea"/>
            <w:noProof/>
            <w:lang w:eastAsia="en-GB"/>
          </w:rPr>
          <w:t>ücreleri üzerindeki yerleşimleri</w:t>
        </w:r>
        <w:r w:rsidR="00630414">
          <w:rPr>
            <w:noProof/>
            <w:webHidden/>
          </w:rPr>
          <w:tab/>
        </w:r>
        <w:r w:rsidR="00630414">
          <w:rPr>
            <w:noProof/>
            <w:webHidden/>
          </w:rPr>
          <w:fldChar w:fldCharType="begin"/>
        </w:r>
        <w:r w:rsidR="00630414">
          <w:rPr>
            <w:noProof/>
            <w:webHidden/>
          </w:rPr>
          <w:instrText xml:space="preserve"> PAGEREF _Toc27342505 \h </w:instrText>
        </w:r>
        <w:r w:rsidR="00630414">
          <w:rPr>
            <w:noProof/>
            <w:webHidden/>
          </w:rPr>
        </w:r>
        <w:r w:rsidR="00630414">
          <w:rPr>
            <w:noProof/>
            <w:webHidden/>
          </w:rPr>
          <w:fldChar w:fldCharType="separate"/>
        </w:r>
        <w:r w:rsidR="00630414">
          <w:rPr>
            <w:noProof/>
            <w:webHidden/>
          </w:rPr>
          <w:t>18</w:t>
        </w:r>
        <w:r w:rsidR="00630414">
          <w:rPr>
            <w:noProof/>
            <w:webHidden/>
          </w:rPr>
          <w:fldChar w:fldCharType="end"/>
        </w:r>
      </w:hyperlink>
    </w:p>
    <w:p w14:paraId="59F7CCA1" w14:textId="77777777"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6" w:history="1">
        <w:r w:rsidR="00630414" w:rsidRPr="003E6671">
          <w:rPr>
            <w:rStyle w:val="Kpr"/>
            <w:noProof/>
          </w:rPr>
          <w:t>Şekil 11. Hücrelerin Kainik Asit uygulama aşamasındaki %80 üzeri kofluent şeklindeki görüntü.</w:t>
        </w:r>
        <w:r w:rsidR="00630414">
          <w:rPr>
            <w:noProof/>
            <w:webHidden/>
          </w:rPr>
          <w:tab/>
        </w:r>
        <w:r w:rsidR="00630414">
          <w:rPr>
            <w:noProof/>
            <w:webHidden/>
          </w:rPr>
          <w:fldChar w:fldCharType="begin"/>
        </w:r>
        <w:r w:rsidR="00630414">
          <w:rPr>
            <w:noProof/>
            <w:webHidden/>
          </w:rPr>
          <w:instrText xml:space="preserve"> PAGEREF _Toc27342506 \h </w:instrText>
        </w:r>
        <w:r w:rsidR="00630414">
          <w:rPr>
            <w:noProof/>
            <w:webHidden/>
          </w:rPr>
        </w:r>
        <w:r w:rsidR="00630414">
          <w:rPr>
            <w:noProof/>
            <w:webHidden/>
          </w:rPr>
          <w:fldChar w:fldCharType="separate"/>
        </w:r>
        <w:r w:rsidR="00630414">
          <w:rPr>
            <w:noProof/>
            <w:webHidden/>
          </w:rPr>
          <w:t>29</w:t>
        </w:r>
        <w:r w:rsidR="00630414">
          <w:rPr>
            <w:noProof/>
            <w:webHidden/>
          </w:rPr>
          <w:fldChar w:fldCharType="end"/>
        </w:r>
      </w:hyperlink>
    </w:p>
    <w:p w14:paraId="12721DD3" w14:textId="77777777"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7" w:history="1">
        <w:r w:rsidR="00630414" w:rsidRPr="003E6671">
          <w:rPr>
            <w:rStyle w:val="Kpr"/>
            <w:noProof/>
          </w:rPr>
          <w:t>Şekil 12</w:t>
        </w:r>
        <w:r w:rsidR="00630414" w:rsidRPr="003E6671">
          <w:rPr>
            <w:rStyle w:val="Kpr"/>
            <w:rFonts w:eastAsia="Times New Roman"/>
            <w:noProof/>
            <w:lang w:eastAsia="tr-TR"/>
          </w:rPr>
          <w:t xml:space="preserve"> . Western Blot yönteminde transfer için kasete materyallerin yerleştirilme sırası</w:t>
        </w:r>
        <w:r w:rsidR="00630414">
          <w:rPr>
            <w:noProof/>
            <w:webHidden/>
          </w:rPr>
          <w:tab/>
        </w:r>
        <w:r w:rsidR="00630414">
          <w:rPr>
            <w:noProof/>
            <w:webHidden/>
          </w:rPr>
          <w:fldChar w:fldCharType="begin"/>
        </w:r>
        <w:r w:rsidR="00630414">
          <w:rPr>
            <w:noProof/>
            <w:webHidden/>
          </w:rPr>
          <w:instrText xml:space="preserve"> PAGEREF _Toc27342507 \h </w:instrText>
        </w:r>
        <w:r w:rsidR="00630414">
          <w:rPr>
            <w:noProof/>
            <w:webHidden/>
          </w:rPr>
        </w:r>
        <w:r w:rsidR="00630414">
          <w:rPr>
            <w:noProof/>
            <w:webHidden/>
          </w:rPr>
          <w:fldChar w:fldCharType="separate"/>
        </w:r>
        <w:r w:rsidR="00630414">
          <w:rPr>
            <w:noProof/>
            <w:webHidden/>
          </w:rPr>
          <w:t>34</w:t>
        </w:r>
        <w:r w:rsidR="00630414">
          <w:rPr>
            <w:noProof/>
            <w:webHidden/>
          </w:rPr>
          <w:fldChar w:fldCharType="end"/>
        </w:r>
      </w:hyperlink>
    </w:p>
    <w:p w14:paraId="3EEED941" w14:textId="2B70A8A4"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8" w:history="1">
        <w:r w:rsidR="00630414" w:rsidRPr="003E6671">
          <w:rPr>
            <w:rStyle w:val="Kpr"/>
            <w:noProof/>
          </w:rPr>
          <w:t>Şekil 13 .</w:t>
        </w:r>
        <w:r w:rsidR="00630414" w:rsidRPr="003E6671">
          <w:rPr>
            <w:rStyle w:val="Kpr"/>
            <w:rFonts w:eastAsia="Times New Roman"/>
            <w:noProof/>
            <w:lang w:eastAsia="tr-TR"/>
          </w:rPr>
          <w:t xml:space="preserve"> </w:t>
        </w:r>
        <w:r w:rsidR="00630414" w:rsidRPr="003E6671">
          <w:rPr>
            <w:rStyle w:val="Kpr"/>
            <w:rFonts w:eastAsia="Calibri"/>
            <w:noProof/>
          </w:rPr>
          <w:t>N2A hücre hattı ile 24 saat kainik asit inkübasyonu sonrasında yapılan MTT Assay sonucunda oluşan hücre canlılığı grafiği</w:t>
        </w:r>
        <w:r w:rsidR="00630414">
          <w:rPr>
            <w:noProof/>
            <w:webHidden/>
          </w:rPr>
          <w:tab/>
        </w:r>
        <w:r w:rsidR="00630414">
          <w:rPr>
            <w:noProof/>
            <w:webHidden/>
          </w:rPr>
          <w:fldChar w:fldCharType="begin"/>
        </w:r>
        <w:r w:rsidR="00630414">
          <w:rPr>
            <w:noProof/>
            <w:webHidden/>
          </w:rPr>
          <w:instrText xml:space="preserve"> PAGEREF _Toc27342508 \h </w:instrText>
        </w:r>
        <w:r w:rsidR="00630414">
          <w:rPr>
            <w:noProof/>
            <w:webHidden/>
          </w:rPr>
        </w:r>
        <w:r w:rsidR="00630414">
          <w:rPr>
            <w:noProof/>
            <w:webHidden/>
          </w:rPr>
          <w:fldChar w:fldCharType="separate"/>
        </w:r>
        <w:r w:rsidR="00630414">
          <w:rPr>
            <w:noProof/>
            <w:webHidden/>
          </w:rPr>
          <w:t>36</w:t>
        </w:r>
        <w:r w:rsidR="00630414">
          <w:rPr>
            <w:noProof/>
            <w:webHidden/>
          </w:rPr>
          <w:fldChar w:fldCharType="end"/>
        </w:r>
      </w:hyperlink>
    </w:p>
    <w:p w14:paraId="6C1175E4" w14:textId="77777777"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09" w:history="1">
        <w:r w:rsidR="00630414" w:rsidRPr="003E6671">
          <w:rPr>
            <w:rStyle w:val="Kpr"/>
            <w:noProof/>
          </w:rPr>
          <w:t>Şekil 14.</w:t>
        </w:r>
        <w:r w:rsidR="00630414" w:rsidRPr="003E6671">
          <w:rPr>
            <w:rStyle w:val="Kpr"/>
            <w:noProof/>
            <w:lang w:eastAsia="tr-TR"/>
          </w:rPr>
          <w:t xml:space="preserve"> N2A hücre hattı ile 24 saat kainik asit inkübasyonu sonrasında yapılan MTT Assay sonucununa göre Student’s t</w:t>
        </w:r>
        <w:r w:rsidR="00630414" w:rsidRPr="003E6671">
          <w:rPr>
            <w:rStyle w:val="Kpr"/>
            <w:noProof/>
            <w:lang w:val="en-US" w:eastAsia="tr-TR"/>
          </w:rPr>
          <w:t>-test</w:t>
        </w:r>
        <w:r w:rsidR="00630414" w:rsidRPr="003E6671">
          <w:rPr>
            <w:rStyle w:val="Kpr"/>
            <w:noProof/>
            <w:lang w:eastAsia="tr-TR"/>
          </w:rPr>
          <w:t xml:space="preserve"> sonuçları</w:t>
        </w:r>
        <w:r w:rsidR="00630414">
          <w:rPr>
            <w:noProof/>
            <w:webHidden/>
          </w:rPr>
          <w:tab/>
        </w:r>
        <w:r w:rsidR="00630414">
          <w:rPr>
            <w:noProof/>
            <w:webHidden/>
          </w:rPr>
          <w:fldChar w:fldCharType="begin"/>
        </w:r>
        <w:r w:rsidR="00630414">
          <w:rPr>
            <w:noProof/>
            <w:webHidden/>
          </w:rPr>
          <w:instrText xml:space="preserve"> PAGEREF _Toc27342509 \h </w:instrText>
        </w:r>
        <w:r w:rsidR="00630414">
          <w:rPr>
            <w:noProof/>
            <w:webHidden/>
          </w:rPr>
        </w:r>
        <w:r w:rsidR="00630414">
          <w:rPr>
            <w:noProof/>
            <w:webHidden/>
          </w:rPr>
          <w:fldChar w:fldCharType="separate"/>
        </w:r>
        <w:r w:rsidR="00630414">
          <w:rPr>
            <w:noProof/>
            <w:webHidden/>
          </w:rPr>
          <w:t>36</w:t>
        </w:r>
        <w:r w:rsidR="00630414">
          <w:rPr>
            <w:noProof/>
            <w:webHidden/>
          </w:rPr>
          <w:fldChar w:fldCharType="end"/>
        </w:r>
      </w:hyperlink>
    </w:p>
    <w:p w14:paraId="74E49F84" w14:textId="79BEF451"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10" w:history="1">
        <w:r w:rsidR="00630414" w:rsidRPr="003E6671">
          <w:rPr>
            <w:rStyle w:val="Kpr"/>
            <w:noProof/>
          </w:rPr>
          <w:t>Şekil 15. N2A hücre hattından elde edilen protein örneğinin Bradford Assay sonrası absorbans</w:t>
        </w:r>
        <w:r w:rsidR="00630414">
          <w:rPr>
            <w:rStyle w:val="Kpr"/>
            <w:noProof/>
          </w:rPr>
          <w:t>/standart grafiği</w:t>
        </w:r>
        <w:r w:rsidR="00630414">
          <w:rPr>
            <w:noProof/>
            <w:webHidden/>
          </w:rPr>
          <w:tab/>
        </w:r>
        <w:r w:rsidR="00630414">
          <w:rPr>
            <w:noProof/>
            <w:webHidden/>
          </w:rPr>
          <w:fldChar w:fldCharType="begin"/>
        </w:r>
        <w:r w:rsidR="00630414">
          <w:rPr>
            <w:noProof/>
            <w:webHidden/>
          </w:rPr>
          <w:instrText xml:space="preserve"> PAGEREF _Toc27342510 \h </w:instrText>
        </w:r>
        <w:r w:rsidR="00630414">
          <w:rPr>
            <w:noProof/>
            <w:webHidden/>
          </w:rPr>
        </w:r>
        <w:r w:rsidR="00630414">
          <w:rPr>
            <w:noProof/>
            <w:webHidden/>
          </w:rPr>
          <w:fldChar w:fldCharType="separate"/>
        </w:r>
        <w:r w:rsidR="00630414">
          <w:rPr>
            <w:noProof/>
            <w:webHidden/>
          </w:rPr>
          <w:t>37</w:t>
        </w:r>
        <w:r w:rsidR="00630414">
          <w:rPr>
            <w:noProof/>
            <w:webHidden/>
          </w:rPr>
          <w:fldChar w:fldCharType="end"/>
        </w:r>
      </w:hyperlink>
    </w:p>
    <w:p w14:paraId="01C8762E" w14:textId="77777777"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11" w:history="1">
        <w:r w:rsidR="00630414" w:rsidRPr="003E6671">
          <w:rPr>
            <w:rStyle w:val="Kpr"/>
            <w:noProof/>
          </w:rPr>
          <w:t>Şekil 16. Üç farklı deney grubundaki kontrol ve kainik asit uygulaması sonrası elde edilen protein örneklerindeki ATF5 proteini görüntüsü</w:t>
        </w:r>
        <w:r w:rsidR="00630414">
          <w:rPr>
            <w:noProof/>
            <w:webHidden/>
          </w:rPr>
          <w:tab/>
        </w:r>
        <w:r w:rsidR="00630414">
          <w:rPr>
            <w:noProof/>
            <w:webHidden/>
          </w:rPr>
          <w:fldChar w:fldCharType="begin"/>
        </w:r>
        <w:r w:rsidR="00630414">
          <w:rPr>
            <w:noProof/>
            <w:webHidden/>
          </w:rPr>
          <w:instrText xml:space="preserve"> PAGEREF _Toc27342511 \h </w:instrText>
        </w:r>
        <w:r w:rsidR="00630414">
          <w:rPr>
            <w:noProof/>
            <w:webHidden/>
          </w:rPr>
        </w:r>
        <w:r w:rsidR="00630414">
          <w:rPr>
            <w:noProof/>
            <w:webHidden/>
          </w:rPr>
          <w:fldChar w:fldCharType="separate"/>
        </w:r>
        <w:r w:rsidR="00630414">
          <w:rPr>
            <w:noProof/>
            <w:webHidden/>
          </w:rPr>
          <w:t>38</w:t>
        </w:r>
        <w:r w:rsidR="00630414">
          <w:rPr>
            <w:noProof/>
            <w:webHidden/>
          </w:rPr>
          <w:fldChar w:fldCharType="end"/>
        </w:r>
      </w:hyperlink>
    </w:p>
    <w:p w14:paraId="026A737E" w14:textId="77777777"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12" w:history="1">
        <w:r w:rsidR="00630414" w:rsidRPr="003E6671">
          <w:rPr>
            <w:rStyle w:val="Kpr"/>
            <w:noProof/>
          </w:rPr>
          <w:t>Şekil 17.Rölatif ATF-5 ifadesini gösteren kuantifikasyon grafiği.</w:t>
        </w:r>
        <w:r w:rsidR="00630414">
          <w:rPr>
            <w:noProof/>
            <w:webHidden/>
          </w:rPr>
          <w:tab/>
        </w:r>
        <w:r w:rsidR="00630414">
          <w:rPr>
            <w:noProof/>
            <w:webHidden/>
          </w:rPr>
          <w:fldChar w:fldCharType="begin"/>
        </w:r>
        <w:r w:rsidR="00630414">
          <w:rPr>
            <w:noProof/>
            <w:webHidden/>
          </w:rPr>
          <w:instrText xml:space="preserve"> PAGEREF _Toc27342512 \h </w:instrText>
        </w:r>
        <w:r w:rsidR="00630414">
          <w:rPr>
            <w:noProof/>
            <w:webHidden/>
          </w:rPr>
        </w:r>
        <w:r w:rsidR="00630414">
          <w:rPr>
            <w:noProof/>
            <w:webHidden/>
          </w:rPr>
          <w:fldChar w:fldCharType="separate"/>
        </w:r>
        <w:r w:rsidR="00630414">
          <w:rPr>
            <w:noProof/>
            <w:webHidden/>
          </w:rPr>
          <w:t>38</w:t>
        </w:r>
        <w:r w:rsidR="00630414">
          <w:rPr>
            <w:noProof/>
            <w:webHidden/>
          </w:rPr>
          <w:fldChar w:fldCharType="end"/>
        </w:r>
      </w:hyperlink>
    </w:p>
    <w:p w14:paraId="48DD65C4" w14:textId="77777777"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13" w:history="1">
        <w:r w:rsidR="00630414" w:rsidRPr="003E6671">
          <w:rPr>
            <w:rStyle w:val="Kpr"/>
            <w:noProof/>
          </w:rPr>
          <w:t>Şekil 18. Dört farklı deney grubundaki kontrol ve kainik asit uygulaması sonrası elde edilen protein örneklerindeki  fosforile eIF2</w:t>
        </w:r>
        <w:r w:rsidR="00630414" w:rsidRPr="003E6671">
          <w:rPr>
            <w:rStyle w:val="Kpr"/>
            <w:rFonts w:eastAsia="+mn-ea"/>
            <w:noProof/>
            <w:lang w:eastAsia="en-GB"/>
          </w:rPr>
          <w:t>α</w:t>
        </w:r>
        <w:r w:rsidR="00630414" w:rsidRPr="003E6671">
          <w:rPr>
            <w:rStyle w:val="Kpr"/>
            <w:noProof/>
          </w:rPr>
          <w:t xml:space="preserve"> proteini görüntüsü.</w:t>
        </w:r>
        <w:r w:rsidR="00630414">
          <w:rPr>
            <w:noProof/>
            <w:webHidden/>
          </w:rPr>
          <w:tab/>
        </w:r>
        <w:r w:rsidR="00630414">
          <w:rPr>
            <w:noProof/>
            <w:webHidden/>
          </w:rPr>
          <w:fldChar w:fldCharType="begin"/>
        </w:r>
        <w:r w:rsidR="00630414">
          <w:rPr>
            <w:noProof/>
            <w:webHidden/>
          </w:rPr>
          <w:instrText xml:space="preserve"> PAGEREF _Toc27342513 \h </w:instrText>
        </w:r>
        <w:r w:rsidR="00630414">
          <w:rPr>
            <w:noProof/>
            <w:webHidden/>
          </w:rPr>
        </w:r>
        <w:r w:rsidR="00630414">
          <w:rPr>
            <w:noProof/>
            <w:webHidden/>
          </w:rPr>
          <w:fldChar w:fldCharType="separate"/>
        </w:r>
        <w:r w:rsidR="00630414">
          <w:rPr>
            <w:noProof/>
            <w:webHidden/>
          </w:rPr>
          <w:t>39</w:t>
        </w:r>
        <w:r w:rsidR="00630414">
          <w:rPr>
            <w:noProof/>
            <w:webHidden/>
          </w:rPr>
          <w:fldChar w:fldCharType="end"/>
        </w:r>
      </w:hyperlink>
    </w:p>
    <w:p w14:paraId="7095FB7E" w14:textId="77777777" w:rsidR="00630414"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42514" w:history="1">
        <w:r w:rsidR="00630414" w:rsidRPr="003E6671">
          <w:rPr>
            <w:rStyle w:val="Kpr"/>
            <w:noProof/>
          </w:rPr>
          <w:t>Şekil 19. Rölatif  fosforile eIF2α ifadesini gösteren kuantifikasyon grafiği.</w:t>
        </w:r>
        <w:r w:rsidR="00630414">
          <w:rPr>
            <w:noProof/>
            <w:webHidden/>
          </w:rPr>
          <w:tab/>
        </w:r>
        <w:r w:rsidR="00630414">
          <w:rPr>
            <w:noProof/>
            <w:webHidden/>
          </w:rPr>
          <w:fldChar w:fldCharType="begin"/>
        </w:r>
        <w:r w:rsidR="00630414">
          <w:rPr>
            <w:noProof/>
            <w:webHidden/>
          </w:rPr>
          <w:instrText xml:space="preserve"> PAGEREF _Toc27342514 \h </w:instrText>
        </w:r>
        <w:r w:rsidR="00630414">
          <w:rPr>
            <w:noProof/>
            <w:webHidden/>
          </w:rPr>
        </w:r>
        <w:r w:rsidR="00630414">
          <w:rPr>
            <w:noProof/>
            <w:webHidden/>
          </w:rPr>
          <w:fldChar w:fldCharType="separate"/>
        </w:r>
        <w:r w:rsidR="00630414">
          <w:rPr>
            <w:noProof/>
            <w:webHidden/>
          </w:rPr>
          <w:t>39</w:t>
        </w:r>
        <w:r w:rsidR="00630414">
          <w:rPr>
            <w:noProof/>
            <w:webHidden/>
          </w:rPr>
          <w:fldChar w:fldCharType="end"/>
        </w:r>
      </w:hyperlink>
    </w:p>
    <w:p w14:paraId="0E988576" w14:textId="03D09DB3" w:rsidR="0065582E" w:rsidRDefault="008F7A1C" w:rsidP="006C723D">
      <w:pPr>
        <w:pStyle w:val="ResimYazs"/>
        <w:spacing w:line="360" w:lineRule="auto"/>
      </w:pPr>
      <w:r>
        <w:fldChar w:fldCharType="end"/>
      </w:r>
      <w:bookmarkEnd w:id="10"/>
      <w:r w:rsidR="006C723D">
        <w:t xml:space="preserve"> </w:t>
      </w:r>
    </w:p>
    <w:p w14:paraId="753E8B87" w14:textId="77777777" w:rsidR="006C723D" w:rsidRPr="006C723D" w:rsidRDefault="006C723D" w:rsidP="006C723D">
      <w:pPr>
        <w:rPr>
          <w:lang w:eastAsia="ja-JP"/>
        </w:rPr>
      </w:pPr>
    </w:p>
    <w:p w14:paraId="0C44C5DB" w14:textId="77777777" w:rsidR="0065582E" w:rsidRPr="008E1DBE" w:rsidRDefault="0065582E" w:rsidP="008E1DBE">
      <w:pPr>
        <w:tabs>
          <w:tab w:val="left" w:pos="1926"/>
        </w:tabs>
        <w:jc w:val="both"/>
        <w:rPr>
          <w:rFonts w:cs="Times New Roman"/>
          <w:b/>
        </w:rPr>
      </w:pPr>
    </w:p>
    <w:p w14:paraId="31AE254C" w14:textId="77777777" w:rsidR="008F7A1C" w:rsidRDefault="008F7A1C" w:rsidP="008E1DBE">
      <w:pPr>
        <w:pStyle w:val="Balk1"/>
      </w:pPr>
      <w:bookmarkStart w:id="14" w:name="_Toc15151847"/>
      <w:bookmarkStart w:id="15" w:name="_Toc27089772"/>
      <w:bookmarkStart w:id="16" w:name="_Toc27341855"/>
      <w:r w:rsidRPr="004158FD">
        <w:lastRenderedPageBreak/>
        <w:t>TABLOLAR DİZİNİ</w:t>
      </w:r>
      <w:bookmarkEnd w:id="14"/>
      <w:bookmarkEnd w:id="15"/>
      <w:bookmarkEnd w:id="16"/>
    </w:p>
    <w:p w14:paraId="7EDEFD3D" w14:textId="77777777" w:rsidR="00E1439A" w:rsidRDefault="00E1439A">
      <w:pPr>
        <w:pStyle w:val="ekillerTablosu"/>
        <w:tabs>
          <w:tab w:val="right" w:leader="dot" w:pos="9062"/>
        </w:tabs>
      </w:pPr>
    </w:p>
    <w:p w14:paraId="0F658607" w14:textId="77777777" w:rsidR="00E1439A" w:rsidRDefault="00E1439A">
      <w:pPr>
        <w:pStyle w:val="ekillerTablosu"/>
        <w:tabs>
          <w:tab w:val="right" w:leader="dot" w:pos="9062"/>
        </w:tabs>
      </w:pPr>
    </w:p>
    <w:p w14:paraId="1D7ED6AC" w14:textId="4A367B97" w:rsidR="006C3892" w:rsidRDefault="00723C73" w:rsidP="008B7150">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r>
        <w:fldChar w:fldCharType="begin"/>
      </w:r>
      <w:r>
        <w:instrText xml:space="preserve"> TOC \h \z \c "Tablo" </w:instrText>
      </w:r>
      <w:r>
        <w:fldChar w:fldCharType="separate"/>
      </w:r>
      <w:hyperlink w:anchor="_Toc27328226" w:history="1">
        <w:r w:rsidR="006C3892" w:rsidRPr="00CE7F39">
          <w:rPr>
            <w:rStyle w:val="Kpr"/>
            <w:noProof/>
          </w:rPr>
          <w:t>Tablo 1. Deneylerin uygulanması sırasında kullanılan cihazlar</w:t>
        </w:r>
        <w:r w:rsidR="006C3892">
          <w:rPr>
            <w:noProof/>
            <w:webHidden/>
          </w:rPr>
          <w:tab/>
        </w:r>
      </w:hyperlink>
      <w:r w:rsidR="006C723D" w:rsidRPr="006C723D">
        <w:rPr>
          <w:noProof/>
        </w:rPr>
        <w:t>20</w:t>
      </w:r>
    </w:p>
    <w:p w14:paraId="25FE55C9" w14:textId="594059A0" w:rsidR="006C3892" w:rsidRDefault="007130A4" w:rsidP="008B7150">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28227" w:history="1">
        <w:r w:rsidR="006C723D">
          <w:rPr>
            <w:rStyle w:val="Kpr"/>
            <w:noProof/>
          </w:rPr>
          <w:t>Tablo 2. Kullanılan m</w:t>
        </w:r>
        <w:r w:rsidR="006C3892" w:rsidRPr="00CE7F39">
          <w:rPr>
            <w:rStyle w:val="Kpr"/>
            <w:noProof/>
          </w:rPr>
          <w:t>alzemeler ve firma isimleri</w:t>
        </w:r>
        <w:r w:rsidR="006C3892">
          <w:rPr>
            <w:noProof/>
            <w:webHidden/>
          </w:rPr>
          <w:tab/>
        </w:r>
      </w:hyperlink>
      <w:r w:rsidR="00D45A19" w:rsidRPr="00D45A19">
        <w:rPr>
          <w:noProof/>
        </w:rPr>
        <w:t>21</w:t>
      </w:r>
    </w:p>
    <w:p w14:paraId="292DB692" w14:textId="4AD41FD9" w:rsidR="006C3892" w:rsidRDefault="007130A4" w:rsidP="008B7150">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28228" w:history="1">
        <w:r w:rsidR="006C3892" w:rsidRPr="00CE7F39">
          <w:rPr>
            <w:rStyle w:val="Kpr"/>
            <w:noProof/>
          </w:rPr>
          <w:t>Tablo 3</w:t>
        </w:r>
        <w:r w:rsidR="006C3892" w:rsidRPr="00CE7F39">
          <w:rPr>
            <w:rStyle w:val="Kpr"/>
            <w:rFonts w:eastAsia="Times New Roman"/>
            <w:noProof/>
            <w:lang w:eastAsia="tr-TR"/>
          </w:rPr>
          <w:t>. N2A hücre dizisinin genel özellikleri</w:t>
        </w:r>
        <w:r w:rsidR="006C3892">
          <w:rPr>
            <w:noProof/>
            <w:webHidden/>
          </w:rPr>
          <w:tab/>
        </w:r>
      </w:hyperlink>
      <w:r w:rsidR="00D45A19" w:rsidRPr="00D45A19">
        <w:rPr>
          <w:noProof/>
        </w:rPr>
        <w:t>22</w:t>
      </w:r>
    </w:p>
    <w:p w14:paraId="59C1BB81" w14:textId="5E600C08" w:rsidR="006C3892" w:rsidRDefault="007130A4" w:rsidP="006C723D">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28229" w:history="1">
        <w:r w:rsidR="006C3892" w:rsidRPr="00CE7F39">
          <w:rPr>
            <w:rStyle w:val="Kpr"/>
            <w:noProof/>
          </w:rPr>
          <w:t>Tablo 4</w:t>
        </w:r>
        <w:r w:rsidR="006C3892" w:rsidRPr="00CE7F39">
          <w:rPr>
            <w:rStyle w:val="Kpr"/>
            <w:rFonts w:eastAsia="+mn-ea"/>
            <w:noProof/>
            <w:lang w:eastAsia="en-GB"/>
          </w:rPr>
          <w:t>.</w:t>
        </w:r>
        <w:r w:rsidR="006C3892" w:rsidRPr="00CE7F39">
          <w:rPr>
            <w:rStyle w:val="Kpr"/>
            <w:noProof/>
          </w:rPr>
          <w:t xml:space="preserve"> </w:t>
        </w:r>
        <w:r w:rsidR="006C3892" w:rsidRPr="00CE7F39">
          <w:rPr>
            <w:rStyle w:val="Kpr"/>
            <w:rFonts w:eastAsia="+mn-ea"/>
            <w:noProof/>
            <w:lang w:eastAsia="en-GB"/>
          </w:rPr>
          <w:t>Complete Medium İçin Gerekli Malzemeler Listesi</w:t>
        </w:r>
        <w:r w:rsidR="006C3892">
          <w:rPr>
            <w:noProof/>
            <w:webHidden/>
          </w:rPr>
          <w:tab/>
        </w:r>
      </w:hyperlink>
      <w:r w:rsidR="00D45A19" w:rsidRPr="00D45A19">
        <w:rPr>
          <w:noProof/>
        </w:rPr>
        <w:t>24</w:t>
      </w:r>
    </w:p>
    <w:p w14:paraId="7843341A" w14:textId="4CB8B654" w:rsidR="006C3892" w:rsidRDefault="007130A4" w:rsidP="008B7150">
      <w:pPr>
        <w:pStyle w:val="ekillerTablosu"/>
        <w:tabs>
          <w:tab w:val="right" w:leader="dot" w:pos="9062"/>
        </w:tabs>
        <w:spacing w:line="360" w:lineRule="auto"/>
        <w:rPr>
          <w:rFonts w:asciiTheme="minorHAnsi" w:eastAsiaTheme="minorEastAsia" w:hAnsiTheme="minorHAnsi" w:cstheme="minorBidi"/>
          <w:noProof/>
          <w:kern w:val="0"/>
          <w:sz w:val="22"/>
          <w:szCs w:val="22"/>
          <w:lang w:eastAsia="tr-TR"/>
        </w:rPr>
      </w:pPr>
      <w:hyperlink w:anchor="_Toc27328230" w:history="1">
        <w:r w:rsidR="006C3892" w:rsidRPr="00CE7F39">
          <w:rPr>
            <w:rStyle w:val="Kpr"/>
            <w:noProof/>
          </w:rPr>
          <w:t>Tablo 5. Bradford Assay için hazırlanacak standartlarda kullanılan tablo.</w:t>
        </w:r>
        <w:r w:rsidR="006C3892">
          <w:rPr>
            <w:noProof/>
            <w:webHidden/>
          </w:rPr>
          <w:tab/>
        </w:r>
      </w:hyperlink>
      <w:r w:rsidR="00D45A19" w:rsidRPr="00D45A19">
        <w:rPr>
          <w:noProof/>
        </w:rPr>
        <w:t>30</w:t>
      </w:r>
    </w:p>
    <w:p w14:paraId="0D50A075" w14:textId="54BE242E" w:rsidR="005754AF" w:rsidRDefault="00723C73" w:rsidP="00B54AAC">
      <w:pPr>
        <w:pStyle w:val="AralkYok"/>
        <w:spacing w:line="360" w:lineRule="auto"/>
      </w:pPr>
      <w:r>
        <w:fldChar w:fldCharType="end"/>
      </w:r>
    </w:p>
    <w:p w14:paraId="4BDFCF19" w14:textId="2D4B7A8A" w:rsidR="00BB5C97" w:rsidRDefault="00C140D3" w:rsidP="004069C4">
      <w:pPr>
        <w:pStyle w:val="AralkYok"/>
      </w:pPr>
      <w:r>
        <w:t xml:space="preserve"> </w:t>
      </w:r>
      <w:r w:rsidR="00FC5708">
        <w:t xml:space="preserve">      </w:t>
      </w:r>
      <w:r>
        <w:t xml:space="preserve">    </w:t>
      </w:r>
      <w:bookmarkEnd w:id="11"/>
    </w:p>
    <w:p w14:paraId="43A8DCF8" w14:textId="77777777" w:rsidR="00445B2D" w:rsidRDefault="00445B2D" w:rsidP="004069C4">
      <w:pPr>
        <w:pStyle w:val="AralkYok"/>
      </w:pPr>
    </w:p>
    <w:p w14:paraId="6AEB8D92" w14:textId="77777777" w:rsidR="00445B2D" w:rsidRDefault="00445B2D" w:rsidP="004069C4">
      <w:pPr>
        <w:pStyle w:val="AralkYok"/>
      </w:pPr>
    </w:p>
    <w:p w14:paraId="69A318BE" w14:textId="77777777" w:rsidR="00445B2D" w:rsidRDefault="00445B2D" w:rsidP="004069C4">
      <w:pPr>
        <w:pStyle w:val="AralkYok"/>
      </w:pPr>
    </w:p>
    <w:p w14:paraId="5E08879C" w14:textId="77777777" w:rsidR="00445B2D" w:rsidRDefault="00445B2D" w:rsidP="004069C4">
      <w:pPr>
        <w:pStyle w:val="AralkYok"/>
      </w:pPr>
    </w:p>
    <w:p w14:paraId="33872A24" w14:textId="77777777" w:rsidR="00445B2D" w:rsidRDefault="00445B2D" w:rsidP="004069C4">
      <w:pPr>
        <w:pStyle w:val="AralkYok"/>
      </w:pPr>
    </w:p>
    <w:p w14:paraId="636865A4" w14:textId="77777777" w:rsidR="00445B2D" w:rsidRDefault="00445B2D" w:rsidP="004069C4">
      <w:pPr>
        <w:pStyle w:val="AralkYok"/>
      </w:pPr>
    </w:p>
    <w:p w14:paraId="3710381E" w14:textId="77777777" w:rsidR="00445B2D" w:rsidRDefault="00445B2D" w:rsidP="004069C4">
      <w:pPr>
        <w:pStyle w:val="AralkYok"/>
      </w:pPr>
    </w:p>
    <w:p w14:paraId="0445B430" w14:textId="77777777" w:rsidR="00445B2D" w:rsidRDefault="00445B2D" w:rsidP="004069C4">
      <w:pPr>
        <w:pStyle w:val="AralkYok"/>
      </w:pPr>
    </w:p>
    <w:p w14:paraId="011E4E63" w14:textId="77777777" w:rsidR="00445B2D" w:rsidRDefault="00445B2D" w:rsidP="004069C4">
      <w:pPr>
        <w:pStyle w:val="AralkYok"/>
      </w:pPr>
    </w:p>
    <w:p w14:paraId="02B1E13E" w14:textId="77777777" w:rsidR="00445B2D" w:rsidRDefault="00445B2D" w:rsidP="004069C4">
      <w:pPr>
        <w:pStyle w:val="AralkYok"/>
      </w:pPr>
    </w:p>
    <w:p w14:paraId="7D1AC09E" w14:textId="77777777" w:rsidR="00445B2D" w:rsidRDefault="00445B2D" w:rsidP="004069C4">
      <w:pPr>
        <w:pStyle w:val="AralkYok"/>
      </w:pPr>
    </w:p>
    <w:p w14:paraId="065C627A" w14:textId="77777777" w:rsidR="00445B2D" w:rsidRDefault="00445B2D" w:rsidP="004069C4">
      <w:pPr>
        <w:pStyle w:val="AralkYok"/>
      </w:pPr>
    </w:p>
    <w:p w14:paraId="213A8ADC" w14:textId="77777777" w:rsidR="00445B2D" w:rsidRDefault="00445B2D" w:rsidP="004069C4">
      <w:pPr>
        <w:pStyle w:val="AralkYok"/>
      </w:pPr>
    </w:p>
    <w:p w14:paraId="5DEDD7A9" w14:textId="77777777" w:rsidR="00445B2D" w:rsidRDefault="00445B2D" w:rsidP="004069C4">
      <w:pPr>
        <w:pStyle w:val="AralkYok"/>
      </w:pPr>
    </w:p>
    <w:p w14:paraId="08776203" w14:textId="77777777" w:rsidR="00445B2D" w:rsidRDefault="00445B2D" w:rsidP="004069C4">
      <w:pPr>
        <w:pStyle w:val="AralkYok"/>
      </w:pPr>
    </w:p>
    <w:p w14:paraId="66F7CAFB" w14:textId="77777777" w:rsidR="00445B2D" w:rsidRDefault="00445B2D" w:rsidP="004069C4">
      <w:pPr>
        <w:pStyle w:val="AralkYok"/>
      </w:pPr>
    </w:p>
    <w:p w14:paraId="4B32DA5F" w14:textId="77777777" w:rsidR="00445B2D" w:rsidRDefault="00445B2D" w:rsidP="004069C4">
      <w:pPr>
        <w:pStyle w:val="AralkYok"/>
      </w:pPr>
    </w:p>
    <w:p w14:paraId="78F04A85" w14:textId="77777777" w:rsidR="00445B2D" w:rsidRDefault="00445B2D" w:rsidP="004069C4">
      <w:pPr>
        <w:pStyle w:val="AralkYok"/>
      </w:pPr>
    </w:p>
    <w:p w14:paraId="3567D29E" w14:textId="77777777" w:rsidR="00445B2D" w:rsidRDefault="00445B2D" w:rsidP="004069C4">
      <w:pPr>
        <w:pStyle w:val="AralkYok"/>
      </w:pPr>
    </w:p>
    <w:p w14:paraId="6B07CC71" w14:textId="77777777" w:rsidR="00445B2D" w:rsidRDefault="00445B2D" w:rsidP="004069C4">
      <w:pPr>
        <w:pStyle w:val="AralkYok"/>
      </w:pPr>
    </w:p>
    <w:p w14:paraId="253AEB1C" w14:textId="77777777" w:rsidR="00445B2D" w:rsidRDefault="00445B2D" w:rsidP="004069C4">
      <w:pPr>
        <w:pStyle w:val="AralkYok"/>
      </w:pPr>
    </w:p>
    <w:p w14:paraId="5A28C061" w14:textId="77777777" w:rsidR="008E1DBE" w:rsidRDefault="008E1DBE" w:rsidP="004069C4">
      <w:pPr>
        <w:pStyle w:val="AralkYok"/>
      </w:pPr>
    </w:p>
    <w:p w14:paraId="686941F2" w14:textId="77777777" w:rsidR="008E1DBE" w:rsidRDefault="008E1DBE" w:rsidP="004069C4">
      <w:pPr>
        <w:pStyle w:val="AralkYok"/>
      </w:pPr>
    </w:p>
    <w:p w14:paraId="2913D2A8" w14:textId="77777777" w:rsidR="008E1DBE" w:rsidRDefault="008E1DBE" w:rsidP="004069C4">
      <w:pPr>
        <w:pStyle w:val="AralkYok"/>
      </w:pPr>
    </w:p>
    <w:p w14:paraId="78854687" w14:textId="77777777" w:rsidR="008E1DBE" w:rsidRDefault="008E1DBE" w:rsidP="004069C4">
      <w:pPr>
        <w:pStyle w:val="AralkYok"/>
      </w:pPr>
    </w:p>
    <w:p w14:paraId="2BEF9E88" w14:textId="77777777" w:rsidR="008E1DBE" w:rsidRDefault="008E1DBE" w:rsidP="004069C4">
      <w:pPr>
        <w:pStyle w:val="AralkYok"/>
      </w:pPr>
    </w:p>
    <w:p w14:paraId="22A19A0E" w14:textId="77777777" w:rsidR="008E1DBE" w:rsidRDefault="008E1DBE" w:rsidP="004069C4">
      <w:pPr>
        <w:pStyle w:val="AralkYok"/>
      </w:pPr>
    </w:p>
    <w:p w14:paraId="5D7E9610" w14:textId="77777777" w:rsidR="00121559" w:rsidRDefault="00121559" w:rsidP="004069C4">
      <w:pPr>
        <w:pStyle w:val="AralkYok"/>
      </w:pPr>
    </w:p>
    <w:p w14:paraId="5C4FC8D0" w14:textId="77777777" w:rsidR="00121559" w:rsidRDefault="00121559" w:rsidP="004069C4">
      <w:pPr>
        <w:pStyle w:val="AralkYok"/>
      </w:pPr>
    </w:p>
    <w:p w14:paraId="7BD7CE11" w14:textId="77777777" w:rsidR="00121559" w:rsidRDefault="00121559" w:rsidP="004069C4">
      <w:pPr>
        <w:pStyle w:val="AralkYok"/>
      </w:pPr>
    </w:p>
    <w:p w14:paraId="210961B5" w14:textId="77777777" w:rsidR="00121559" w:rsidRDefault="00121559" w:rsidP="004069C4">
      <w:pPr>
        <w:pStyle w:val="AralkYok"/>
      </w:pPr>
    </w:p>
    <w:p w14:paraId="0518FD52" w14:textId="77777777" w:rsidR="00445B2D" w:rsidRDefault="00445B2D" w:rsidP="004069C4">
      <w:pPr>
        <w:pStyle w:val="AralkYok"/>
      </w:pPr>
    </w:p>
    <w:p w14:paraId="47DB7B6B" w14:textId="77777777" w:rsidR="00206C4B" w:rsidRDefault="00206C4B" w:rsidP="004069C4">
      <w:pPr>
        <w:pStyle w:val="AralkYok"/>
      </w:pPr>
    </w:p>
    <w:p w14:paraId="7B7BC063" w14:textId="77777777" w:rsidR="006C723D" w:rsidRDefault="006C723D" w:rsidP="004069C4">
      <w:pPr>
        <w:pStyle w:val="AralkYok"/>
      </w:pPr>
    </w:p>
    <w:p w14:paraId="55908A07" w14:textId="77777777" w:rsidR="006C723D" w:rsidRDefault="006C723D" w:rsidP="004069C4">
      <w:pPr>
        <w:pStyle w:val="AralkYok"/>
      </w:pPr>
    </w:p>
    <w:p w14:paraId="19CC4354" w14:textId="7DFA7CDC" w:rsidR="00206C4B" w:rsidRPr="004069C4" w:rsidRDefault="00206C4B" w:rsidP="004069C4">
      <w:pPr>
        <w:pStyle w:val="AralkYok"/>
      </w:pPr>
    </w:p>
    <w:p w14:paraId="6F2B5E47" w14:textId="4B111E88" w:rsidR="008F7A1C" w:rsidRPr="009F27EE" w:rsidRDefault="008F7A1C" w:rsidP="00E820FA">
      <w:pPr>
        <w:pStyle w:val="AralkYok"/>
        <w:jc w:val="center"/>
        <w:rPr>
          <w:b/>
          <w:sz w:val="28"/>
          <w:szCs w:val="28"/>
        </w:rPr>
      </w:pPr>
      <w:r w:rsidRPr="009F27EE">
        <w:rPr>
          <w:b/>
          <w:sz w:val="28"/>
          <w:szCs w:val="28"/>
        </w:rPr>
        <w:lastRenderedPageBreak/>
        <w:t>ÖZET</w:t>
      </w:r>
    </w:p>
    <w:p w14:paraId="3D992917" w14:textId="6A8D3749" w:rsidR="008F7A1C" w:rsidRDefault="008F7A1C" w:rsidP="00B54AAC">
      <w:pPr>
        <w:tabs>
          <w:tab w:val="left" w:pos="6211"/>
        </w:tabs>
        <w:spacing w:after="0"/>
      </w:pPr>
    </w:p>
    <w:p w14:paraId="468ED4CB" w14:textId="77777777" w:rsidR="00B54AAC" w:rsidRPr="008F7A1C" w:rsidRDefault="00B54AAC" w:rsidP="00286591">
      <w:pPr>
        <w:tabs>
          <w:tab w:val="left" w:pos="6211"/>
        </w:tabs>
      </w:pPr>
    </w:p>
    <w:p w14:paraId="206BBB94" w14:textId="5F42B1CD" w:rsidR="00AE1347" w:rsidRPr="008F7A1C" w:rsidRDefault="00AE1347" w:rsidP="00AE1347">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eastAsia="Times New Roman" w:cs="Times New Roman"/>
          <w:szCs w:val="24"/>
        </w:rPr>
      </w:pPr>
      <w:r w:rsidRPr="008F7A1C">
        <w:rPr>
          <w:b/>
          <w:szCs w:val="24"/>
        </w:rPr>
        <w:t>KAİNİK A</w:t>
      </w:r>
      <w:r w:rsidR="00FD6AE7">
        <w:rPr>
          <w:b/>
          <w:szCs w:val="24"/>
        </w:rPr>
        <w:t>SİT İLE OLUŞTURULAN EKSİTOTOKSİS</w:t>
      </w:r>
      <w:r w:rsidRPr="008F7A1C">
        <w:rPr>
          <w:b/>
          <w:szCs w:val="24"/>
        </w:rPr>
        <w:t>İTE MODELİN</w:t>
      </w:r>
      <w:r w:rsidR="00FD6AE7">
        <w:rPr>
          <w:b/>
          <w:szCs w:val="24"/>
        </w:rPr>
        <w:t>DE ENDOPLAZMİK RETİKULUM  STRES</w:t>
      </w:r>
      <w:r w:rsidRPr="008F7A1C">
        <w:rPr>
          <w:b/>
          <w:szCs w:val="24"/>
        </w:rPr>
        <w:t xml:space="preserve"> MARKERLARININ</w:t>
      </w:r>
      <w:r w:rsidRPr="008F7A1C">
        <w:rPr>
          <w:szCs w:val="24"/>
        </w:rPr>
        <w:t xml:space="preserve"> </w:t>
      </w:r>
      <w:r w:rsidRPr="008F7A1C">
        <w:rPr>
          <w:b/>
          <w:szCs w:val="24"/>
        </w:rPr>
        <w:t>ARAŞTIRILMASI</w:t>
      </w:r>
    </w:p>
    <w:p w14:paraId="2F19CA5F" w14:textId="77777777" w:rsidR="00A27E4F" w:rsidRPr="008F7A1C" w:rsidRDefault="00A27E4F" w:rsidP="00A27E4F">
      <w:pPr>
        <w:pStyle w:val="NormalWeb"/>
        <w:spacing w:before="0" w:beforeAutospacing="0" w:after="0" w:afterAutospacing="0"/>
        <w:jc w:val="both"/>
        <w:rPr>
          <w:rFonts w:eastAsia="+mn-ea"/>
          <w:b/>
          <w:bCs/>
          <w:lang w:eastAsia="en-GB"/>
        </w:rPr>
      </w:pPr>
    </w:p>
    <w:p w14:paraId="7B9D4AB3" w14:textId="0709E42D" w:rsidR="00400A75" w:rsidRPr="008F7A1C" w:rsidRDefault="00AE1347" w:rsidP="008F7A1C">
      <w:pPr>
        <w:pStyle w:val="NormalWeb"/>
        <w:spacing w:before="0" w:beforeAutospacing="0" w:after="0" w:afterAutospacing="0" w:line="360" w:lineRule="auto"/>
        <w:jc w:val="both"/>
        <w:rPr>
          <w:rFonts w:eastAsia="+mn-ea"/>
          <w:b/>
          <w:bCs/>
          <w:lang w:eastAsia="en-GB"/>
        </w:rPr>
      </w:pPr>
      <w:r w:rsidRPr="008F7A1C">
        <w:rPr>
          <w:rFonts w:eastAsia="+mn-ea"/>
          <w:b/>
          <w:bCs/>
          <w:lang w:eastAsia="en-GB"/>
        </w:rPr>
        <w:t>SARI A</w:t>
      </w:r>
      <w:r w:rsidR="43CEE664" w:rsidRPr="008F7A1C">
        <w:rPr>
          <w:rFonts w:eastAsia="+mn-ea"/>
          <w:b/>
          <w:bCs/>
          <w:lang w:eastAsia="en-GB"/>
        </w:rPr>
        <w:t>. 2019, Aydın Adnan Menderes Üniversitesi Sağlık Bilimleri Enstitüsü Tıp Fakültesi Tıbbi Biyoloji Programı</w:t>
      </w:r>
      <w:r w:rsidR="008F7A1C">
        <w:rPr>
          <w:rFonts w:eastAsia="+mn-ea"/>
          <w:b/>
          <w:bCs/>
          <w:lang w:eastAsia="en-GB"/>
        </w:rPr>
        <w:t xml:space="preserve"> Yüksek Lisans Tezi, Aydın, 2020</w:t>
      </w:r>
    </w:p>
    <w:p w14:paraId="11B8A4BA" w14:textId="77777777" w:rsidR="001D4789" w:rsidRPr="00400A75" w:rsidRDefault="001D4789" w:rsidP="00400A75">
      <w:pPr>
        <w:pStyle w:val="NormalWeb"/>
        <w:spacing w:before="0" w:beforeAutospacing="0" w:after="0" w:afterAutospacing="0" w:line="360" w:lineRule="auto"/>
        <w:jc w:val="both"/>
        <w:rPr>
          <w:rFonts w:eastAsia="+mn-ea"/>
          <w:b/>
          <w:bCs/>
          <w:lang w:eastAsia="en-GB"/>
        </w:rPr>
      </w:pPr>
    </w:p>
    <w:p w14:paraId="09C11821" w14:textId="5722E60D" w:rsidR="00F97443" w:rsidRPr="008F7A1C" w:rsidRDefault="00F97443" w:rsidP="008F7A1C">
      <w:pPr>
        <w:widowControl w:val="0"/>
        <w:autoSpaceDE w:val="0"/>
        <w:autoSpaceDN w:val="0"/>
        <w:adjustRightInd w:val="0"/>
        <w:spacing w:after="240" w:line="360" w:lineRule="auto"/>
        <w:ind w:firstLine="708"/>
        <w:contextualSpacing/>
        <w:jc w:val="both"/>
        <w:rPr>
          <w:rFonts w:cs="Times New Roman"/>
        </w:rPr>
      </w:pPr>
      <w:r w:rsidRPr="0043041A">
        <w:rPr>
          <w:rFonts w:cs="Times New Roman"/>
        </w:rPr>
        <w:t>Endoplazmik Retikulum (ER) stresi</w:t>
      </w:r>
      <w:r w:rsidR="001D4789" w:rsidRPr="0043041A">
        <w:rPr>
          <w:rFonts w:cs="Times New Roman"/>
        </w:rPr>
        <w:t xml:space="preserve"> </w:t>
      </w:r>
      <w:r w:rsidRPr="0002191D">
        <w:rPr>
          <w:rFonts w:cs="Times New Roman"/>
        </w:rPr>
        <w:t>yanlış katlanmış</w:t>
      </w:r>
      <w:r w:rsidRPr="0043041A">
        <w:rPr>
          <w:rFonts w:cs="Times New Roman"/>
        </w:rPr>
        <w:t xml:space="preserve"> ya da katlanamamış proteinler</w:t>
      </w:r>
      <w:r w:rsidR="001D4789" w:rsidRPr="0043041A">
        <w:rPr>
          <w:rFonts w:cs="Times New Roman"/>
        </w:rPr>
        <w:t>in birikmesi sonucu</w:t>
      </w:r>
      <w:r w:rsidR="0043041A" w:rsidRPr="0043041A">
        <w:rPr>
          <w:rFonts w:cs="Times New Roman"/>
        </w:rPr>
        <w:t>nda</w:t>
      </w:r>
      <w:r w:rsidR="001D4789" w:rsidRPr="0043041A">
        <w:rPr>
          <w:rFonts w:cs="Times New Roman"/>
        </w:rPr>
        <w:t xml:space="preserve"> ortaya çıkmaktadır</w:t>
      </w:r>
      <w:r w:rsidRPr="0043041A">
        <w:rPr>
          <w:rFonts w:cs="Times New Roman"/>
        </w:rPr>
        <w:t>. ER stresi, tüm beyin hastalıklarında, kanser ve metabolik hastalıklarda görülen adaptif bir</w:t>
      </w:r>
      <w:r w:rsidR="001D4789" w:rsidRPr="0043041A">
        <w:rPr>
          <w:rFonts w:cs="Times New Roman"/>
        </w:rPr>
        <w:t xml:space="preserve"> stres cevabıdır</w:t>
      </w:r>
      <w:r w:rsidRPr="0043041A">
        <w:rPr>
          <w:rFonts w:cs="Times New Roman"/>
        </w:rPr>
        <w:t>. Eksitotoksisite, sinapslarda fazla g</w:t>
      </w:r>
      <w:r w:rsidR="001D4789" w:rsidRPr="0043041A">
        <w:rPr>
          <w:rFonts w:cs="Times New Roman"/>
        </w:rPr>
        <w:t>lutamat birikimiyle meydana gelir</w:t>
      </w:r>
      <w:r w:rsidRPr="0043041A">
        <w:rPr>
          <w:rFonts w:cs="Times New Roman"/>
        </w:rPr>
        <w:t>. Kainik asit hücresel ve hayvansal modellerde eksitotoksisiteye yol açan bir toksindir.</w:t>
      </w:r>
      <w:r w:rsidR="001D4789" w:rsidRPr="0043041A">
        <w:rPr>
          <w:rFonts w:cs="Times New Roman"/>
        </w:rPr>
        <w:t xml:space="preserve"> </w:t>
      </w:r>
      <w:r w:rsidRPr="0043041A">
        <w:rPr>
          <w:rFonts w:cs="Times New Roman"/>
        </w:rPr>
        <w:t xml:space="preserve"> Kainik asite bağlı eksitot</w:t>
      </w:r>
      <w:r w:rsidR="001D4789" w:rsidRPr="0043041A">
        <w:rPr>
          <w:rFonts w:cs="Times New Roman"/>
        </w:rPr>
        <w:t>oksisite hücrede strese neden olur</w:t>
      </w:r>
      <w:r w:rsidRPr="0043041A">
        <w:rPr>
          <w:rFonts w:cs="Times New Roman"/>
        </w:rPr>
        <w:t xml:space="preserve">. Bu nedenle, bu çalışmada, amacımız, kainik asite bağlı eksitotoksisite ve ER stres arasındaki ilişkiyi iki majör endoplazmik retikulum stres markırı olan ATF5 ve </w:t>
      </w:r>
      <w:r w:rsidR="0085303B">
        <w:rPr>
          <w:rFonts w:cs="Times New Roman"/>
        </w:rPr>
        <w:t>fosforile eIF2</w:t>
      </w:r>
      <w:r w:rsidR="0085303B" w:rsidRPr="0043041A">
        <w:rPr>
          <w:rFonts w:ascii="Symbol" w:hAnsi="Symbol" w:cs="Times New Roman"/>
        </w:rPr>
        <w:t></w:t>
      </w:r>
      <w:r w:rsidR="0002191D">
        <w:rPr>
          <w:rFonts w:cs="Times New Roman"/>
        </w:rPr>
        <w:t>’yı</w:t>
      </w:r>
      <w:r w:rsidRPr="0043041A">
        <w:rPr>
          <w:rFonts w:cs="Times New Roman"/>
        </w:rPr>
        <w:t xml:space="preserve"> analiz ederek incelemektir.</w:t>
      </w:r>
    </w:p>
    <w:p w14:paraId="53A997F0" w14:textId="5CC6EB66" w:rsidR="00F97443" w:rsidRPr="008F7A1C" w:rsidRDefault="00C57615" w:rsidP="008F7A1C">
      <w:pPr>
        <w:widowControl w:val="0"/>
        <w:autoSpaceDE w:val="0"/>
        <w:autoSpaceDN w:val="0"/>
        <w:adjustRightInd w:val="0"/>
        <w:spacing w:after="240" w:line="360" w:lineRule="auto"/>
        <w:ind w:firstLine="708"/>
        <w:contextualSpacing/>
        <w:jc w:val="both"/>
        <w:rPr>
          <w:rFonts w:cs="Times New Roman"/>
        </w:rPr>
      </w:pPr>
      <w:r w:rsidRPr="0043041A">
        <w:rPr>
          <w:rFonts w:cs="Times New Roman"/>
        </w:rPr>
        <w:t>MTT Assay Testi ile 50, 200, 1000 µM dozlar</w:t>
      </w:r>
      <w:r w:rsidR="00A31509" w:rsidRPr="0043041A">
        <w:rPr>
          <w:rFonts w:cs="Times New Roman"/>
        </w:rPr>
        <w:t>ın</w:t>
      </w:r>
      <w:r w:rsidRPr="0043041A">
        <w:rPr>
          <w:rFonts w:cs="Times New Roman"/>
        </w:rPr>
        <w:t>da kainik asit, N2A hücrelerine verilerek 24 saat sonunda hangi doz</w:t>
      </w:r>
      <w:r w:rsidR="00A31509" w:rsidRPr="0043041A">
        <w:rPr>
          <w:rFonts w:cs="Times New Roman"/>
        </w:rPr>
        <w:t>lar</w:t>
      </w:r>
      <w:r w:rsidRPr="0043041A">
        <w:rPr>
          <w:rFonts w:cs="Times New Roman"/>
        </w:rPr>
        <w:t>da hücre ölümü gerçekleştiği</w:t>
      </w:r>
      <w:r w:rsidR="00A31509" w:rsidRPr="0043041A">
        <w:rPr>
          <w:rFonts w:cs="Times New Roman"/>
        </w:rPr>
        <w:t xml:space="preserve"> </w:t>
      </w:r>
      <w:r w:rsidR="00A31509" w:rsidRPr="009E1DED">
        <w:rPr>
          <w:rFonts w:cs="Times New Roman"/>
        </w:rPr>
        <w:t>belirlendi</w:t>
      </w:r>
      <w:r w:rsidR="009E1DED" w:rsidRPr="009E1DED">
        <w:rPr>
          <w:rFonts w:cs="Times New Roman"/>
        </w:rPr>
        <w:t xml:space="preserve">. </w:t>
      </w:r>
      <w:r w:rsidR="00A31509" w:rsidRPr="009E1DED">
        <w:rPr>
          <w:rFonts w:cs="Times New Roman"/>
        </w:rPr>
        <w:t>24</w:t>
      </w:r>
      <w:r w:rsidR="00A31509" w:rsidRPr="0043041A">
        <w:rPr>
          <w:rFonts w:cs="Times New Roman"/>
        </w:rPr>
        <w:t xml:space="preserve"> saat inkübasyon sonucunda kontrol grubu ve kainik asit verilen hücrelerden protein ekstraktları elde edildi. Bradford Assay ile protein miktar tayini gerçekleştirildi. ER stres markırlarından;</w:t>
      </w:r>
      <w:r w:rsidRPr="0043041A">
        <w:rPr>
          <w:rFonts w:cs="Times New Roman"/>
        </w:rPr>
        <w:t xml:space="preserve"> </w:t>
      </w:r>
      <w:r w:rsidR="00F97443" w:rsidRPr="0043041A">
        <w:rPr>
          <w:rFonts w:cs="Times New Roman"/>
        </w:rPr>
        <w:t xml:space="preserve">ATF5 ve </w:t>
      </w:r>
      <w:r w:rsidR="00FF5CAC">
        <w:rPr>
          <w:rFonts w:cs="Times New Roman"/>
        </w:rPr>
        <w:t xml:space="preserve"> fosforile </w:t>
      </w:r>
      <w:r w:rsidR="00F97443" w:rsidRPr="0043041A">
        <w:rPr>
          <w:rFonts w:cs="Times New Roman"/>
        </w:rPr>
        <w:t>eIF2</w:t>
      </w:r>
      <w:r w:rsidR="00F97443" w:rsidRPr="0043041A">
        <w:rPr>
          <w:rFonts w:ascii="Symbol" w:hAnsi="Symbol" w:cs="Times New Roman"/>
        </w:rPr>
        <w:t></w:t>
      </w:r>
      <w:r w:rsidR="00F97443" w:rsidRPr="0043041A">
        <w:rPr>
          <w:rFonts w:cs="Times New Roman"/>
        </w:rPr>
        <w:t xml:space="preserve"> markırları western blot</w:t>
      </w:r>
      <w:r w:rsidR="001D4789" w:rsidRPr="009E1DED">
        <w:rPr>
          <w:rFonts w:cs="Times New Roman"/>
        </w:rPr>
        <w:t xml:space="preserve"> </w:t>
      </w:r>
      <w:r w:rsidR="001D4789" w:rsidRPr="0043041A">
        <w:rPr>
          <w:rFonts w:cs="Times New Roman"/>
        </w:rPr>
        <w:t>yöntemi ile</w:t>
      </w:r>
      <w:r w:rsidR="008F7A1C">
        <w:rPr>
          <w:rFonts w:cs="Times New Roman"/>
        </w:rPr>
        <w:t xml:space="preserve"> incelenmiştir.</w:t>
      </w:r>
    </w:p>
    <w:p w14:paraId="107C8645" w14:textId="3632D85D" w:rsidR="001D4789" w:rsidRPr="008F7A1C" w:rsidRDefault="00F97443" w:rsidP="008F7A1C">
      <w:pPr>
        <w:widowControl w:val="0"/>
        <w:autoSpaceDE w:val="0"/>
        <w:autoSpaceDN w:val="0"/>
        <w:adjustRightInd w:val="0"/>
        <w:spacing w:after="240" w:line="360" w:lineRule="auto"/>
        <w:ind w:firstLine="708"/>
        <w:contextualSpacing/>
        <w:jc w:val="both"/>
        <w:rPr>
          <w:rFonts w:cs="Times New Roman"/>
        </w:rPr>
      </w:pPr>
      <w:r w:rsidRPr="0043041A">
        <w:rPr>
          <w:rFonts w:cs="Times New Roman"/>
        </w:rPr>
        <w:t xml:space="preserve">Kainik asit ile muamele edilmiş neuroblastoma hücrelerinde ATF5 ve </w:t>
      </w:r>
      <w:r w:rsidR="00141388">
        <w:rPr>
          <w:rFonts w:cs="Times New Roman"/>
        </w:rPr>
        <w:t>fosfo</w:t>
      </w:r>
      <w:r w:rsidR="00FF5CAC">
        <w:rPr>
          <w:rFonts w:cs="Times New Roman"/>
        </w:rPr>
        <w:t>rile eIF2</w:t>
      </w:r>
      <w:r w:rsidR="00FF5CAC" w:rsidRPr="0043041A">
        <w:rPr>
          <w:rFonts w:ascii="Symbol" w:hAnsi="Symbol" w:cs="Times New Roman"/>
        </w:rPr>
        <w:t></w:t>
      </w:r>
      <w:r w:rsidRPr="0043041A">
        <w:rPr>
          <w:rFonts w:cs="Times New Roman"/>
        </w:rPr>
        <w:t xml:space="preserve"> seviyelerinin kontrole göre </w:t>
      </w:r>
      <w:r w:rsidR="0043041A" w:rsidRPr="0043041A">
        <w:rPr>
          <w:rFonts w:cs="Times New Roman"/>
        </w:rPr>
        <w:t>değişmediği  ilk kez gösterildi.</w:t>
      </w:r>
    </w:p>
    <w:p w14:paraId="5FB51B13" w14:textId="6E43F732" w:rsidR="00F97443" w:rsidRPr="0043041A" w:rsidRDefault="0043041A" w:rsidP="008F7A1C">
      <w:pPr>
        <w:widowControl w:val="0"/>
        <w:autoSpaceDE w:val="0"/>
        <w:autoSpaceDN w:val="0"/>
        <w:adjustRightInd w:val="0"/>
        <w:spacing w:after="240" w:line="360" w:lineRule="auto"/>
        <w:ind w:firstLine="708"/>
        <w:contextualSpacing/>
        <w:jc w:val="both"/>
        <w:rPr>
          <w:rFonts w:cs="Times New Roman"/>
        </w:rPr>
      </w:pPr>
      <w:r w:rsidRPr="0043041A">
        <w:rPr>
          <w:rFonts w:cs="Times New Roman"/>
        </w:rPr>
        <w:t xml:space="preserve"> </w:t>
      </w:r>
      <w:r w:rsidR="0002191D" w:rsidRPr="009E1DED">
        <w:rPr>
          <w:rFonts w:cs="Times New Roman"/>
        </w:rPr>
        <w:t xml:space="preserve">Çalışmamız sonucunda </w:t>
      </w:r>
      <w:r w:rsidRPr="00C57615">
        <w:rPr>
          <w:rFonts w:cs="Times New Roman"/>
        </w:rPr>
        <w:t>50, 200, 1000 µM</w:t>
      </w:r>
      <w:r w:rsidR="00F97443" w:rsidRPr="0043041A">
        <w:rPr>
          <w:rFonts w:cs="Times New Roman"/>
        </w:rPr>
        <w:t xml:space="preserve"> ve 24 saat süren kainik asit muamelesi, ATF5 ve </w:t>
      </w:r>
      <w:r w:rsidR="00FF5CAC">
        <w:rPr>
          <w:rFonts w:cs="Times New Roman"/>
        </w:rPr>
        <w:t xml:space="preserve"> fosforile </w:t>
      </w:r>
      <w:r w:rsidR="00F97443" w:rsidRPr="0043041A">
        <w:rPr>
          <w:rFonts w:cs="Times New Roman"/>
        </w:rPr>
        <w:t>eIF2</w:t>
      </w:r>
      <w:r w:rsidR="00F97443" w:rsidRPr="0043041A">
        <w:rPr>
          <w:rFonts w:ascii="Symbol" w:hAnsi="Symbol" w:cs="Times New Roman"/>
        </w:rPr>
        <w:t></w:t>
      </w:r>
      <w:r w:rsidR="00F97443" w:rsidRPr="0043041A">
        <w:rPr>
          <w:rFonts w:cs="Times New Roman"/>
        </w:rPr>
        <w:t xml:space="preserve"> ile gösterilebilecek endoplazmik retikulum stresi </w:t>
      </w:r>
      <w:r w:rsidR="001D4789" w:rsidRPr="0043041A">
        <w:rPr>
          <w:rFonts w:cs="Times New Roman"/>
        </w:rPr>
        <w:t xml:space="preserve">oluşturmak </w:t>
      </w:r>
      <w:r w:rsidR="0002191D">
        <w:rPr>
          <w:rFonts w:cs="Times New Roman"/>
        </w:rPr>
        <w:t xml:space="preserve">için yeterli </w:t>
      </w:r>
      <w:r w:rsidR="009E1DED">
        <w:rPr>
          <w:rFonts w:cs="Times New Roman"/>
        </w:rPr>
        <w:t xml:space="preserve">olmayabileceği düşünüldü. </w:t>
      </w:r>
      <w:r w:rsidR="00F97443" w:rsidRPr="0043041A">
        <w:rPr>
          <w:rFonts w:cs="Times New Roman"/>
        </w:rPr>
        <w:t xml:space="preserve"> Süre ve konsantrasyon </w:t>
      </w:r>
      <w:r w:rsidRPr="0043041A">
        <w:rPr>
          <w:rFonts w:cs="Times New Roman"/>
        </w:rPr>
        <w:t xml:space="preserve"> </w:t>
      </w:r>
      <w:r w:rsidR="00F97443" w:rsidRPr="0043041A">
        <w:rPr>
          <w:rFonts w:cs="Times New Roman"/>
        </w:rPr>
        <w:t>olarak arttırılmış kainik asit m</w:t>
      </w:r>
      <w:r w:rsidR="0002191D">
        <w:rPr>
          <w:rFonts w:cs="Times New Roman"/>
        </w:rPr>
        <w:t>uamelesi ya da</w:t>
      </w:r>
      <w:r w:rsidR="002E11E5">
        <w:rPr>
          <w:rFonts w:cs="Times New Roman"/>
        </w:rPr>
        <w:t xml:space="preserve"> farklı markırların denenmesi</w:t>
      </w:r>
      <w:r w:rsidR="0002191D">
        <w:rPr>
          <w:rFonts w:cs="Times New Roman"/>
        </w:rPr>
        <w:t xml:space="preserve"> </w:t>
      </w:r>
      <w:r w:rsidR="00F97443" w:rsidRPr="0043041A">
        <w:rPr>
          <w:rFonts w:cs="Times New Roman"/>
        </w:rPr>
        <w:t xml:space="preserve">gerekmektedir. </w:t>
      </w:r>
    </w:p>
    <w:p w14:paraId="2F1DE0C3" w14:textId="77777777" w:rsidR="00864D25" w:rsidRPr="0043041A" w:rsidRDefault="00864D25" w:rsidP="00864D25">
      <w:pPr>
        <w:autoSpaceDE w:val="0"/>
        <w:autoSpaceDN w:val="0"/>
        <w:adjustRightInd w:val="0"/>
        <w:rPr>
          <w:rFonts w:cs="Times New Roman"/>
        </w:rPr>
      </w:pPr>
    </w:p>
    <w:p w14:paraId="45E531BA" w14:textId="14AA3F16" w:rsidR="007D157B" w:rsidRDefault="008F7A1C" w:rsidP="00461143">
      <w:pPr>
        <w:autoSpaceDE w:val="0"/>
        <w:autoSpaceDN w:val="0"/>
        <w:adjustRightInd w:val="0"/>
        <w:rPr>
          <w:rFonts w:cs="Times New Roman"/>
          <w:bCs/>
        </w:rPr>
      </w:pPr>
      <w:r>
        <w:rPr>
          <w:rFonts w:cs="Times New Roman"/>
          <w:b/>
          <w:bCs/>
        </w:rPr>
        <w:t>Anahtar K</w:t>
      </w:r>
      <w:r w:rsidR="00864D25" w:rsidRPr="00864D25">
        <w:rPr>
          <w:rFonts w:cs="Times New Roman"/>
          <w:b/>
          <w:bCs/>
        </w:rPr>
        <w:t xml:space="preserve">elimeler: </w:t>
      </w:r>
      <w:r w:rsidRPr="008F7A1C">
        <w:rPr>
          <w:rFonts w:cs="Times New Roman"/>
          <w:bCs/>
        </w:rPr>
        <w:t>ATF5</w:t>
      </w:r>
      <w:r>
        <w:rPr>
          <w:rFonts w:cs="Times New Roman"/>
          <w:bCs/>
        </w:rPr>
        <w:t xml:space="preserve">, </w:t>
      </w:r>
      <w:r w:rsidR="00206C4B">
        <w:rPr>
          <w:rFonts w:cs="Times New Roman"/>
          <w:bCs/>
        </w:rPr>
        <w:t xml:space="preserve"> F</w:t>
      </w:r>
      <w:r w:rsidR="00FF5CAC">
        <w:rPr>
          <w:rFonts w:cs="Times New Roman"/>
          <w:bCs/>
        </w:rPr>
        <w:t>osforile eIF2</w:t>
      </w:r>
      <w:r w:rsidR="00FF5CAC" w:rsidRPr="0043041A">
        <w:rPr>
          <w:rFonts w:ascii="Symbol" w:hAnsi="Symbol" w:cs="Times New Roman"/>
        </w:rPr>
        <w:t></w:t>
      </w:r>
      <w:r>
        <w:rPr>
          <w:rFonts w:cs="Times New Roman"/>
          <w:bCs/>
        </w:rPr>
        <w:t>,</w:t>
      </w:r>
      <w:r w:rsidRPr="008F7A1C">
        <w:rPr>
          <w:rFonts w:cs="Times New Roman"/>
          <w:bCs/>
        </w:rPr>
        <w:t xml:space="preserve"> </w:t>
      </w:r>
      <w:r w:rsidR="00864D25" w:rsidRPr="008F7A1C">
        <w:rPr>
          <w:rFonts w:cs="Times New Roman"/>
          <w:bCs/>
        </w:rPr>
        <w:t xml:space="preserve">Eksitotoksitite, Endoplazmik </w:t>
      </w:r>
      <w:bookmarkStart w:id="17" w:name="_Toc15151849"/>
      <w:r w:rsidR="00206C4B">
        <w:rPr>
          <w:rFonts w:cs="Times New Roman"/>
          <w:bCs/>
        </w:rPr>
        <w:t>Retikulum S</w:t>
      </w:r>
      <w:r>
        <w:rPr>
          <w:rFonts w:cs="Times New Roman"/>
          <w:bCs/>
        </w:rPr>
        <w:t>tresi,  Kainik Asit</w:t>
      </w:r>
      <w:r w:rsidR="00F97443" w:rsidRPr="008F7A1C">
        <w:rPr>
          <w:rFonts w:cs="Times New Roman"/>
          <w:bCs/>
        </w:rPr>
        <w:t xml:space="preserve"> </w:t>
      </w:r>
    </w:p>
    <w:p w14:paraId="390116E3" w14:textId="77777777" w:rsidR="00E1439A" w:rsidRPr="00461143" w:rsidRDefault="00E1439A" w:rsidP="00461143">
      <w:pPr>
        <w:autoSpaceDE w:val="0"/>
        <w:autoSpaceDN w:val="0"/>
        <w:adjustRightInd w:val="0"/>
        <w:rPr>
          <w:rFonts w:cs="Times New Roman"/>
          <w:bCs/>
        </w:rPr>
      </w:pPr>
    </w:p>
    <w:p w14:paraId="11867C21" w14:textId="41FE94EA" w:rsidR="008F7A1C" w:rsidRPr="00190B5C" w:rsidRDefault="008F7A1C" w:rsidP="008E1DBE">
      <w:pPr>
        <w:pStyle w:val="Balk1"/>
      </w:pPr>
      <w:bookmarkStart w:id="18" w:name="_Toc27341856"/>
      <w:r w:rsidRPr="00190B5C">
        <w:lastRenderedPageBreak/>
        <w:t>ABSTRACT</w:t>
      </w:r>
      <w:bookmarkEnd w:id="18"/>
    </w:p>
    <w:p w14:paraId="4865C33D" w14:textId="77777777" w:rsidR="008F7A1C" w:rsidRDefault="00C140D3" w:rsidP="008F7A1C">
      <w:pPr>
        <w:autoSpaceDE w:val="0"/>
        <w:autoSpaceDN w:val="0"/>
        <w:adjustRightInd w:val="0"/>
        <w:rPr>
          <w:b/>
          <w:sz w:val="28"/>
          <w:szCs w:val="28"/>
        </w:rPr>
      </w:pPr>
      <w:r w:rsidRPr="00C140D3">
        <w:rPr>
          <w:b/>
          <w:sz w:val="28"/>
          <w:szCs w:val="28"/>
        </w:rPr>
        <w:t xml:space="preserve">                          </w:t>
      </w:r>
      <w:r>
        <w:rPr>
          <w:b/>
          <w:sz w:val="28"/>
          <w:szCs w:val="28"/>
        </w:rPr>
        <w:t xml:space="preserve"> </w:t>
      </w:r>
      <w:r w:rsidR="008F7A1C">
        <w:rPr>
          <w:b/>
          <w:sz w:val="28"/>
          <w:szCs w:val="28"/>
        </w:rPr>
        <w:t xml:space="preserve">                         </w:t>
      </w:r>
      <w:bookmarkEnd w:id="17"/>
    </w:p>
    <w:p w14:paraId="4A452BC2" w14:textId="2E79145E" w:rsidR="0086301E" w:rsidRPr="008F7A1C" w:rsidRDefault="00FD6AE7" w:rsidP="008F7A1C">
      <w:pPr>
        <w:autoSpaceDE w:val="0"/>
        <w:autoSpaceDN w:val="0"/>
        <w:adjustRightInd w:val="0"/>
        <w:jc w:val="center"/>
        <w:rPr>
          <w:rFonts w:cs="Times New Roman"/>
          <w:b/>
          <w:szCs w:val="24"/>
        </w:rPr>
      </w:pPr>
      <w:r w:rsidRPr="00FD6AE7">
        <w:rPr>
          <w:rFonts w:cs="Times New Roman"/>
          <w:b/>
          <w:szCs w:val="24"/>
        </w:rPr>
        <w:t xml:space="preserve">INVESTIGATION OF ENDOPLASMIC RETICULUM STRESS MARKERS IN A </w:t>
      </w:r>
      <w:r w:rsidR="002A3C3F">
        <w:rPr>
          <w:rFonts w:cs="Times New Roman"/>
          <w:b/>
          <w:szCs w:val="24"/>
        </w:rPr>
        <w:t xml:space="preserve">KAINIC </w:t>
      </w:r>
      <w:r w:rsidRPr="00FD6AE7">
        <w:rPr>
          <w:rFonts w:cs="Times New Roman"/>
          <w:b/>
          <w:szCs w:val="24"/>
        </w:rPr>
        <w:t>ACID-FORMED EXCITOTOXICITY MODEL</w:t>
      </w:r>
    </w:p>
    <w:p w14:paraId="4FBE53F1" w14:textId="4247F607" w:rsidR="001D4789" w:rsidRDefault="0086301E" w:rsidP="001D4789">
      <w:pPr>
        <w:pStyle w:val="NormalWeb"/>
        <w:spacing w:before="0" w:beforeAutospacing="0" w:after="0" w:afterAutospacing="0" w:line="360" w:lineRule="auto"/>
        <w:jc w:val="both"/>
        <w:rPr>
          <w:rFonts w:eastAsia="+mn-ea"/>
          <w:b/>
          <w:bCs/>
          <w:lang w:eastAsia="en-GB"/>
        </w:rPr>
      </w:pPr>
      <w:r>
        <w:rPr>
          <w:rFonts w:eastAsia="+mn-ea"/>
          <w:b/>
          <w:bCs/>
          <w:lang w:eastAsia="en-GB"/>
        </w:rPr>
        <w:t>SARI A</w:t>
      </w:r>
      <w:r w:rsidR="43CEE664" w:rsidRPr="43CEE664">
        <w:rPr>
          <w:rFonts w:eastAsia="+mn-ea"/>
          <w:b/>
          <w:bCs/>
          <w:lang w:eastAsia="en-GB"/>
        </w:rPr>
        <w:t>. Aydın Adnan Menderes University Institute of Health Sciences Medicine Faculty Clinical Biology Program Master Thesis, Aydın, 2019</w:t>
      </w:r>
    </w:p>
    <w:p w14:paraId="69D7CBE7" w14:textId="77777777" w:rsidR="0063739F" w:rsidRPr="0063739F" w:rsidRDefault="0063739F" w:rsidP="0063739F">
      <w:pPr>
        <w:pStyle w:val="AralkYok"/>
        <w:spacing w:line="360" w:lineRule="auto"/>
        <w:jc w:val="both"/>
        <w:rPr>
          <w:lang w:val="en"/>
        </w:rPr>
      </w:pPr>
    </w:p>
    <w:p w14:paraId="25C06A93" w14:textId="48D0496A" w:rsidR="0063739F" w:rsidRPr="002E11E5" w:rsidRDefault="0063739F" w:rsidP="002E11E5">
      <w:pPr>
        <w:spacing w:line="360" w:lineRule="auto"/>
        <w:jc w:val="both"/>
        <w:rPr>
          <w:lang w:val="en"/>
        </w:rPr>
      </w:pPr>
      <w:r w:rsidRPr="0063739F">
        <w:rPr>
          <w:lang w:val="en"/>
        </w:rPr>
        <w:t xml:space="preserve">        </w:t>
      </w:r>
      <w:r w:rsidRPr="002E11E5">
        <w:rPr>
          <w:lang w:val="en"/>
        </w:rPr>
        <w:t>Endoplasmic reticulum (ER) stress occurs</w:t>
      </w:r>
      <w:r w:rsidR="00F70CD6">
        <w:rPr>
          <w:lang w:val="en"/>
        </w:rPr>
        <w:t xml:space="preserve"> as a result of the accumulation of </w:t>
      </w:r>
      <w:r w:rsidRPr="002E11E5">
        <w:rPr>
          <w:lang w:val="en"/>
        </w:rPr>
        <w:t>misfolded or unfolded proteins</w:t>
      </w:r>
      <w:r w:rsidR="00F70CD6">
        <w:rPr>
          <w:lang w:val="en"/>
        </w:rPr>
        <w:t>. ER stress is an adaptive stress response observed</w:t>
      </w:r>
      <w:r w:rsidRPr="002E11E5">
        <w:rPr>
          <w:lang w:val="en"/>
        </w:rPr>
        <w:t xml:space="preserve"> in almost all brain diseases, cancer and metabolic diseases. Excitotoxicity occurs when excess glutamate accumulates in</w:t>
      </w:r>
      <w:r w:rsidR="00F70CD6">
        <w:rPr>
          <w:lang w:val="en"/>
        </w:rPr>
        <w:t xml:space="preserve"> synapses. Kainic acid is a toxin</w:t>
      </w:r>
      <w:r w:rsidRPr="002E11E5">
        <w:rPr>
          <w:lang w:val="en"/>
        </w:rPr>
        <w:t xml:space="preserve"> that leads to excitotoxicity in cellular and animal models. </w:t>
      </w:r>
      <w:r w:rsidR="00F70CD6">
        <w:rPr>
          <w:lang w:val="en"/>
        </w:rPr>
        <w:t>Kainic acid realated e</w:t>
      </w:r>
      <w:r w:rsidRPr="002E11E5">
        <w:rPr>
          <w:lang w:val="en"/>
        </w:rPr>
        <w:t>x</w:t>
      </w:r>
      <w:r w:rsidR="00F70CD6">
        <w:rPr>
          <w:lang w:val="en"/>
        </w:rPr>
        <w:t xml:space="preserve">citotoxicity causes </w:t>
      </w:r>
      <w:r w:rsidRPr="002E11E5">
        <w:rPr>
          <w:lang w:val="en"/>
        </w:rPr>
        <w:t>stress</w:t>
      </w:r>
      <w:r w:rsidR="00F70CD6">
        <w:rPr>
          <w:lang w:val="en"/>
        </w:rPr>
        <w:t xml:space="preserve"> in the cell</w:t>
      </w:r>
      <w:r w:rsidRPr="002E11E5">
        <w:rPr>
          <w:lang w:val="en"/>
        </w:rPr>
        <w:t xml:space="preserve">. </w:t>
      </w:r>
      <w:r w:rsidR="00F70CD6">
        <w:rPr>
          <w:lang w:val="en"/>
        </w:rPr>
        <w:t xml:space="preserve">Therefore, our aim in this study is to investigate the relationship between ER stres and excitotoxicity by investigating two major ER stress markers </w:t>
      </w:r>
      <w:r w:rsidRPr="002E11E5">
        <w:rPr>
          <w:lang w:val="en"/>
        </w:rPr>
        <w:t xml:space="preserve">ATF5 and </w:t>
      </w:r>
      <w:r w:rsidR="002E11E5" w:rsidRPr="002E11E5">
        <w:rPr>
          <w:lang w:val="en"/>
        </w:rPr>
        <w:t xml:space="preserve"> phosphoryl </w:t>
      </w:r>
      <w:r w:rsidRPr="002E11E5">
        <w:rPr>
          <w:lang w:val="en"/>
        </w:rPr>
        <w:t>eIF2</w:t>
      </w:r>
      <w:r w:rsidR="00133A85" w:rsidRPr="0043041A">
        <w:rPr>
          <w:rFonts w:ascii="Symbol" w:hAnsi="Symbol" w:cs="Times New Roman"/>
        </w:rPr>
        <w:t></w:t>
      </w:r>
      <w:r w:rsidRPr="002E11E5">
        <w:rPr>
          <w:lang w:val="en"/>
        </w:rPr>
        <w:t>.</w:t>
      </w:r>
    </w:p>
    <w:p w14:paraId="61C53F0D" w14:textId="0A0C1899" w:rsidR="0063739F" w:rsidRPr="002E11E5" w:rsidRDefault="0063739F" w:rsidP="002E11E5">
      <w:pPr>
        <w:spacing w:line="360" w:lineRule="auto"/>
        <w:jc w:val="both"/>
        <w:rPr>
          <w:lang w:val="en"/>
        </w:rPr>
      </w:pPr>
      <w:r w:rsidRPr="002E11E5">
        <w:rPr>
          <w:lang w:val="en"/>
        </w:rPr>
        <w:t xml:space="preserve">          MTT Assay Test was used to determine</w:t>
      </w:r>
      <w:r w:rsidR="00F70CD6">
        <w:rPr>
          <w:lang w:val="en"/>
        </w:rPr>
        <w:t xml:space="preserve"> the cell viability with the administration of</w:t>
      </w:r>
      <w:r w:rsidRPr="002E11E5">
        <w:rPr>
          <w:lang w:val="en"/>
        </w:rPr>
        <w:t xml:space="preserve"> 50, 200, 1000 µM doses of kainic acid 24 hours. </w:t>
      </w:r>
      <w:r w:rsidR="00F70CD6">
        <w:rPr>
          <w:lang w:val="en"/>
        </w:rPr>
        <w:t>After 24 hour incubation, protein was extracted both from control and kainic acid treated cells. The protein concenration was determined by Bradford Assay and the expression of ATF5 and phosphorylated eIF2</w:t>
      </w:r>
      <w:r w:rsidR="00F70CD6" w:rsidRPr="00F70CD6">
        <w:rPr>
          <w:rFonts w:ascii="Symbol" w:hAnsi="Symbol"/>
          <w:lang w:val="en"/>
        </w:rPr>
        <w:t></w:t>
      </w:r>
      <w:r w:rsidR="00F70CD6" w:rsidRPr="00F70CD6">
        <w:rPr>
          <w:rFonts w:ascii="Symbol" w:hAnsi="Symbol"/>
          <w:lang w:val="en"/>
        </w:rPr>
        <w:t></w:t>
      </w:r>
      <w:r w:rsidR="002A3C3F">
        <w:rPr>
          <w:lang w:val="en"/>
        </w:rPr>
        <w:t>was determined by wester</w:t>
      </w:r>
      <w:r w:rsidR="00F70CD6">
        <w:rPr>
          <w:lang w:val="en"/>
        </w:rPr>
        <w:t>n blot.</w:t>
      </w:r>
    </w:p>
    <w:p w14:paraId="6710B1A8" w14:textId="36531CA8" w:rsidR="0063739F" w:rsidRPr="002E11E5" w:rsidRDefault="0063739F" w:rsidP="00133A85">
      <w:pPr>
        <w:spacing w:line="360" w:lineRule="auto"/>
        <w:jc w:val="both"/>
        <w:rPr>
          <w:lang w:val="en"/>
        </w:rPr>
      </w:pPr>
      <w:r w:rsidRPr="002E11E5">
        <w:rPr>
          <w:lang w:val="en"/>
        </w:rPr>
        <w:t xml:space="preserve">            It was shown for the first time that ATF5 and phosphorylated </w:t>
      </w:r>
      <w:r w:rsidR="00F70CD6">
        <w:rPr>
          <w:lang w:val="en"/>
        </w:rPr>
        <w:t>eIF2</w:t>
      </w:r>
      <w:r w:rsidR="00F70CD6" w:rsidRPr="00F70CD6">
        <w:rPr>
          <w:rFonts w:ascii="Symbol" w:hAnsi="Symbol"/>
          <w:lang w:val="en"/>
        </w:rPr>
        <w:t></w:t>
      </w:r>
      <w:r w:rsidR="00F70CD6">
        <w:rPr>
          <w:lang w:val="en"/>
        </w:rPr>
        <w:t xml:space="preserve"> levels in </w:t>
      </w:r>
      <w:r w:rsidRPr="002E11E5">
        <w:rPr>
          <w:lang w:val="en"/>
        </w:rPr>
        <w:t xml:space="preserve">neublastoma cells did not change </w:t>
      </w:r>
      <w:r w:rsidR="00F70CD6">
        <w:rPr>
          <w:lang w:val="en"/>
        </w:rPr>
        <w:t>after kainic acid treatment.</w:t>
      </w:r>
    </w:p>
    <w:p w14:paraId="394EB7BA" w14:textId="71940588" w:rsidR="00FD6AE7" w:rsidRPr="002E11E5" w:rsidRDefault="0063739F" w:rsidP="002E11E5">
      <w:pPr>
        <w:spacing w:line="360" w:lineRule="auto"/>
        <w:jc w:val="both"/>
        <w:rPr>
          <w:szCs w:val="24"/>
          <w:lang w:val="en"/>
        </w:rPr>
      </w:pPr>
      <w:r w:rsidRPr="002E11E5">
        <w:rPr>
          <w:szCs w:val="24"/>
          <w:lang w:val="en"/>
        </w:rPr>
        <w:t xml:space="preserve">            </w:t>
      </w:r>
      <w:r w:rsidR="00F70CD6">
        <w:rPr>
          <w:szCs w:val="24"/>
          <w:lang w:val="en"/>
        </w:rPr>
        <w:t xml:space="preserve">As a result of our study, we thought that </w:t>
      </w:r>
      <w:r w:rsidRPr="002E11E5">
        <w:rPr>
          <w:szCs w:val="24"/>
          <w:lang w:val="en"/>
        </w:rPr>
        <w:t xml:space="preserve">50, 200, 1000 µM </w:t>
      </w:r>
      <w:r w:rsidR="00F70CD6">
        <w:rPr>
          <w:szCs w:val="24"/>
          <w:lang w:val="en"/>
        </w:rPr>
        <w:t xml:space="preserve">kainic acid treatemnt for </w:t>
      </w:r>
      <w:r w:rsidRPr="002E11E5">
        <w:rPr>
          <w:szCs w:val="24"/>
          <w:lang w:val="en"/>
        </w:rPr>
        <w:t>24 hour</w:t>
      </w:r>
      <w:r w:rsidR="00F70CD6">
        <w:rPr>
          <w:szCs w:val="24"/>
          <w:lang w:val="en"/>
        </w:rPr>
        <w:t xml:space="preserve">s is not enough to induce ER stress measurable by </w:t>
      </w:r>
      <w:r w:rsidR="0011224E" w:rsidRPr="002E11E5">
        <w:rPr>
          <w:szCs w:val="24"/>
          <w:lang w:val="en"/>
        </w:rPr>
        <w:t>ATF5 and phosphorylated eIF2</w:t>
      </w:r>
      <w:r w:rsidR="0011224E" w:rsidRPr="002E11E5">
        <w:rPr>
          <w:lang w:val="en"/>
        </w:rPr>
        <w:sym w:font="Symbol" w:char="F061"/>
      </w:r>
      <w:r w:rsidRPr="002E11E5">
        <w:rPr>
          <w:szCs w:val="24"/>
          <w:lang w:val="en"/>
        </w:rPr>
        <w:t xml:space="preserve">. Increased </w:t>
      </w:r>
      <w:r w:rsidR="00F70CD6">
        <w:rPr>
          <w:szCs w:val="24"/>
          <w:lang w:val="en"/>
        </w:rPr>
        <w:t xml:space="preserve">concentration or </w:t>
      </w:r>
      <w:r w:rsidRPr="002E11E5">
        <w:rPr>
          <w:szCs w:val="24"/>
          <w:lang w:val="en"/>
        </w:rPr>
        <w:t xml:space="preserve">duration </w:t>
      </w:r>
      <w:r w:rsidR="00F70CD6">
        <w:rPr>
          <w:szCs w:val="24"/>
          <w:lang w:val="en"/>
        </w:rPr>
        <w:t xml:space="preserve">of kanic acid treatment or the use of different markers could </w:t>
      </w:r>
      <w:r w:rsidR="00D33147">
        <w:rPr>
          <w:szCs w:val="24"/>
          <w:lang w:val="en"/>
        </w:rPr>
        <w:t>be tried in further experiments to induce ER stress.</w:t>
      </w:r>
    </w:p>
    <w:p w14:paraId="0BC1D2CB" w14:textId="77777777" w:rsidR="0063739F" w:rsidRPr="002E11E5" w:rsidRDefault="0063739F" w:rsidP="002E11E5">
      <w:pPr>
        <w:spacing w:line="360" w:lineRule="auto"/>
        <w:jc w:val="both"/>
        <w:rPr>
          <w:szCs w:val="24"/>
          <w:lang w:val="en"/>
        </w:rPr>
      </w:pPr>
    </w:p>
    <w:p w14:paraId="5C8354BF" w14:textId="77777777" w:rsidR="00B54AAC" w:rsidRDefault="00E2718A" w:rsidP="002E11E5">
      <w:pPr>
        <w:spacing w:line="360" w:lineRule="auto"/>
        <w:jc w:val="both"/>
        <w:rPr>
          <w:szCs w:val="24"/>
          <w:lang w:val="en"/>
        </w:rPr>
        <w:sectPr w:rsidR="00B54AAC" w:rsidSect="00621AC4">
          <w:footerReference w:type="default" r:id="rId11"/>
          <w:pgSz w:w="11906" w:h="16838" w:code="9"/>
          <w:pgMar w:top="1417" w:right="1417" w:bottom="1417" w:left="1417" w:header="850" w:footer="850" w:gutter="0"/>
          <w:pgNumType w:fmt="lowerRoman" w:start="1"/>
          <w:cols w:space="708"/>
          <w:docGrid w:linePitch="360"/>
        </w:sectPr>
      </w:pPr>
      <w:r w:rsidRPr="002E11E5">
        <w:rPr>
          <w:b/>
          <w:szCs w:val="24"/>
          <w:lang w:val="en"/>
        </w:rPr>
        <w:t>Key words:</w:t>
      </w:r>
      <w:r w:rsidRPr="002E11E5">
        <w:rPr>
          <w:szCs w:val="24"/>
          <w:lang w:val="en"/>
        </w:rPr>
        <w:t xml:space="preserve"> </w:t>
      </w:r>
      <w:r w:rsidR="00FD6AE7" w:rsidRPr="002E11E5">
        <w:rPr>
          <w:szCs w:val="24"/>
          <w:lang w:val="en"/>
        </w:rPr>
        <w:t xml:space="preserve">ATF5, </w:t>
      </w:r>
      <w:r w:rsidR="00621537">
        <w:rPr>
          <w:szCs w:val="24"/>
          <w:lang w:val="en"/>
        </w:rPr>
        <w:t>P</w:t>
      </w:r>
      <w:r w:rsidR="00FF5CAC" w:rsidRPr="002E11E5">
        <w:rPr>
          <w:szCs w:val="24"/>
          <w:lang w:val="en"/>
        </w:rPr>
        <w:t>hospho</w:t>
      </w:r>
      <w:r w:rsidR="00133A85">
        <w:rPr>
          <w:szCs w:val="24"/>
          <w:lang w:val="en"/>
        </w:rPr>
        <w:t>ryl</w:t>
      </w:r>
      <w:r w:rsidR="00FF5CAC" w:rsidRPr="002E11E5">
        <w:rPr>
          <w:szCs w:val="24"/>
          <w:lang w:val="en"/>
        </w:rPr>
        <w:t xml:space="preserve"> </w:t>
      </w:r>
      <w:r w:rsidR="00FD6AE7" w:rsidRPr="002E11E5">
        <w:rPr>
          <w:szCs w:val="24"/>
          <w:lang w:val="en"/>
        </w:rPr>
        <w:t>eIF2</w:t>
      </w:r>
      <w:r w:rsidR="00133A85" w:rsidRPr="0043041A">
        <w:rPr>
          <w:rFonts w:ascii="Symbol" w:hAnsi="Symbol" w:cs="Times New Roman"/>
        </w:rPr>
        <w:t></w:t>
      </w:r>
      <w:r w:rsidR="00FD6AE7" w:rsidRPr="002E11E5">
        <w:rPr>
          <w:szCs w:val="24"/>
          <w:lang w:val="en"/>
        </w:rPr>
        <w:t xml:space="preserve">, </w:t>
      </w:r>
      <w:r w:rsidRPr="002E11E5">
        <w:rPr>
          <w:szCs w:val="24"/>
          <w:lang w:val="en"/>
        </w:rPr>
        <w:t>Excitotoxi</w:t>
      </w:r>
      <w:r w:rsidR="00FD6AE7" w:rsidRPr="002E11E5">
        <w:rPr>
          <w:szCs w:val="24"/>
          <w:lang w:val="en"/>
        </w:rPr>
        <w:t>city,</w:t>
      </w:r>
      <w:r w:rsidRPr="002E11E5">
        <w:rPr>
          <w:szCs w:val="24"/>
          <w:lang w:val="en"/>
        </w:rPr>
        <w:t xml:space="preserve"> Endoplasmic</w:t>
      </w:r>
      <w:r w:rsidR="00621537">
        <w:rPr>
          <w:szCs w:val="24"/>
          <w:lang w:val="en"/>
        </w:rPr>
        <w:t xml:space="preserve"> Reticular Stress, Cainic A</w:t>
      </w:r>
      <w:r w:rsidR="00FD6AE7" w:rsidRPr="002E11E5">
        <w:rPr>
          <w:szCs w:val="24"/>
          <w:lang w:val="en"/>
        </w:rPr>
        <w:t>cid</w:t>
      </w:r>
    </w:p>
    <w:p w14:paraId="5AB8E1C3" w14:textId="09BD1A46" w:rsidR="00FD6AE7" w:rsidRPr="009E1DED" w:rsidRDefault="009E1DED" w:rsidP="008E1DBE">
      <w:pPr>
        <w:pStyle w:val="Balk1"/>
      </w:pPr>
      <w:bookmarkStart w:id="19" w:name="_Toc15151850"/>
      <w:bookmarkStart w:id="20" w:name="_Toc27341857"/>
      <w:r>
        <w:lastRenderedPageBreak/>
        <w:t>1</w:t>
      </w:r>
      <w:r w:rsidR="007D157B">
        <w:t>.</w:t>
      </w:r>
      <w:r>
        <w:t xml:space="preserve"> </w:t>
      </w:r>
      <w:r w:rsidR="00FD6AE7" w:rsidRPr="009E1DED">
        <w:t>GİRİŞ</w:t>
      </w:r>
      <w:bookmarkEnd w:id="19"/>
      <w:bookmarkEnd w:id="20"/>
    </w:p>
    <w:p w14:paraId="5132E25F" w14:textId="77777777" w:rsidR="00DD03A1" w:rsidRPr="00DD03A1" w:rsidRDefault="00DD03A1" w:rsidP="00E1439A">
      <w:pPr>
        <w:pStyle w:val="AralkYok"/>
        <w:rPr>
          <w:b/>
          <w:sz w:val="28"/>
          <w:szCs w:val="28"/>
        </w:rPr>
      </w:pPr>
    </w:p>
    <w:p w14:paraId="33FF558E" w14:textId="7C67C142" w:rsidR="00D52CED" w:rsidRDefault="00D52CED" w:rsidP="00DD582D">
      <w:pPr>
        <w:pStyle w:val="AralkYok"/>
        <w:spacing w:line="360" w:lineRule="auto"/>
        <w:ind w:firstLine="708"/>
        <w:jc w:val="both"/>
      </w:pPr>
      <w:r>
        <w:t>Endoplazmik Retikulum hücredeki salgı yol</w:t>
      </w:r>
      <w:r w:rsidR="00427EA1">
        <w:t>aklarının ana kompartmanıdır (</w:t>
      </w:r>
      <w:r w:rsidR="00427EA1">
        <w:fldChar w:fldCharType="begin"/>
      </w:r>
      <w:r w:rsidR="00427EA1">
        <w:instrText xml:space="preserve"> ADDIN EN.CITE &lt;EndNote&gt;&lt;Cite&gt;&lt;Author&gt;Oakes&lt;/Author&gt;&lt;Year&gt;2015&lt;/Year&gt;&lt;RecNum&gt;5&lt;/RecNum&gt;&lt;DisplayText&gt;Oakes ve Papa, 2015&lt;/DisplayText&gt;&lt;record&gt;&lt;rec-number&gt;5&lt;/rec-number&gt;&lt;foreign-keys&gt;&lt;key app="EN" db-id="2swwr9spdfpfdpepfetxset3r0vrwewa9xe0" timestamp="1575714354"&gt;5&lt;/key&gt;&lt;/foreign-keys&gt;&lt;ref-type name="Journal Article"&gt;17&lt;/ref-type&gt;&lt;contributors&gt;&lt;authors&gt;&lt;author&gt;Oakes, S. A.&lt;/author&gt;&lt;author&gt;Papa, F. R.&lt;/author&gt;&lt;/authors&gt;&lt;/contributors&gt;&lt;auth-address&gt;Department of Pathology.&lt;/auth-address&gt;&lt;titles&gt;&lt;title&gt;The role of endoplasmic reticulum stress in human pathology&lt;/title&gt;&lt;secondary-title&gt;Annu Rev Pathol&lt;/secondary-title&gt;&lt;/titles&gt;&lt;periodical&gt;&lt;full-title&gt;Annu Rev Pathol&lt;/full-title&gt;&lt;/periodical&gt;&lt;pages&gt;173-94&lt;/pages&gt;&lt;volume&gt;10&lt;/volume&gt;&lt;edition&gt;2014/11/12&lt;/edition&gt;&lt;keywords&gt;&lt;keyword&gt;Animals&lt;/keyword&gt;&lt;keyword&gt;Endoplasmic Reticulum/genetics/metabolism/*pathology&lt;/keyword&gt;&lt;keyword&gt;Endoplasmic Reticulum Stress/genetics/*physiology&lt;/keyword&gt;&lt;keyword&gt;Humans&lt;/keyword&gt;&lt;keyword&gt;Unfolded Protein Response&lt;/keyword&gt;&lt;keyword&gt;apoptosis&lt;/keyword&gt;&lt;keyword&gt;cancer&lt;/keyword&gt;&lt;keyword&gt;diabetes&lt;/keyword&gt;&lt;keyword&gt;neurodegeneration&lt;/keyword&gt;&lt;keyword&gt;protein misfolding&lt;/keyword&gt;&lt;/keywords&gt;&lt;dates&gt;&lt;year&gt;2015&lt;/year&gt;&lt;/dates&gt;&lt;isbn&gt;1553-4014 (Electronic)&amp;#xD;1553-4006 (Linking)&lt;/isbn&gt;&lt;accession-num&gt;25387057&lt;/accession-num&gt;&lt;urls&gt;&lt;related-urls&gt;&lt;url&gt;https://www.ncbi.nlm.nih.gov/pubmed/25387057&lt;/url&gt;&lt;/related-urls&gt;&lt;/urls&gt;&lt;custom2&gt;PMC5568783&lt;/custom2&gt;&lt;electronic-resource-num&gt;10.1146/annurev-pathol-012513-104649&lt;/electronic-resource-num&gt;&lt;/record&gt;&lt;/Cite&gt;&lt;/EndNote&gt;</w:instrText>
      </w:r>
      <w:r w:rsidR="00427EA1">
        <w:fldChar w:fldCharType="separate"/>
      </w:r>
      <w:r w:rsidR="00427EA1">
        <w:rPr>
          <w:noProof/>
        </w:rPr>
        <w:t>Oakes ve Papa, 2015</w:t>
      </w:r>
      <w:r w:rsidR="00427EA1">
        <w:fldChar w:fldCharType="end"/>
      </w:r>
      <w:r w:rsidR="00427EA1">
        <w:t>)</w:t>
      </w:r>
      <w:r w:rsidR="00133A85">
        <w:t>. Düz</w:t>
      </w:r>
      <w:r>
        <w:t xml:space="preserve"> ve sert ER, iki ER türünü oluşturur ve sert ER ribozomları içerir.</w:t>
      </w:r>
      <w:r w:rsidR="00133A85">
        <w:t xml:space="preserve"> ER proteinlerin yapımı katlanması</w:t>
      </w:r>
      <w:r>
        <w:t xml:space="preserve"> ve salgılanmasından sorumludur. Proteinlerin kalite kontrolu, lipid sentezi ve</w:t>
      </w:r>
      <w:r w:rsidR="00C0117D" w:rsidRPr="00C0117D">
        <w:rPr>
          <w:rFonts w:ascii="Calibri" w:eastAsia="+mn-ea" w:hAnsi="Calibri" w:cs="Times New Roman"/>
          <w:bCs/>
          <w:szCs w:val="24"/>
          <w:lang w:eastAsia="en-GB"/>
        </w:rPr>
        <w:t xml:space="preserve"> Ca</w:t>
      </w:r>
      <w:r w:rsidR="00C0117D" w:rsidRPr="00C0117D">
        <w:rPr>
          <w:rFonts w:ascii="Calibri" w:eastAsia="+mn-ea" w:hAnsi="Calibri" w:cs="Times New Roman"/>
          <w:bCs/>
          <w:szCs w:val="24"/>
          <w:vertAlign w:val="superscript"/>
          <w:lang w:eastAsia="en-GB"/>
        </w:rPr>
        <w:t>+2</w:t>
      </w:r>
      <w:r>
        <w:t xml:space="preserve"> </w:t>
      </w:r>
      <w:r w:rsidR="00C0117D">
        <w:t>dengesi, ER nin temel gö</w:t>
      </w:r>
      <w:r>
        <w:t>revlerindendir. ER stresi</w:t>
      </w:r>
      <w:r w:rsidR="00C0117D">
        <w:t xml:space="preserve"> sonucu, temel bir sinyal yolağı</w:t>
      </w:r>
      <w:r>
        <w:t xml:space="preserve"> olan </w:t>
      </w:r>
      <w:r w:rsidR="00133A85">
        <w:t>Katlanmamış</w:t>
      </w:r>
      <w:r w:rsidR="0063739F">
        <w:t xml:space="preserve"> Protein cevabı (UPR-</w:t>
      </w:r>
      <w:r>
        <w:t xml:space="preserve">Unfolded Protein Response) </w:t>
      </w:r>
      <w:r w:rsidR="00427EA1">
        <w:t>oluşur (</w:t>
      </w:r>
      <w:r w:rsidR="00427EA1">
        <w:fldChar w:fldCharType="begin"/>
      </w:r>
      <w:r w:rsidR="00427EA1">
        <w:instrText xml:space="preserve"> ADDIN EN.CITE &lt;EndNote&gt;&lt;Cite&gt;&lt;Author&gt;Hetz&lt;/Author&gt;&lt;Year&gt;2012&lt;/Year&gt;&lt;RecNum&gt;6&lt;/RecNum&gt;&lt;DisplayText&gt;Hetz, 2012&lt;/DisplayText&gt;&lt;record&gt;&lt;rec-number&gt;6&lt;/rec-number&gt;&lt;foreign-keys&gt;&lt;key app="EN" db-id="2swwr9spdfpfdpepfetxset3r0vrwewa9xe0" timestamp="1575714432"&gt;6&lt;/key&gt;&lt;/foreign-keys&gt;&lt;ref-type name="Journal Article"&gt;17&lt;/ref-type&gt;&lt;contributors&gt;&lt;authors&gt;&lt;author&gt;Hetz, C.&lt;/author&gt;&lt;/authors&gt;&lt;/contributors&gt;&lt;auth-address&gt;Biomedical Neuroscience Institute, Faculty of Medicine, University of Chile, Santiago, P.O. BOX 70086, Chile. chetz@hsph.harvard.edu&lt;/auth-address&gt;&lt;titles&gt;&lt;title&gt;The unfolded protein response: controlling cell fate decisions under ER stress and beyond&lt;/title&gt;&lt;secondary-title&gt;Nat Rev Mol Cell Biol&lt;/secondary-title&gt;&lt;/titles&gt;&lt;periodical&gt;&lt;full-title&gt;Nat Rev Mol Cell Biol&lt;/full-title&gt;&lt;/periodical&gt;&lt;pages&gt;89-102&lt;/pages&gt;&lt;volume&gt;13&lt;/volume&gt;&lt;number&gt;2&lt;/number&gt;&lt;edition&gt;2012/01/19&lt;/edition&gt;&lt;keywords&gt;&lt;keyword&gt;Adaptation, Biological/genetics/physiology&lt;/keyword&gt;&lt;keyword&gt;Animals&lt;/keyword&gt;&lt;keyword&gt;Apoptosis/genetics/*physiology&lt;/keyword&gt;&lt;keyword&gt;Cell Death/genetics/physiology&lt;/keyword&gt;&lt;keyword&gt;Cell Differentiation/genetics/*physiology&lt;/keyword&gt;&lt;keyword&gt;*Cell Proliferation&lt;/keyword&gt;&lt;keyword&gt;Cell Survival/genetics/physiology&lt;/keyword&gt;&lt;keyword&gt;Endoplasmic Reticulum Stress/genetics/*physiology&lt;/keyword&gt;&lt;keyword&gt;Humans&lt;/keyword&gt;&lt;keyword&gt;Unfolded Protein Response/genetics/*physiology&lt;/keyword&gt;&lt;/keywords&gt;&lt;dates&gt;&lt;year&gt;2012&lt;/year&gt;&lt;pub-dates&gt;&lt;date&gt;Jan 18&lt;/date&gt;&lt;/pub-dates&gt;&lt;/dates&gt;&lt;isbn&gt;1471-0080 (Electronic)&amp;#xD;1471-0072 (Linking)&lt;/isbn&gt;&lt;accession-num&gt;22251901&lt;/accession-num&gt;&lt;urls&gt;&lt;related-urls&gt;&lt;url&gt;https://www.ncbi.nlm.nih.gov/pubmed/22251901&lt;/url&gt;&lt;/related-urls&gt;&lt;/urls&gt;&lt;electronic-resource-num&gt;10.1038/nrm3270&lt;/electronic-resource-num&gt;&lt;/record&gt;&lt;/Cite&gt;&lt;/EndNote&gt;</w:instrText>
      </w:r>
      <w:r w:rsidR="00427EA1">
        <w:fldChar w:fldCharType="separate"/>
      </w:r>
      <w:r w:rsidR="00427EA1">
        <w:rPr>
          <w:noProof/>
        </w:rPr>
        <w:t>Hetz, 2012</w:t>
      </w:r>
      <w:r w:rsidR="00427EA1">
        <w:fldChar w:fldCharType="end"/>
      </w:r>
      <w:r w:rsidR="00427EA1">
        <w:t>)</w:t>
      </w:r>
      <w:r w:rsidR="00C0117D">
        <w:t xml:space="preserve">. UPR, ER homeostazını </w:t>
      </w:r>
      <w:r>
        <w:t xml:space="preserve"> sağlar ve hücresel fonksiyonları normale dönüştürür. Ancak, bu başarılmadığı z</w:t>
      </w:r>
      <w:r w:rsidR="00C0117D">
        <w:t>aman apoptoz indüklenir. UPR, üç önemli ER stres markerı</w:t>
      </w:r>
      <w:r>
        <w:t xml:space="preserve"> tarafından kontrol edilir. Bunlar; inosit</w:t>
      </w:r>
      <w:r w:rsidR="005A1C81">
        <w:t>ol requiring enzyme 1</w:t>
      </w:r>
      <w:r w:rsidR="00DD582D" w:rsidRPr="0043041A">
        <w:rPr>
          <w:rFonts w:ascii="Symbol" w:hAnsi="Symbol" w:cs="Times New Roman"/>
        </w:rPr>
        <w:t></w:t>
      </w:r>
      <w:r w:rsidR="005A1C81">
        <w:t xml:space="preserve"> (IRE1</w:t>
      </w:r>
      <w:r w:rsidR="00DD582D" w:rsidRPr="0043041A">
        <w:rPr>
          <w:rFonts w:ascii="Symbol" w:hAnsi="Symbol" w:cs="Times New Roman"/>
        </w:rPr>
        <w:t></w:t>
      </w:r>
      <w:r w:rsidR="005A1C81">
        <w:t xml:space="preserve">) </w:t>
      </w:r>
      <w:r w:rsidR="00E42CDF">
        <w:t>(</w:t>
      </w:r>
      <w:r w:rsidR="005A1C81">
        <w:fldChar w:fldCharType="begin"/>
      </w:r>
      <w:r w:rsidR="005A1C81">
        <w:instrText xml:space="preserve"> ADDIN EN.CITE &lt;EndNote&gt;&lt;Cite&gt;&lt;Author&gt;Adams&lt;/Author&gt;&lt;Year&gt;2019&lt;/Year&gt;&lt;RecNum&gt;9&lt;/RecNum&gt;&lt;DisplayText&gt;Adams ve ark, 2019&lt;/DisplayText&gt;&lt;record&gt;&lt;rec-number&gt;9&lt;/rec-number&gt;&lt;foreign-keys&gt;&lt;key app="EN" db-id="2swwr9spdfpfdpepfetxset3r0vrwewa9xe0" timestamp="1575718167"&gt;9&lt;/key&gt;&lt;/foreign-keys&gt;&lt;ref-type name="Journal Article"&gt;17&lt;/ref-type&gt;&lt;contributors&gt;&lt;authors&gt;&lt;author&gt;Adams, C. J.&lt;/author&gt;&lt;author&gt;Kopp, M. C.&lt;/author&gt;&lt;author&gt;Larburu, N.&lt;/author&gt;&lt;author&gt;Nowak, P. R.&lt;/author&gt;&lt;author&gt;Ali, M. M. U.&lt;/author&gt;&lt;/authors&gt;&lt;/contributors&gt;&lt;auth-address&gt;Department of Life Sciences, Imperial College London, London, United Kingdom.&lt;/auth-address&gt;&lt;titles&gt;&lt;title&gt;Structure and Molecular Mechanism of ER Stress Signaling by the Unfolded Protein Response Signal Activator IRE1&lt;/title&gt;&lt;secondary-title&gt;Front Mol Biosci&lt;/secondary-title&gt;&lt;/titles&gt;&lt;periodical&gt;&lt;full-title&gt;Front Mol Biosci&lt;/full-title&gt;&lt;/periodical&gt;&lt;pages&gt;11&lt;/pages&gt;&lt;volume&gt;6&lt;/volume&gt;&lt;edition&gt;2019/04/02&lt;/edition&gt;&lt;keywords&gt;&lt;keyword&gt;BiP&lt;/keyword&gt;&lt;keyword&gt;ER stress&lt;/keyword&gt;&lt;keyword&gt;Hsp70&lt;/keyword&gt;&lt;keyword&gt;IRE1 inositol-requiring enzyme 1&lt;/keyword&gt;&lt;keyword&gt;crystal structures&lt;/keyword&gt;&lt;keyword&gt;unfolded protein response (UPR)&lt;/keyword&gt;&lt;/keywords&gt;&lt;dates&gt;&lt;year&gt;2019&lt;/year&gt;&lt;/dates&gt;&lt;isbn&gt;2296-889X (Print)&amp;#xD;2296-889X (Linking)&lt;/isbn&gt;&lt;accession-num&gt;30931312&lt;/accession-num&gt;&lt;urls&gt;&lt;related-urls&gt;&lt;url&gt;https://www.ncbi.nlm.nih.gov/pubmed/30931312&lt;/url&gt;&lt;/related-urls&gt;&lt;/urls&gt;&lt;custom2&gt;PMC6423427&lt;/custom2&gt;&lt;electronic-resource-num&gt;10.3389/fmolb.2019.00011&lt;/electronic-resource-num&gt;&lt;/record&gt;&lt;/Cite&gt;&lt;/EndNote&gt;</w:instrText>
      </w:r>
      <w:r w:rsidR="005A1C81">
        <w:fldChar w:fldCharType="separate"/>
      </w:r>
      <w:r w:rsidR="005A1C81">
        <w:rPr>
          <w:noProof/>
        </w:rPr>
        <w:t>Adams ve ark, 2019</w:t>
      </w:r>
      <w:r w:rsidR="005A1C81">
        <w:fldChar w:fldCharType="end"/>
      </w:r>
      <w:r w:rsidR="00E42CDF">
        <w:t>)</w:t>
      </w:r>
      <w:r>
        <w:t>, protein kinase RNA</w:t>
      </w:r>
      <w:r>
        <w:rPr>
          <w:rFonts w:ascii="Cambria Math" w:hAnsi="Cambria Math" w:cs="Cambria Math"/>
        </w:rPr>
        <w:t>‐</w:t>
      </w:r>
      <w:r>
        <w:t>activated (PKR)</w:t>
      </w:r>
      <w:r>
        <w:rPr>
          <w:rFonts w:ascii="Cambria Math" w:hAnsi="Cambria Math" w:cs="Cambria Math"/>
        </w:rPr>
        <w:t>‐</w:t>
      </w:r>
      <w:r>
        <w:t>like ER kinase (PERK) ve activating transcri</w:t>
      </w:r>
      <w:r w:rsidR="005A1C81">
        <w:t xml:space="preserve">ption factor 6 (ATF6) dir </w:t>
      </w:r>
      <w:r w:rsidR="00E42CDF">
        <w:t>(</w:t>
      </w:r>
      <w:r w:rsidR="005A1C81">
        <w:fldChar w:fldCharType="begin"/>
      </w:r>
      <w:r w:rsidR="005A1C81">
        <w:instrText xml:space="preserve"> ADDIN EN.CITE &lt;EndNote&gt;&lt;Cite&gt;&lt;Author&gt;Liu&lt;/Author&gt;&lt;Year&gt;2003&lt;/Year&gt;&lt;RecNum&gt;10&lt;/RecNum&gt;&lt;DisplayText&gt;Liu ve Kaufman, 2003&lt;/DisplayText&gt;&lt;record&gt;&lt;rec-number&gt;10&lt;/rec-number&gt;&lt;foreign-keys&gt;&lt;key app="EN" db-id="2swwr9spdfpfdpepfetxset3r0vrwewa9xe0" timestamp="1575718335"&gt;10&lt;/key&gt;&lt;/foreign-keys&gt;&lt;ref-type name="Journal Article"&gt;17&lt;/ref-type&gt;&lt;contributors&gt;&lt;authors&gt;&lt;author&gt;Liu, C. Y.&lt;/author&gt;&lt;author&gt;Kaufman, R. J.&lt;/author&gt;&lt;/authors&gt;&lt;/contributors&gt;&lt;auth-address&gt;Howard Hughes Medical Institute, Department of Biological Chemistry, University of Michigan Medical School, Ann Arbor, Michigan 48109-0650, USA.&lt;/auth-address&gt;&lt;titles&gt;&lt;title&gt;The unfolded protein response&lt;/title&gt;&lt;secondary-title&gt;J Cell Sci&lt;/secondary-title&gt;&lt;/titles&gt;&lt;periodical&gt;&lt;full-title&gt;J Cell Sci&lt;/full-title&gt;&lt;/periodical&gt;&lt;pages&gt;1861-2&lt;/pages&gt;&lt;volume&gt;116&lt;/volume&gt;&lt;number&gt;Pt 10&lt;/number&gt;&lt;edition&gt;2003/04/15&lt;/edition&gt;&lt;keywords&gt;&lt;keyword&gt;Activating Transcription Factor 6&lt;/keyword&gt;&lt;keyword&gt;Animals&lt;/keyword&gt;&lt;keyword&gt;DNA-Binding Proteins/*physiology&lt;/keyword&gt;&lt;keyword&gt;Endoplasmic Reticulum/*metabolism&lt;/keyword&gt;&lt;keyword&gt;Endoribonucleases&lt;/keyword&gt;&lt;keyword&gt;Humans&lt;/keyword&gt;&lt;keyword&gt;Membrane Proteins/*physiology&lt;/keyword&gt;&lt;keyword&gt;Models, Biological&lt;/keyword&gt;&lt;keyword&gt;*Protein Folding&lt;/keyword&gt;&lt;keyword&gt;Protein-Serine-Threonine Kinases/*physiology&lt;/keyword&gt;&lt;keyword&gt;Transcription Factors/*physiology&lt;/keyword&gt;&lt;keyword&gt;Transcription, Genetic&lt;/keyword&gt;&lt;keyword&gt;eIF-2 Kinase/*physiology&lt;/keyword&gt;&lt;/keywords&gt;&lt;dates&gt;&lt;year&gt;2003&lt;/year&gt;&lt;pub-dates&gt;&lt;date&gt;May 15&lt;/date&gt;&lt;/pub-dates&gt;&lt;/dates&gt;&lt;isbn&gt;0021-9533 (Print)&amp;#xD;0021-9533 (Linking)&lt;/isbn&gt;&lt;accession-num&gt;12692187&lt;/accession-num&gt;&lt;urls&gt;&lt;related-urls&gt;&lt;url&gt;https://www.ncbi.nlm.nih.gov/pubmed/12692187&lt;/url&gt;&lt;/related-urls&gt;&lt;/urls&gt;&lt;electronic-resource-num&gt;10.1242/jcs.00408&lt;/electronic-resource-num&gt;&lt;/record&gt;&lt;/Cite&gt;&lt;/EndNote&gt;</w:instrText>
      </w:r>
      <w:r w:rsidR="005A1C81">
        <w:fldChar w:fldCharType="separate"/>
      </w:r>
      <w:r w:rsidR="005A1C81">
        <w:rPr>
          <w:noProof/>
        </w:rPr>
        <w:t>Liu ve Kaufman, 2003</w:t>
      </w:r>
      <w:r w:rsidR="005A1C81">
        <w:fldChar w:fldCharType="end"/>
      </w:r>
      <w:r w:rsidR="00E42CDF">
        <w:t>)</w:t>
      </w:r>
      <w:r w:rsidR="008A58B9">
        <w:t xml:space="preserve">. </w:t>
      </w:r>
    </w:p>
    <w:p w14:paraId="45D7F5F6" w14:textId="0A633990" w:rsidR="00D52CED" w:rsidRDefault="00D52CED" w:rsidP="00DD582D">
      <w:pPr>
        <w:pStyle w:val="AralkYok"/>
        <w:spacing w:line="360" w:lineRule="auto"/>
        <w:ind w:firstLine="708"/>
        <w:jc w:val="both"/>
      </w:pPr>
      <w:r>
        <w:t>ISR (Inte</w:t>
      </w:r>
      <w:r w:rsidR="00133A85">
        <w:t>grated Stress Response-Entegre o</w:t>
      </w:r>
      <w:r>
        <w:t>lmuş stress cevabı) ökaryotik hücrelerde fizyoloji</w:t>
      </w:r>
      <w:r w:rsidR="0002191D">
        <w:t>k ve patolojik durumlara gö</w:t>
      </w:r>
      <w:r w:rsidR="00C0117D">
        <w:t>re ak</w:t>
      </w:r>
      <w:r>
        <w:t>tive olan detaylı bir sinyal yolağıdır. Bu durumlar hipok</w:t>
      </w:r>
      <w:r w:rsidR="00C0117D">
        <w:t>sia, amino asit</w:t>
      </w:r>
      <w:r w:rsidR="00045FBD">
        <w:t xml:space="preserve"> </w:t>
      </w:r>
      <w:r w:rsidR="00C0117D">
        <w:t>yokluğ</w:t>
      </w:r>
      <w:r w:rsidR="00045FBD">
        <w:t>u, glukoz yokluğ</w:t>
      </w:r>
      <w:r w:rsidR="00133A85">
        <w:t>u</w:t>
      </w:r>
      <w:r>
        <w:t xml:space="preserve"> ve vir</w:t>
      </w:r>
      <w:r w:rsidR="00C0117D">
        <w:t>al enfeksiyonlardı</w:t>
      </w:r>
      <w:r w:rsidR="005D62EE">
        <w:t xml:space="preserve">r </w:t>
      </w:r>
      <w:r w:rsidR="00CE31C9">
        <w:t>(</w:t>
      </w:r>
      <w:r w:rsidR="00CE31C9">
        <w:fldChar w:fldCharType="begin">
          <w:fldData xml:space="preserve">PEVuZE5vdGU+PENpdGU+PEF1dGhvcj5QYWtvcy1aZWJydWNrYTwvQXV0aG9yPjxZZWFyPjIwMTY8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</w:fldData>
        </w:fldChar>
      </w:r>
      <w:r w:rsidR="00CE31C9">
        <w:instrText xml:space="preserve"> ADDIN EN.CITE </w:instrText>
      </w:r>
      <w:r w:rsidR="00CE31C9">
        <w:fldChar w:fldCharType="begin">
          <w:fldData xml:space="preserve">PEVuZE5vdGU+PENpdGU+PEF1dGhvcj5QYWtvcy1aZWJydWNrYTwvQXV0aG9yPjxZZWFyPjIwMTY8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</w:fldData>
        </w:fldChar>
      </w:r>
      <w:r w:rsidR="00CE31C9">
        <w:instrText xml:space="preserve"> ADDIN EN.CITE.DATA </w:instrText>
      </w:r>
      <w:r w:rsidR="00CE31C9">
        <w:fldChar w:fldCharType="end"/>
      </w:r>
      <w:r w:rsidR="00CE31C9">
        <w:fldChar w:fldCharType="separate"/>
      </w:r>
      <w:r w:rsidR="00CE31C9">
        <w:rPr>
          <w:noProof/>
        </w:rPr>
        <w:t>Pakos-Zebrucka ve ark, 2016</w:t>
      </w:r>
      <w:r w:rsidR="00CE31C9">
        <w:fldChar w:fldCharType="end"/>
      </w:r>
      <w:r w:rsidR="00CE31C9">
        <w:t>)</w:t>
      </w:r>
      <w:r w:rsidR="00133A85">
        <w:t>. ISR’nin temel sensörü eIF2</w:t>
      </w:r>
      <w:r w:rsidR="00133A85" w:rsidRPr="0043041A">
        <w:rPr>
          <w:rFonts w:ascii="Symbol" w:hAnsi="Symbol" w:cs="Times New Roman"/>
        </w:rPr>
        <w:t></w:t>
      </w:r>
      <w:r>
        <w:t xml:space="preserve"> nın fosforlanmasıdır ve translasyonun durmasına yol açar. </w:t>
      </w:r>
      <w:r w:rsidR="00886B54">
        <w:t>ATF5 (Activating transcription factor-5</w:t>
      </w:r>
      <w:r>
        <w:t>)</w:t>
      </w:r>
      <w:r w:rsidR="002A3C3F">
        <w:t xml:space="preserve"> ekstraselü</w:t>
      </w:r>
      <w:r w:rsidR="0002191D">
        <w:t xml:space="preserve">ler </w:t>
      </w:r>
      <w:proofErr w:type="gramStart"/>
      <w:r w:rsidR="0002191D">
        <w:t>stresö</w:t>
      </w:r>
      <w:r w:rsidR="00DA2DFE">
        <w:t>rler</w:t>
      </w:r>
      <w:proofErr w:type="gramEnd"/>
      <w:r w:rsidR="00DA2DFE">
        <w:t xml:space="preserve"> tarafı</w:t>
      </w:r>
      <w:r w:rsidR="0002191D">
        <w:t>ndan indü</w:t>
      </w:r>
      <w:r>
        <w:t>k</w:t>
      </w:r>
      <w:r w:rsidR="00DA2DFE">
        <w:t>lenen bir transkripsiyon faktörüdür. Bu stresörler aç</w:t>
      </w:r>
      <w:r>
        <w:t xml:space="preserve"> kalma, </w:t>
      </w:r>
      <w:proofErr w:type="gramStart"/>
      <w:r>
        <w:t>amino</w:t>
      </w:r>
      <w:proofErr w:type="gramEnd"/>
      <w:r>
        <w:t xml:space="preserve"> asidin limitl</w:t>
      </w:r>
      <w:r w:rsidR="002A3C3F">
        <w:t>enmesi, k</w:t>
      </w:r>
      <w:bookmarkStart w:id="21" w:name="_GoBack"/>
      <w:bookmarkEnd w:id="21"/>
      <w:r w:rsidR="00F52247">
        <w:t xml:space="preserve">admium ve arsenittir </w:t>
      </w:r>
      <w:r w:rsidR="00CE31C9">
        <w:t>(</w:t>
      </w:r>
      <w:r w:rsidR="00CE31C9">
        <w:fldChar w:fldCharType="begin">
          <w:fldData xml:space="preserve">PEVuZE5vdGU+PENpdGU+PEF1dGhvcj5Ub3JyZXMtUGVyYXphPC9BdXRob3I+PFllYXI+MjAxMzwv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</w:fldData>
        </w:fldChar>
      </w:r>
      <w:r w:rsidR="00CE31C9">
        <w:instrText xml:space="preserve"> ADDIN EN.CITE </w:instrText>
      </w:r>
      <w:r w:rsidR="00CE31C9">
        <w:fldChar w:fldCharType="begin">
          <w:fldData xml:space="preserve">PEVuZE5vdGU+PENpdGU+PEF1dGhvcj5Ub3JyZXMtUGVyYXphPC9BdXRob3I+PFllYXI+MjAxMzwv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</w:fldData>
        </w:fldChar>
      </w:r>
      <w:r w:rsidR="00CE31C9">
        <w:instrText xml:space="preserve"> ADDIN EN.CITE.DATA </w:instrText>
      </w:r>
      <w:r w:rsidR="00CE31C9">
        <w:fldChar w:fldCharType="end"/>
      </w:r>
      <w:r w:rsidR="00CE31C9">
        <w:fldChar w:fldCharType="separate"/>
      </w:r>
      <w:r w:rsidR="00CE31C9">
        <w:rPr>
          <w:noProof/>
        </w:rPr>
        <w:t>Torres-Peraza ve ark, 2013</w:t>
      </w:r>
      <w:r w:rsidR="00CE31C9">
        <w:fldChar w:fldCharType="end"/>
      </w:r>
      <w:r w:rsidR="00CE31C9">
        <w:t>)</w:t>
      </w:r>
      <w:r>
        <w:t xml:space="preserve">. ATF5 nöroprotektif strese cevap veren bir transkripsiyon faktörüdür ve anti-apoptotik genleri aktive eder. </w:t>
      </w:r>
    </w:p>
    <w:p w14:paraId="12542349" w14:textId="34F6261D" w:rsidR="00886B54" w:rsidRPr="00C43599" w:rsidRDefault="004214FD" w:rsidP="008A58B9">
      <w:pPr>
        <w:pStyle w:val="AralkYok"/>
        <w:spacing w:line="360" w:lineRule="auto"/>
        <w:ind w:firstLine="708"/>
        <w:jc w:val="both"/>
      </w:pPr>
      <w:r>
        <w:t xml:space="preserve">Eksitotoksisite, fazla </w:t>
      </w:r>
      <w:r w:rsidRPr="00A4206D">
        <w:rPr>
          <w:color w:val="000000" w:themeColor="text1"/>
        </w:rPr>
        <w:t>glutamat</w:t>
      </w:r>
      <w:r w:rsidR="0002191D" w:rsidRPr="00A4206D">
        <w:rPr>
          <w:color w:val="000000" w:themeColor="text1"/>
        </w:rPr>
        <w:t>ın</w:t>
      </w:r>
      <w:r w:rsidR="00D52CED">
        <w:t xml:space="preserve"> nöronlar arasındaki sinaptik </w:t>
      </w:r>
      <w:r w:rsidR="00D52CED" w:rsidRPr="00366C16">
        <w:t xml:space="preserve">kleftte </w:t>
      </w:r>
      <w:r w:rsidR="0002191D">
        <w:t>birikmesi ile</w:t>
      </w:r>
      <w:r w:rsidR="00DA2DFE" w:rsidRPr="00366C16">
        <w:t xml:space="preserve"> </w:t>
      </w:r>
      <w:r w:rsidR="00F52247">
        <w:t>oluşur</w:t>
      </w:r>
      <w:r w:rsidR="0002191D">
        <w:t xml:space="preserve"> ve n</w:t>
      </w:r>
      <w:r w:rsidR="00D52CED">
        <w:t>örodejenerasyon</w:t>
      </w:r>
      <w:r w:rsidR="0002191D">
        <w:rPr>
          <w:lang w:val="en-US"/>
        </w:rPr>
        <w:t>,</w:t>
      </w:r>
      <w:r w:rsidR="00D52CED">
        <w:t xml:space="preserve"> epilepsi ve travmalar olmak üzere birçok beyin</w:t>
      </w:r>
      <w:r w:rsidR="00FD27F3">
        <w:t xml:space="preserve"> </w:t>
      </w:r>
      <w:r w:rsidR="00D52CED">
        <w:t>hastalığının altında yatan maj</w:t>
      </w:r>
      <w:r w:rsidR="00F52247">
        <w:t xml:space="preserve">ör yolaktır </w:t>
      </w:r>
      <w:r w:rsidR="00CE31C9">
        <w:t>(</w:t>
      </w:r>
      <w:r w:rsidR="00CE31C9">
        <w:fldChar w:fldCharType="begin"/>
      </w:r>
      <w:r w:rsidR="00CE31C9">
        <w:instrText xml:space="preserve"> ADDIN EN.CITE &lt;EndNote&gt;&lt;Cite&gt;&lt;Author&gt;Dong&lt;/Author&gt;&lt;Year&gt;2009&lt;/Year&gt;&lt;RecNum&gt;28&lt;/RecNum&gt;&lt;DisplayText&gt;Dong ve ark, 2009&lt;/DisplayText&gt;&lt;record&gt;&lt;rec-number&gt;28&lt;/rec-number&gt;&lt;foreign-keys&gt;&lt;key app="EN" db-id="2swwr9spdfpfdpepfetxset3r0vrwewa9xe0" timestamp="1575728763"&gt;28&lt;/key&gt;&lt;/foreign-keys&gt;&lt;ref-type name="Journal Article"&gt;17&lt;/ref-type&gt;&lt;contributors&gt;&lt;authors&gt;&lt;author&gt;Dong, X. X.&lt;/author&gt;&lt;author&gt;Wang, Y.&lt;/author&gt;&lt;author&gt;Qin, Z. H.&lt;/author&gt;&lt;/authors&gt;&lt;/contributors&gt;&lt;auth-address&gt;Department of Pharmacology and Laboratory of Aging and Nervous Diseases, Soochow University School of Medicine, Suzhou, China.&lt;/auth-address&gt;&lt;titles&gt;&lt;title&gt;Molecular mechanisms of excitotoxicity and their relevance to pathogenesis of neurodegenerative diseases&lt;/title&gt;&lt;secondary-title&gt;Acta Pharmacol Sin&lt;/secondary-title&gt;&lt;/titles&gt;&lt;periodical&gt;&lt;full-title&gt;Acta Pharmacol Sin&lt;/full-title&gt;&lt;/periodical&gt;&lt;pages&gt;379-87&lt;/pages&gt;&lt;volume&gt;30&lt;/volume&gt;&lt;number&gt;4&lt;/number&gt;&lt;edition&gt;2009/04/04&lt;/edition&gt;&lt;keywords&gt;&lt;keyword&gt;Alzheimer Disease/etiology&lt;/keyword&gt;&lt;keyword&gt;Animals&lt;/keyword&gt;&lt;keyword&gt;Apoptosis&lt;/keyword&gt;&lt;keyword&gt;Autophagy&lt;/keyword&gt;&lt;keyword&gt;Calcium/metabolism&lt;/keyword&gt;&lt;keyword&gt;Chlorides/metabolism&lt;/keyword&gt;&lt;keyword&gt;Glutamic Acid/*toxicity&lt;/keyword&gt;&lt;keyword&gt;Humans&lt;/keyword&gt;&lt;keyword&gt;Huntington Disease/etiology&lt;/keyword&gt;&lt;keyword&gt;Neurodegenerative Diseases/etiology&lt;/keyword&gt;&lt;keyword&gt;Nitric Oxide/physiology&lt;/keyword&gt;&lt;keyword&gt;Oxidative Stress&lt;/keyword&gt;&lt;keyword&gt;Reactive Oxygen Species/metabolism&lt;/keyword&gt;&lt;keyword&gt;Receptors, AMPA/physiology&lt;/keyword&gt;&lt;keyword&gt;Receptors, Glutamate/physiology&lt;/keyword&gt;&lt;keyword&gt;Receptors, N-Methyl-D-Aspartate/physiology&lt;/keyword&gt;&lt;/keywords&gt;&lt;dates&gt;&lt;year&gt;2009&lt;/year&gt;&lt;pub-dates&gt;&lt;date&gt;Apr&lt;/date&gt;&lt;/pub-dates&gt;&lt;/dates&gt;&lt;isbn&gt;1745-7254 (Electronic)&amp;#xD;1671-4083 (Linking)&lt;/isbn&gt;&lt;accession-num&gt;19343058&lt;/accession-num&gt;&lt;urls&gt;&lt;related-urls&gt;&lt;url&gt;https://www.ncbi.nlm.nih.gov/pubmed/19343058&lt;/url&gt;&lt;/related-urls&gt;&lt;/urls&gt;&lt;custom2&gt;PMC4002277&lt;/custom2&gt;&lt;electronic-resource-num&gt;10.1038/aps.2009.24&lt;/electronic-resource-num&gt;&lt;/record&gt;&lt;/Cite&gt;&lt;/EndNote&gt;</w:instrText>
      </w:r>
      <w:r w:rsidR="00CE31C9">
        <w:fldChar w:fldCharType="separate"/>
      </w:r>
      <w:r w:rsidR="00CE31C9">
        <w:rPr>
          <w:noProof/>
        </w:rPr>
        <w:t>Dong ve ark, 2009</w:t>
      </w:r>
      <w:r w:rsidR="00CE31C9">
        <w:fldChar w:fldCharType="end"/>
      </w:r>
      <w:r w:rsidR="00CE31C9">
        <w:t>)</w:t>
      </w:r>
      <w:r>
        <w:t>. Fazla glutamat</w:t>
      </w:r>
      <w:r w:rsidR="00D52CED">
        <w:t xml:space="preserve"> birikimi için birç</w:t>
      </w:r>
      <w:r>
        <w:t>ok neden vardır. Birincisi, salınan glutamatı</w:t>
      </w:r>
      <w:r w:rsidR="00D52CED">
        <w:t>n astrositl</w:t>
      </w:r>
      <w:r w:rsidR="00DA2DFE">
        <w:t>erdeki glutamat</w:t>
      </w:r>
      <w:r>
        <w:t xml:space="preserve"> transporterları tarafı</w:t>
      </w:r>
      <w:r w:rsidR="00D52CED">
        <w:t>nd</w:t>
      </w:r>
      <w:r>
        <w:t>an alınamamasıdır</w:t>
      </w:r>
      <w:r w:rsidR="00526AE5">
        <w:t xml:space="preserve"> </w:t>
      </w:r>
      <w:r w:rsidR="00CE31C9">
        <w:t>(</w:t>
      </w:r>
      <w:r w:rsidR="00CE31C9">
        <w:fldChar w:fldCharType="begin"/>
      </w:r>
      <w:r w:rsidR="00CE31C9">
        <w:instrText xml:space="preserve"> ADDIN EN.CITE &lt;EndNote&gt;&lt;Cite&gt;&lt;Author&gt;Zhou&lt;/Author&gt;&lt;Year&gt;2014&lt;/Year&gt;&lt;RecNum&gt;29&lt;/RecNum&gt;&lt;DisplayText&gt;Zhou ve Danbolt, 2014&lt;/DisplayText&gt;&lt;record&gt;&lt;rec-number&gt;29&lt;/rec-number&gt;&lt;foreign-keys&gt;&lt;key app="EN" db-id="2swwr9spdfpfdpepfetxset3r0vrwewa9xe0" timestamp="1575729102"&gt;29&lt;/key&gt;&lt;/foreign-keys&gt;&lt;ref-type name="Journal Article"&gt;17&lt;/ref-type&gt;&lt;contributors&gt;&lt;authors&gt;&lt;author&gt;Zhou, Y.&lt;/author&gt;&lt;author&gt;Danbolt, N. C.&lt;/author&gt;&lt;/authors&gt;&lt;/contributors&gt;&lt;auth-address&gt;The Neurotransporter Group, Department of Anatomy, Institute of Basic Medical Sciences, University of Oslo, Blindern, P.O. Box 1105, 0317, Oslo, Norway.&lt;/auth-address&gt;&lt;titles&gt;&lt;title&gt;Glutamate as a neurotransmitter in the healthy brain&lt;/title&gt;&lt;secondary-title&gt;J Neural Transm (Vienna)&lt;/secondary-title&gt;&lt;/titles&gt;&lt;periodical&gt;&lt;full-title&gt;J Neural Transm (Vienna)&lt;/full-title&gt;&lt;/periodical&gt;&lt;pages&gt;799-817&lt;/pages&gt;&lt;volume&gt;121&lt;/volume&gt;&lt;number&gt;8&lt;/number&gt;&lt;edition&gt;2014/03/01&lt;/edition&gt;&lt;keywords&gt;&lt;keyword&gt;Animals&lt;/keyword&gt;&lt;keyword&gt;Blood-Brain Barrier/metabolism&lt;/keyword&gt;&lt;keyword&gt;Brain/*metabolism&lt;/keyword&gt;&lt;keyword&gt;Glutamate Plasma Membrane Transport Proteins/metabolism&lt;/keyword&gt;&lt;keyword&gt;Glutamic Acid/*metabolism&lt;/keyword&gt;&lt;keyword&gt;Glutamine/metabolism&lt;/keyword&gt;&lt;keyword&gt;Humans&lt;/keyword&gt;&lt;keyword&gt;Neurotransmitter Agents/*metabolism&lt;/keyword&gt;&lt;/keywords&gt;&lt;dates&gt;&lt;year&gt;2014&lt;/year&gt;&lt;pub-dates&gt;&lt;date&gt;Aug&lt;/date&gt;&lt;/pub-dates&gt;&lt;/dates&gt;&lt;isbn&gt;1435-1463 (Electronic)&amp;#xD;0300-9564 (Linking)&lt;/isbn&gt;&lt;accession-num&gt;24578174&lt;/accession-num&gt;&lt;urls&gt;&lt;related-urls&gt;&lt;url&gt;https://www.ncbi.nlm.nih.gov/pubmed/24578174&lt;/url&gt;&lt;/related-urls&gt;&lt;/urls&gt;&lt;custom2&gt;PMC4133642&lt;/custom2&gt;&lt;electronic-resource-num&gt;10.1007/s00702-014-1180-8&lt;/electronic-resource-num&gt;&lt;/record&gt;&lt;/Cite&gt;&lt;/EndNote&gt;</w:instrText>
      </w:r>
      <w:r w:rsidR="00CE31C9">
        <w:fldChar w:fldCharType="separate"/>
      </w:r>
      <w:r w:rsidR="00CE31C9">
        <w:rPr>
          <w:noProof/>
        </w:rPr>
        <w:t>Zhou ve Danbolt, 2014</w:t>
      </w:r>
      <w:r w:rsidR="00CE31C9">
        <w:fldChar w:fldCharType="end"/>
      </w:r>
      <w:r w:rsidR="00CE31C9">
        <w:t>)</w:t>
      </w:r>
      <w:r w:rsidR="00FD27F3">
        <w:t>. İ</w:t>
      </w:r>
      <w:r w:rsidR="00D52CED">
        <w:t>kincisi, glutamatörjik nöron</w:t>
      </w:r>
      <w:r>
        <w:t>lardan normalden fazla glutamat</w:t>
      </w:r>
      <w:r w:rsidR="00D52CED">
        <w:t xml:space="preserve"> sa</w:t>
      </w:r>
      <w:r>
        <w:t>lınmasıdır. Fazla glutamatın ç</w:t>
      </w:r>
      <w:r w:rsidR="00FD27F3">
        <w:t>oğunluğ</w:t>
      </w:r>
      <w:r w:rsidR="00D52CED">
        <w:t>u, astrositlerdeki Gluta</w:t>
      </w:r>
      <w:r>
        <w:t>mat Transporter 1 (GLT-</w:t>
      </w:r>
      <w:r w:rsidR="00CE31C9">
        <w:t xml:space="preserve">1) tarafından absorbe edilir </w:t>
      </w:r>
      <w:r w:rsidR="00582A62">
        <w:t>(</w:t>
      </w:r>
      <w:r w:rsidR="001E0FAF">
        <w:fldChar w:fldCharType="begin"/>
      </w:r>
      <w:r w:rsidR="001E0FAF">
        <w:instrText xml:space="preserve"> ADDIN EN.CITE &lt;EndNote&gt;&lt;Cite&gt;&lt;Author&gt;Olivares-Banuelos&lt;/Author&gt;&lt;Year&gt;2019&lt;/Year&gt;&lt;RecNum&gt;30&lt;/RecNum&gt;&lt;DisplayText&gt;Olivares-Banuelos ve ark, 2019&lt;/DisplayText&gt;&lt;record&gt;&lt;rec-number&gt;30&lt;/rec-number&gt;&lt;foreign-keys&gt;&lt;key app="EN" db-id="2swwr9spdfpfdpepfetxset3r0vrwewa9xe0" timestamp="1575729332"&gt;30&lt;/key&gt;&lt;/foreign-keys&gt;&lt;ref-type name="Journal Article"&gt;17&lt;/ref-type&gt;&lt;contributors&gt;&lt;authors&gt;&lt;author&gt;Olivares-Banuelos, T. N.&lt;/author&gt;&lt;author&gt;Chi-Castaneda, D.&lt;/author&gt;&lt;author&gt;Ortega, A.&lt;/author&gt;&lt;/authors&gt;&lt;/contributors&gt;&lt;auth-address&gt;Instituto de Investigaciones Oceanologicas, Universidad Autonoma de Baja California, Carretera Tijuana-Ensenada No. 3917, Fraccionamiento Playitas, 22860, Ensenada, Baja California, Mexico.&amp;#xD;Departamento de Toxicologia, Centro de Investigacion y de Estudios Avanzados del Instituto Politecnico Nacional, Apartado Postal 14-740, Ciudad de Mexico, 07000, Mexico.&amp;#xD;Departamento de Toxicologia, Centro de Investigacion y de Estudios Avanzados del Instituto Politecnico Nacional, Apartado Postal 14-740, Ciudad de Mexico, 07000, Mexico. Electronic address: arortega@cinvestav.mx.&lt;/auth-address&gt;&lt;titles&gt;&lt;title&gt;Glutamate transporters: Gene expression regulation and signaling properties&lt;/title&gt;&lt;secondary-title&gt;Neuropharmacology&lt;/secondary-title&gt;&lt;/titles&gt;&lt;periodical&gt;&lt;full-title&gt;Neuropharmacology&lt;/full-title&gt;&lt;/periodical&gt;&lt;pages&gt;107550&lt;/pages&gt;&lt;edition&gt;2019/03/02&lt;/edition&gt;&lt;keywords&gt;&lt;keyword&gt;Gene expression regulation&lt;/keyword&gt;&lt;keyword&gt;Glia cells&lt;/keyword&gt;&lt;keyword&gt;Glutamate transporters&lt;/keyword&gt;&lt;keyword&gt;Growth factors&lt;/keyword&gt;&lt;keyword&gt;Protein kinases&lt;/keyword&gt;&lt;keyword&gt;Transcription factors&lt;/keyword&gt;&lt;/keywords&gt;&lt;dates&gt;&lt;year&gt;2019&lt;/year&gt;&lt;pub-dates&gt;&lt;date&gt;Feb 26&lt;/date&gt;&lt;/pub-dates&gt;&lt;/dates&gt;&lt;isbn&gt;1873-7064 (Electronic)&amp;#xD;0028-3908 (Linking)&lt;/isbn&gt;&lt;accession-num&gt;30822498&lt;/accession-num&gt;&lt;urls&gt;&lt;related-urls&gt;&lt;url&gt;https://www.ncbi.nlm.nih.gov/pubmed/30822498&lt;/url&gt;&lt;/related-urls&gt;&lt;/urls&gt;&lt;electronic-resource-num&gt;10.1016/j.neuropharm.2019.02.032&lt;/electronic-resource-num&gt;&lt;/record&gt;&lt;/Cite&gt;&lt;/EndNote&gt;</w:instrText>
      </w:r>
      <w:r w:rsidR="001E0FAF">
        <w:fldChar w:fldCharType="separate"/>
      </w:r>
      <w:r w:rsidR="001E0FAF">
        <w:rPr>
          <w:noProof/>
        </w:rPr>
        <w:t>Olivares-Banuelos ve ark, 2019</w:t>
      </w:r>
      <w:r w:rsidR="001E0FAF">
        <w:fldChar w:fldCharType="end"/>
      </w:r>
      <w:r w:rsidR="00582A62">
        <w:t>)</w:t>
      </w:r>
      <w:r>
        <w:t>. Alınan glutamat</w:t>
      </w:r>
      <w:r w:rsidR="00D52CED">
        <w:t xml:space="preserve"> ya Glu</w:t>
      </w:r>
      <w:r>
        <w:t>tamat Dehidrogenaz (GDH</w:t>
      </w:r>
      <w:r w:rsidRPr="00C43599">
        <w:t>) yardımı</w:t>
      </w:r>
      <w:r w:rsidR="00D52CED" w:rsidRPr="00C43599">
        <w:t>yla TCA s</w:t>
      </w:r>
      <w:r w:rsidR="0002191D" w:rsidRPr="00C43599">
        <w:t>iklusune sokulur ya da glutamin</w:t>
      </w:r>
      <w:r w:rsidR="00D52CED" w:rsidRPr="00C43599">
        <w:t xml:space="preserve"> sintetaz (GS) ile glutamine </w:t>
      </w:r>
      <w:r w:rsidRPr="00C43599">
        <w:t xml:space="preserve">dönüştürülür. </w:t>
      </w:r>
      <w:r w:rsidR="00D52CED" w:rsidRPr="00C43599">
        <w:t>Glutamin, glutamin</w:t>
      </w:r>
      <w:r w:rsidRPr="00C43599">
        <w:t>az tarafindan glutaminerjik nöronlarda glutamat</w:t>
      </w:r>
      <w:r w:rsidR="00D33147" w:rsidRPr="00C43599">
        <w:t>a dönüştürülür</w:t>
      </w:r>
      <w:r w:rsidRPr="00C43599">
        <w:t xml:space="preserve"> </w:t>
      </w:r>
      <w:r w:rsidR="001E0FAF" w:rsidRPr="00C43599">
        <w:t>(</w:t>
      </w:r>
      <w:r w:rsidR="001E0FAF" w:rsidRPr="00C43599">
        <w:fldChar w:fldCharType="begin">
          <w:fldData xml:space="preserve">PEVuZE5vdGU+PENpdGU+PEF1dGhvcj5EYW5ib2x0PC9BdXRob3I+PFllYXI+MjAwMTwvWWVhcj48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</w:fldData>
        </w:fldChar>
      </w:r>
      <w:r w:rsidR="001E0FAF" w:rsidRPr="00C43599">
        <w:instrText xml:space="preserve"> ADDIN EN.CITE </w:instrText>
      </w:r>
      <w:r w:rsidR="001E0FAF" w:rsidRPr="00C43599">
        <w:fldChar w:fldCharType="begin">
          <w:fldData xml:space="preserve">PEVuZE5vdGU+PENpdGU+PEF1dGhvcj5EYW5ib2x0PC9BdXRob3I+PFllYXI+MjAwMTwvWWVhcj48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</w:fldData>
        </w:fldChar>
      </w:r>
      <w:r w:rsidR="001E0FAF" w:rsidRPr="00C43599">
        <w:instrText xml:space="preserve"> ADDIN EN.CITE.DATA </w:instrText>
      </w:r>
      <w:r w:rsidR="001E0FAF" w:rsidRPr="00C43599">
        <w:fldChar w:fldCharType="end"/>
      </w:r>
      <w:r w:rsidR="001E0FAF" w:rsidRPr="00C43599">
        <w:fldChar w:fldCharType="separate"/>
      </w:r>
      <w:r w:rsidR="001E0FAF" w:rsidRPr="00C43599">
        <w:rPr>
          <w:noProof/>
        </w:rPr>
        <w:t>Danbolt, 2001; Lin ve ark, 2012</w:t>
      </w:r>
      <w:r w:rsidR="001E0FAF" w:rsidRPr="00C43599">
        <w:fldChar w:fldCharType="end"/>
      </w:r>
      <w:r w:rsidR="001E0FAF" w:rsidRPr="00C43599">
        <w:t>).</w:t>
      </w:r>
    </w:p>
    <w:p w14:paraId="63AC6EF5" w14:textId="437B2367" w:rsidR="00D52CED" w:rsidRPr="00A4206D" w:rsidRDefault="00D52CED" w:rsidP="008A58B9">
      <w:pPr>
        <w:pStyle w:val="AralkYok"/>
        <w:spacing w:line="360" w:lineRule="auto"/>
        <w:ind w:firstLine="708"/>
        <w:jc w:val="both"/>
        <w:rPr>
          <w:color w:val="000000" w:themeColor="text1"/>
        </w:rPr>
      </w:pPr>
      <w:r>
        <w:t>Kainik asit, hücresel ve hayvan modellerinde eksitotoksisiteye yol açan potent bir toksindir</w:t>
      </w:r>
      <w:r w:rsidR="001E0FAF">
        <w:t xml:space="preserve"> (</w:t>
      </w:r>
      <w:r w:rsidR="001E0FAF">
        <w:fldChar w:fldCharType="begin"/>
      </w:r>
      <w:r w:rsidR="001E0FAF">
        <w:instrText xml:space="preserve"> ADDIN EN.CITE &lt;EndNote&gt;&lt;Cite&gt;&lt;Author&gt;Mohd Sairazi&lt;/Author&gt;&lt;Year&gt;2015&lt;/Year&gt;&lt;RecNum&gt;33&lt;/RecNum&gt;&lt;DisplayText&gt;Mohd Sairazi ve ark, 2015&lt;/DisplayText&gt;&lt;record&gt;&lt;rec-number&gt;33&lt;/rec-number&gt;&lt;foreign-keys&gt;&lt;key app="EN" db-id="2swwr9spdfpfdpepfetxset3r0vrwewa9xe0" timestamp="1575730316"&gt;33&lt;/key&gt;&lt;/foreign-keys&gt;&lt;ref-type name="Journal Article"&gt;17&lt;/ref-type&gt;&lt;contributors&gt;&lt;authors&gt;&lt;author&gt;Mohd Sairazi, N. S.&lt;/author&gt;&lt;author&gt;Sirajudeen, K. N.&lt;/author&gt;&lt;author&gt;Asari, M. A.&lt;/author&gt;&lt;author&gt;Muzaimi, M.&lt;/author&gt;&lt;author&gt;Mummedy, S.&lt;/author&gt;&lt;author&gt;Sulaiman, S. A.&lt;/author&gt;&lt;/authors&gt;&lt;/contributors&gt;&lt;auth-address&gt;Department of Chemical Pathology, School of Medical Sciences, Universiti Sains Malaysia, Health Campus, Kubang Kerian, 16150 Kota Bharu, Kelantan, Malaysia.&amp;#xD;Department of Anatomy, School of Medical Sciences, Universiti Sains Malaysia, Health Campus, Kubang Kerian, 16150 Kota Bharu, Kelantan, Malaysia.&amp;#xD;Department of Neurosciences, School of Medical Sciences, Universiti Sains Malaysia, Health Campus, Kubang Kerian, 16150 Kota Bharu, Kelantan, Malaysia.&amp;#xD;Department of Pharmacology, School of Medical Sciences, Universiti Sains Malaysia, Health Campus, Kubang Kerian, 16150 Kota Bharu, Kelantan, Malaysia.&lt;/auth-address&gt;&lt;titles&gt;&lt;title&gt;Kainic Acid-Induced Excitotoxicity Experimental Model: Protective Merits of Natural Products and Plant Extracts&lt;/title&gt;&lt;secondary-title&gt;Evid Based Complement Alternat Med&lt;/secondary-title&gt;&lt;/titles&gt;&lt;periodical&gt;&lt;full-title&gt;Evid Based Complement Alternat Med&lt;/full-title&gt;&lt;/periodical&gt;&lt;pages&gt;972623&lt;/pages&gt;&lt;volume&gt;2015&lt;/volume&gt;&lt;edition&gt;2016/01/23&lt;/edition&gt;&lt;dates&gt;&lt;year&gt;2015&lt;/year&gt;&lt;/dates&gt;&lt;isbn&gt;1741-427X (Print)&amp;#xD;1741-427X (Linking)&lt;/isbn&gt;&lt;accession-num&gt;26793262&lt;/accession-num&gt;&lt;urls&gt;&lt;related-urls&gt;&lt;url&gt;https://www.ncbi.nlm.nih.gov/pubmed/26793262&lt;/url&gt;&lt;/related-urls&gt;&lt;/urls&gt;&lt;custom2&gt;PMC4697086&lt;/custom2&gt;&lt;electronic-resource-num&gt;10.1155/2015/972623&lt;/electronic-resource-num&gt;&lt;/record&gt;&lt;/Cite&gt;&lt;/EndNote&gt;</w:instrText>
      </w:r>
      <w:r w:rsidR="001E0FAF">
        <w:fldChar w:fldCharType="separate"/>
      </w:r>
      <w:r w:rsidR="001E0FAF">
        <w:rPr>
          <w:noProof/>
        </w:rPr>
        <w:t>Mohd Sairazi ve ark, 2015</w:t>
      </w:r>
      <w:r w:rsidR="001E0FAF">
        <w:fldChar w:fldCharType="end"/>
      </w:r>
      <w:r w:rsidR="001E0FAF">
        <w:t>)</w:t>
      </w:r>
      <w:r w:rsidR="004214FD">
        <w:t>. Kainik asite bağlı</w:t>
      </w:r>
      <w:r>
        <w:t xml:space="preserve"> eksit</w:t>
      </w:r>
      <w:r w:rsidR="004214FD">
        <w:t>otoksisite hücrede strese yol aç</w:t>
      </w:r>
      <w:r>
        <w:t>ar. Eksojen stres</w:t>
      </w:r>
      <w:r w:rsidR="004214FD">
        <w:t xml:space="preserve"> hücrede ER stresine ve dolayısı</w:t>
      </w:r>
      <w:r>
        <w:t>yla UPR y</w:t>
      </w:r>
      <w:r w:rsidR="004214FD">
        <w:t>olağının aktivasyonuna yol aç</w:t>
      </w:r>
      <w:r w:rsidR="001E0FAF">
        <w:t>ar (</w:t>
      </w:r>
      <w:r w:rsidR="001E0FAF" w:rsidRPr="00A4206D">
        <w:rPr>
          <w:color w:val="000000" w:themeColor="text1"/>
        </w:rPr>
        <w:fldChar w:fldCharType="begin">
          <w:fldData xml:space="preserve">PEVuZE5vdGU+PENpdGU+PEF1dGhvcj5WZXJkYWd1ZXI8L0F1dGhvcj48WWVhcj4yMDAyPC9ZZWFy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</w:fldData>
        </w:fldChar>
      </w:r>
      <w:r w:rsidR="001E0FAF" w:rsidRPr="00A4206D">
        <w:rPr>
          <w:color w:val="000000" w:themeColor="text1"/>
        </w:rPr>
        <w:instrText xml:space="preserve"> ADDIN EN.CITE </w:instrText>
      </w:r>
      <w:r w:rsidR="001E0FAF" w:rsidRPr="00A4206D">
        <w:rPr>
          <w:color w:val="000000" w:themeColor="text1"/>
        </w:rPr>
        <w:fldChar w:fldCharType="begin">
          <w:fldData xml:space="preserve">PEVuZE5vdGU+PENpdGU+PEF1dGhvcj5WZXJkYWd1ZXI8L0F1dGhvcj48WWVhcj4yMDAyPC9ZZWFy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</w:fldData>
        </w:fldChar>
      </w:r>
      <w:r w:rsidR="001E0FAF" w:rsidRPr="00A4206D">
        <w:rPr>
          <w:color w:val="000000" w:themeColor="text1"/>
        </w:rPr>
        <w:instrText xml:space="preserve"> ADDIN EN.CITE.DATA </w:instrText>
      </w:r>
      <w:r w:rsidR="001E0FAF" w:rsidRPr="00A4206D">
        <w:rPr>
          <w:color w:val="000000" w:themeColor="text1"/>
        </w:rPr>
      </w:r>
      <w:r w:rsidR="001E0FAF" w:rsidRPr="00A4206D">
        <w:rPr>
          <w:color w:val="000000" w:themeColor="text1"/>
        </w:rPr>
        <w:fldChar w:fldCharType="end"/>
      </w:r>
      <w:r w:rsidR="001E0FAF" w:rsidRPr="00A4206D">
        <w:rPr>
          <w:color w:val="000000" w:themeColor="text1"/>
        </w:rPr>
      </w:r>
      <w:r w:rsidR="001E0FAF" w:rsidRPr="00A4206D">
        <w:rPr>
          <w:color w:val="000000" w:themeColor="text1"/>
        </w:rPr>
        <w:fldChar w:fldCharType="separate"/>
      </w:r>
      <w:r w:rsidR="001E0FAF" w:rsidRPr="00A4206D">
        <w:rPr>
          <w:noProof/>
          <w:color w:val="000000" w:themeColor="text1"/>
        </w:rPr>
        <w:t>Verdaguer ve ark, 2002</w:t>
      </w:r>
      <w:r w:rsidR="001E0FAF" w:rsidRPr="00A4206D">
        <w:rPr>
          <w:color w:val="000000" w:themeColor="text1"/>
        </w:rPr>
        <w:fldChar w:fldCharType="end"/>
      </w:r>
      <w:r w:rsidR="001E0FAF" w:rsidRPr="00A4206D">
        <w:rPr>
          <w:color w:val="000000" w:themeColor="text1"/>
        </w:rPr>
        <w:t>)</w:t>
      </w:r>
      <w:r w:rsidR="008A58B9" w:rsidRPr="00A4206D">
        <w:rPr>
          <w:color w:val="000000" w:themeColor="text1"/>
        </w:rPr>
        <w:t xml:space="preserve">. </w:t>
      </w:r>
    </w:p>
    <w:p w14:paraId="7C54598A" w14:textId="50179710" w:rsidR="00D52CED" w:rsidRPr="00A4206D" w:rsidRDefault="00C0117D" w:rsidP="008A58B9">
      <w:pPr>
        <w:pStyle w:val="AralkYok"/>
        <w:spacing w:line="360" w:lineRule="auto"/>
        <w:ind w:firstLine="708"/>
        <w:jc w:val="both"/>
        <w:rPr>
          <w:color w:val="000000" w:themeColor="text1"/>
        </w:rPr>
      </w:pPr>
      <w:r w:rsidRPr="00A4206D">
        <w:rPr>
          <w:color w:val="000000" w:themeColor="text1"/>
        </w:rPr>
        <w:lastRenderedPageBreak/>
        <w:t>Bu çalışmada</w:t>
      </w:r>
      <w:r w:rsidR="00D52CED" w:rsidRPr="00A4206D">
        <w:rPr>
          <w:color w:val="000000" w:themeColor="text1"/>
        </w:rPr>
        <w:t xml:space="preserve">, nöroblastoma hücrelerinde, kainik asite </w:t>
      </w:r>
      <w:r w:rsidRPr="00A4206D">
        <w:rPr>
          <w:color w:val="000000" w:themeColor="text1"/>
        </w:rPr>
        <w:t xml:space="preserve">bağlı </w:t>
      </w:r>
      <w:r w:rsidR="00D52CED" w:rsidRPr="00A4206D">
        <w:rPr>
          <w:color w:val="000000" w:themeColor="text1"/>
        </w:rPr>
        <w:t>ek</w:t>
      </w:r>
      <w:r w:rsidR="00D2601C" w:rsidRPr="00A4206D">
        <w:rPr>
          <w:color w:val="000000" w:themeColor="text1"/>
        </w:rPr>
        <w:t>sitotoksisite ve ER stresi arası</w:t>
      </w:r>
      <w:r w:rsidR="00D52CED" w:rsidRPr="00A4206D">
        <w:rPr>
          <w:color w:val="000000" w:themeColor="text1"/>
        </w:rPr>
        <w:t>ndaki ilişkiyi, AT</w:t>
      </w:r>
      <w:r w:rsidR="00D2601C" w:rsidRPr="00A4206D">
        <w:rPr>
          <w:color w:val="000000" w:themeColor="text1"/>
        </w:rPr>
        <w:t xml:space="preserve">F5 ve </w:t>
      </w:r>
      <w:r w:rsidR="00FF5CAC">
        <w:rPr>
          <w:color w:val="000000" w:themeColor="text1"/>
        </w:rPr>
        <w:t xml:space="preserve"> fosforile eIF2</w:t>
      </w:r>
      <w:r w:rsidR="00FF5CAC" w:rsidRPr="0043041A">
        <w:rPr>
          <w:rFonts w:ascii="Symbol" w:hAnsi="Symbol" w:cs="Times New Roman"/>
        </w:rPr>
        <w:t></w:t>
      </w:r>
      <w:r w:rsidR="00D2601C" w:rsidRPr="00A4206D">
        <w:rPr>
          <w:color w:val="000000" w:themeColor="text1"/>
        </w:rPr>
        <w:t xml:space="preserve"> isimli iki ER stres</w:t>
      </w:r>
      <w:r w:rsidR="00D52CED" w:rsidRPr="00A4206D">
        <w:rPr>
          <w:color w:val="000000" w:themeColor="text1"/>
        </w:rPr>
        <w:t xml:space="preserve"> </w:t>
      </w:r>
      <w:r w:rsidR="00F47AE2">
        <w:rPr>
          <w:color w:val="000000" w:themeColor="text1"/>
        </w:rPr>
        <w:t>markı</w:t>
      </w:r>
      <w:r w:rsidR="00A4206D" w:rsidRPr="00A4206D">
        <w:rPr>
          <w:color w:val="000000" w:themeColor="text1"/>
        </w:rPr>
        <w:t>rı</w:t>
      </w:r>
      <w:r w:rsidRPr="00A4206D">
        <w:rPr>
          <w:color w:val="000000" w:themeColor="text1"/>
        </w:rPr>
        <w:t xml:space="preserve"> an</w:t>
      </w:r>
      <w:r w:rsidR="00FF66A8" w:rsidRPr="00A4206D">
        <w:rPr>
          <w:color w:val="000000" w:themeColor="text1"/>
        </w:rPr>
        <w:t>aliz ederek araştırıldı</w:t>
      </w:r>
      <w:r w:rsidRPr="00A4206D">
        <w:rPr>
          <w:color w:val="000000" w:themeColor="text1"/>
        </w:rPr>
        <w:t xml:space="preserve">. </w:t>
      </w:r>
      <w:r w:rsidR="00FF66A8" w:rsidRPr="00A4206D">
        <w:rPr>
          <w:color w:val="000000" w:themeColor="text1"/>
        </w:rPr>
        <w:t xml:space="preserve">Kainik asit ile oluşan stres sonucu gerçekleşen hücre ölümü MTT assay ile tespit edildi. </w:t>
      </w:r>
      <w:proofErr w:type="gramStart"/>
      <w:r w:rsidR="00D52CED" w:rsidRPr="00A4206D">
        <w:rPr>
          <w:color w:val="000000" w:themeColor="text1"/>
        </w:rPr>
        <w:t>Burada</w:t>
      </w:r>
      <w:r w:rsidR="002A3C3F">
        <w:rPr>
          <w:color w:val="000000" w:themeColor="text1"/>
        </w:rPr>
        <w:t xml:space="preserve"> </w:t>
      </w:r>
      <w:r w:rsidR="00D52CED" w:rsidRPr="00A4206D">
        <w:rPr>
          <w:color w:val="000000" w:themeColor="text1"/>
        </w:rPr>
        <w:t xml:space="preserve"> ilk</w:t>
      </w:r>
      <w:proofErr w:type="gramEnd"/>
      <w:r w:rsidR="00D52CED" w:rsidRPr="00A4206D">
        <w:rPr>
          <w:color w:val="000000" w:themeColor="text1"/>
        </w:rPr>
        <w:t xml:space="preserve"> </w:t>
      </w:r>
      <w:r w:rsidR="002A3C3F">
        <w:rPr>
          <w:color w:val="000000" w:themeColor="text1"/>
        </w:rPr>
        <w:t xml:space="preserve"> </w:t>
      </w:r>
      <w:r w:rsidR="00D52CED" w:rsidRPr="00A4206D">
        <w:rPr>
          <w:color w:val="000000" w:themeColor="text1"/>
        </w:rPr>
        <w:t>kez, nöroblastoma hücrelerinde, kainik asit muamel</w:t>
      </w:r>
      <w:r w:rsidRPr="00A4206D">
        <w:rPr>
          <w:color w:val="000000" w:themeColor="text1"/>
        </w:rPr>
        <w:t xml:space="preserve">esi sonucu, ER stres markerları </w:t>
      </w:r>
      <w:r w:rsidR="00D52CED" w:rsidRPr="00A4206D">
        <w:rPr>
          <w:color w:val="000000" w:themeColor="text1"/>
        </w:rPr>
        <w:t xml:space="preserve">ATF5 ve </w:t>
      </w:r>
      <w:r w:rsidR="00A8307E">
        <w:rPr>
          <w:color w:val="000000" w:themeColor="text1"/>
        </w:rPr>
        <w:t xml:space="preserve"> fosforile </w:t>
      </w:r>
      <w:r w:rsidR="00D52CED" w:rsidRPr="00A4206D">
        <w:rPr>
          <w:color w:val="000000" w:themeColor="text1"/>
        </w:rPr>
        <w:t>eI</w:t>
      </w:r>
      <w:r w:rsidR="00A8307E">
        <w:rPr>
          <w:color w:val="000000" w:themeColor="text1"/>
        </w:rPr>
        <w:t>F2</w:t>
      </w:r>
      <w:r w:rsidR="00A8307E" w:rsidRPr="0043041A">
        <w:rPr>
          <w:rFonts w:ascii="Symbol" w:hAnsi="Symbol" w:cs="Times New Roman"/>
        </w:rPr>
        <w:t></w:t>
      </w:r>
      <w:r w:rsidR="00A8307E">
        <w:rPr>
          <w:color w:val="000000" w:themeColor="text1"/>
        </w:rPr>
        <w:t>’nı</w:t>
      </w:r>
      <w:r w:rsidRPr="00A4206D">
        <w:rPr>
          <w:color w:val="000000" w:themeColor="text1"/>
        </w:rPr>
        <w:t>n kontrol hücrelerine göre değ</w:t>
      </w:r>
      <w:r w:rsidR="00D2601C" w:rsidRPr="00A4206D">
        <w:rPr>
          <w:color w:val="000000" w:themeColor="text1"/>
        </w:rPr>
        <w:t>iş</w:t>
      </w:r>
      <w:r w:rsidRPr="00A4206D">
        <w:rPr>
          <w:color w:val="000000" w:themeColor="text1"/>
        </w:rPr>
        <w:t>mediğ</w:t>
      </w:r>
      <w:r w:rsidR="00FF66A8" w:rsidRPr="00A4206D">
        <w:rPr>
          <w:color w:val="000000" w:themeColor="text1"/>
        </w:rPr>
        <w:t>i gösterildi</w:t>
      </w:r>
      <w:r w:rsidR="00D52CED" w:rsidRPr="00A4206D">
        <w:rPr>
          <w:color w:val="000000" w:themeColor="text1"/>
        </w:rPr>
        <w:t>.</w:t>
      </w:r>
      <w:r w:rsidRPr="00A4206D">
        <w:rPr>
          <w:color w:val="000000" w:themeColor="text1"/>
        </w:rPr>
        <w:t xml:space="preserve"> Bu çalış</w:t>
      </w:r>
      <w:r w:rsidR="00D52CED" w:rsidRPr="00A4206D">
        <w:rPr>
          <w:color w:val="000000" w:themeColor="text1"/>
        </w:rPr>
        <w:t xml:space="preserve">ma, 24 saat boyunca </w:t>
      </w:r>
      <w:r w:rsidR="00FF66A8" w:rsidRPr="00A4206D">
        <w:rPr>
          <w:color w:val="000000" w:themeColor="text1"/>
          <w:lang w:val="en"/>
        </w:rPr>
        <w:t>50, 200,</w:t>
      </w:r>
      <w:r w:rsidRPr="00A4206D">
        <w:rPr>
          <w:color w:val="000000" w:themeColor="text1"/>
          <w:lang w:val="en"/>
        </w:rPr>
        <w:t xml:space="preserve"> 1000 µM </w:t>
      </w:r>
      <w:r w:rsidR="00D52CED" w:rsidRPr="00A4206D">
        <w:rPr>
          <w:color w:val="000000" w:themeColor="text1"/>
        </w:rPr>
        <w:t xml:space="preserve">kainik asit muamelesinin, ATF5 ve </w:t>
      </w:r>
      <w:r w:rsidR="00A8307E">
        <w:rPr>
          <w:color w:val="000000" w:themeColor="text1"/>
        </w:rPr>
        <w:t xml:space="preserve"> fosforile eIF2</w:t>
      </w:r>
      <w:r w:rsidR="00A8307E" w:rsidRPr="0043041A">
        <w:rPr>
          <w:rFonts w:ascii="Symbol" w:hAnsi="Symbol" w:cs="Times New Roman"/>
        </w:rPr>
        <w:t></w:t>
      </w:r>
      <w:r w:rsidR="00D52CED" w:rsidRPr="00A4206D">
        <w:rPr>
          <w:color w:val="000000" w:themeColor="text1"/>
        </w:rPr>
        <w:t xml:space="preserve"> i</w:t>
      </w:r>
      <w:r w:rsidRPr="00A4206D">
        <w:rPr>
          <w:color w:val="000000" w:themeColor="text1"/>
        </w:rPr>
        <w:t xml:space="preserve">le ölçülebilecek kadar yeterli olmadığını </w:t>
      </w:r>
      <w:r w:rsidR="00D52CED" w:rsidRPr="00A4206D">
        <w:rPr>
          <w:color w:val="000000" w:themeColor="text1"/>
        </w:rPr>
        <w:t xml:space="preserve">göstermektedir. </w:t>
      </w:r>
      <w:r w:rsidRPr="00A4206D">
        <w:rPr>
          <w:color w:val="000000" w:themeColor="text1"/>
        </w:rPr>
        <w:t xml:space="preserve">Süre </w:t>
      </w:r>
      <w:r w:rsidR="00D52CED" w:rsidRPr="00A4206D">
        <w:rPr>
          <w:color w:val="000000" w:themeColor="text1"/>
        </w:rPr>
        <w:t xml:space="preserve">ve doz olarak daha fazla kainik asit </w:t>
      </w:r>
      <w:r w:rsidRPr="00A4206D">
        <w:rPr>
          <w:color w:val="000000" w:themeColor="text1"/>
        </w:rPr>
        <w:t>muamelesi denen</w:t>
      </w:r>
      <w:r w:rsidR="00DC6123">
        <w:rPr>
          <w:color w:val="000000" w:themeColor="text1"/>
        </w:rPr>
        <w:t>meli ya da farklı ER stres markı</w:t>
      </w:r>
      <w:r w:rsidRPr="00A4206D">
        <w:rPr>
          <w:color w:val="000000" w:themeColor="text1"/>
        </w:rPr>
        <w:t>rları</w:t>
      </w:r>
      <w:r w:rsidR="008A58B9" w:rsidRPr="00A4206D">
        <w:rPr>
          <w:color w:val="000000" w:themeColor="text1"/>
        </w:rPr>
        <w:t xml:space="preserve"> analiz edilmelidir.</w:t>
      </w:r>
    </w:p>
    <w:p w14:paraId="08A66405" w14:textId="5C059E65" w:rsidR="003F7E12" w:rsidRDefault="00D52CED" w:rsidP="00445B2D">
      <w:pPr>
        <w:pStyle w:val="AralkYok"/>
        <w:spacing w:line="360" w:lineRule="auto"/>
        <w:ind w:firstLine="708"/>
        <w:jc w:val="both"/>
        <w:rPr>
          <w:color w:val="000000" w:themeColor="text1"/>
        </w:rPr>
      </w:pPr>
      <w:r w:rsidRPr="00A4206D">
        <w:rPr>
          <w:color w:val="000000" w:themeColor="text1"/>
        </w:rPr>
        <w:t xml:space="preserve">Ekstitotoksik modellerde, ER stres </w:t>
      </w:r>
      <w:proofErr w:type="gramStart"/>
      <w:r w:rsidRPr="00A4206D">
        <w:rPr>
          <w:color w:val="000000" w:themeColor="text1"/>
        </w:rPr>
        <w:t>yolakl</w:t>
      </w:r>
      <w:r w:rsidR="00C0117D" w:rsidRPr="00A4206D">
        <w:rPr>
          <w:color w:val="000000" w:themeColor="text1"/>
        </w:rPr>
        <w:t xml:space="preserve">arının </w:t>
      </w:r>
      <w:r w:rsidRPr="00A4206D">
        <w:rPr>
          <w:color w:val="000000" w:themeColor="text1"/>
        </w:rPr>
        <w:t xml:space="preserve"> </w:t>
      </w:r>
      <w:r w:rsidR="00C0117D" w:rsidRPr="00A4206D">
        <w:rPr>
          <w:color w:val="000000" w:themeColor="text1"/>
        </w:rPr>
        <w:t>araştırılması</w:t>
      </w:r>
      <w:proofErr w:type="gramEnd"/>
      <w:r w:rsidRPr="00A4206D">
        <w:rPr>
          <w:color w:val="000000" w:themeColor="text1"/>
        </w:rPr>
        <w:t>, ER ve eksitotoksisite aras</w:t>
      </w:r>
      <w:r w:rsidR="00C0117D" w:rsidRPr="00A4206D">
        <w:rPr>
          <w:color w:val="000000" w:themeColor="text1"/>
        </w:rPr>
        <w:t>ındaki ilişkiyi daha iyi anlamamızı</w:t>
      </w:r>
      <w:r w:rsidRPr="00A4206D">
        <w:rPr>
          <w:color w:val="000000" w:themeColor="text1"/>
        </w:rPr>
        <w:t xml:space="preserve"> sağlayacak ve eksitotoksisiteye ba</w:t>
      </w:r>
      <w:r w:rsidR="00C0117D" w:rsidRPr="00A4206D">
        <w:rPr>
          <w:color w:val="000000" w:themeColor="text1"/>
        </w:rPr>
        <w:t xml:space="preserve">ğlı </w:t>
      </w:r>
      <w:r w:rsidRPr="00A4206D">
        <w:rPr>
          <w:color w:val="000000" w:themeColor="text1"/>
        </w:rPr>
        <w:t>be</w:t>
      </w:r>
      <w:r w:rsidR="00E02778" w:rsidRPr="00A4206D">
        <w:rPr>
          <w:color w:val="000000" w:themeColor="text1"/>
        </w:rPr>
        <w:t xml:space="preserve">yin </w:t>
      </w:r>
      <w:r w:rsidR="00F5267C" w:rsidRPr="00A4206D">
        <w:rPr>
          <w:color w:val="000000" w:themeColor="text1"/>
        </w:rPr>
        <w:t>h</w:t>
      </w:r>
      <w:r w:rsidR="00E02778" w:rsidRPr="00A4206D">
        <w:rPr>
          <w:color w:val="000000" w:themeColor="text1"/>
        </w:rPr>
        <w:t>asta</w:t>
      </w:r>
      <w:r w:rsidR="00D2601C" w:rsidRPr="00A4206D">
        <w:rPr>
          <w:color w:val="000000" w:themeColor="text1"/>
        </w:rPr>
        <w:t>lıklarını</w:t>
      </w:r>
      <w:r w:rsidR="00FF66A8" w:rsidRPr="00A4206D">
        <w:rPr>
          <w:color w:val="000000" w:themeColor="text1"/>
        </w:rPr>
        <w:t>n moleküler mekanizmalarını</w:t>
      </w:r>
      <w:r w:rsidR="00D2601C" w:rsidRPr="00A4206D">
        <w:rPr>
          <w:color w:val="000000" w:themeColor="text1"/>
        </w:rPr>
        <w:t xml:space="preserve"> </w:t>
      </w:r>
      <w:r w:rsidR="00C0117D" w:rsidRPr="00A4206D">
        <w:rPr>
          <w:color w:val="000000" w:themeColor="text1"/>
        </w:rPr>
        <w:t>aydı</w:t>
      </w:r>
      <w:r w:rsidR="00E02778" w:rsidRPr="00A4206D">
        <w:rPr>
          <w:color w:val="000000" w:themeColor="text1"/>
        </w:rPr>
        <w:t xml:space="preserve">nlatmaya </w:t>
      </w:r>
      <w:bookmarkStart w:id="22" w:name="_Toc15151851"/>
      <w:r w:rsidR="00445B2D">
        <w:rPr>
          <w:color w:val="000000" w:themeColor="text1"/>
        </w:rPr>
        <w:t>yol açacaktır.</w:t>
      </w:r>
    </w:p>
    <w:p w14:paraId="3D8C012B" w14:textId="77777777" w:rsidR="003F7E12" w:rsidRDefault="003F7E12" w:rsidP="003F7E12">
      <w:pPr>
        <w:pStyle w:val="AralkYok"/>
        <w:spacing w:line="360" w:lineRule="auto"/>
        <w:ind w:firstLine="708"/>
        <w:jc w:val="both"/>
        <w:rPr>
          <w:color w:val="000000" w:themeColor="text1"/>
        </w:rPr>
      </w:pPr>
    </w:p>
    <w:p w14:paraId="7898BA75" w14:textId="1BBA89A8" w:rsidR="00FD6AE7" w:rsidRPr="00696C0D" w:rsidRDefault="00FD6AE7" w:rsidP="008E1DBE">
      <w:pPr>
        <w:pStyle w:val="Balk1"/>
      </w:pPr>
      <w:bookmarkStart w:id="23" w:name="_Toc27341858"/>
      <w:r w:rsidRPr="004A41AB">
        <w:t>2. GENEL BİLGİLER</w:t>
      </w:r>
      <w:bookmarkEnd w:id="22"/>
      <w:bookmarkEnd w:id="23"/>
    </w:p>
    <w:p w14:paraId="3AB557BF" w14:textId="77777777" w:rsidR="00E42CDF" w:rsidRPr="00E42CDF" w:rsidRDefault="00E42CDF" w:rsidP="00E42CDF">
      <w:pPr>
        <w:jc w:val="center"/>
        <w:rPr>
          <w:b/>
          <w:sz w:val="28"/>
        </w:rPr>
      </w:pPr>
    </w:p>
    <w:p w14:paraId="792F3675" w14:textId="502D47D2" w:rsidR="00C52AB5" w:rsidRPr="00E42CDF" w:rsidRDefault="00DD03A1" w:rsidP="00E42CDF">
      <w:pPr>
        <w:rPr>
          <w:b/>
        </w:rPr>
      </w:pPr>
      <w:r w:rsidRPr="00E42CDF">
        <w:rPr>
          <w:b/>
        </w:rPr>
        <w:t>2.1.Endoplazmik Retikulum</w:t>
      </w:r>
    </w:p>
    <w:p w14:paraId="06B91C12" w14:textId="77777777" w:rsidR="00C52AB5" w:rsidRDefault="00C52AB5" w:rsidP="00C52AB5">
      <w:pPr>
        <w:pStyle w:val="AralkYok"/>
        <w:spacing w:line="360" w:lineRule="auto"/>
        <w:ind w:firstLine="708"/>
      </w:pPr>
    </w:p>
    <w:p w14:paraId="0171F4C2" w14:textId="4163CF7F" w:rsidR="00FE43F2" w:rsidRPr="00366C16" w:rsidRDefault="00FE43F2" w:rsidP="005A1C81">
      <w:pPr>
        <w:pStyle w:val="AralkYok"/>
        <w:spacing w:line="360" w:lineRule="auto"/>
        <w:ind w:firstLine="708"/>
        <w:jc w:val="both"/>
        <w:rPr>
          <w:b/>
        </w:rPr>
      </w:pPr>
      <w:r w:rsidRPr="00A4206D">
        <w:rPr>
          <w:color w:val="000000" w:themeColor="text1"/>
        </w:rPr>
        <w:t>Endoplazmik Retikulum</w:t>
      </w:r>
      <w:r w:rsidR="00ED7E9C" w:rsidRPr="00A4206D">
        <w:rPr>
          <w:color w:val="000000" w:themeColor="text1"/>
        </w:rPr>
        <w:t xml:space="preserve"> </w:t>
      </w:r>
      <w:r w:rsidR="00ED7E9C" w:rsidRPr="00A4206D">
        <w:rPr>
          <w:color w:val="000000" w:themeColor="text1"/>
          <w:lang w:val="en-US"/>
        </w:rPr>
        <w:t>(ER)</w:t>
      </w:r>
      <w:r w:rsidRPr="00A4206D">
        <w:rPr>
          <w:color w:val="000000" w:themeColor="text1"/>
        </w:rPr>
        <w:t xml:space="preserve">, hücrenin </w:t>
      </w:r>
      <w:r w:rsidRPr="00366C16">
        <w:t>belli işlevleri gerçekleştirmek üzere özelleşmiş organellerinden biridir. Birbiriyle bağlantılı kanal ve kese biçimindeki yapılardan oluşan bu organel hücrenin gereksinim duyduğu proteinlerin ve lipidlerin (yağların) üretimi, karbonhidratların ve steroidlerin metabolize edilmesi ve kalsiyumun depolanması gib</w:t>
      </w:r>
      <w:r w:rsidR="001B5BFE" w:rsidRPr="00366C16">
        <w:t>i pek çok işlev üstl</w:t>
      </w:r>
      <w:r w:rsidR="00C52AB5">
        <w:t>enmektedir (</w:t>
      </w:r>
      <w:r w:rsidR="00C52AB5">
        <w:fldChar w:fldCharType="begin">
          <w:fldData xml:space="preserve">PEVuZE5vdGU+PENpdGU+PEF1dGhvcj5TY2h3YXJ6PC9BdXRob3I+PFllYXI+MjAxNjwvWWVhcj48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</w:fldData>
        </w:fldChar>
      </w:r>
      <w:r w:rsidR="00427EA1">
        <w:instrText xml:space="preserve"> ADDIN EN.CITE </w:instrText>
      </w:r>
      <w:r w:rsidR="00427EA1">
        <w:fldChar w:fldCharType="begin">
          <w:fldData xml:space="preserve">PEVuZE5vdGU+PENpdGU+PEF1dGhvcj5TY2h3YXJ6PC9BdXRob3I+PFllYXI+MjAxNjwvWWVhcj48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</w:fldData>
        </w:fldChar>
      </w:r>
      <w:r w:rsidR="00427EA1">
        <w:instrText xml:space="preserve"> ADDIN EN.CITE.DATA </w:instrText>
      </w:r>
      <w:r w:rsidR="00427EA1">
        <w:fldChar w:fldCharType="end"/>
      </w:r>
      <w:r w:rsidR="00C52AB5">
        <w:fldChar w:fldCharType="separate"/>
      </w:r>
      <w:r w:rsidR="00C52AB5">
        <w:rPr>
          <w:noProof/>
        </w:rPr>
        <w:t>Schwarz ve Blower, 2016</w:t>
      </w:r>
      <w:r w:rsidR="00C52AB5">
        <w:fldChar w:fldCharType="end"/>
      </w:r>
      <w:r w:rsidR="00C52AB5">
        <w:t>)</w:t>
      </w:r>
      <w:r w:rsidR="0028132E" w:rsidRPr="00366C16">
        <w:t xml:space="preserve">. </w:t>
      </w:r>
    </w:p>
    <w:p w14:paraId="0BC7793E" w14:textId="552EE9DE" w:rsidR="00FE43F2" w:rsidRPr="00366C16" w:rsidRDefault="00FE43F2" w:rsidP="005A1C81">
      <w:pPr>
        <w:pStyle w:val="AralkYok"/>
        <w:spacing w:line="360" w:lineRule="auto"/>
        <w:ind w:firstLine="708"/>
        <w:jc w:val="both"/>
      </w:pPr>
      <w:r w:rsidRPr="00366C16">
        <w:t>1945 yılında Porter, elektron mikroskobu ile yaptığı çalışmalarda, hücre sitoplazmasının dantel şeklinde bir ağ manzarası görünümünde olduğunu saptamıştır. Bu ağ yapı hücrenin ektoplazmasında görülmediği için Porter ve arkadaşları buna endoplazmik retikulum (plaz</w:t>
      </w:r>
      <w:r w:rsidR="00C52AB5">
        <w:t>ma içi ağı) adını vermişlerdir (</w:t>
      </w:r>
      <w:r w:rsidR="00C52AB5">
        <w:fldChar w:fldCharType="begin"/>
      </w:r>
      <w:r w:rsidR="000D4346">
        <w:instrText xml:space="preserve"> ADDIN EN.CITE &lt;EndNote&gt;&lt;Cite&gt;&lt;Author&gt;Gallo&lt;/Author&gt;&lt;Year&gt;2016&lt;/Year&gt;&lt;RecNum&gt;1&lt;/RecNum&gt;&lt;DisplayText&gt;Gallo ve ark, 2016&lt;/DisplayText&gt;&lt;record&gt;&lt;rec-number&gt;1&lt;/rec-number&gt;&lt;foreign-keys&gt;&lt;key app="EN" db-id="2swwr9spdfpfdpepfetxset3r0vrwewa9xe0" timestamp="1575662625"&gt;1&lt;/key&gt;&lt;/foreign-keys&gt;&lt;ref-type name="Journal Article"&gt;17&lt;/ref-type&gt;&lt;contributors&gt;&lt;authors&gt;&lt;author&gt;Gallo, A.&lt;/author&gt;&lt;author&gt;Vannier, C.&lt;/author&gt;&lt;author&gt;Galli, T.&lt;/author&gt;&lt;/authors&gt;&lt;/contributors&gt;&lt;auth-address&gt;Membrane Traffic in Health &amp;amp; Disease Group (INSERM ERL U950), F-75013 Paris, France; email: thierry.galli@inserm.fr.&lt;/auth-address&gt;&lt;titles&gt;&lt;title&gt;Endoplasmic Reticulum-Plasma Membrane Associations:Structures and Functions&lt;/title&gt;&lt;secondary-title&gt;Annu Rev Cell Dev Biol&lt;/secondary-title&gt;&lt;/titles&gt;&lt;periodical&gt;&lt;full-title&gt;Annu Rev Cell Dev Biol&lt;/full-title&gt;&lt;/periodical&gt;&lt;pages&gt;279-301&lt;/pages&gt;&lt;volume&gt;32&lt;/volume&gt;&lt;edition&gt;2016/06/15&lt;/edition&gt;&lt;keywords&gt;&lt;keyword&gt;Animals&lt;/keyword&gt;&lt;keyword&gt;Cell Membrane/*metabolism&lt;/keyword&gt;&lt;keyword&gt;Endoplasmic Reticulum/*metabolism&lt;/keyword&gt;&lt;keyword&gt;Humans&lt;/keyword&gt;&lt;keyword&gt;Models, Biological&lt;/keyword&gt;&lt;keyword&gt;*ER-PM junctions&lt;/keyword&gt;&lt;keyword&gt;*endoplasmic reticulum&lt;/keyword&gt;&lt;keyword&gt;*lipid transfer proteins&lt;/keyword&gt;&lt;keyword&gt;*membrane trafficking&lt;/keyword&gt;&lt;keyword&gt;*nonvesicular lipid transport&lt;/keyword&gt;&lt;keyword&gt;*tethers&lt;/keyword&gt;&lt;/keywords&gt;&lt;dates&gt;&lt;year&gt;2016&lt;/year&gt;&lt;pub-dates&gt;&lt;date&gt;Oct 6&lt;/date&gt;&lt;/pub-dates&gt;&lt;/dates&gt;&lt;isbn&gt;1530-8995 (Electronic)&amp;#xD;1081-0706 (Linking)&lt;/isbn&gt;&lt;accession-num&gt;27298092&lt;/accession-num&gt;&lt;urls&gt;&lt;related-urls&gt;&lt;url&gt;https://www.ncbi.nlm.nih.gov/pubmed/27298092&lt;/url&gt;&lt;/related-urls&gt;&lt;/urls&gt;&lt;electronic-resource-num&gt;10.1146/annurev-cellbio-111315-125024&lt;/electronic-resource-num&gt;&lt;/record&gt;&lt;/Cite&gt;&lt;/EndNote&gt;</w:instrText>
      </w:r>
      <w:r w:rsidR="00C52AB5">
        <w:fldChar w:fldCharType="separate"/>
      </w:r>
      <w:r w:rsidR="000D4346">
        <w:rPr>
          <w:noProof/>
        </w:rPr>
        <w:t>Gallo ve ark, 2016</w:t>
      </w:r>
      <w:r w:rsidR="00C52AB5">
        <w:fldChar w:fldCharType="end"/>
      </w:r>
      <w:r w:rsidR="00C52AB5">
        <w:t>).</w:t>
      </w:r>
    </w:p>
    <w:p w14:paraId="7E82ECED" w14:textId="2FD2A2D4" w:rsidR="00FE43F2" w:rsidRPr="00366C16" w:rsidRDefault="00FE43F2" w:rsidP="005A1C81">
      <w:pPr>
        <w:pStyle w:val="AralkYok"/>
        <w:spacing w:line="360" w:lineRule="auto"/>
        <w:ind w:firstLine="708"/>
        <w:jc w:val="both"/>
      </w:pPr>
      <w:r w:rsidRPr="00366C16">
        <w:t>Yapılan daha sonraki çalışmalarda endoplazmik retikulumun, sitoplazmada bulunan bir koful sistemi olduğu ve bu sistemin bir zarla çevrilmiş olduğu saptanmıştır. Endoplazmik matriks ise koful sisteminin dışında yani kofullar arasında kalan alanı doldurur. ER, golgi aygıtı ve lizozomun oluşturduğu yapıya endoplazm</w:t>
      </w:r>
      <w:r w:rsidR="00C52AB5">
        <w:t>ik vakuol sistemi ismi verilir (</w:t>
      </w:r>
      <w:r w:rsidR="00C52AB5">
        <w:fldChar w:fldCharType="begin"/>
      </w:r>
      <w:r w:rsidR="00C52AB5">
        <w:instrText xml:space="preserve"> ADDIN EN.CITE &lt;EndNote&gt;&lt;Cite&gt;&lt;Author&gt;Oakes&lt;/Author&gt;&lt;Year&gt;2015&lt;/Year&gt;&lt;RecNum&gt;65&lt;/RecNum&gt;&lt;DisplayText&gt;Oakes ve Papa, 2015&lt;/DisplayText&gt;&lt;record&gt;&lt;rec-number&gt;65&lt;/rec-number&gt;&lt;foreign-keys&gt;&lt;key app="EN" db-id="w9zfprv9px99a9e2v9352rpf5tz5pefpdxdp" timestamp="1575662381"&gt;65&lt;/key&gt;&lt;/foreign-keys&gt;&lt;ref-type name="Journal Article"&gt;17&lt;/ref-type&gt;&lt;contributors&gt;&lt;authors&gt;&lt;author&gt;Oakes, S. A.&lt;/author&gt;&lt;author&gt;Papa, F. R.&lt;/author&gt;&lt;/authors&gt;&lt;/contributors&gt;&lt;auth-address&gt;Department of Pathology.&lt;/auth-address&gt;&lt;titles&gt;&lt;title&gt;The role of endoplasmic reticulum stress in human pathology&lt;/title&gt;&lt;secondary-title&gt;Annu Rev Pathol&lt;/secondary-title&gt;&lt;/titles&gt;&lt;periodical&gt;&lt;full-title&gt;Annu Rev Pathol&lt;/full-title&gt;&lt;/periodical&gt;&lt;pages&gt;173-94&lt;/pages&gt;&lt;volume&gt;10&lt;/volume&gt;&lt;edition&gt;2014/11/12&lt;/edition&gt;&lt;keywords&gt;&lt;keyword&gt;Animals&lt;/keyword&gt;&lt;keyword&gt;Endoplasmic Reticulum/genetics/metabolism/*pathology&lt;/keyword&gt;&lt;keyword&gt;Endoplasmic Reticulum Stress/genetics/*physiology&lt;/keyword&gt;&lt;keyword&gt;Humans&lt;/keyword&gt;&lt;keyword&gt;Unfolded Protein Response&lt;/keyword&gt;&lt;keyword&gt;apoptosis&lt;/keyword&gt;&lt;keyword&gt;cancer&lt;/keyword&gt;&lt;keyword&gt;diabetes&lt;/keyword&gt;&lt;keyword&gt;neurodegeneration&lt;/keyword&gt;&lt;keyword&gt;protein misfolding&lt;/keyword&gt;&lt;/keywords&gt;&lt;dates&gt;&lt;year&gt;2015&lt;/year&gt;&lt;/dates&gt;&lt;isbn&gt;1553-4014 (Electronic)&amp;#xD;1553-4006 (Linking)&lt;/isbn&gt;&lt;accession-num&gt;25387057&lt;/accession-num&gt;&lt;urls&gt;&lt;related-urls&gt;&lt;url&gt;https://www.ncbi.nlm.nih.gov/pubmed/25387057&lt;/url&gt;&lt;/related-urls&gt;&lt;/urls&gt;&lt;custom2&gt;PMC5568783&lt;/custom2&gt;&lt;electronic-resource-num&gt;10.1146/annurev-pathol-012513-104649&lt;/electronic-resource-num&gt;&lt;/record&gt;&lt;/Cite&gt;&lt;/EndNote&gt;</w:instrText>
      </w:r>
      <w:r w:rsidR="00C52AB5">
        <w:fldChar w:fldCharType="separate"/>
      </w:r>
      <w:r w:rsidR="00C52AB5">
        <w:rPr>
          <w:noProof/>
        </w:rPr>
        <w:t>Oakes ve Papa, 2015</w:t>
      </w:r>
      <w:r w:rsidR="00C52AB5">
        <w:fldChar w:fldCharType="end"/>
      </w:r>
      <w:r w:rsidR="00C52AB5">
        <w:t>)</w:t>
      </w:r>
      <w:r w:rsidR="0028132E" w:rsidRPr="00366C16">
        <w:t>.</w:t>
      </w:r>
    </w:p>
    <w:p w14:paraId="5FC3AA49" w14:textId="074168DE" w:rsidR="005A1C81" w:rsidRDefault="00FE43F2" w:rsidP="005A1C81">
      <w:pPr>
        <w:pStyle w:val="AralkYok"/>
        <w:spacing w:line="360" w:lineRule="auto"/>
        <w:ind w:firstLine="708"/>
        <w:jc w:val="both"/>
      </w:pPr>
      <w:r w:rsidRPr="00366C16">
        <w:t xml:space="preserve">ER zarı 50-60 A° kadardır. Kalınlığı hücre zarından az olduğu halde aynı yapıyı gösterir. Bu zar sistemin yüzey genişliği bazı dokularda ölçülmüştür. İzole bir yapı olmayan </w:t>
      </w:r>
      <w:r w:rsidRPr="00366C16">
        <w:lastRenderedPageBreak/>
        <w:t>ER</w:t>
      </w:r>
      <w:r w:rsidR="00DC6123">
        <w:t>,</w:t>
      </w:r>
      <w:r w:rsidRPr="00366C16">
        <w:t xml:space="preserve"> çekirdek zarı ile birleşerek adeta kapalı bir alan görünümü oluştu</w:t>
      </w:r>
      <w:r w:rsidR="00C52AB5">
        <w:t>rur (</w:t>
      </w:r>
      <w:r w:rsidR="00C52AB5">
        <w:fldChar w:fldCharType="begin"/>
      </w:r>
      <w:r w:rsidR="000D4346">
        <w:instrText xml:space="preserve"> ADDIN EN.CITE &lt;EndNote&gt;&lt;Cite&gt;&lt;Author&gt;Westrate&lt;/Author&gt;&lt;Year&gt;2015&lt;/Year&gt;&lt;RecNum&gt;4&lt;/RecNum&gt;&lt;DisplayText&gt;Westrate ve ark, 2015&lt;/DisplayText&gt;&lt;record&gt;&lt;rec-number&gt;4&lt;/rec-number&gt;&lt;foreign-keys&gt;&lt;key app="EN" db-id="2swwr9spdfpfdpepfetxset3r0vrwewa9xe0" timestamp="1575662625"&gt;4&lt;/key&gt;&lt;/foreign-keys&gt;&lt;ref-type name="Journal Article"&gt;17&lt;/ref-type&gt;&lt;contributors&gt;&lt;authors&gt;&lt;author&gt;Westrate, L. M.&lt;/author&gt;&lt;author&gt;Lee, J. E.&lt;/author&gt;&lt;author&gt;Prinz, W. A.&lt;/author&gt;&lt;author&gt;Voeltz, G. K.&lt;/author&gt;&lt;/authors&gt;&lt;/contributors&gt;&lt;auth-address&gt;Department of Molecular, Cellular, and Developmental Biology, University of Colorado, Boulder, Colorado 80303; email: gia.voeltz@colorado.edu.&lt;/auth-address&gt;&lt;titles&gt;&lt;title&gt;Form follows function: the importance of endoplasmic reticulum shape&lt;/title&gt;&lt;secondary-title&gt;Annu Rev Biochem&lt;/secondary-title&gt;&lt;/titles&gt;&lt;periodical&gt;&lt;full-title&gt;Annu Rev Biochem&lt;/full-title&gt;&lt;/periodical&gt;&lt;pages&gt;791-811&lt;/pages&gt;&lt;volume&gt;84&lt;/volume&gt;&lt;edition&gt;2015/01/13&lt;/edition&gt;&lt;keywords&gt;&lt;keyword&gt;Animals&lt;/keyword&gt;&lt;keyword&gt;Cytoskeleton/metabolism&lt;/keyword&gt;&lt;keyword&gt;Endoplasmic Reticulum/chemistry/*metabolism/*ultrastructure&lt;/keyword&gt;&lt;keyword&gt;Humans&lt;/keyword&gt;&lt;keyword&gt;Nervous System Diseases/pathology&lt;/keyword&gt;&lt;keyword&gt;dynamics&lt;/keyword&gt;&lt;keyword&gt;endoplasmic reticulum&lt;/keyword&gt;&lt;keyword&gt;neurodegeneration&lt;/keyword&gt;&lt;keyword&gt;structure&lt;/keyword&gt;&lt;keyword&gt;virus&lt;/keyword&gt;&lt;/keywords&gt;&lt;dates&gt;&lt;year&gt;2015&lt;/year&gt;&lt;/dates&gt;&lt;isbn&gt;1545-4509 (Electronic)&amp;#xD;0066-4154 (Linking)&lt;/isbn&gt;&lt;accession-num&gt;25580528&lt;/accession-num&gt;&lt;urls&gt;&lt;related-urls&gt;&lt;url&gt;https://www.ncbi.nlm.nih.gov/pubmed/25580528&lt;/url&gt;&lt;/related-urls&gt;&lt;/urls&gt;&lt;electronic-resource-num&gt;10.1146/annurev-biochem-072711-163501&lt;/electronic-resource-num&gt;&lt;/record&gt;&lt;/Cite&gt;&lt;/EndNote&gt;</w:instrText>
      </w:r>
      <w:r w:rsidR="00C52AB5">
        <w:fldChar w:fldCharType="separate"/>
      </w:r>
      <w:r w:rsidR="000D4346">
        <w:rPr>
          <w:noProof/>
        </w:rPr>
        <w:t>Westrate ve ark, 2015</w:t>
      </w:r>
      <w:r w:rsidR="00C52AB5">
        <w:fldChar w:fldCharType="end"/>
      </w:r>
      <w:r w:rsidR="00C52AB5">
        <w:t>).</w:t>
      </w:r>
    </w:p>
    <w:p w14:paraId="2388472D" w14:textId="1CE19E48" w:rsidR="005A1C81" w:rsidRDefault="00DC6123" w:rsidP="005A1C81">
      <w:pPr>
        <w:pStyle w:val="AralkYok"/>
        <w:spacing w:line="360" w:lineRule="auto"/>
        <w:ind w:firstLine="708"/>
        <w:jc w:val="both"/>
      </w:pPr>
      <w:r>
        <w:t xml:space="preserve">ER </w:t>
      </w:r>
      <w:r w:rsidR="00FE43F2" w:rsidRPr="00366C16">
        <w:t>sitoplazma içinde çok kıvrımlı</w:t>
      </w:r>
      <w:r>
        <w:t xml:space="preserve"> bir yapıdadır. </w:t>
      </w:r>
      <w:r w:rsidR="00FE43F2" w:rsidRPr="00366C16">
        <w:t>Elektron mikroskobuyla incelendiğinde ER’nin sitoplazmaya bakan tarafında bazı bölgelerde granüllü yapılar olduğu görülür. Bu görüntüye dayanarak ER’yi granüllü</w:t>
      </w:r>
      <w:r>
        <w:t xml:space="preserve"> (sert) ve granülsüz (düz</w:t>
      </w:r>
      <w:r w:rsidR="00FE43F2" w:rsidRPr="00366C16">
        <w:t xml:space="preserve">) olmak üzere ikiye ayırabiliriz. </w:t>
      </w:r>
      <w:r w:rsidR="002A6FBD" w:rsidRPr="00366C16">
        <w:t xml:space="preserve">Sert ER ribozomları içerir. </w:t>
      </w:r>
      <w:r w:rsidR="00FE43F2" w:rsidRPr="00366C16">
        <w:t>Bu iki yapının dış görünüşleri faklı old</w:t>
      </w:r>
      <w:r w:rsidR="0028132E" w:rsidRPr="00366C16">
        <w:t xml:space="preserve">uğu gibi işlevleri de farklıdır </w:t>
      </w:r>
      <w:r w:rsidR="00E42CDF">
        <w:t>(</w:t>
      </w:r>
      <w:r w:rsidR="005A1C81">
        <w:fldChar w:fldCharType="begin"/>
      </w:r>
      <w:r w:rsidR="005A1C81">
        <w:instrText xml:space="preserve"> ADDIN EN.CITE &lt;EndNote&gt;&lt;Cite&gt;&lt;Author&gt;Westrate&lt;/Author&gt;&lt;Year&gt;2015&lt;/Year&gt;&lt;RecNum&gt;7&lt;/RecNum&gt;&lt;DisplayText&gt;Westrate ve ark, 2015&lt;/DisplayText&gt;&lt;record&gt;&lt;rec-number&gt;7&lt;/rec-number&gt;&lt;foreign-keys&gt;&lt;key app="EN" db-id="2swwr9spdfpfdpepfetxset3r0vrwewa9xe0" timestamp="1575717875"&gt;7&lt;/key&gt;&lt;/foreign-keys&gt;&lt;ref-type name="Journal Article"&gt;17&lt;/ref-type&gt;&lt;contributors&gt;&lt;authors&gt;&lt;author&gt;Westrate, L. M.&lt;/author&gt;&lt;author&gt;Lee, J. E.&lt;/author&gt;&lt;author&gt;Prinz, W. A.&lt;/author&gt;&lt;author&gt;Voeltz, G. K.&lt;/author&gt;&lt;/authors&gt;&lt;/contributors&gt;&lt;auth-address&gt;Department of Molecular, Cellular, and Developmental Biology, University of Colorado, Boulder, Colorado 80303; email: gia.voeltz@colorado.edu.&lt;/auth-address&gt;&lt;titles&gt;&lt;title&gt;Form follows function: the importance of endoplasmic reticulum shape&lt;/title&gt;&lt;secondary-title&gt;Annu Rev Biochem&lt;/secondary-title&gt;&lt;/titles&gt;&lt;periodical&gt;&lt;full-title&gt;Annu Rev Biochem&lt;/full-title&gt;&lt;/periodical&gt;&lt;pages&gt;791-811&lt;/pages&gt;&lt;volume&gt;84&lt;/volume&gt;&lt;edition&gt;2015/01/13&lt;/edition&gt;&lt;keywords&gt;&lt;keyword&gt;Animals&lt;/keyword&gt;&lt;keyword&gt;Cytoskeleton/metabolism&lt;/keyword&gt;&lt;keyword&gt;Endoplasmic Reticulum/chemistry/*metabolism/*ultrastructure&lt;/keyword&gt;&lt;keyword&gt;Humans&lt;/keyword&gt;&lt;keyword&gt;Nervous System Diseases/pathology&lt;/keyword&gt;&lt;keyword&gt;dynamics&lt;/keyword&gt;&lt;keyword&gt;endoplasmic reticulum&lt;/keyword&gt;&lt;keyword&gt;neurodegeneration&lt;/keyword&gt;&lt;keyword&gt;structure&lt;/keyword&gt;&lt;keyword&gt;virus&lt;/keyword&gt;&lt;/keywords&gt;&lt;dates&gt;&lt;year&gt;2015&lt;/year&gt;&lt;/dates&gt;&lt;isbn&gt;1545-4509 (Electronic)&amp;#xD;0066-4154 (Linking)&lt;/isbn&gt;&lt;accession-num&gt;25580528&lt;/accession-num&gt;&lt;urls&gt;&lt;related-urls&gt;&lt;url&gt;https://www.ncbi.nlm.nih.gov/pubmed/25580528&lt;/url&gt;&lt;/related-urls&gt;&lt;/urls&gt;&lt;electronic-resource-num&gt;10.1146/annurev-biochem-072711-163501&lt;/electronic-resource-num&gt;&lt;/record&gt;&lt;/Cite&gt;&lt;/EndNote&gt;</w:instrText>
      </w:r>
      <w:r w:rsidR="005A1C81">
        <w:fldChar w:fldCharType="separate"/>
      </w:r>
      <w:r w:rsidR="005A1C81">
        <w:rPr>
          <w:noProof/>
        </w:rPr>
        <w:t>Westrate ve ark, 2015</w:t>
      </w:r>
      <w:r w:rsidR="005A1C81">
        <w:fldChar w:fldCharType="end"/>
      </w:r>
      <w:r w:rsidR="00E42CDF">
        <w:t>)</w:t>
      </w:r>
      <w:r w:rsidR="0028132E" w:rsidRPr="00366C16">
        <w:t>.</w:t>
      </w:r>
    </w:p>
    <w:p w14:paraId="4ABFAB81" w14:textId="33B35A35" w:rsidR="00E42CDF" w:rsidRDefault="00DC6123" w:rsidP="00E42CDF">
      <w:pPr>
        <w:pStyle w:val="AralkYok"/>
        <w:spacing w:after="240" w:line="360" w:lineRule="auto"/>
        <w:ind w:firstLine="708"/>
        <w:jc w:val="both"/>
      </w:pPr>
      <w:r>
        <w:t>ER proteinlerin yapımı katlanması</w:t>
      </w:r>
      <w:r w:rsidR="00071AFB" w:rsidRPr="00366C16">
        <w:t xml:space="preserve"> ve salgılanmasından sorumludur. </w:t>
      </w:r>
      <w:r>
        <w:t>S</w:t>
      </w:r>
      <w:r w:rsidR="002A6FBD" w:rsidRPr="00366C16">
        <w:t xml:space="preserve">ert </w:t>
      </w:r>
      <w:r>
        <w:t xml:space="preserve">ve düz </w:t>
      </w:r>
      <w:r w:rsidR="00FE43F2" w:rsidRPr="00366C16">
        <w:t xml:space="preserve">endoplazmik retikulum oranı hücrenin protein veya lipid sentezleme durumuna </w:t>
      </w:r>
      <w:r w:rsidR="002A6FBD" w:rsidRPr="00366C16">
        <w:t>göre değişir.</w:t>
      </w:r>
      <w:r w:rsidR="00071AFB" w:rsidRPr="00366C16">
        <w:t xml:space="preserve"> Yüzeyinde tutunmuş halde ribozomlar bulunan sert ER’de ağırlıklı olarak prot</w:t>
      </w:r>
      <w:r>
        <w:t>ein sentezi gerçekleşirken düz</w:t>
      </w:r>
      <w:r w:rsidR="00071AFB" w:rsidRPr="00366C16">
        <w:t xml:space="preserve"> endoplazmik retikulumda daha çok lipidler sentezlenir. </w:t>
      </w:r>
      <w:r>
        <w:t xml:space="preserve"> Proteinlerin kalite kontrolü ve </w:t>
      </w:r>
      <w:r w:rsidR="00071AFB" w:rsidRPr="00366C16">
        <w:t>Ca</w:t>
      </w:r>
      <w:r w:rsidR="00071AFB" w:rsidRPr="00366C16">
        <w:rPr>
          <w:vertAlign w:val="superscript"/>
        </w:rPr>
        <w:t>2+</w:t>
      </w:r>
      <w:r w:rsidR="00071AFB" w:rsidRPr="00366C16">
        <w:t xml:space="preserve"> </w:t>
      </w:r>
      <w:r w:rsidR="002A6FBD" w:rsidRPr="00366C16">
        <w:t xml:space="preserve">dengesi, ER’nin </w:t>
      </w:r>
      <w:r w:rsidR="00ED7E9C">
        <w:t>temel gö</w:t>
      </w:r>
      <w:r w:rsidR="002A6FBD" w:rsidRPr="00366C16">
        <w:t xml:space="preserve">revlerindendir. </w:t>
      </w:r>
      <w:r w:rsidR="00FE43F2" w:rsidRPr="00366C16">
        <w:t xml:space="preserve">Genellikle zar proteinlerinin (transmembran reseptörleri ve integral zar proteinlerinin) üç boyutlu şekillerini almasında, üretilen </w:t>
      </w:r>
      <w:r w:rsidR="008C0CC5">
        <w:t>zar proteinlerinin taşınması ya</w:t>
      </w:r>
      <w:r w:rsidR="00FE43F2" w:rsidRPr="00366C16">
        <w:t xml:space="preserve">da </w:t>
      </w:r>
      <w:r w:rsidR="008C0CC5">
        <w:t>(ekzositoz ile)</w:t>
      </w:r>
      <w:r w:rsidR="008C0CC5" w:rsidRPr="00366C16">
        <w:t xml:space="preserve"> </w:t>
      </w:r>
      <w:r w:rsidR="00FE43F2" w:rsidRPr="00366C16">
        <w:t>hücre dışına yollanmasında</w:t>
      </w:r>
      <w:r w:rsidR="008C0CC5">
        <w:t>,</w:t>
      </w:r>
      <w:r w:rsidR="00FE43F2" w:rsidRPr="00366C16">
        <w:t xml:space="preserve"> kalsiyum iyonlarının hücre içinde depolanmasında, ayrıca steroidlerin, glikojenin ve birçok makromolekülün </w:t>
      </w:r>
      <w:r w:rsidR="0028132E" w:rsidRPr="00366C16">
        <w:t>depolanmasında aktif görev alır</w:t>
      </w:r>
      <w:r w:rsidR="00FE43F2" w:rsidRPr="00366C16">
        <w:t xml:space="preserve"> </w:t>
      </w:r>
      <w:r w:rsidR="00E42CDF">
        <w:t>(</w:t>
      </w:r>
      <w:r w:rsidR="005A1C81">
        <w:fldChar w:fldCharType="begin"/>
      </w:r>
      <w:r w:rsidR="005A1C81">
        <w:instrText xml:space="preserve"> ADDIN EN.CITE &lt;EndNote&gt;&lt;Cite&gt;&lt;Author&gt;Agellon&lt;/Author&gt;&lt;Year&gt;2017&lt;/Year&gt;&lt;RecNum&gt;8&lt;/RecNum&gt;&lt;DisplayText&gt;Agellon ve Michalak, 2017&lt;/DisplayText&gt;&lt;record&gt;&lt;rec-number&gt;8&lt;/rec-number&gt;&lt;foreign-keys&gt;&lt;key app="EN" db-id="2swwr9spdfpfdpepfetxset3r0vrwewa9xe0" timestamp="1575717916"&gt;8&lt;/key&gt;&lt;/foreign-keys&gt;&lt;ref-type name="Journal Article"&gt;17&lt;/ref-type&gt;&lt;contributors&gt;&lt;authors&gt;&lt;author&gt;Agellon, L. B.&lt;/author&gt;&lt;author&gt;Michalak, M.&lt;/author&gt;&lt;/authors&gt;&lt;/contributors&gt;&lt;auth-address&gt;School of Human Nutrition, McGill University, Ste. Anne de Bellevue, Quebec, Canada. luis.agellon@mcgill.ca.&amp;#xD;Department of Biochemistry, University of Alberta, Edmonton, Alberta, Canada. marek.michalak@ualberta.ca.&lt;/auth-address&gt;&lt;titles&gt;&lt;title&gt;The Endoplasmic Reticulum and the Cellular Reticular Network&lt;/title&gt;&lt;secondary-title&gt;Adv Exp Med Biol&lt;/secondary-title&gt;&lt;/titles&gt;&lt;periodical&gt;&lt;full-title&gt;Adv Exp Med Biol&lt;/full-title&gt;&lt;/periodical&gt;&lt;pages&gt;61-76&lt;/pages&gt;&lt;volume&gt;981&lt;/volume&gt;&lt;edition&gt;2017/01/01&lt;/edition&gt;&lt;keywords&gt;&lt;keyword&gt;Animals&lt;/keyword&gt;&lt;keyword&gt;Endoplasmic Reticulum/*physiology&lt;/keyword&gt;&lt;keyword&gt;Humans&lt;/keyword&gt;&lt;keyword&gt;*Calcium signaling&lt;/keyword&gt;&lt;keyword&gt;*Cell stress&lt;/keyword&gt;&lt;keyword&gt;*Cellular reticular network&lt;/keyword&gt;&lt;keyword&gt;*Homeostasis&lt;/keyword&gt;&lt;keyword&gt;*Membrane contact sites&lt;/keyword&gt;&lt;/keywords&gt;&lt;dates&gt;&lt;year&gt;2017&lt;/year&gt;&lt;/dates&gt;&lt;isbn&gt;0065-2598 (Print)&amp;#xD;0065-2598 (Linking)&lt;/isbn&gt;&lt;accession-num&gt;29594858&lt;/accession-num&gt;&lt;urls&gt;&lt;related-urls&gt;&lt;url&gt;https://www.ncbi.nlm.nih.gov/pubmed/29594858&lt;/url&gt;&lt;/related-urls&gt;&lt;/urls&gt;&lt;electronic-resource-num&gt;10.1007/978-3-319-55858-5_4&lt;/electronic-resource-num&gt;&lt;/record&gt;&lt;/Cite&gt;&lt;/EndNote&gt;</w:instrText>
      </w:r>
      <w:r w:rsidR="005A1C81">
        <w:fldChar w:fldCharType="separate"/>
      </w:r>
      <w:r w:rsidR="005A1C81">
        <w:rPr>
          <w:noProof/>
        </w:rPr>
        <w:t>Agellon ve Michalak, 2017</w:t>
      </w:r>
      <w:r w:rsidR="005A1C81">
        <w:fldChar w:fldCharType="end"/>
      </w:r>
      <w:r w:rsidR="00E42CDF">
        <w:t>)</w:t>
      </w:r>
      <w:r w:rsidR="0028132E" w:rsidRPr="00366C16">
        <w:t>.</w:t>
      </w:r>
    </w:p>
    <w:p w14:paraId="1A14A4EE" w14:textId="77777777" w:rsidR="007D157B" w:rsidRDefault="007D157B" w:rsidP="007D157B">
      <w:pPr>
        <w:pStyle w:val="AralkYok"/>
        <w:spacing w:line="360" w:lineRule="auto"/>
        <w:ind w:firstLine="708"/>
        <w:jc w:val="both"/>
      </w:pPr>
    </w:p>
    <w:p w14:paraId="0A43F17D" w14:textId="04EEC41E" w:rsidR="005A1C81" w:rsidRDefault="00DD03A1" w:rsidP="0013646E">
      <w:pPr>
        <w:pStyle w:val="Balk2"/>
      </w:pPr>
      <w:bookmarkStart w:id="24" w:name="_Toc27341859"/>
      <w:r w:rsidRPr="005A1C81">
        <w:t>2.</w:t>
      </w:r>
      <w:r w:rsidR="005A1C81" w:rsidRPr="005A1C81">
        <w:t>2. Endoplazmik Retikulum Stresi</w:t>
      </w:r>
      <w:bookmarkEnd w:id="24"/>
    </w:p>
    <w:p w14:paraId="222132C2" w14:textId="77777777" w:rsidR="007D157B" w:rsidRDefault="007D157B" w:rsidP="0051790B">
      <w:pPr>
        <w:pStyle w:val="AralkYok"/>
        <w:spacing w:line="360" w:lineRule="auto"/>
        <w:ind w:firstLine="708"/>
        <w:jc w:val="both"/>
      </w:pPr>
    </w:p>
    <w:p w14:paraId="1693CBCB" w14:textId="7D10DDCA" w:rsidR="00E42CDF" w:rsidRDefault="00AE4459" w:rsidP="0051790B">
      <w:pPr>
        <w:pStyle w:val="AralkYok"/>
        <w:spacing w:line="360" w:lineRule="auto"/>
        <w:ind w:firstLine="708"/>
        <w:jc w:val="both"/>
      </w:pPr>
      <w:r>
        <w:t>ER stresi, yanlış katlanmı</w:t>
      </w:r>
      <w:r w:rsidR="001E68AD" w:rsidRPr="00366C16">
        <w:t>ş ya da katlanamamış proteinlerin birikmesi sonucu oluşur.</w:t>
      </w:r>
      <w:r w:rsidR="005A1C81">
        <w:t xml:space="preserve"> </w:t>
      </w:r>
      <w:r w:rsidR="001E68AD" w:rsidRPr="00366C16">
        <w:t xml:space="preserve">ER stresi sonucu, temel bir sinyal yolağı olan Dürülmemiş Protein Cevabı (UPR- Unfolded </w:t>
      </w:r>
      <w:r w:rsidR="005A1C81">
        <w:t xml:space="preserve">Protein Response) aktive olur </w:t>
      </w:r>
      <w:r w:rsidR="00E42CDF">
        <w:t>(</w:t>
      </w:r>
      <w:r w:rsidR="005A1C81">
        <w:fldChar w:fldCharType="begin"/>
      </w:r>
      <w:r w:rsidR="005A1C81">
        <w:instrText xml:space="preserve"> ADDIN EN.CITE &lt;EndNote&gt;&lt;Cite&gt;&lt;Author&gt;Hetz&lt;/Author&gt;&lt;Year&gt;2012&lt;/Year&gt;&lt;RecNum&gt;6&lt;/RecNum&gt;&lt;DisplayText&gt;Hetz, 2012&lt;/DisplayText&gt;&lt;record&gt;&lt;rec-number&gt;6&lt;/rec-number&gt;&lt;foreign-keys&gt;&lt;key app="EN" db-id="2swwr9spdfpfdpepfetxset3r0vrwewa9xe0" timestamp="1575714432"&gt;6&lt;/key&gt;&lt;/foreign-keys&gt;&lt;ref-type name="Journal Article"&gt;17&lt;/ref-type&gt;&lt;contributors&gt;&lt;authors&gt;&lt;author&gt;Hetz, C.&lt;/author&gt;&lt;/authors&gt;&lt;/contributors&gt;&lt;auth-address&gt;Biomedical Neuroscience Institute, Faculty of Medicine, University of Chile, Santiago, P.O. BOX 70086, Chile. chetz@hsph.harvard.edu&lt;/auth-address&gt;&lt;titles&gt;&lt;title&gt;The unfolded protein response: controlling cell fate decisions under ER stress and beyond&lt;/title&gt;&lt;secondary-title&gt;Nat Rev Mol Cell Biol&lt;/secondary-title&gt;&lt;/titles&gt;&lt;periodical&gt;&lt;full-title&gt;Nat Rev Mol Cell Biol&lt;/full-title&gt;&lt;/periodical&gt;&lt;pages&gt;89-102&lt;/pages&gt;&lt;volume&gt;13&lt;/volume&gt;&lt;number&gt;2&lt;/number&gt;&lt;edition&gt;2012/01/19&lt;/edition&gt;&lt;keywords&gt;&lt;keyword&gt;Adaptation, Biological/genetics/physiology&lt;/keyword&gt;&lt;keyword&gt;Animals&lt;/keyword&gt;&lt;keyword&gt;Apoptosis/genetics/*physiology&lt;/keyword&gt;&lt;keyword&gt;Cell Death/genetics/physiology&lt;/keyword&gt;&lt;keyword&gt;Cell Differentiation/genetics/*physiology&lt;/keyword&gt;&lt;keyword&gt;*Cell Proliferation&lt;/keyword&gt;&lt;keyword&gt;Cell Survival/genetics/physiology&lt;/keyword&gt;&lt;keyword&gt;Endoplasmic Reticulum Stress/genetics/*physiology&lt;/keyword&gt;&lt;keyword&gt;Humans&lt;/keyword&gt;&lt;keyword&gt;Unfolded Protein Response/genetics/*physiology&lt;/keyword&gt;&lt;/keywords&gt;&lt;dates&gt;&lt;year&gt;2012&lt;/year&gt;&lt;pub-dates&gt;&lt;date&gt;Jan 18&lt;/date&gt;&lt;/pub-dates&gt;&lt;/dates&gt;&lt;isbn&gt;1471-0080 (Electronic)&amp;#xD;1471-0072 (Linking)&lt;/isbn&gt;&lt;accession-num&gt;22251901&lt;/accession-num&gt;&lt;urls&gt;&lt;related-urls&gt;&lt;url&gt;https://www.ncbi.nlm.nih.gov/pubmed/22251901&lt;/url&gt;&lt;/related-urls&gt;&lt;/urls&gt;&lt;electronic-resource-num&gt;10.1038/nrm3270&lt;/electronic-resource-num&gt;&lt;/record&gt;&lt;/Cite&gt;&lt;/EndNote&gt;</w:instrText>
      </w:r>
      <w:r w:rsidR="005A1C81">
        <w:fldChar w:fldCharType="separate"/>
      </w:r>
      <w:r w:rsidR="005A1C81">
        <w:rPr>
          <w:noProof/>
        </w:rPr>
        <w:t>Hetz, 2012</w:t>
      </w:r>
      <w:r w:rsidR="005A1C81">
        <w:fldChar w:fldCharType="end"/>
      </w:r>
      <w:r w:rsidR="00E42CDF">
        <w:t>)</w:t>
      </w:r>
      <w:r w:rsidR="00B32070">
        <w:t>. UPR, ER homeostazını</w:t>
      </w:r>
      <w:r w:rsidR="001E68AD" w:rsidRPr="00366C16">
        <w:t xml:space="preserve"> sağlar ve hücresel fonksiyonları normale dönüştürür. Ancak, bu başarılmadığı z</w:t>
      </w:r>
      <w:r w:rsidR="00916257" w:rsidRPr="00366C16">
        <w:t>aman apoptoz indüklenir. UPR, üç</w:t>
      </w:r>
      <w:r w:rsidR="00B32070">
        <w:t xml:space="preserve"> önemli ER stres markerı</w:t>
      </w:r>
      <w:r w:rsidR="001E68AD" w:rsidRPr="00366C16">
        <w:t xml:space="preserve"> tarafından kontrol edilir. Bunlar; inosit</w:t>
      </w:r>
      <w:r w:rsidR="005A1C81">
        <w:t>ol requiring enzyme 1</w:t>
      </w:r>
      <w:r w:rsidR="00DD582D" w:rsidRPr="0043041A">
        <w:rPr>
          <w:rFonts w:ascii="Symbol" w:hAnsi="Symbol" w:cs="Times New Roman"/>
        </w:rPr>
        <w:t></w:t>
      </w:r>
      <w:r w:rsidR="005A1C81">
        <w:t xml:space="preserve"> (IRE1</w:t>
      </w:r>
      <w:r w:rsidR="00DD582D" w:rsidRPr="0043041A">
        <w:rPr>
          <w:rFonts w:ascii="Symbol" w:hAnsi="Symbol" w:cs="Times New Roman"/>
        </w:rPr>
        <w:t></w:t>
      </w:r>
      <w:r w:rsidR="005A1C81">
        <w:t xml:space="preserve">) </w:t>
      </w:r>
      <w:r w:rsidR="00E42CDF">
        <w:t>(</w:t>
      </w:r>
      <w:r w:rsidR="005A1C81">
        <w:fldChar w:fldCharType="begin"/>
      </w:r>
      <w:r w:rsidR="005A1C81">
        <w:instrText xml:space="preserve"> ADDIN EN.CITE &lt;EndNote&gt;&lt;Cite&gt;&lt;Author&gt;Adams&lt;/Author&gt;&lt;Year&gt;2019&lt;/Year&gt;&lt;RecNum&gt;9&lt;/RecNum&gt;&lt;DisplayText&gt;Adams ve ark, 2019&lt;/DisplayText&gt;&lt;record&gt;&lt;rec-number&gt;9&lt;/rec-number&gt;&lt;foreign-keys&gt;&lt;key app="EN" db-id="2swwr9spdfpfdpepfetxset3r0vrwewa9xe0" timestamp="1575718167"&gt;9&lt;/key&gt;&lt;/foreign-keys&gt;&lt;ref-type name="Journal Article"&gt;17&lt;/ref-type&gt;&lt;contributors&gt;&lt;authors&gt;&lt;author&gt;Adams, C. J.&lt;/author&gt;&lt;author&gt;Kopp, M. C.&lt;/author&gt;&lt;author&gt;Larburu, N.&lt;/author&gt;&lt;author&gt;Nowak, P. R.&lt;/author&gt;&lt;author&gt;Ali, M. M. U.&lt;/author&gt;&lt;/authors&gt;&lt;/contributors&gt;&lt;auth-address&gt;Department of Life Sciences, Imperial College London, London, United Kingdom.&lt;/auth-address&gt;&lt;titles&gt;&lt;title&gt;Structure and Molecular Mechanism of ER Stress Signaling by the Unfolded Protein Response Signal Activator IRE1&lt;/title&gt;&lt;secondary-title&gt;Front Mol Biosci&lt;/secondary-title&gt;&lt;/titles&gt;&lt;periodical&gt;&lt;full-title&gt;Front Mol Biosci&lt;/full-title&gt;&lt;/periodical&gt;&lt;pages&gt;11&lt;/pages&gt;&lt;volume&gt;6&lt;/volume&gt;&lt;edition&gt;2019/04/02&lt;/edition&gt;&lt;keywords&gt;&lt;keyword&gt;BiP&lt;/keyword&gt;&lt;keyword&gt;ER stress&lt;/keyword&gt;&lt;keyword&gt;Hsp70&lt;/keyword&gt;&lt;keyword&gt;IRE1 inositol-requiring enzyme 1&lt;/keyword&gt;&lt;keyword&gt;crystal structures&lt;/keyword&gt;&lt;keyword&gt;unfolded protein response (UPR)&lt;/keyword&gt;&lt;/keywords&gt;&lt;dates&gt;&lt;year&gt;2019&lt;/year&gt;&lt;/dates&gt;&lt;isbn&gt;2296-889X (Print)&amp;#xD;2296-889X (Linking)&lt;/isbn&gt;&lt;accession-num&gt;30931312&lt;/accession-num&gt;&lt;urls&gt;&lt;related-urls&gt;&lt;url&gt;https://www.ncbi.nlm.nih.gov/pubmed/30931312&lt;/url&gt;&lt;/related-urls&gt;&lt;/urls&gt;&lt;custom2&gt;PMC6423427&lt;/custom2&gt;&lt;electronic-resource-num&gt;10.3389/fmolb.2019.00011&lt;/electronic-resource-num&gt;&lt;/record&gt;&lt;/Cite&gt;&lt;/EndNote&gt;</w:instrText>
      </w:r>
      <w:r w:rsidR="005A1C81">
        <w:fldChar w:fldCharType="separate"/>
      </w:r>
      <w:r w:rsidR="005A1C81">
        <w:rPr>
          <w:noProof/>
        </w:rPr>
        <w:t>Adams ve ark, 2019</w:t>
      </w:r>
      <w:r w:rsidR="005A1C81">
        <w:fldChar w:fldCharType="end"/>
      </w:r>
      <w:r w:rsidR="00E42CDF">
        <w:t>)</w:t>
      </w:r>
      <w:r w:rsidR="001E68AD" w:rsidRPr="00366C16">
        <w:t>, protein kinase RNA</w:t>
      </w:r>
      <w:r w:rsidR="001E68AD" w:rsidRPr="00366C16">
        <w:rPr>
          <w:rFonts w:ascii="Cambria Math" w:hAnsi="Cambria Math" w:cs="Cambria Math"/>
        </w:rPr>
        <w:t>‐</w:t>
      </w:r>
      <w:r w:rsidR="001E68AD" w:rsidRPr="00366C16">
        <w:t>activated (PKR)</w:t>
      </w:r>
      <w:r w:rsidR="001E68AD" w:rsidRPr="00366C16">
        <w:rPr>
          <w:rFonts w:ascii="Cambria Math" w:hAnsi="Cambria Math" w:cs="Cambria Math"/>
        </w:rPr>
        <w:t>‐</w:t>
      </w:r>
      <w:r w:rsidR="001E68AD" w:rsidRPr="00366C16">
        <w:t>like ER kinase (PERK) ve activating trans</w:t>
      </w:r>
      <w:r w:rsidR="005A1C81">
        <w:t xml:space="preserve">cription factor 6 (ATF6) dir </w:t>
      </w:r>
      <w:r w:rsidR="00E42CDF">
        <w:t>(</w:t>
      </w:r>
      <w:r w:rsidR="005A1C81">
        <w:fldChar w:fldCharType="begin"/>
      </w:r>
      <w:r w:rsidR="005A1C81">
        <w:instrText xml:space="preserve"> ADDIN EN.CITE &lt;EndNote&gt;&lt;Cite&gt;&lt;Author&gt;Liu&lt;/Author&gt;&lt;Year&gt;2003&lt;/Year&gt;&lt;RecNum&gt;10&lt;/RecNum&gt;&lt;DisplayText&gt;Liu ve Kaufman, 2003&lt;/DisplayText&gt;&lt;record&gt;&lt;rec-number&gt;10&lt;/rec-number&gt;&lt;foreign-keys&gt;&lt;key app="EN" db-id="2swwr9spdfpfdpepfetxset3r0vrwewa9xe0" timestamp="1575718335"&gt;10&lt;/key&gt;&lt;/foreign-keys&gt;&lt;ref-type name="Journal Article"&gt;17&lt;/ref-type&gt;&lt;contributors&gt;&lt;authors&gt;&lt;author&gt;Liu, C. Y.&lt;/author&gt;&lt;author&gt;Kaufman, R. J.&lt;/author&gt;&lt;/authors&gt;&lt;/contributors&gt;&lt;auth-address&gt;Howard Hughes Medical Institute, Department of Biological Chemistry, University of Michigan Medical School, Ann Arbor, Michigan 48109-0650, USA.&lt;/auth-address&gt;&lt;titles&gt;&lt;title&gt;The unfolded protein response&lt;/title&gt;&lt;secondary-title&gt;J Cell Sci&lt;/secondary-title&gt;&lt;/titles&gt;&lt;periodical&gt;&lt;full-title&gt;J Cell Sci&lt;/full-title&gt;&lt;/periodical&gt;&lt;pages&gt;1861-2&lt;/pages&gt;&lt;volume&gt;116&lt;/volume&gt;&lt;number&gt;Pt 10&lt;/number&gt;&lt;edition&gt;2003/04/15&lt;/edition&gt;&lt;keywords&gt;&lt;keyword&gt;Activating Transcription Factor 6&lt;/keyword&gt;&lt;keyword&gt;Animals&lt;/keyword&gt;&lt;keyword&gt;DNA-Binding Proteins/*physiology&lt;/keyword&gt;&lt;keyword&gt;Endoplasmic Reticulum/*metabolism&lt;/keyword&gt;&lt;keyword&gt;Endoribonucleases&lt;/keyword&gt;&lt;keyword&gt;Humans&lt;/keyword&gt;&lt;keyword&gt;Membrane Proteins/*physiology&lt;/keyword&gt;&lt;keyword&gt;Models, Biological&lt;/keyword&gt;&lt;keyword&gt;*Protein Folding&lt;/keyword&gt;&lt;keyword&gt;Protein-Serine-Threonine Kinases/*physiology&lt;/keyword&gt;&lt;keyword&gt;Transcription Factors/*physiology&lt;/keyword&gt;&lt;keyword&gt;Transcription, Genetic&lt;/keyword&gt;&lt;keyword&gt;eIF-2 Kinase/*physiology&lt;/keyword&gt;&lt;/keywords&gt;&lt;dates&gt;&lt;year&gt;2003&lt;/year&gt;&lt;pub-dates&gt;&lt;date&gt;May 15&lt;/date&gt;&lt;/pub-dates&gt;&lt;/dates&gt;&lt;isbn&gt;0021-9533 (Print)&amp;#xD;0021-9533 (Linking)&lt;/isbn&gt;&lt;accession-num&gt;12692187&lt;/accession-num&gt;&lt;urls&gt;&lt;related-urls&gt;&lt;url&gt;https://www.ncbi.nlm.nih.gov/pubmed/12692187&lt;/url&gt;&lt;/related-urls&gt;&lt;/urls&gt;&lt;electronic-resource-num&gt;10.1242/jcs.00408&lt;/electronic-resource-num&gt;&lt;/record&gt;&lt;/Cite&gt;&lt;/EndNote&gt;</w:instrText>
      </w:r>
      <w:r w:rsidR="005A1C81">
        <w:fldChar w:fldCharType="separate"/>
      </w:r>
      <w:r w:rsidR="005A1C81">
        <w:rPr>
          <w:noProof/>
        </w:rPr>
        <w:t>Liu ve Kaufman, 2003</w:t>
      </w:r>
      <w:r w:rsidR="005A1C81">
        <w:fldChar w:fldCharType="end"/>
      </w:r>
      <w:r w:rsidR="00E42CDF">
        <w:t>)</w:t>
      </w:r>
      <w:r w:rsidR="001E68AD" w:rsidRPr="00366C16">
        <w:t>.</w:t>
      </w:r>
      <w:r w:rsidR="00AE2FD6">
        <w:t xml:space="preserve"> ER</w:t>
      </w:r>
      <w:r w:rsidR="00B32070">
        <w:t xml:space="preserve"> s</w:t>
      </w:r>
      <w:r w:rsidR="00AE2FD6">
        <w:t xml:space="preserve">tres markır yolakları, </w:t>
      </w:r>
      <w:r w:rsidR="00AE2FD6" w:rsidRPr="004F0412">
        <w:t>Şekil 1</w:t>
      </w:r>
      <w:r w:rsidR="00AE2FD6">
        <w:t>’de gösterilmiştir. Markırlardaki artış sonucu, nörodejen</w:t>
      </w:r>
      <w:r w:rsidR="00B32070">
        <w:t>e</w:t>
      </w:r>
      <w:r w:rsidR="00AE2FD6">
        <w:t>rasyon meydana gelir.</w:t>
      </w:r>
    </w:p>
    <w:p w14:paraId="3C79E532" w14:textId="4A18757D" w:rsidR="00E42CDF" w:rsidRDefault="00385D27" w:rsidP="0051790B">
      <w:pPr>
        <w:pStyle w:val="AralkYok"/>
        <w:spacing w:line="360" w:lineRule="auto"/>
        <w:ind w:firstLine="708"/>
        <w:jc w:val="both"/>
      </w:pPr>
      <w:r w:rsidRPr="00366C16">
        <w:t>Ire1</w:t>
      </w:r>
      <w:r w:rsidR="00C118E2" w:rsidRPr="00BC2A0D">
        <w:rPr>
          <w:rFonts w:ascii="Symbol" w:hAnsi="Symbol" w:cs="Times New Roman"/>
        </w:rPr>
        <w:t></w:t>
      </w:r>
      <w:r w:rsidRPr="00366C16">
        <w:t>, tüm ökaryotlarda mevcut olan tek ER stres sensörüdür ve bu nedenle UPR'nin en eski ve en korunan dalını yansıtır. Bir tip I transmembran proteini olarak Ire1</w:t>
      </w:r>
      <w:r w:rsidR="00C118E2" w:rsidRPr="00BC2A0D">
        <w:rPr>
          <w:rFonts w:ascii="Symbol" w:hAnsi="Symbol" w:cs="Times New Roman"/>
        </w:rPr>
        <w:t></w:t>
      </w:r>
      <w:r w:rsidRPr="00366C16">
        <w:t>, bir amino-terminal ER lümenal dome</w:t>
      </w:r>
      <w:r w:rsidR="008C0CC5">
        <w:t>y</w:t>
      </w:r>
      <w:r w:rsidRPr="00366C16">
        <w:t>ni ve karboksi-terminal sitoplazmik</w:t>
      </w:r>
      <w:r w:rsidR="008C0CC5">
        <w:t xml:space="preserve"> kinaz ve RNaz alanlarını </w:t>
      </w:r>
      <w:r w:rsidR="007965B5">
        <w:t>içerir (</w:t>
      </w:r>
      <w:r w:rsidR="007965B5">
        <w:fldChar w:fldCharType="begin"/>
      </w:r>
      <w:r w:rsidR="007965B5">
        <w:instrText xml:space="preserve"> ADDIN EN.CITE &lt;EndNote&gt;&lt;Cite&gt;&lt;Author&gt;Kennedy&lt;/Author&gt;&lt;Year&gt;2015&lt;/Year&gt;&lt;RecNum&gt;11&lt;/RecNum&gt;&lt;DisplayText&gt;Kennedy ve ark, 2015&lt;/DisplayText&gt;&lt;record&gt;&lt;rec-number&gt;11&lt;/rec-number&gt;&lt;foreign-keys&gt;&lt;key app="EN" db-id="2swwr9spdfpfdpepfetxset3r0vrwewa9xe0" timestamp="1575719771"&gt;11&lt;/key&gt;&lt;/foreign-keys&gt;&lt;ref-type name="Journal Article"&gt;17&lt;/ref-type&gt;&lt;contributors&gt;&lt;authors&gt;&lt;author&gt;Kennedy, D.&lt;/author&gt;&lt;author&gt;Samali, A.&lt;/author&gt;&lt;author&gt;Jager, R.&lt;/author&gt;&lt;/authors&gt;&lt;/contributors&gt;&lt;auth-address&gt;Apoptosis Research Centre (ARC), National University of Ireland, Biosciences Research Building, Corrib Village, Dangan, Galway, Ireland.&lt;/auth-address&gt;&lt;titles&gt;&lt;title&gt;Methods for studying ER stress and UPR markers in human cells&lt;/title&gt;&lt;secondary-title&gt;Methods Mol Biol&lt;/secondary-title&gt;&lt;/titles&gt;&lt;periodical&gt;&lt;full-title&gt;Methods Mol Biol&lt;/full-title&gt;&lt;/periodical&gt;&lt;pages&gt;3-18&lt;/pages&gt;&lt;volume&gt;1292&lt;/volume&gt;&lt;edition&gt;2015/03/26&lt;/edition&gt;&lt;keywords&gt;&lt;keyword&gt;Activating Transcription Factor 6/analysis/metabolism&lt;/keyword&gt;&lt;keyword&gt;Biological Assay/*methods&lt;/keyword&gt;&lt;keyword&gt;Endoplasmic Reticulum Stress/*physiology&lt;/keyword&gt;&lt;keyword&gt;Endoribonucleases/analysis/metabolism&lt;/keyword&gt;&lt;keyword&gt;Humans&lt;/keyword&gt;&lt;keyword&gt;Protein-Serine-Threonine Kinases/analysis/metabolism&lt;/keyword&gt;&lt;keyword&gt;Unfolded Protein Response/*physiology&lt;/keyword&gt;&lt;keyword&gt;eIF-2 Kinase/analysis/metabolism&lt;/keyword&gt;&lt;/keywords&gt;&lt;dates&gt;&lt;year&gt;2015&lt;/year&gt;&lt;/dates&gt;&lt;isbn&gt;1940-6029 (Electronic)&amp;#xD;1064-3745 (Linking)&lt;/isbn&gt;&lt;accession-num&gt;25804744&lt;/accession-num&gt;&lt;urls&gt;&lt;related-urls&gt;&lt;url&gt;https://www.ncbi.nlm.nih.gov/pubmed/25804744&lt;/url&gt;&lt;/related-urls&gt;&lt;/urls&gt;&lt;electronic-resource-num&gt;10.1007/978-1-4939-2522-3_1&lt;/electronic-resource-num&gt;&lt;/record&gt;&lt;/Cite&gt;&lt;/EndNote&gt;</w:instrText>
      </w:r>
      <w:r w:rsidR="007965B5">
        <w:fldChar w:fldCharType="separate"/>
      </w:r>
      <w:r w:rsidR="007965B5">
        <w:rPr>
          <w:noProof/>
        </w:rPr>
        <w:t>Kennedy ve ark, 2015</w:t>
      </w:r>
      <w:r w:rsidR="007965B5">
        <w:fldChar w:fldCharType="end"/>
      </w:r>
      <w:r w:rsidR="007965B5">
        <w:t>)</w:t>
      </w:r>
      <w:r w:rsidR="00673D15" w:rsidRPr="00366C16">
        <w:t xml:space="preserve">. </w:t>
      </w:r>
    </w:p>
    <w:p w14:paraId="19F338B0" w14:textId="76EC4266" w:rsidR="00E42CDF" w:rsidRDefault="00385D27" w:rsidP="0051790B">
      <w:pPr>
        <w:pStyle w:val="AralkYok"/>
        <w:spacing w:line="360" w:lineRule="auto"/>
        <w:ind w:firstLine="708"/>
        <w:jc w:val="both"/>
      </w:pPr>
      <w:r w:rsidRPr="00366C16">
        <w:lastRenderedPageBreak/>
        <w:t>PERK, kısmen Ire1</w:t>
      </w:r>
      <w:r w:rsidR="00C118E2" w:rsidRPr="00BC2A0D">
        <w:rPr>
          <w:rFonts w:ascii="Symbol" w:hAnsi="Symbol" w:cs="Times New Roman"/>
        </w:rPr>
        <w:t></w:t>
      </w:r>
      <w:r w:rsidR="00C118E2">
        <w:t>'yı</w:t>
      </w:r>
      <w:r w:rsidRPr="00366C16">
        <w:t xml:space="preserve"> andıran</w:t>
      </w:r>
      <w:r w:rsidR="00B32070">
        <w:rPr>
          <w:lang w:val="en-US"/>
        </w:rPr>
        <w:t>,</w:t>
      </w:r>
      <w:r w:rsidRPr="00366C16">
        <w:t xml:space="preserve"> metazoanlarda bulunan bir tip I transmembran proteinidir. ER stresine cevap olarak trans-otofosforilasyona maruz kalan b</w:t>
      </w:r>
      <w:r w:rsidR="00B32070">
        <w:t>ir sitosolik kinaz alanı içerir</w:t>
      </w:r>
      <w:r w:rsidRPr="00366C16">
        <w:t xml:space="preserve"> </w:t>
      </w:r>
      <w:r w:rsidR="00B32070">
        <w:t>(</w:t>
      </w:r>
      <w:r w:rsidR="007965B5">
        <w:fldChar w:fldCharType="begin">
          <w:fldData xml:space="preserve">PEVuZE5vdGU+PENpdGU+PEF1dGhvcj5BbG1hbnphPC9BdXRob3I+PFllYXI+MjAxOTwvWWVhcj48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==
</w:fldData>
        </w:fldChar>
      </w:r>
      <w:r w:rsidR="007965B5">
        <w:instrText xml:space="preserve"> ADDIN EN.CITE </w:instrText>
      </w:r>
      <w:r w:rsidR="007965B5">
        <w:fldChar w:fldCharType="begin">
          <w:fldData xml:space="preserve">PEVuZE5vdGU+PENpdGU+PEF1dGhvcj5BbG1hbnphPC9BdXRob3I+PFllYXI+MjAxOTwvWWVhcj48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==
</w:fldData>
        </w:fldChar>
      </w:r>
      <w:r w:rsidR="007965B5">
        <w:instrText xml:space="preserve"> ADDIN EN.CITE.DATA </w:instrText>
      </w:r>
      <w:r w:rsidR="007965B5">
        <w:fldChar w:fldCharType="end"/>
      </w:r>
      <w:r w:rsidR="007965B5">
        <w:fldChar w:fldCharType="separate"/>
      </w:r>
      <w:r w:rsidR="007965B5">
        <w:rPr>
          <w:noProof/>
        </w:rPr>
        <w:t>Almanza ve ark, 2019</w:t>
      </w:r>
      <w:r w:rsidR="007965B5">
        <w:fldChar w:fldCharType="end"/>
      </w:r>
      <w:r w:rsidR="00B32070">
        <w:t>)</w:t>
      </w:r>
      <w:r w:rsidR="00E42CDF">
        <w:t xml:space="preserve">. </w:t>
      </w:r>
      <w:r w:rsidRPr="00366C16">
        <w:t>Ancak Ire1</w:t>
      </w:r>
      <w:r w:rsidR="00C118E2" w:rsidRPr="00BC2A0D">
        <w:rPr>
          <w:rFonts w:ascii="Symbol" w:hAnsi="Symbol" w:cs="Times New Roman"/>
        </w:rPr>
        <w:t></w:t>
      </w:r>
      <w:r w:rsidR="00C118E2">
        <w:t>'da</w:t>
      </w:r>
      <w:r w:rsidRPr="00366C16">
        <w:t xml:space="preserve">n farklı </w:t>
      </w:r>
      <w:r w:rsidRPr="00DD1C54">
        <w:t>olarak</w:t>
      </w:r>
      <w:r w:rsidR="00DD1C54" w:rsidRPr="00DD1C54">
        <w:t xml:space="preserve"> </w:t>
      </w:r>
      <w:r w:rsidRPr="00DD1C54">
        <w:t>P</w:t>
      </w:r>
      <w:r w:rsidRPr="00366C16">
        <w:t xml:space="preserve">ERK, ökaryotik translasyon başlatma faktörü </w:t>
      </w:r>
      <w:r w:rsidR="00A8307E">
        <w:t xml:space="preserve"> fosforile </w:t>
      </w:r>
      <w:r w:rsidRPr="00366C16">
        <w:t>eIF2</w:t>
      </w:r>
      <w:r w:rsidR="00A8307E" w:rsidRPr="0043041A">
        <w:rPr>
          <w:rFonts w:ascii="Symbol" w:hAnsi="Symbol" w:cs="Times New Roman"/>
        </w:rPr>
        <w:t></w:t>
      </w:r>
      <w:r w:rsidR="00A8307E">
        <w:t>'yı da fosforile eder. Fosforile eIF2</w:t>
      </w:r>
      <w:r w:rsidR="00A8307E" w:rsidRPr="0043041A">
        <w:rPr>
          <w:rFonts w:ascii="Symbol" w:hAnsi="Symbol" w:cs="Times New Roman"/>
        </w:rPr>
        <w:t></w:t>
      </w:r>
      <w:r w:rsidRPr="00366C16">
        <w:t xml:space="preserve">'nın fosforilasyonu, genel protein sentezinin azalmasına ve dolayısıyla ER'ye giren proteinlerin </w:t>
      </w:r>
      <w:r w:rsidR="008E1D85">
        <w:t>yükünde bir azalmaya neden olur</w:t>
      </w:r>
      <w:r w:rsidR="007965B5">
        <w:t xml:space="preserve"> (</w:t>
      </w:r>
      <w:r w:rsidR="007965B5">
        <w:fldChar w:fldCharType="begin"/>
      </w:r>
      <w:r w:rsidR="007965B5">
        <w:instrText xml:space="preserve"> ADDIN EN.CITE &lt;EndNote&gt;&lt;Cite&gt;&lt;Author&gt;Smith&lt;/Author&gt;&lt;Year&gt;2011&lt;/Year&gt;&lt;RecNum&gt;13&lt;/RecNum&gt;&lt;DisplayText&gt;Smith ve ark, 2011&lt;/DisplayText&gt;&lt;record&gt;&lt;rec-number&gt;13&lt;/rec-number&gt;&lt;foreign-keys&gt;&lt;key app="EN" db-id="2swwr9spdfpfdpepfetxset3r0vrwewa9xe0" timestamp="1575719860"&gt;13&lt;/key&gt;&lt;/foreign-keys&gt;&lt;ref-type name="Journal Article"&gt;17&lt;/ref-type&gt;&lt;contributors&gt;&lt;authors&gt;&lt;author&gt;Smith, M. H.&lt;/author&gt;&lt;author&gt;Ploegh, H. L.&lt;/author&gt;&lt;author&gt;Weissman, J. S.&lt;/author&gt;&lt;/authors&gt;&lt;/contributors&gt;&lt;auth-address&gt;Department of Cellular and Molecular Pharmacology, Graduate Group in Biophysics and Howard Hughes Medical Institute, University of California-San Francisco, CA 94158, USA.&lt;/auth-address&gt;&lt;titles&gt;&lt;title&gt;Road to ruin: targeting proteins for degradation in the endoplasmic reticulum&lt;/title&gt;&lt;secondary-title&gt;Science&lt;/secondary-title&gt;&lt;/titles&gt;&lt;periodical&gt;&lt;full-title&gt;Science&lt;/full-title&gt;&lt;/periodical&gt;&lt;pages&gt;1086-90&lt;/pages&gt;&lt;volume&gt;334&lt;/volume&gt;&lt;number&gt;6059&lt;/number&gt;&lt;edition&gt;2011/11/26&lt;/edition&gt;&lt;keywords&gt;&lt;keyword&gt;Animals&lt;/keyword&gt;&lt;keyword&gt;Endoplasmic Reticulum/*metabolism&lt;/keyword&gt;&lt;keyword&gt;*Endoplasmic Reticulum-Associated Degradation&lt;/keyword&gt;&lt;keyword&gt;Humans&lt;/keyword&gt;&lt;keyword&gt;Protein Transport&lt;/keyword&gt;&lt;keyword&gt;Proteins/*metabolism&lt;/keyword&gt;&lt;keyword&gt;Ubiquitin-Protein Ligases/*metabolism&lt;/keyword&gt;&lt;keyword&gt;Yeasts/metabolism&lt;/keyword&gt;&lt;/keywords&gt;&lt;dates&gt;&lt;year&gt;2011&lt;/year&gt;&lt;pub-dates&gt;&lt;date&gt;Nov 25&lt;/date&gt;&lt;/pub-dates&gt;&lt;/dates&gt;&lt;isbn&gt;1095-9203 (Electronic)&amp;#xD;0036-8075 (Linking)&lt;/isbn&gt;&lt;accession-num&gt;22116878&lt;/accession-num&gt;&lt;urls&gt;&lt;related-urls&gt;&lt;url&gt;https://www.ncbi.nlm.nih.gov/pubmed/22116878&lt;/url&gt;&lt;/related-urls&gt;&lt;/urls&gt;&lt;custom2&gt;PMC3864754&lt;/custom2&gt;&lt;electronic-resource-num&gt;10.1126/science.1209235&lt;/electronic-resource-num&gt;&lt;/record&gt;&lt;/Cite&gt;&lt;/EndNote&gt;</w:instrText>
      </w:r>
      <w:r w:rsidR="007965B5">
        <w:fldChar w:fldCharType="separate"/>
      </w:r>
      <w:r w:rsidR="007965B5">
        <w:rPr>
          <w:noProof/>
        </w:rPr>
        <w:t>Smith ve ark, 2011</w:t>
      </w:r>
      <w:r w:rsidR="007965B5">
        <w:fldChar w:fldCharType="end"/>
      </w:r>
      <w:r w:rsidR="007965B5">
        <w:t>)</w:t>
      </w:r>
      <w:r w:rsidRPr="00366C16">
        <w:t xml:space="preserve">. </w:t>
      </w:r>
    </w:p>
    <w:p w14:paraId="24169A1E" w14:textId="767F4254" w:rsidR="00E42CDF" w:rsidRDefault="001E68AD" w:rsidP="0051790B">
      <w:pPr>
        <w:pStyle w:val="AralkYok"/>
        <w:spacing w:line="360" w:lineRule="auto"/>
        <w:ind w:firstLine="708"/>
        <w:jc w:val="both"/>
      </w:pPr>
      <w:r w:rsidRPr="00366C16">
        <w:t>Hücresel işlev bozuklukları stresi genel olarak endoplazmik retikulum ATF6 fa</w:t>
      </w:r>
      <w:r w:rsidR="007965B5">
        <w:t>ktöründen</w:t>
      </w:r>
      <w:r w:rsidR="008C0CC5">
        <w:rPr>
          <w:b/>
        </w:rPr>
        <w:t xml:space="preserve"> (</w:t>
      </w:r>
      <w:r w:rsidR="008C0CC5" w:rsidRPr="00366C16">
        <w:t>Aktive edici transkripsiyon faktörü 6</w:t>
      </w:r>
      <w:r w:rsidR="008C0CC5">
        <w:t xml:space="preserve">)’dan </w:t>
      </w:r>
      <w:r w:rsidR="007965B5">
        <w:t xml:space="preserve"> kaynaklanır (</w:t>
      </w:r>
      <w:r w:rsidR="007965B5">
        <w:fldChar w:fldCharType="begin"/>
      </w:r>
      <w:r w:rsidR="00CE31C9">
        <w:instrText xml:space="preserve"> ADDIN EN.CITE &lt;EndNote&gt;&lt;Cite&gt;&lt;Author&gt;Kennedy&lt;/Author&gt;&lt;Year&gt;2015&lt;/Year&gt;&lt;RecNum&gt;11&lt;/RecNum&gt;&lt;DisplayText&gt;Kennedy ve ark, 2015&lt;/DisplayText&gt;&lt;record&gt;&lt;rec-number&gt;11&lt;/rec-number&gt;&lt;foreign-keys&gt;&lt;key app="EN" db-id="2swwr9spdfpfdpepfetxset3r0vrwewa9xe0" timestamp="1575719771"&gt;11&lt;/key&gt;&lt;/foreign-keys&gt;&lt;ref-type name="Journal Article"&gt;17&lt;/ref-type&gt;&lt;contributors&gt;&lt;authors&gt;&lt;author&gt;Kennedy, D.&lt;/author&gt;&lt;author&gt;Samali, A.&lt;/author&gt;&lt;author&gt;Jager, R.&lt;/author&gt;&lt;/authors&gt;&lt;/contributors&gt;&lt;auth-address&gt;Apoptosis Research Centre (ARC), National University of Ireland, Biosciences Research Building, Corrib Village, Dangan, Galway, Ireland.&lt;/auth-address&gt;&lt;titles&gt;&lt;title&gt;Methods for studying ER stress and UPR markers in human cells&lt;/title&gt;&lt;secondary-title&gt;Methods Mol Biol&lt;/secondary-title&gt;&lt;/titles&gt;&lt;periodical&gt;&lt;full-title&gt;Methods Mol Biol&lt;/full-title&gt;&lt;/periodical&gt;&lt;pages&gt;3-18&lt;/pages&gt;&lt;volume&gt;1292&lt;/volume&gt;&lt;edition&gt;2015/03/26&lt;/edition&gt;&lt;keywords&gt;&lt;keyword&gt;Activating Transcription Factor 6/analysis/metabolism&lt;/keyword&gt;&lt;keyword&gt;Biological Assay/*methods&lt;/keyword&gt;&lt;keyword&gt;Endoplasmic Reticulum Stress/*physiology&lt;/keyword&gt;&lt;keyword&gt;Endoribonucleases/analysis/metabolism&lt;/keyword&gt;&lt;keyword&gt;Humans&lt;/keyword&gt;&lt;keyword&gt;Protein-Serine-Threonine Kinases/analysis/metabolism&lt;/keyword&gt;&lt;keyword&gt;Unfolded Protein Response/*physiology&lt;/keyword&gt;&lt;keyword&gt;eIF-2 Kinase/analysis/metabolism&lt;/keyword&gt;&lt;/keywords&gt;&lt;dates&gt;&lt;year&gt;2015&lt;/year&gt;&lt;/dates&gt;&lt;isbn&gt;1940-6029 (Electronic)&amp;#xD;1064-3745 (Linking)&lt;/isbn&gt;&lt;accession-num&gt;25804744&lt;/accession-num&gt;&lt;urls&gt;&lt;related-urls&gt;&lt;url&gt;https://www.ncbi.nlm.nih.gov/pubmed/25804744&lt;/url&gt;&lt;/related-urls&gt;&lt;/urls&gt;&lt;electronic-resource-num&gt;10.1007/978-1-4939-2522-3_1&lt;/electronic-resource-num&gt;&lt;/record&gt;&lt;/Cite&gt;&lt;/EndNote&gt;</w:instrText>
      </w:r>
      <w:r w:rsidR="007965B5">
        <w:fldChar w:fldCharType="separate"/>
      </w:r>
      <w:r w:rsidR="007965B5">
        <w:rPr>
          <w:noProof/>
        </w:rPr>
        <w:t>Kennedy ve ark, 2015</w:t>
      </w:r>
      <w:r w:rsidR="007965B5">
        <w:fldChar w:fldCharType="end"/>
      </w:r>
      <w:r w:rsidR="007965B5">
        <w:t>)</w:t>
      </w:r>
      <w:r w:rsidRPr="00366C16">
        <w:t xml:space="preserve">. ER stresine bağlı ATF6 faktörü apoptozu </w:t>
      </w:r>
      <w:r w:rsidR="004C636B" w:rsidRPr="00366C16">
        <w:t xml:space="preserve"> </w:t>
      </w:r>
      <w:r w:rsidR="007965B5">
        <w:t>tetikler (</w:t>
      </w:r>
      <w:r w:rsidR="007965B5">
        <w:fldChar w:fldCharType="begin">
          <w:fldData xml:space="preserve">PEVuZE5vdGU+PENpdGU+PEF1dGhvcj5MaXU8L0F1dGhvcj48WWVhcj4yMDE1PC9ZZWFyPjxSZWNO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</w:fldData>
        </w:fldChar>
      </w:r>
      <w:r w:rsidR="007965B5">
        <w:instrText xml:space="preserve"> ADDIN EN.CITE </w:instrText>
      </w:r>
      <w:r w:rsidR="007965B5">
        <w:fldChar w:fldCharType="begin">
          <w:fldData xml:space="preserve">PEVuZE5vdGU+PENpdGU+PEF1dGhvcj5MaXU8L0F1dGhvcj48WWVhcj4yMDE1PC9ZZWFyPjxSZWNO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</w:fldData>
        </w:fldChar>
      </w:r>
      <w:r w:rsidR="007965B5">
        <w:instrText xml:space="preserve"> ADDIN EN.CITE.DATA </w:instrText>
      </w:r>
      <w:r w:rsidR="007965B5">
        <w:fldChar w:fldCharType="end"/>
      </w:r>
      <w:r w:rsidR="007965B5">
        <w:fldChar w:fldCharType="separate"/>
      </w:r>
      <w:r w:rsidR="007965B5">
        <w:rPr>
          <w:noProof/>
        </w:rPr>
        <w:t>Liu ve ark, 2015</w:t>
      </w:r>
      <w:r w:rsidR="007965B5">
        <w:fldChar w:fldCharType="end"/>
      </w:r>
      <w:r w:rsidR="007965B5">
        <w:t>)</w:t>
      </w:r>
      <w:r w:rsidRPr="00366C16">
        <w:t>.</w:t>
      </w:r>
      <w:r w:rsidR="004C636B" w:rsidRPr="00366C16">
        <w:t xml:space="preserve"> </w:t>
      </w:r>
      <w:r w:rsidR="00312E5F" w:rsidRPr="00366C16">
        <w:t>UPR sensörü olan ATF6'nın</w:t>
      </w:r>
      <w:r w:rsidR="00B32070">
        <w:t>,</w:t>
      </w:r>
      <w:r w:rsidR="00312E5F" w:rsidRPr="00366C16">
        <w:t xml:space="preserve"> ayrıca spesifik sfingolipidler, dihidrofingozin (DHS) ve dihidroseramid (DHC) tarafından da </w:t>
      </w:r>
      <w:r w:rsidR="00B32070">
        <w:t>aktive edildiği</w:t>
      </w:r>
      <w:r w:rsidR="00043F54" w:rsidRPr="00366C16">
        <w:t xml:space="preserve"> bildir</w:t>
      </w:r>
      <w:r w:rsidR="00B32070">
        <w:t>il</w:t>
      </w:r>
      <w:r w:rsidR="00043F54" w:rsidRPr="00366C16">
        <w:t>mektedir</w:t>
      </w:r>
      <w:r w:rsidR="007965B5">
        <w:t xml:space="preserve">. </w:t>
      </w:r>
      <w:r w:rsidR="00312E5F" w:rsidRPr="00366C16">
        <w:t>ATF6</w:t>
      </w:r>
      <w:r w:rsidR="00B32070">
        <w:t>,</w:t>
      </w:r>
      <w:r w:rsidR="00312E5F" w:rsidRPr="00366C16">
        <w:t> iki akt</w:t>
      </w:r>
      <w:r w:rsidR="004C636B" w:rsidRPr="00366C16">
        <w:t xml:space="preserve">ivasyon mekanizmasına sahiptir. Bunlar;  </w:t>
      </w:r>
      <w:r w:rsidR="007C0AED">
        <w:t>DHS/</w:t>
      </w:r>
      <w:r w:rsidR="00312E5F" w:rsidRPr="00366C16">
        <w:t>DHC aktivasyonu v</w:t>
      </w:r>
      <w:r w:rsidR="004C636B" w:rsidRPr="00366C16">
        <w:t>e proteotoksik stres aktivasyonudur</w:t>
      </w:r>
      <w:r w:rsidR="007965B5">
        <w:t xml:space="preserve"> (</w:t>
      </w:r>
      <w:r w:rsidR="007965B5">
        <w:fldChar w:fldCharType="begin">
          <w:fldData xml:space="preserve">PEVuZE5vdGU+PENpdGU+PEF1dGhvcj5UYW08L0F1dGhvcj48WWVhcj4yMDE4PC9ZZWFyPjxSZWNO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</w:fldData>
        </w:fldChar>
      </w:r>
      <w:r w:rsidR="007965B5">
        <w:instrText xml:space="preserve"> ADDIN EN.CITE </w:instrText>
      </w:r>
      <w:r w:rsidR="007965B5">
        <w:fldChar w:fldCharType="begin">
          <w:fldData xml:space="preserve">PEVuZE5vdGU+PENpdGU+PEF1dGhvcj5UYW08L0F1dGhvcj48WWVhcj4yMDE4PC9ZZWFyPjxSZWNO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</w:fldData>
        </w:fldChar>
      </w:r>
      <w:r w:rsidR="007965B5">
        <w:instrText xml:space="preserve"> ADDIN EN.CITE.DATA </w:instrText>
      </w:r>
      <w:r w:rsidR="007965B5">
        <w:fldChar w:fldCharType="end"/>
      </w:r>
      <w:r w:rsidR="007965B5">
        <w:fldChar w:fldCharType="separate"/>
      </w:r>
      <w:r w:rsidR="007965B5">
        <w:rPr>
          <w:noProof/>
        </w:rPr>
        <w:t>Tam ve ark, 2018</w:t>
      </w:r>
      <w:r w:rsidR="007965B5">
        <w:fldChar w:fldCharType="end"/>
      </w:r>
      <w:r w:rsidR="007965B5">
        <w:t>)</w:t>
      </w:r>
      <w:r w:rsidR="007965B5" w:rsidRPr="00366C16">
        <w:t>.</w:t>
      </w:r>
    </w:p>
    <w:p w14:paraId="7DE0C6BB" w14:textId="6E74DAF3" w:rsidR="00C85E68" w:rsidRDefault="006339A3" w:rsidP="006339A3">
      <w:pPr>
        <w:pStyle w:val="AralkYok"/>
        <w:spacing w:line="360" w:lineRule="auto"/>
        <w:jc w:val="both"/>
      </w:pPr>
      <w:r>
        <w:t xml:space="preserve">          </w:t>
      </w:r>
      <w:r w:rsidR="009873E9" w:rsidRPr="00366C16">
        <w:t>Aslında birçok çalışma</w:t>
      </w:r>
      <w:r w:rsidR="008C0CC5">
        <w:t>da</w:t>
      </w:r>
      <w:r w:rsidR="009873E9" w:rsidRPr="00366C16">
        <w:t xml:space="preserve">, UPR'nin üç </w:t>
      </w:r>
      <w:r w:rsidR="00F16957" w:rsidRPr="00366C16">
        <w:t xml:space="preserve">faktörünün </w:t>
      </w:r>
      <w:r w:rsidR="009873E9" w:rsidRPr="00366C16">
        <w:t>(PERK, ATF6 ve IRE1</w:t>
      </w:r>
      <w:r w:rsidR="006C48AF" w:rsidRPr="00BC2A0D">
        <w:rPr>
          <w:rFonts w:ascii="Symbol" w:hAnsi="Symbol" w:cs="Times New Roman"/>
        </w:rPr>
        <w:t></w:t>
      </w:r>
      <w:r w:rsidR="008C0CC5" w:rsidRPr="00BC2A0D">
        <w:t xml:space="preserve">) </w:t>
      </w:r>
      <w:r w:rsidR="008C0CC5">
        <w:t>hepsin</w:t>
      </w:r>
      <w:r w:rsidR="009873E9" w:rsidRPr="00366C16">
        <w:t>de, glioblastoma, multipl miyelom ve meme karsinomları dahil olmak üzere</w:t>
      </w:r>
      <w:r w:rsidR="008C0CC5">
        <w:t>,</w:t>
      </w:r>
      <w:r w:rsidR="009873E9" w:rsidRPr="00366C16">
        <w:t xml:space="preserve"> çok çeşitli primer insan tümör tiplerinde sürekli ve yüksek dü</w:t>
      </w:r>
      <w:r w:rsidR="008C0CC5">
        <w:t>zeyde aktivasyonunun kanıtları</w:t>
      </w:r>
      <w:r w:rsidR="009873E9" w:rsidRPr="00366C16">
        <w:t xml:space="preserve"> bul</w:t>
      </w:r>
      <w:r w:rsidR="008C0CC5">
        <w:t>un</w:t>
      </w:r>
      <w:r w:rsidR="009873E9" w:rsidRPr="00366C16">
        <w:t>maktadır</w:t>
      </w:r>
      <w:r w:rsidR="0051790B">
        <w:t xml:space="preserve"> (</w:t>
      </w:r>
      <w:r w:rsidR="0051790B">
        <w:fldChar w:fldCharType="begin"/>
      </w:r>
      <w:r w:rsidR="0051790B">
        <w:instrText xml:space="preserve"> ADDIN EN.CITE &lt;EndNote&gt;&lt;Cite&gt;&lt;Author&gt;Shen&lt;/Author&gt;&lt;Year&gt;2004&lt;/Year&gt;&lt;RecNum&gt;19&lt;/RecNum&gt;&lt;DisplayText&gt;Shen ve ark, 2004&lt;/DisplayText&gt;&lt;record&gt;&lt;rec-number&gt;19&lt;/rec-number&gt;&lt;foreign-keys&gt;&lt;key app="EN" db-id="2swwr9spdfpfdpepfetxset3r0vrwewa9xe0" timestamp="1575722548"&gt;19&lt;/key&gt;&lt;/foreign-keys&gt;&lt;ref-type name="Journal Article"&gt;17&lt;/ref-type&gt;&lt;contributors&gt;&lt;authors&gt;&lt;author&gt;Shen, X.&lt;/author&gt;&lt;author&gt;Zhang, K.&lt;/author&gt;&lt;author&gt;Kaufman, R. J.&lt;/author&gt;&lt;/authors&gt;&lt;/contributors&gt;&lt;auth-address&gt;Howard Hughes Medical Institute, The University of Michigan Medical Center, 1150 W. Medical Center Drive, Ann Arbor, MI 48109, USA.&lt;/auth-address&gt;&lt;titles&gt;&lt;title&gt;The unfolded protein response--a stress signaling pathway of the endoplasmic reticulum&lt;/title&gt;&lt;secondary-title&gt;J Chem Neuroanat&lt;/secondary-title&gt;&lt;/titles&gt;&lt;periodical&gt;&lt;full-title&gt;J Chem Neuroanat&lt;/full-title&gt;&lt;/periodical&gt;&lt;pages&gt;79-92&lt;/pages&gt;&lt;volume&gt;28&lt;/volume&gt;&lt;number&gt;1-2&lt;/number&gt;&lt;edition&gt;2004/09/15&lt;/edition&gt;&lt;keywords&gt;&lt;keyword&gt;Animals&lt;/keyword&gt;&lt;keyword&gt;Endoplasmic Reticulum/*metabolism&lt;/keyword&gt;&lt;keyword&gt;Humans&lt;/keyword&gt;&lt;keyword&gt;*Protein Folding&lt;/keyword&gt;&lt;keyword&gt;Signal Transduction/*physiology&lt;/keyword&gt;&lt;keyword&gt;Stress, Physiological/*metabolism&lt;/keyword&gt;&lt;/keywords&gt;&lt;dates&gt;&lt;year&gt;2004&lt;/year&gt;&lt;pub-dates&gt;&lt;date&gt;Sep&lt;/date&gt;&lt;/pub-dates&gt;&lt;/dates&gt;&lt;isbn&gt;0891-0618 (Print)&amp;#xD;0891-0618 (Linking)&lt;/isbn&gt;&lt;accession-num&gt;15363493&lt;/accession-num&gt;&lt;urls&gt;&lt;related-urls&gt;&lt;url&gt;https://www.ncbi.nlm.nih.gov/pubmed/15363493&lt;/url&gt;&lt;/related-urls&gt;&lt;/urls&gt;&lt;electronic-resource-num&gt;10.1016/j.jchemneu.2004.02.006&lt;/electronic-resource-num&gt;&lt;/record&gt;&lt;/Cite&gt;&lt;/EndNote&gt;</w:instrText>
      </w:r>
      <w:r w:rsidR="0051790B">
        <w:fldChar w:fldCharType="separate"/>
      </w:r>
      <w:r w:rsidR="0051790B">
        <w:rPr>
          <w:noProof/>
        </w:rPr>
        <w:t>Shen ve ark, 2004</w:t>
      </w:r>
      <w:r w:rsidR="0051790B">
        <w:fldChar w:fldCharType="end"/>
      </w:r>
      <w:r w:rsidR="0051790B">
        <w:t>)</w:t>
      </w:r>
      <w:r w:rsidR="009873E9" w:rsidRPr="00366C16">
        <w:t xml:space="preserve">. </w:t>
      </w:r>
    </w:p>
    <w:p w14:paraId="19C5CA6A" w14:textId="24EFB9ED" w:rsidR="007965B5" w:rsidRDefault="007965B5" w:rsidP="00BC2A0D">
      <w:pPr>
        <w:jc w:val="center"/>
      </w:pPr>
    </w:p>
    <w:p w14:paraId="70EE6EF7" w14:textId="27354C66" w:rsidR="007965B5" w:rsidRPr="007965B5" w:rsidRDefault="00BC2A0D" w:rsidP="00BC2A0D">
      <w:pPr>
        <w:jc w:val="right"/>
        <w:rPr>
          <w:lang w:eastAsia="ja-JP"/>
        </w:rPr>
      </w:pPr>
      <w:r>
        <w:rPr>
          <w:noProof/>
          <w:lang w:eastAsia="tr-TR"/>
        </w:rPr>
        <w:lastRenderedPageBreak/>
        <w:drawing>
          <wp:inline distT="0" distB="0" distL="0" distR="0" wp14:anchorId="372478F6" wp14:editId="67AB06EB">
            <wp:extent cx="5286375" cy="4991100"/>
            <wp:effectExtent l="0" t="0" r="9525" b="0"/>
            <wp:docPr id="10" name="Resim 10" descr="C:\Users\pc\Desktop\ŞEK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EKİLL-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4991100"/>
                    </a:xfrm>
                    <a:prstGeom prst="rect">
                      <a:avLst/>
                    </a:prstGeom>
                    <a:noFill/>
                    <a:ln>
                      <a:noFill/>
                    </a:ln>
                  </pic:spPr>
                </pic:pic>
              </a:graphicData>
            </a:graphic>
          </wp:inline>
        </w:drawing>
      </w:r>
    </w:p>
    <w:p w14:paraId="6FDB231F" w14:textId="31BE3E43" w:rsidR="00AE2FD6" w:rsidRPr="00AE2FD6" w:rsidRDefault="007965B5" w:rsidP="00BC2A0D">
      <w:pPr>
        <w:pStyle w:val="ResimYazs"/>
        <w:spacing w:line="360" w:lineRule="auto"/>
        <w:jc w:val="center"/>
        <w:rPr>
          <w:b w:val="0"/>
          <w:color w:val="auto"/>
          <w:sz w:val="24"/>
          <w:szCs w:val="24"/>
        </w:rPr>
      </w:pPr>
      <w:bookmarkStart w:id="25" w:name="_Toc27342496"/>
      <w:r w:rsidRPr="007965B5">
        <w:rPr>
          <w:color w:val="auto"/>
          <w:sz w:val="24"/>
          <w:szCs w:val="24"/>
        </w:rPr>
        <w:t xml:space="preserve">Şekil </w:t>
      </w:r>
      <w:r w:rsidRPr="007965B5">
        <w:rPr>
          <w:color w:val="auto"/>
          <w:sz w:val="24"/>
          <w:szCs w:val="24"/>
        </w:rPr>
        <w:fldChar w:fldCharType="begin"/>
      </w:r>
      <w:r w:rsidRPr="007965B5">
        <w:rPr>
          <w:color w:val="auto"/>
          <w:sz w:val="24"/>
          <w:szCs w:val="24"/>
        </w:rPr>
        <w:instrText xml:space="preserve"> SEQ Şekil \* ARABIC </w:instrText>
      </w:r>
      <w:r w:rsidRPr="007965B5">
        <w:rPr>
          <w:color w:val="auto"/>
          <w:sz w:val="24"/>
          <w:szCs w:val="24"/>
        </w:rPr>
        <w:fldChar w:fldCharType="separate"/>
      </w:r>
      <w:r w:rsidR="0065582E">
        <w:rPr>
          <w:noProof/>
          <w:color w:val="auto"/>
          <w:sz w:val="24"/>
          <w:szCs w:val="24"/>
        </w:rPr>
        <w:t>1</w:t>
      </w:r>
      <w:r w:rsidRPr="007965B5">
        <w:rPr>
          <w:color w:val="auto"/>
          <w:sz w:val="24"/>
          <w:szCs w:val="24"/>
        </w:rPr>
        <w:fldChar w:fldCharType="end"/>
      </w:r>
      <w:r w:rsidRPr="007965B5">
        <w:rPr>
          <w:color w:val="auto"/>
          <w:sz w:val="24"/>
          <w:szCs w:val="24"/>
        </w:rPr>
        <w:t xml:space="preserve">. </w:t>
      </w:r>
      <w:r w:rsidRPr="007965B5">
        <w:rPr>
          <w:b w:val="0"/>
          <w:color w:val="auto"/>
          <w:sz w:val="24"/>
          <w:szCs w:val="24"/>
        </w:rPr>
        <w:t>ER stres</w:t>
      </w:r>
      <w:r w:rsidR="00AE2FD6">
        <w:rPr>
          <w:b w:val="0"/>
          <w:color w:val="auto"/>
          <w:sz w:val="24"/>
          <w:szCs w:val="24"/>
        </w:rPr>
        <w:t>s markı</w:t>
      </w:r>
      <w:r w:rsidR="00275FE2" w:rsidRPr="007965B5">
        <w:rPr>
          <w:b w:val="0"/>
          <w:color w:val="auto"/>
          <w:sz w:val="24"/>
          <w:szCs w:val="24"/>
        </w:rPr>
        <w:t>r yola</w:t>
      </w:r>
      <w:r w:rsidR="00AE2FD6">
        <w:rPr>
          <w:b w:val="0"/>
          <w:color w:val="auto"/>
          <w:sz w:val="24"/>
          <w:szCs w:val="24"/>
        </w:rPr>
        <w:t>kları</w:t>
      </w:r>
      <w:r w:rsidR="003F1DFF">
        <w:rPr>
          <w:b w:val="0"/>
          <w:color w:val="auto"/>
          <w:sz w:val="24"/>
          <w:szCs w:val="24"/>
        </w:rPr>
        <w:t xml:space="preserve"> (Liu ve ark, 2016’dan adapte edilmiştir).</w:t>
      </w:r>
      <w:bookmarkEnd w:id="25"/>
    </w:p>
    <w:p w14:paraId="55E188F2" w14:textId="02237C0E" w:rsidR="007965B5" w:rsidRDefault="006339A3" w:rsidP="00DD582D">
      <w:pPr>
        <w:spacing w:line="360" w:lineRule="auto"/>
        <w:jc w:val="both"/>
      </w:pPr>
      <w:r>
        <w:t xml:space="preserve">         </w:t>
      </w:r>
      <w:r w:rsidR="00C118E2">
        <w:t xml:space="preserve">  </w:t>
      </w:r>
      <w:r w:rsidR="007965B5" w:rsidRPr="007965B5">
        <w:t>U</w:t>
      </w:r>
      <w:r w:rsidR="008F77D6" w:rsidRPr="007965B5">
        <w:t>PR, temel olarak hayatta kalma yanlısı bir cevap olmasına rağmen, çözülmemiş uzun süreli ya da şiddetli ER</w:t>
      </w:r>
      <w:r w:rsidR="00B32070">
        <w:t xml:space="preserve"> </w:t>
      </w:r>
      <w:r w:rsidR="00B32070" w:rsidRPr="00AF0238">
        <w:rPr>
          <w:color w:val="000000" w:themeColor="text1"/>
        </w:rPr>
        <w:t>stresi</w:t>
      </w:r>
      <w:r w:rsidR="008F77D6" w:rsidRPr="00AF0238">
        <w:rPr>
          <w:color w:val="000000" w:themeColor="text1"/>
        </w:rPr>
        <w:t xml:space="preserve"> d</w:t>
      </w:r>
      <w:r w:rsidR="008F77D6" w:rsidRPr="007965B5">
        <w:t>urumunda, katlanmamış protein yanı</w:t>
      </w:r>
      <w:r w:rsidR="00B32070">
        <w:t xml:space="preserve">tı, UPR'ye bağımlı ya da </w:t>
      </w:r>
      <w:r w:rsidR="00B32070" w:rsidRPr="00AF0238">
        <w:rPr>
          <w:color w:val="000000" w:themeColor="text1"/>
        </w:rPr>
        <w:t>bağımsız</w:t>
      </w:r>
      <w:r w:rsidR="008F77D6" w:rsidRPr="00AF0238">
        <w:rPr>
          <w:color w:val="000000" w:themeColor="text1"/>
        </w:rPr>
        <w:t xml:space="preserve"> </w:t>
      </w:r>
      <w:r w:rsidR="008F77D6" w:rsidRPr="007965B5">
        <w:t>bir şekild</w:t>
      </w:r>
      <w:r w:rsidR="007965B5">
        <w:t xml:space="preserve">e apoptozu başlatmaya geçer </w:t>
      </w:r>
      <w:r w:rsidR="0051790B">
        <w:t>(</w:t>
      </w:r>
      <w:r w:rsidR="007965B5">
        <w:fldChar w:fldCharType="begin"/>
      </w:r>
      <w:r w:rsidR="00582A62">
        <w:instrText xml:space="preserve"> ADDIN EN.CITE &lt;EndNote&gt;&lt;Cite&gt;&lt;Author&gt;Liu&lt;/Author&gt;&lt;Year&gt;2016&lt;/Year&gt;&lt;RecNum&gt;41&lt;/RecNum&gt;&lt;DisplayText&gt;Liu ve ark, 2016&lt;/DisplayText&gt;&lt;record&gt;&lt;rec-number&gt;41&lt;/rec-number&gt;&lt;foreign-keys&gt;&lt;key app="EN" db-id="2swwr9spdfpfdpepfetxset3r0vrwewa9xe0" timestamp="1575742030"&gt;41&lt;/key&gt;&lt;/foreign-keys&gt;&lt;ref-type name="Journal Article"&gt;17&lt;/ref-type&gt;&lt;contributors&gt;&lt;authors&gt;&lt;author&gt;Liu, M. Q.&lt;/author&gt;&lt;author&gt;Chen, Z.&lt;/author&gt;&lt;author&gt;Chen, L. X.&lt;/author&gt;&lt;/authors&gt;&lt;/contributors&gt;&lt;auth-address&gt;Institute of Pharmacy and Pharmacology, University of South China, Hengyang 421001, China.&lt;/auth-address&gt;&lt;titles&gt;&lt;title&gt;Endoplasmic reticulum stress: a novel mechanism and therapeutic target for cardiovascular diseases&lt;/title&gt;&lt;secondary-title&gt;Acta Pharmacol Sin&lt;/secondary-title&gt;&lt;/titles&gt;&lt;periodical&gt;&lt;full-title&gt;Acta Pharmacol Sin&lt;/full-title&gt;&lt;/periodical&gt;&lt;pages&gt;425-43&lt;/pages&gt;&lt;volume&gt;37&lt;/volume&gt;&lt;number&gt;4&lt;/number&gt;&lt;edition&gt;2016/02/04&lt;/edition&gt;&lt;keywords&gt;&lt;keyword&gt;Animals&lt;/keyword&gt;&lt;keyword&gt;Cardiovascular Agents/therapeutic use&lt;/keyword&gt;&lt;keyword&gt;Cardiovascular Diseases/drug therapy/*metabolism/pathology&lt;/keyword&gt;&lt;keyword&gt;Endoplasmic Reticulum Stress/drug effects/*physiology&lt;/keyword&gt;&lt;keyword&gt;Humans&lt;/keyword&gt;&lt;keyword&gt;Molecular Chaperones/metabolism&lt;/keyword&gt;&lt;keyword&gt;Unfolded Protein Response/*physiology&lt;/keyword&gt;&lt;/keywords&gt;&lt;dates&gt;&lt;year&gt;2016&lt;/year&gt;&lt;pub-dates&gt;&lt;date&gt;Apr&lt;/date&gt;&lt;/pub-dates&gt;&lt;/dates&gt;&lt;isbn&gt;1745-7254 (Electronic)&amp;#xD;1671-4083 (Linking)&lt;/isbn&gt;&lt;accession-num&gt;26838072&lt;/accession-num&gt;&lt;urls&gt;&lt;related-urls&gt;&lt;url&gt;https://www.ncbi.nlm.nih.gov/pubmed/26838072&lt;/url&gt;&lt;/related-urls&gt;&lt;/urls&gt;&lt;custom2&gt;PMC4820795&lt;/custom2&gt;&lt;electronic-resource-num&gt;10.1038/aps.2015.145&lt;/electronic-resource-num&gt;&lt;/record&gt;&lt;/Cite&gt;&lt;/EndNote&gt;</w:instrText>
      </w:r>
      <w:r w:rsidR="007965B5">
        <w:fldChar w:fldCharType="separate"/>
      </w:r>
      <w:r w:rsidR="007965B5">
        <w:rPr>
          <w:noProof/>
        </w:rPr>
        <w:t>Liu ve ark, 2016</w:t>
      </w:r>
      <w:r w:rsidR="007965B5">
        <w:fldChar w:fldCharType="end"/>
      </w:r>
      <w:r w:rsidR="0051790B">
        <w:t>)</w:t>
      </w:r>
      <w:r w:rsidR="003F78C5">
        <w:t xml:space="preserve"> (Şekil1)</w:t>
      </w:r>
      <w:r w:rsidR="008F77D6" w:rsidRPr="007965B5">
        <w:t>.</w:t>
      </w:r>
      <w:r w:rsidR="007965B5">
        <w:t xml:space="preserve"> </w:t>
      </w:r>
      <w:r w:rsidR="003F78C5">
        <w:t xml:space="preserve"> </w:t>
      </w:r>
    </w:p>
    <w:p w14:paraId="5CE392FD" w14:textId="0F4917D2" w:rsidR="0051790B" w:rsidRDefault="006339A3" w:rsidP="006339A3">
      <w:pPr>
        <w:spacing w:line="360" w:lineRule="auto"/>
        <w:jc w:val="both"/>
      </w:pPr>
      <w:r>
        <w:t xml:space="preserve">       </w:t>
      </w:r>
      <w:r w:rsidR="00C118E2">
        <w:t xml:space="preserve">  </w:t>
      </w:r>
      <w:r>
        <w:t xml:space="preserve">  </w:t>
      </w:r>
      <w:r w:rsidR="004C636B" w:rsidRPr="007965B5">
        <w:t xml:space="preserve">Bununla birlikte, birçok kanser türünde devam eden ER stresi ve UPR aktivasyonuna dair güçlü kanıtlara rağmen, UPR'nin tümör büyümesini niçin inhibe ettiği veya teşvik ettiği net çözülememiştir. Bugün, ER stresinin tetiklendiği hastalık grupları içerisinde </w:t>
      </w:r>
      <w:r w:rsidR="00942823">
        <w:t xml:space="preserve">nörodejeneratif hastalıklardan </w:t>
      </w:r>
      <w:r w:rsidR="00942823" w:rsidRPr="00AF0238">
        <w:rPr>
          <w:color w:val="000000" w:themeColor="text1"/>
        </w:rPr>
        <w:t>Amliyotrofik Lateral Skleroz, P</w:t>
      </w:r>
      <w:r w:rsidR="004C636B" w:rsidRPr="00AF0238">
        <w:rPr>
          <w:color w:val="000000" w:themeColor="text1"/>
        </w:rPr>
        <w:t>arkinson</w:t>
      </w:r>
      <w:r w:rsidR="00942823" w:rsidRPr="00AF0238">
        <w:rPr>
          <w:color w:val="000000" w:themeColor="text1"/>
        </w:rPr>
        <w:t xml:space="preserve"> Hastalığı, Al</w:t>
      </w:r>
      <w:r w:rsidR="004C636B" w:rsidRPr="00AF0238">
        <w:rPr>
          <w:color w:val="000000" w:themeColor="text1"/>
        </w:rPr>
        <w:t>zheimer</w:t>
      </w:r>
      <w:r w:rsidR="00942823" w:rsidRPr="00AF0238">
        <w:rPr>
          <w:color w:val="000000" w:themeColor="text1"/>
        </w:rPr>
        <w:t xml:space="preserve"> Hastalığı, Epilepsi  ve H</w:t>
      </w:r>
      <w:r w:rsidR="004C636B" w:rsidRPr="00AF0238">
        <w:rPr>
          <w:color w:val="000000" w:themeColor="text1"/>
        </w:rPr>
        <w:t>untington</w:t>
      </w:r>
      <w:r w:rsidR="00942823" w:rsidRPr="00AF0238">
        <w:rPr>
          <w:color w:val="000000" w:themeColor="text1"/>
        </w:rPr>
        <w:t xml:space="preserve"> Hastalığı</w:t>
      </w:r>
      <w:r w:rsidR="004C636B" w:rsidRPr="00AF0238">
        <w:rPr>
          <w:color w:val="000000" w:themeColor="text1"/>
        </w:rPr>
        <w:t xml:space="preserve">, </w:t>
      </w:r>
      <w:r w:rsidR="004C636B" w:rsidRPr="007965B5">
        <w:t>iskemi/reperfüzyon hasarı olan hastalı</w:t>
      </w:r>
      <w:r>
        <w:t>klar, metabolik hastalıklardan Tip-2 Diyabet ve O</w:t>
      </w:r>
      <w:r w:rsidR="004C636B" w:rsidRPr="007965B5">
        <w:t>bezite ve bir kas</w:t>
      </w:r>
      <w:r>
        <w:t xml:space="preserve"> hastalığı olan İnklüzyon Cisimcik M</w:t>
      </w:r>
      <w:r w:rsidR="004C636B" w:rsidRPr="007965B5">
        <w:t>iyoziti (IBM) yer almaktadır. Bu nedenle ER stres yanıtın</w:t>
      </w:r>
      <w:r w:rsidR="00F16957" w:rsidRPr="007965B5">
        <w:t>ın</w:t>
      </w:r>
      <w:r w:rsidR="004C636B" w:rsidRPr="007965B5">
        <w:t xml:space="preserve"> aktive edilmesinde</w:t>
      </w:r>
      <w:r w:rsidR="00F16957" w:rsidRPr="007965B5">
        <w:t xml:space="preserve"> UPR</w:t>
      </w:r>
      <w:r w:rsidR="007965B5">
        <w:t xml:space="preserve"> önemli bir role sahiptir </w:t>
      </w:r>
      <w:r w:rsidR="0051790B">
        <w:t>(</w:t>
      </w:r>
      <w:r w:rsidR="007965B5">
        <w:fldChar w:fldCharType="begin"/>
      </w:r>
      <w:r w:rsidR="007965B5">
        <w:instrText xml:space="preserve"> ADDIN EN.CITE &lt;EndNote&gt;&lt;Cite&gt;&lt;Author&gt;Ambrogini&lt;/Author&gt;&lt;Year&gt;2019&lt;/Year&gt;&lt;RecNum&gt;18&lt;/RecNum&gt;&lt;DisplayText&gt;Ambrogini ve ark, 2019&lt;/DisplayText&gt;&lt;record&gt;&lt;rec-number&gt;18&lt;/rec-number&gt;&lt;foreign-keys&gt;&lt;key app="EN" db-id="2swwr9spdfpfdpepfetxset3r0vrwewa9xe0" timestamp="1575720339"&gt;18&lt;/key&gt;&lt;/foreign-keys&gt;&lt;ref-type name="Journal Article"&gt;17&lt;/ref-type&gt;&lt;contributors&gt;&lt;authors&gt;&lt;author&gt;Ambrogini, P.&lt;/author&gt;&lt;author&gt;Torquato, P.&lt;/author&gt;&lt;author&gt;Bartolini, D.&lt;/author&gt;&lt;author&gt;Albertini, M. C.&lt;/author&gt;&lt;author&gt;Lattanzi, D.&lt;/author&gt;&lt;author&gt;Di Palma, M.&lt;/author&gt;&lt;author&gt;Marinelli, R.&lt;/author&gt;&lt;author&gt;Betti, M.&lt;/author&gt;&lt;author&gt;Minelli, A.&lt;/author&gt;&lt;author&gt;Cuppini, R.&lt;/author&gt;&lt;author&gt;Galli, F.&lt;/author&gt;&lt;/authors&gt;&lt;/contributors&gt;&lt;auth-address&gt;Department of Biomolecular Sciences, University of Urbino Carlo Bo, Urbino, Italy.&amp;#xD;Department of Pharmaceutical Sciences, University of Perugia, Perugia, Italy.&amp;#xD;Department of Pharmaceutical Sciences, University of Perugia, Perugia, Italy. Electronic address: francesco.galli@unipg.it.&lt;/auth-address&gt;&lt;titles&gt;&lt;title&gt;Excitotoxicity, neuroinflammation and oxidant stress as molecular bases of epileptogenesis and epilepsy-derived neurodegeneration: The role of vitamin E&lt;/title&gt;&lt;secondary-title&gt;Biochim Biophys Acta Mol Basis Dis&lt;/secondary-title&gt;&lt;/titles&gt;&lt;periodical&gt;&lt;full-title&gt;Biochim Biophys Acta Mol Basis Dis&lt;/full-title&gt;&lt;/periodical&gt;&lt;pages&gt;1098-1112&lt;/pages&gt;&lt;volume&gt;1865&lt;/volume&gt;&lt;number&gt;6&lt;/number&gt;&lt;edition&gt;2019/02/01&lt;/edition&gt;&lt;keywords&gt;&lt;keyword&gt;Epileptogenesis&lt;/keyword&gt;&lt;keyword&gt;Excitotoxicity&lt;/keyword&gt;&lt;keyword&gt;Lipidomics&lt;/keyword&gt;&lt;keyword&gt;Neuroinflammation&lt;/keyword&gt;&lt;keyword&gt;Oxidative stress&lt;/keyword&gt;&lt;keyword&gt;Vitamin E&lt;/keyword&gt;&lt;/keywords&gt;&lt;dates&gt;&lt;year&gt;2019&lt;/year&gt;&lt;pub-dates&gt;&lt;date&gt;Jun 1&lt;/date&gt;&lt;/pub-dates&gt;&lt;/dates&gt;&lt;isbn&gt;1879-260X (Electronic)&amp;#xD;0925-4439 (Linking)&lt;/isbn&gt;&lt;accession-num&gt;30703511&lt;/accession-num&gt;&lt;urls&gt;&lt;related-urls&gt;&lt;url&gt;https://www.ncbi.nlm.nih.gov/pubmed/30703511&lt;/url&gt;&lt;/related-urls&gt;&lt;/urls&gt;&lt;electronic-resource-num&gt;10.1016/j.bbadis.2019.01.026&lt;/electronic-resource-num&gt;&lt;/record&gt;&lt;/Cite&gt;&lt;/EndNote&gt;</w:instrText>
      </w:r>
      <w:r w:rsidR="007965B5">
        <w:fldChar w:fldCharType="separate"/>
      </w:r>
      <w:r w:rsidR="007965B5">
        <w:rPr>
          <w:noProof/>
        </w:rPr>
        <w:t>Ambrogini ve ark, 2019</w:t>
      </w:r>
      <w:r w:rsidR="007965B5">
        <w:fldChar w:fldCharType="end"/>
      </w:r>
      <w:r w:rsidR="0051790B">
        <w:t>)</w:t>
      </w:r>
      <w:r w:rsidR="007965B5">
        <w:t xml:space="preserve">. </w:t>
      </w:r>
    </w:p>
    <w:p w14:paraId="195F4A45" w14:textId="22B47406" w:rsidR="007965B5" w:rsidRPr="007965B5" w:rsidRDefault="004C636B" w:rsidP="0051790B">
      <w:pPr>
        <w:pStyle w:val="ResimYazs"/>
        <w:spacing w:after="0" w:line="360" w:lineRule="auto"/>
        <w:ind w:firstLine="708"/>
        <w:jc w:val="both"/>
        <w:rPr>
          <w:b w:val="0"/>
          <w:color w:val="auto"/>
          <w:sz w:val="24"/>
          <w:szCs w:val="24"/>
        </w:rPr>
      </w:pPr>
      <w:r w:rsidRPr="007965B5">
        <w:rPr>
          <w:b w:val="0"/>
          <w:color w:val="auto"/>
          <w:sz w:val="24"/>
          <w:szCs w:val="24"/>
        </w:rPr>
        <w:lastRenderedPageBreak/>
        <w:t>Endoplazmik retikulum str</w:t>
      </w:r>
      <w:r w:rsidR="00F16957" w:rsidRPr="007965B5">
        <w:rPr>
          <w:b w:val="0"/>
          <w:color w:val="auto"/>
          <w:sz w:val="24"/>
          <w:szCs w:val="24"/>
        </w:rPr>
        <w:t>esi, lizozomal homeostazın bozul</w:t>
      </w:r>
      <w:r w:rsidRPr="007965B5">
        <w:rPr>
          <w:b w:val="0"/>
          <w:color w:val="auto"/>
          <w:sz w:val="24"/>
          <w:szCs w:val="24"/>
        </w:rPr>
        <w:t>masına neden olur ayrıca insan trofoblastlarında otofajik akışın tıkanmasına ve işlevini yitirmesine neden olur</w:t>
      </w:r>
      <w:r w:rsidR="00942823">
        <w:rPr>
          <w:b w:val="0"/>
          <w:color w:val="auto"/>
          <w:sz w:val="24"/>
          <w:szCs w:val="24"/>
        </w:rPr>
        <w:t xml:space="preserve"> </w:t>
      </w:r>
      <w:r w:rsidR="007D157B">
        <w:rPr>
          <w:b w:val="0"/>
          <w:color w:val="auto"/>
          <w:sz w:val="24"/>
          <w:szCs w:val="24"/>
        </w:rPr>
        <w:t>(</w:t>
      </w:r>
      <w:r w:rsidR="007D157B">
        <w:rPr>
          <w:b w:val="0"/>
          <w:color w:val="auto"/>
          <w:sz w:val="24"/>
          <w:szCs w:val="24"/>
        </w:rPr>
        <w:fldChar w:fldCharType="begin">
          <w:fldData xml:space="preserve">PEVuZE5vdGU+PENpdGU+PEF1dGhvcj5OYWthc2hpbWE8L0F1dGhvcj48WWVhcj4yMDE5PC9ZZWFy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</w:fldData>
        </w:fldChar>
      </w:r>
      <w:r w:rsidR="00461143">
        <w:rPr>
          <w:b w:val="0"/>
          <w:color w:val="auto"/>
          <w:sz w:val="24"/>
          <w:szCs w:val="24"/>
        </w:rPr>
        <w:instrText xml:space="preserve"> ADDIN EN.CITE </w:instrText>
      </w:r>
      <w:r w:rsidR="00461143">
        <w:rPr>
          <w:b w:val="0"/>
          <w:color w:val="auto"/>
          <w:sz w:val="24"/>
          <w:szCs w:val="24"/>
        </w:rPr>
        <w:fldChar w:fldCharType="begin">
          <w:fldData xml:space="preserve">PEVuZE5vdGU+PENpdGU+PEF1dGhvcj5OYWthc2hpbWE8L0F1dGhvcj48WWVhcj4yMDE5PC9ZZWFy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</w:fldData>
        </w:fldChar>
      </w:r>
      <w:r w:rsidR="00461143">
        <w:rPr>
          <w:b w:val="0"/>
          <w:color w:val="auto"/>
          <w:sz w:val="24"/>
          <w:szCs w:val="24"/>
        </w:rPr>
        <w:instrText xml:space="preserve"> ADDIN EN.CITE.DATA </w:instrText>
      </w:r>
      <w:r w:rsidR="00461143">
        <w:rPr>
          <w:b w:val="0"/>
          <w:color w:val="auto"/>
          <w:sz w:val="24"/>
          <w:szCs w:val="24"/>
        </w:rPr>
      </w:r>
      <w:r w:rsidR="00461143">
        <w:rPr>
          <w:b w:val="0"/>
          <w:color w:val="auto"/>
          <w:sz w:val="24"/>
          <w:szCs w:val="24"/>
        </w:rPr>
        <w:fldChar w:fldCharType="end"/>
      </w:r>
      <w:r w:rsidR="007D157B">
        <w:rPr>
          <w:b w:val="0"/>
          <w:color w:val="auto"/>
          <w:sz w:val="24"/>
          <w:szCs w:val="24"/>
        </w:rPr>
      </w:r>
      <w:r w:rsidR="007D157B">
        <w:rPr>
          <w:b w:val="0"/>
          <w:color w:val="auto"/>
          <w:sz w:val="24"/>
          <w:szCs w:val="24"/>
        </w:rPr>
        <w:fldChar w:fldCharType="separate"/>
      </w:r>
      <w:r w:rsidR="00461143">
        <w:rPr>
          <w:b w:val="0"/>
          <w:noProof/>
          <w:color w:val="auto"/>
          <w:sz w:val="24"/>
          <w:szCs w:val="24"/>
        </w:rPr>
        <w:t>Nakashima ve ark, 2019</w:t>
      </w:r>
      <w:r w:rsidR="007D157B">
        <w:rPr>
          <w:b w:val="0"/>
          <w:color w:val="auto"/>
          <w:sz w:val="24"/>
          <w:szCs w:val="24"/>
        </w:rPr>
        <w:fldChar w:fldCharType="end"/>
      </w:r>
      <w:r w:rsidR="007D157B">
        <w:rPr>
          <w:b w:val="0"/>
          <w:color w:val="auto"/>
          <w:sz w:val="24"/>
          <w:szCs w:val="24"/>
        </w:rPr>
        <w:t>)</w:t>
      </w:r>
      <w:r w:rsidR="007D157B" w:rsidRPr="007965B5">
        <w:rPr>
          <w:b w:val="0"/>
          <w:color w:val="auto"/>
          <w:sz w:val="24"/>
          <w:szCs w:val="24"/>
        </w:rPr>
        <w:t>.</w:t>
      </w:r>
      <w:r w:rsidRPr="007965B5">
        <w:rPr>
          <w:b w:val="0"/>
          <w:color w:val="auto"/>
          <w:sz w:val="24"/>
          <w:szCs w:val="24"/>
        </w:rPr>
        <w:t xml:space="preserve"> Yukarıda sayılan birçok nörodejenertif hastalık ve tedavisinde kilit olarak düşünülmektedir. Bu yüzdendir</w:t>
      </w:r>
      <w:r w:rsidR="00582A62">
        <w:rPr>
          <w:b w:val="0"/>
          <w:color w:val="auto"/>
          <w:sz w:val="24"/>
          <w:szCs w:val="24"/>
        </w:rPr>
        <w:t xml:space="preserve"> </w:t>
      </w:r>
      <w:r w:rsidRPr="007965B5">
        <w:rPr>
          <w:b w:val="0"/>
          <w:color w:val="auto"/>
          <w:sz w:val="24"/>
          <w:szCs w:val="24"/>
        </w:rPr>
        <w:t>ki son yıllardaki çalışmalar, ER stres markerları üzerine</w:t>
      </w:r>
      <w:r w:rsidR="00F16957" w:rsidRPr="007965B5">
        <w:rPr>
          <w:b w:val="0"/>
          <w:color w:val="auto"/>
          <w:sz w:val="24"/>
          <w:szCs w:val="24"/>
        </w:rPr>
        <w:t xml:space="preserve"> yoğunlaşmıştır</w:t>
      </w:r>
      <w:r w:rsidR="0051790B">
        <w:rPr>
          <w:b w:val="0"/>
          <w:color w:val="auto"/>
          <w:sz w:val="24"/>
          <w:szCs w:val="24"/>
        </w:rPr>
        <w:t xml:space="preserve"> (</w:t>
      </w:r>
      <w:r w:rsidR="0051790B">
        <w:rPr>
          <w:b w:val="0"/>
          <w:color w:val="auto"/>
          <w:sz w:val="24"/>
          <w:szCs w:val="24"/>
        </w:rPr>
        <w:fldChar w:fldCharType="begin">
          <w:fldData xml:space="preserve">PEVuZE5vdGU+PENpdGU+PEF1dGhvcj5OYWthc2hpbWE8L0F1dGhvcj48WWVhcj4yMDE5PC9ZZWFy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</w:fldData>
        </w:fldChar>
      </w:r>
      <w:r w:rsidR="00461143">
        <w:rPr>
          <w:b w:val="0"/>
          <w:color w:val="auto"/>
          <w:sz w:val="24"/>
          <w:szCs w:val="24"/>
        </w:rPr>
        <w:instrText xml:space="preserve"> ADDIN EN.CITE </w:instrText>
      </w:r>
      <w:r w:rsidR="00461143">
        <w:rPr>
          <w:b w:val="0"/>
          <w:color w:val="auto"/>
          <w:sz w:val="24"/>
          <w:szCs w:val="24"/>
        </w:rPr>
        <w:fldChar w:fldCharType="begin">
          <w:fldData xml:space="preserve">PEVuZE5vdGU+PENpdGU+PEF1dGhvcj5OYWthc2hpbWE8L0F1dGhvcj48WWVhcj4yMDE5PC9ZZWFy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</w:fldData>
        </w:fldChar>
      </w:r>
      <w:r w:rsidR="00461143">
        <w:rPr>
          <w:b w:val="0"/>
          <w:color w:val="auto"/>
          <w:sz w:val="24"/>
          <w:szCs w:val="24"/>
        </w:rPr>
        <w:instrText xml:space="preserve"> ADDIN EN.CITE.DATA </w:instrText>
      </w:r>
      <w:r w:rsidR="00461143">
        <w:rPr>
          <w:b w:val="0"/>
          <w:color w:val="auto"/>
          <w:sz w:val="24"/>
          <w:szCs w:val="24"/>
        </w:rPr>
      </w:r>
      <w:r w:rsidR="00461143">
        <w:rPr>
          <w:b w:val="0"/>
          <w:color w:val="auto"/>
          <w:sz w:val="24"/>
          <w:szCs w:val="24"/>
        </w:rPr>
        <w:fldChar w:fldCharType="end"/>
      </w:r>
      <w:r w:rsidR="0051790B">
        <w:rPr>
          <w:b w:val="0"/>
          <w:color w:val="auto"/>
          <w:sz w:val="24"/>
          <w:szCs w:val="24"/>
        </w:rPr>
      </w:r>
      <w:r w:rsidR="0051790B">
        <w:rPr>
          <w:b w:val="0"/>
          <w:color w:val="auto"/>
          <w:sz w:val="24"/>
          <w:szCs w:val="24"/>
        </w:rPr>
        <w:fldChar w:fldCharType="separate"/>
      </w:r>
      <w:r w:rsidR="00461143">
        <w:rPr>
          <w:b w:val="0"/>
          <w:noProof/>
          <w:color w:val="auto"/>
          <w:sz w:val="24"/>
          <w:szCs w:val="24"/>
        </w:rPr>
        <w:t>Nakashima ve ark, 2019</w:t>
      </w:r>
      <w:r w:rsidR="0051790B">
        <w:rPr>
          <w:b w:val="0"/>
          <w:color w:val="auto"/>
          <w:sz w:val="24"/>
          <w:szCs w:val="24"/>
        </w:rPr>
        <w:fldChar w:fldCharType="end"/>
      </w:r>
      <w:r w:rsidR="0051790B">
        <w:rPr>
          <w:b w:val="0"/>
          <w:color w:val="auto"/>
          <w:sz w:val="24"/>
          <w:szCs w:val="24"/>
        </w:rPr>
        <w:t>)</w:t>
      </w:r>
      <w:r w:rsidRPr="007965B5">
        <w:rPr>
          <w:b w:val="0"/>
          <w:color w:val="auto"/>
          <w:sz w:val="24"/>
          <w:szCs w:val="24"/>
        </w:rPr>
        <w:t>.</w:t>
      </w:r>
    </w:p>
    <w:p w14:paraId="377696FA" w14:textId="57622B19" w:rsidR="00B52630" w:rsidRDefault="00AD58EA" w:rsidP="00C118E2">
      <w:pPr>
        <w:pStyle w:val="ResimYazs"/>
        <w:spacing w:line="360" w:lineRule="auto"/>
        <w:ind w:firstLine="708"/>
        <w:jc w:val="both"/>
        <w:rPr>
          <w:b w:val="0"/>
          <w:color w:val="auto"/>
          <w:sz w:val="24"/>
          <w:szCs w:val="24"/>
        </w:rPr>
      </w:pPr>
      <w:r>
        <w:rPr>
          <w:b w:val="0"/>
          <w:color w:val="auto"/>
          <w:sz w:val="24"/>
          <w:szCs w:val="24"/>
        </w:rPr>
        <w:t>Hücrede b</w:t>
      </w:r>
      <w:r w:rsidR="00385D27" w:rsidRPr="007965B5">
        <w:rPr>
          <w:b w:val="0"/>
          <w:color w:val="auto"/>
          <w:sz w:val="24"/>
          <w:szCs w:val="24"/>
        </w:rPr>
        <w:t xml:space="preserve">elirli bir süre içinde düzgün bir şekilde katlanmayan proteinler, ubikuitin-proteazom sistemi yoluyla bozunma </w:t>
      </w:r>
      <w:r w:rsidR="00385D27" w:rsidRPr="00AF0238">
        <w:rPr>
          <w:b w:val="0"/>
          <w:color w:val="000000" w:themeColor="text1"/>
          <w:sz w:val="24"/>
          <w:szCs w:val="24"/>
        </w:rPr>
        <w:t xml:space="preserve">için </w:t>
      </w:r>
      <w:r w:rsidRPr="00AF0238">
        <w:rPr>
          <w:b w:val="0"/>
          <w:color w:val="000000" w:themeColor="text1"/>
          <w:sz w:val="24"/>
          <w:szCs w:val="24"/>
        </w:rPr>
        <w:t xml:space="preserve">gönderen </w:t>
      </w:r>
      <w:r w:rsidR="00C85E68" w:rsidRPr="007965B5">
        <w:rPr>
          <w:b w:val="0"/>
          <w:color w:val="auto"/>
          <w:sz w:val="24"/>
          <w:szCs w:val="24"/>
        </w:rPr>
        <w:t xml:space="preserve">ER </w:t>
      </w:r>
      <w:r w:rsidR="00385D27" w:rsidRPr="007965B5">
        <w:rPr>
          <w:b w:val="0"/>
          <w:color w:val="auto"/>
          <w:sz w:val="24"/>
          <w:szCs w:val="24"/>
        </w:rPr>
        <w:t>ile ilişkili</w:t>
      </w:r>
      <w:r w:rsidR="0051790B">
        <w:rPr>
          <w:b w:val="0"/>
          <w:color w:val="auto"/>
          <w:sz w:val="24"/>
          <w:szCs w:val="24"/>
        </w:rPr>
        <w:t xml:space="preserve"> degradasyon (ERAD)'ı hedefler (</w:t>
      </w:r>
      <w:r w:rsidR="0051790B">
        <w:rPr>
          <w:b w:val="0"/>
          <w:color w:val="auto"/>
          <w:sz w:val="24"/>
          <w:szCs w:val="24"/>
        </w:rPr>
        <w:fldChar w:fldCharType="begin"/>
      </w:r>
      <w:r w:rsidR="00CE31C9">
        <w:rPr>
          <w:b w:val="0"/>
          <w:color w:val="auto"/>
          <w:sz w:val="24"/>
          <w:szCs w:val="24"/>
        </w:rPr>
        <w:instrText xml:space="preserve"> ADDIN EN.CITE &lt;EndNote&gt;&lt;Cite&gt;&lt;Author&gt;Smith&lt;/Author&gt;&lt;Year&gt;2011&lt;/Year&gt;&lt;RecNum&gt;13&lt;/RecNum&gt;&lt;DisplayText&gt;Smith ve ark, 2011&lt;/DisplayText&gt;&lt;record&gt;&lt;rec-number&gt;13&lt;/rec-number&gt;&lt;foreign-keys&gt;&lt;key app="EN" db-id="2swwr9spdfpfdpepfetxset3r0vrwewa9xe0" timestamp="1575719860"&gt;13&lt;/key&gt;&lt;/foreign-keys&gt;&lt;ref-type name="Journal Article"&gt;17&lt;/ref-type&gt;&lt;contributors&gt;&lt;authors&gt;&lt;author&gt;Smith, M. H.&lt;/author&gt;&lt;author&gt;Ploegh, H. L.&lt;/author&gt;&lt;author&gt;Weissman, J. S.&lt;/author&gt;&lt;/authors&gt;&lt;/contributors&gt;&lt;auth-address&gt;Department of Cellular and Molecular Pharmacology, Graduate Group in Biophysics and Howard Hughes Medical Institute, University of California-San Francisco, CA 94158, USA.&lt;/auth-address&gt;&lt;titles&gt;&lt;title&gt;Road to ruin: targeting proteins for degradation in the endoplasmic reticulum&lt;/title&gt;&lt;secondary-title&gt;Science&lt;/secondary-title&gt;&lt;/titles&gt;&lt;periodical&gt;&lt;full-title&gt;Science&lt;/full-title&gt;&lt;/periodical&gt;&lt;pages&gt;1086-90&lt;/pages&gt;&lt;volume&gt;334&lt;/volume&gt;&lt;number&gt;6059&lt;/number&gt;&lt;edition&gt;2011/11/26&lt;/edition&gt;&lt;keywords&gt;&lt;keyword&gt;Animals&lt;/keyword&gt;&lt;keyword&gt;Endoplasmic Reticulum/*metabolism&lt;/keyword&gt;&lt;keyword&gt;*Endoplasmic Reticulum-Associated Degradation&lt;/keyword&gt;&lt;keyword&gt;Humans&lt;/keyword&gt;&lt;keyword&gt;Protein Transport&lt;/keyword&gt;&lt;keyword&gt;Proteins/*metabolism&lt;/keyword&gt;&lt;keyword&gt;Ubiquitin-Protein Ligases/*metabolism&lt;/keyword&gt;&lt;keyword&gt;Yeasts/metabolism&lt;/keyword&gt;&lt;/keywords&gt;&lt;dates&gt;&lt;year&gt;2011&lt;/year&gt;&lt;pub-dates&gt;&lt;date&gt;Nov 25&lt;/date&gt;&lt;/pub-dates&gt;&lt;/dates&gt;&lt;isbn&gt;1095-9203 (Electronic)&amp;#xD;0036-8075 (Linking)&lt;/isbn&gt;&lt;accession-num&gt;22116878&lt;/accession-num&gt;&lt;urls&gt;&lt;related-urls&gt;&lt;url&gt;https://www.ncbi.nlm.nih.gov/pubmed/22116878&lt;/url&gt;&lt;/related-urls&gt;&lt;/urls&gt;&lt;custom2&gt;PMC3864754&lt;/custom2&gt;&lt;electronic-resource-num&gt;10.1126/science.1209235&lt;/electronic-resource-num&gt;&lt;/record&gt;&lt;/Cite&gt;&lt;/EndNote&gt;</w:instrText>
      </w:r>
      <w:r w:rsidR="0051790B">
        <w:rPr>
          <w:b w:val="0"/>
          <w:color w:val="auto"/>
          <w:sz w:val="24"/>
          <w:szCs w:val="24"/>
        </w:rPr>
        <w:fldChar w:fldCharType="separate"/>
      </w:r>
      <w:r w:rsidR="0051790B">
        <w:rPr>
          <w:b w:val="0"/>
          <w:noProof/>
          <w:color w:val="auto"/>
          <w:sz w:val="24"/>
          <w:szCs w:val="24"/>
        </w:rPr>
        <w:t>Smith ve ark, 2011</w:t>
      </w:r>
      <w:r w:rsidR="0051790B">
        <w:rPr>
          <w:b w:val="0"/>
          <w:color w:val="auto"/>
          <w:sz w:val="24"/>
          <w:szCs w:val="24"/>
        </w:rPr>
        <w:fldChar w:fldCharType="end"/>
      </w:r>
      <w:r w:rsidR="0051790B">
        <w:rPr>
          <w:b w:val="0"/>
          <w:color w:val="auto"/>
          <w:sz w:val="24"/>
          <w:szCs w:val="24"/>
        </w:rPr>
        <w:t>)</w:t>
      </w:r>
      <w:r w:rsidR="00385D27" w:rsidRPr="007965B5">
        <w:rPr>
          <w:b w:val="0"/>
          <w:color w:val="auto"/>
          <w:sz w:val="24"/>
          <w:szCs w:val="24"/>
        </w:rPr>
        <w:t xml:space="preserve">. </w:t>
      </w:r>
      <w:r w:rsidR="00281BB9" w:rsidRPr="007965B5">
        <w:rPr>
          <w:b w:val="0"/>
          <w:color w:val="auto"/>
          <w:sz w:val="24"/>
          <w:szCs w:val="24"/>
        </w:rPr>
        <w:t>ERAD, ER'de yanlış katlanmış proteinlerin</w:t>
      </w:r>
      <w:r w:rsidR="001539CD">
        <w:rPr>
          <w:b w:val="0"/>
          <w:color w:val="auto"/>
          <w:sz w:val="24"/>
          <w:szCs w:val="24"/>
        </w:rPr>
        <w:t xml:space="preserve"> </w:t>
      </w:r>
      <w:proofErr w:type="gramStart"/>
      <w:r w:rsidR="001539CD">
        <w:rPr>
          <w:b w:val="0"/>
          <w:color w:val="auto"/>
          <w:sz w:val="24"/>
          <w:szCs w:val="24"/>
        </w:rPr>
        <w:t xml:space="preserve">ubikitine </w:t>
      </w:r>
      <w:r w:rsidR="00631C59">
        <w:rPr>
          <w:b w:val="0"/>
          <w:color w:val="auto"/>
          <w:sz w:val="24"/>
          <w:szCs w:val="24"/>
        </w:rPr>
        <w:t xml:space="preserve"> </w:t>
      </w:r>
      <w:r w:rsidR="001539CD">
        <w:rPr>
          <w:b w:val="0"/>
          <w:color w:val="auto"/>
          <w:sz w:val="24"/>
          <w:szCs w:val="24"/>
        </w:rPr>
        <w:t>edilerek</w:t>
      </w:r>
      <w:proofErr w:type="gramEnd"/>
      <w:r w:rsidR="001539CD">
        <w:rPr>
          <w:b w:val="0"/>
          <w:color w:val="auto"/>
          <w:sz w:val="24"/>
          <w:szCs w:val="24"/>
        </w:rPr>
        <w:t xml:space="preserve"> proteozoma gönderilmesini sağlar.</w:t>
      </w:r>
      <w:r w:rsidR="00DD582D">
        <w:rPr>
          <w:b w:val="0"/>
          <w:color w:val="auto"/>
          <w:sz w:val="24"/>
          <w:szCs w:val="24"/>
        </w:rPr>
        <w:t xml:space="preserve"> Uzun zamandır ERAD'ın UPR'ni</w:t>
      </w:r>
      <w:r w:rsidR="00281BB9" w:rsidRPr="007965B5">
        <w:rPr>
          <w:b w:val="0"/>
          <w:color w:val="auto"/>
          <w:sz w:val="24"/>
          <w:szCs w:val="24"/>
        </w:rPr>
        <w:t>n ayrılma</w:t>
      </w:r>
      <w:r w:rsidR="001539CD">
        <w:rPr>
          <w:b w:val="0"/>
          <w:color w:val="auto"/>
          <w:sz w:val="24"/>
          <w:szCs w:val="24"/>
        </w:rPr>
        <w:t>z bir parçası olduğu düşünülmektedir</w:t>
      </w:r>
      <w:r w:rsidR="00281BB9" w:rsidRPr="007965B5">
        <w:rPr>
          <w:b w:val="0"/>
          <w:color w:val="auto"/>
          <w:sz w:val="24"/>
          <w:szCs w:val="24"/>
        </w:rPr>
        <w:t xml:space="preserve"> çünkü birçok ERAD geninin ifadesi</w:t>
      </w:r>
      <w:r w:rsidR="001539CD">
        <w:rPr>
          <w:b w:val="0"/>
          <w:color w:val="auto"/>
          <w:sz w:val="24"/>
          <w:szCs w:val="24"/>
        </w:rPr>
        <w:t xml:space="preserve"> UPR tarafından kontrol edilmektedir</w:t>
      </w:r>
      <w:r w:rsidR="00190B5C">
        <w:rPr>
          <w:b w:val="0"/>
          <w:color w:val="auto"/>
          <w:sz w:val="24"/>
          <w:szCs w:val="24"/>
        </w:rPr>
        <w:t xml:space="preserve"> </w:t>
      </w:r>
      <w:r w:rsidR="007D157B">
        <w:rPr>
          <w:b w:val="0"/>
          <w:color w:val="auto"/>
          <w:sz w:val="24"/>
          <w:szCs w:val="24"/>
        </w:rPr>
        <w:t>(</w:t>
      </w:r>
      <w:r w:rsidR="007D157B">
        <w:rPr>
          <w:b w:val="0"/>
          <w:color w:val="auto"/>
          <w:sz w:val="24"/>
          <w:szCs w:val="24"/>
        </w:rPr>
        <w:fldChar w:fldCharType="begin"/>
      </w:r>
      <w:r w:rsidR="007D157B">
        <w:rPr>
          <w:b w:val="0"/>
          <w:color w:val="auto"/>
          <w:sz w:val="24"/>
          <w:szCs w:val="24"/>
        </w:rPr>
        <w:instrText xml:space="preserve"> ADDIN EN.CITE &lt;EndNote&gt;&lt;Cite&gt;&lt;Author&gt;Smith&lt;/Author&gt;&lt;Year&gt;2011&lt;/Year&gt;&lt;RecNum&gt;13&lt;/RecNum&gt;&lt;DisplayText&gt;Smith ve ark, 2011&lt;/DisplayText&gt;&lt;record&gt;&lt;rec-number&gt;13&lt;/rec-number&gt;&lt;foreign-keys&gt;&lt;key app="EN" db-id="2swwr9spdfpfdpepfetxset3r0vrwewa9xe0" timestamp="1575719860"&gt;13&lt;/key&gt;&lt;/foreign-keys&gt;&lt;ref-type name="Journal Article"&gt;17&lt;/ref-type&gt;&lt;contributors&gt;&lt;authors&gt;&lt;author&gt;Smith, M. H.&lt;/author&gt;&lt;author&gt;Ploegh, H. L.&lt;/author&gt;&lt;author&gt;Weissman, J. S.&lt;/author&gt;&lt;/authors&gt;&lt;/contributors&gt;&lt;auth-address&gt;Department of Cellular and Molecular Pharmacology, Graduate Group in Biophysics and Howard Hughes Medical Institute, University of California-San Francisco, CA 94158, USA.&lt;/auth-address&gt;&lt;titles&gt;&lt;title&gt;Road to ruin: targeting proteins for degradation in the endoplasmic reticulum&lt;/title&gt;&lt;secondary-title&gt;Science&lt;/secondary-title&gt;&lt;/titles&gt;&lt;periodical&gt;&lt;full-title&gt;Science&lt;/full-title&gt;&lt;/periodical&gt;&lt;pages&gt;1086-90&lt;/pages&gt;&lt;volume&gt;334&lt;/volume&gt;&lt;number&gt;6059&lt;/number&gt;&lt;edition&gt;2011/11/26&lt;/edition&gt;&lt;keywords&gt;&lt;keyword&gt;Animals&lt;/keyword&gt;&lt;keyword&gt;Endoplasmic Reticulum/*metabolism&lt;/keyword&gt;&lt;keyword&gt;*Endoplasmic Reticulum-Associated Degradation&lt;/keyword&gt;&lt;keyword&gt;Humans&lt;/keyword&gt;&lt;keyword&gt;Protein Transport&lt;/keyword&gt;&lt;keyword&gt;Proteins/*metabolism&lt;/keyword&gt;&lt;keyword&gt;Ubiquitin-Protein Ligases/*metabolism&lt;/keyword&gt;&lt;keyword&gt;Yeasts/metabolism&lt;/keyword&gt;&lt;/keywords&gt;&lt;dates&gt;&lt;year&gt;2011&lt;/year&gt;&lt;pub-dates&gt;&lt;date&gt;Nov 25&lt;/date&gt;&lt;/pub-dates&gt;&lt;/dates&gt;&lt;isbn&gt;1095-9203 (Electronic)&amp;#xD;0036-8075 (Linking)&lt;/isbn&gt;&lt;accession-num&gt;22116878&lt;/accession-num&gt;&lt;urls&gt;&lt;related-urls&gt;&lt;url&gt;https://www.ncbi.nlm.nih.gov/pubmed/22116878&lt;/url&gt;&lt;/related-urls&gt;&lt;/urls&gt;&lt;custom2&gt;PMC3864754&lt;/custom2&gt;&lt;electronic-resource-num&gt;10.1126/science.1209235&lt;/electronic-resource-num&gt;&lt;/record&gt;&lt;/Cite&gt;&lt;/EndNote&gt;</w:instrText>
      </w:r>
      <w:r w:rsidR="007D157B">
        <w:rPr>
          <w:b w:val="0"/>
          <w:color w:val="auto"/>
          <w:sz w:val="24"/>
          <w:szCs w:val="24"/>
        </w:rPr>
        <w:fldChar w:fldCharType="separate"/>
      </w:r>
      <w:r w:rsidR="007D157B">
        <w:rPr>
          <w:b w:val="0"/>
          <w:noProof/>
          <w:color w:val="auto"/>
          <w:sz w:val="24"/>
          <w:szCs w:val="24"/>
        </w:rPr>
        <w:t>Smith ve ark, 2011</w:t>
      </w:r>
      <w:r w:rsidR="007D157B">
        <w:rPr>
          <w:b w:val="0"/>
          <w:color w:val="auto"/>
          <w:sz w:val="24"/>
          <w:szCs w:val="24"/>
        </w:rPr>
        <w:fldChar w:fldCharType="end"/>
      </w:r>
      <w:r w:rsidR="007D157B">
        <w:rPr>
          <w:b w:val="0"/>
          <w:color w:val="auto"/>
          <w:sz w:val="24"/>
          <w:szCs w:val="24"/>
        </w:rPr>
        <w:t>)</w:t>
      </w:r>
      <w:r w:rsidR="007D157B" w:rsidRPr="007965B5">
        <w:rPr>
          <w:b w:val="0"/>
          <w:color w:val="auto"/>
          <w:sz w:val="24"/>
          <w:szCs w:val="24"/>
        </w:rPr>
        <w:t xml:space="preserve">. </w:t>
      </w:r>
      <w:r w:rsidR="001539CD">
        <w:rPr>
          <w:b w:val="0"/>
          <w:color w:val="auto"/>
          <w:sz w:val="24"/>
          <w:szCs w:val="24"/>
        </w:rPr>
        <w:t>UPR  ve ERAD</w:t>
      </w:r>
      <w:r w:rsidR="00281BB9" w:rsidRPr="007965B5">
        <w:rPr>
          <w:b w:val="0"/>
          <w:color w:val="auto"/>
          <w:sz w:val="24"/>
          <w:szCs w:val="24"/>
        </w:rPr>
        <w:t xml:space="preserve">, </w:t>
      </w:r>
      <w:r w:rsidR="00C118E2">
        <w:rPr>
          <w:b w:val="0"/>
          <w:color w:val="auto"/>
          <w:sz w:val="24"/>
          <w:szCs w:val="24"/>
        </w:rPr>
        <w:t xml:space="preserve">protein </w:t>
      </w:r>
      <w:r w:rsidR="00281BB9" w:rsidRPr="007965B5">
        <w:rPr>
          <w:b w:val="0"/>
          <w:color w:val="auto"/>
          <w:sz w:val="24"/>
          <w:szCs w:val="24"/>
        </w:rPr>
        <w:t>katlama k</w:t>
      </w:r>
      <w:r w:rsidR="00C85E68" w:rsidRPr="007965B5">
        <w:rPr>
          <w:b w:val="0"/>
          <w:color w:val="auto"/>
          <w:sz w:val="24"/>
          <w:szCs w:val="24"/>
        </w:rPr>
        <w:t xml:space="preserve">apasitesini tanımlamak ve </w:t>
      </w:r>
      <w:r w:rsidR="00DD582D">
        <w:rPr>
          <w:b w:val="0"/>
          <w:color w:val="auto"/>
          <w:sz w:val="24"/>
          <w:szCs w:val="24"/>
        </w:rPr>
        <w:t xml:space="preserve"> </w:t>
      </w:r>
      <w:r w:rsidR="00C85E68" w:rsidRPr="007965B5">
        <w:rPr>
          <w:b w:val="0"/>
          <w:color w:val="auto"/>
          <w:sz w:val="24"/>
          <w:szCs w:val="24"/>
        </w:rPr>
        <w:t xml:space="preserve">ER'de </w:t>
      </w:r>
      <w:r w:rsidR="00281BB9" w:rsidRPr="007965B5">
        <w:rPr>
          <w:b w:val="0"/>
          <w:color w:val="auto"/>
          <w:sz w:val="24"/>
          <w:szCs w:val="24"/>
        </w:rPr>
        <w:t>home</w:t>
      </w:r>
      <w:r w:rsidR="0051790B">
        <w:rPr>
          <w:b w:val="0"/>
          <w:color w:val="auto"/>
          <w:sz w:val="24"/>
          <w:szCs w:val="24"/>
        </w:rPr>
        <w:t>ostazı korumak için önemlidir (</w:t>
      </w:r>
      <w:r w:rsidR="0051790B">
        <w:rPr>
          <w:b w:val="0"/>
          <w:color w:val="auto"/>
          <w:sz w:val="24"/>
          <w:szCs w:val="24"/>
        </w:rPr>
        <w:fldChar w:fldCharType="begin">
          <w:fldData xml:space="preserve">PEVuZE5vdGU+PENpdGU+PEF1dGhvcj5Id2FuZzwvQXV0aG9yPjxZZWFyPjIwMTg8L1llYXI+PFJl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</w:fldData>
        </w:fldChar>
      </w:r>
      <w:r w:rsidR="0051790B">
        <w:rPr>
          <w:b w:val="0"/>
          <w:color w:val="auto"/>
          <w:sz w:val="24"/>
          <w:szCs w:val="24"/>
        </w:rPr>
        <w:instrText xml:space="preserve"> ADDIN EN.CITE </w:instrText>
      </w:r>
      <w:r w:rsidR="0051790B">
        <w:rPr>
          <w:b w:val="0"/>
          <w:color w:val="auto"/>
          <w:sz w:val="24"/>
          <w:szCs w:val="24"/>
        </w:rPr>
        <w:fldChar w:fldCharType="begin">
          <w:fldData xml:space="preserve">PEVuZE5vdGU+PENpdGU+PEF1dGhvcj5Id2FuZzwvQXV0aG9yPjxZZWFyPjIwMTg8L1llYXI+PFJl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</w:fldData>
        </w:fldChar>
      </w:r>
      <w:r w:rsidR="0051790B">
        <w:rPr>
          <w:b w:val="0"/>
          <w:color w:val="auto"/>
          <w:sz w:val="24"/>
          <w:szCs w:val="24"/>
        </w:rPr>
        <w:instrText xml:space="preserve"> ADDIN EN.CITE.DATA </w:instrText>
      </w:r>
      <w:r w:rsidR="0051790B">
        <w:rPr>
          <w:b w:val="0"/>
          <w:color w:val="auto"/>
          <w:sz w:val="24"/>
          <w:szCs w:val="24"/>
        </w:rPr>
      </w:r>
      <w:r w:rsidR="0051790B">
        <w:rPr>
          <w:b w:val="0"/>
          <w:color w:val="auto"/>
          <w:sz w:val="24"/>
          <w:szCs w:val="24"/>
        </w:rPr>
        <w:fldChar w:fldCharType="end"/>
      </w:r>
      <w:r w:rsidR="0051790B">
        <w:rPr>
          <w:b w:val="0"/>
          <w:color w:val="auto"/>
          <w:sz w:val="24"/>
          <w:szCs w:val="24"/>
        </w:rPr>
      </w:r>
      <w:r w:rsidR="0051790B">
        <w:rPr>
          <w:b w:val="0"/>
          <w:color w:val="auto"/>
          <w:sz w:val="24"/>
          <w:szCs w:val="24"/>
        </w:rPr>
        <w:fldChar w:fldCharType="separate"/>
      </w:r>
      <w:r w:rsidR="0051790B">
        <w:rPr>
          <w:b w:val="0"/>
          <w:noProof/>
          <w:color w:val="auto"/>
          <w:sz w:val="24"/>
          <w:szCs w:val="24"/>
        </w:rPr>
        <w:t>Hwang ve Qi, 2018</w:t>
      </w:r>
      <w:r w:rsidR="0051790B">
        <w:rPr>
          <w:b w:val="0"/>
          <w:color w:val="auto"/>
          <w:sz w:val="24"/>
          <w:szCs w:val="24"/>
        </w:rPr>
        <w:fldChar w:fldCharType="end"/>
      </w:r>
      <w:r w:rsidR="0051790B">
        <w:rPr>
          <w:b w:val="0"/>
          <w:color w:val="auto"/>
          <w:sz w:val="24"/>
          <w:szCs w:val="24"/>
        </w:rPr>
        <w:t>).</w:t>
      </w:r>
      <w:r w:rsidR="00281BB9" w:rsidRPr="007965B5">
        <w:rPr>
          <w:b w:val="0"/>
          <w:color w:val="auto"/>
          <w:sz w:val="24"/>
          <w:szCs w:val="24"/>
        </w:rPr>
        <w:t xml:space="preserve"> </w:t>
      </w:r>
    </w:p>
    <w:p w14:paraId="2A6DC470" w14:textId="77777777" w:rsidR="001E0FAF" w:rsidRPr="001E0FAF" w:rsidRDefault="001E0FAF" w:rsidP="001E0FAF">
      <w:pPr>
        <w:rPr>
          <w:lang w:eastAsia="ja-JP"/>
        </w:rPr>
      </w:pPr>
    </w:p>
    <w:p w14:paraId="289C8ED7" w14:textId="1772F153" w:rsidR="004C636B" w:rsidRPr="00366C16" w:rsidRDefault="00682914" w:rsidP="0013646E">
      <w:pPr>
        <w:pStyle w:val="Balk2"/>
      </w:pPr>
      <w:bookmarkStart w:id="26" w:name="_Toc27341860"/>
      <w:r w:rsidRPr="00366C16">
        <w:t xml:space="preserve">2.3. </w:t>
      </w:r>
      <w:r w:rsidR="004C636B" w:rsidRPr="00366C16">
        <w:t>Nörodejeneratif Hastalıklar</w:t>
      </w:r>
      <w:r w:rsidR="001E0FAF">
        <w:t>da Endoplazmik Retikulum Stresi</w:t>
      </w:r>
      <w:bookmarkEnd w:id="26"/>
    </w:p>
    <w:p w14:paraId="727D7203" w14:textId="77777777" w:rsidR="001E0FAF" w:rsidRDefault="001E0FAF" w:rsidP="001E0FAF">
      <w:pPr>
        <w:spacing w:after="0"/>
        <w:ind w:firstLine="708"/>
        <w:jc w:val="both"/>
      </w:pPr>
    </w:p>
    <w:p w14:paraId="3F16C355" w14:textId="7A7CCCBA" w:rsidR="00286591" w:rsidRPr="00366C16" w:rsidRDefault="00E37EE4" w:rsidP="003C1129">
      <w:pPr>
        <w:spacing w:after="0" w:line="360" w:lineRule="auto"/>
        <w:ind w:firstLine="708"/>
        <w:jc w:val="both"/>
      </w:pPr>
      <w:r w:rsidRPr="00366C16">
        <w:t>Çeşitli nörodejeneratif hastalıklar için ortak bir pato</w:t>
      </w:r>
      <w:r w:rsidR="001539CD">
        <w:t xml:space="preserve">lojik özellik olan </w:t>
      </w:r>
      <w:r w:rsidR="001539CD" w:rsidRPr="00190B5C">
        <w:rPr>
          <w:color w:val="000000" w:themeColor="text1"/>
        </w:rPr>
        <w:t>protein agregasyonu</w:t>
      </w:r>
      <w:r w:rsidRPr="00190B5C">
        <w:rPr>
          <w:color w:val="000000" w:themeColor="text1"/>
        </w:rPr>
        <w:t>, etkilenen nöronlar ve çevresindeki destekleyici hücrelerde yanlış katlanmı</w:t>
      </w:r>
      <w:r w:rsidRPr="00366C16">
        <w:t xml:space="preserve">ş proteinlerin ve protein agregatlarının birikmesidir. Birçok toksik protein türünün birikmesi nöronları öldürebilir. ER stresinin bu nörotoksisiteyi yönlendiren önemli bir mekanizma olduğuna dair kanıtlar artmaktadır. </w:t>
      </w:r>
      <w:r w:rsidR="00A8307E">
        <w:t>IRE1</w:t>
      </w:r>
      <w:r w:rsidR="00A8307E" w:rsidRPr="0043041A">
        <w:rPr>
          <w:rFonts w:ascii="Symbol" w:hAnsi="Symbol" w:cs="Times New Roman"/>
        </w:rPr>
        <w:t></w:t>
      </w:r>
      <w:r w:rsidR="004C636B" w:rsidRPr="00366C16">
        <w:t xml:space="preserve"> aktivasyonu ve UPR indüksiyonu, Alzheimer hastal</w:t>
      </w:r>
      <w:r w:rsidR="000A0991">
        <w:t>ığında</w:t>
      </w:r>
      <w:r w:rsidR="008578AF">
        <w:t>, Parkinson hastalığı ve Amyotrofik Lateral S</w:t>
      </w:r>
      <w:r w:rsidR="004C636B" w:rsidRPr="00366C16">
        <w:t>kleroz</w:t>
      </w:r>
      <w:r w:rsidR="000A0991">
        <w:t>’da</w:t>
      </w:r>
      <w:r w:rsidR="004C636B" w:rsidRPr="00366C16">
        <w:t xml:space="preserve"> ölüm sonrası beyin ve omurilik dokularında mevcuttur</w:t>
      </w:r>
      <w:r w:rsidR="00190B5C">
        <w:t xml:space="preserve"> </w:t>
      </w:r>
      <w:r w:rsidR="007D157B">
        <w:rPr>
          <w:szCs w:val="24"/>
        </w:rPr>
        <w:t>(</w:t>
      </w:r>
      <w:r w:rsidR="007D157B">
        <w:rPr>
          <w:b/>
          <w:szCs w:val="24"/>
        </w:rPr>
        <w:fldChar w:fldCharType="begin"/>
      </w:r>
      <w:r w:rsidR="007D157B">
        <w:rPr>
          <w:szCs w:val="24"/>
        </w:rPr>
        <w:instrText xml:space="preserve"> ADDIN EN.CITE &lt;EndNote&gt;&lt;Cite&gt;&lt;Author&gt;Smith&lt;/Author&gt;&lt;Year&gt;2011&lt;/Year&gt;&lt;RecNum&gt;13&lt;/RecNum&gt;&lt;DisplayText&gt;Smith ve ark, 2011&lt;/DisplayText&gt;&lt;record&gt;&lt;rec-number&gt;13&lt;/rec-number&gt;&lt;foreign-keys&gt;&lt;key app="EN" db-id="2swwr9spdfpfdpepfetxset3r0vrwewa9xe0" timestamp="1575719860"&gt;13&lt;/key&gt;&lt;/foreign-keys&gt;&lt;ref-type name="Journal Article"&gt;17&lt;/ref-type&gt;&lt;contributors&gt;&lt;authors&gt;&lt;author&gt;Smith, M. H.&lt;/author&gt;&lt;author&gt;Ploegh, H. L.&lt;/author&gt;&lt;author&gt;Weissman, J. S.&lt;/author&gt;&lt;/authors&gt;&lt;/contributors&gt;&lt;auth-address&gt;Department of Cellular and Molecular Pharmacology, Graduate Group in Biophysics and Howard Hughes Medical Institute, University of California-San Francisco, CA 94158, USA.&lt;/auth-address&gt;&lt;titles&gt;&lt;title&gt;Road to ruin: targeting proteins for degradation in the endoplasmic reticulum&lt;/title&gt;&lt;secondary-title&gt;Science&lt;/secondary-title&gt;&lt;/titles&gt;&lt;periodical&gt;&lt;full-title&gt;Science&lt;/full-title&gt;&lt;/periodical&gt;&lt;pages&gt;1086-90&lt;/pages&gt;&lt;volume&gt;334&lt;/volume&gt;&lt;number&gt;6059&lt;/number&gt;&lt;edition&gt;2011/11/26&lt;/edition&gt;&lt;keywords&gt;&lt;keyword&gt;Animals&lt;/keyword&gt;&lt;keyword&gt;Endoplasmic Reticulum/*metabolism&lt;/keyword&gt;&lt;keyword&gt;*Endoplasmic Reticulum-Associated Degradation&lt;/keyword&gt;&lt;keyword&gt;Humans&lt;/keyword&gt;&lt;keyword&gt;Protein Transport&lt;/keyword&gt;&lt;keyword&gt;Proteins/*metabolism&lt;/keyword&gt;&lt;keyword&gt;Ubiquitin-Protein Ligases/*metabolism&lt;/keyword&gt;&lt;keyword&gt;Yeasts/metabolism&lt;/keyword&gt;&lt;/keywords&gt;&lt;dates&gt;&lt;year&gt;2011&lt;/year&gt;&lt;pub-dates&gt;&lt;date&gt;Nov 25&lt;/date&gt;&lt;/pub-dates&gt;&lt;/dates&gt;&lt;isbn&gt;1095-9203 (Electronic)&amp;#xD;0036-8075 (Linking)&lt;/isbn&gt;&lt;accession-num&gt;22116878&lt;/accession-num&gt;&lt;urls&gt;&lt;related-urls&gt;&lt;url&gt;https://www.ncbi.nlm.nih.gov/pubmed/22116878&lt;/url&gt;&lt;/related-urls&gt;&lt;/urls&gt;&lt;custom2&gt;PMC3864754&lt;/custom2&gt;&lt;electronic-resource-num&gt;10.1126/science.1209235&lt;/electronic-resource-num&gt;&lt;/record&gt;&lt;/Cite&gt;&lt;/EndNote&gt;</w:instrText>
      </w:r>
      <w:r w:rsidR="007D157B">
        <w:rPr>
          <w:b/>
          <w:szCs w:val="24"/>
        </w:rPr>
        <w:fldChar w:fldCharType="separate"/>
      </w:r>
      <w:r w:rsidR="007D157B">
        <w:rPr>
          <w:noProof/>
          <w:szCs w:val="24"/>
        </w:rPr>
        <w:t>Smith ve ark, 2011</w:t>
      </w:r>
      <w:r w:rsidR="007D157B">
        <w:rPr>
          <w:b/>
          <w:szCs w:val="24"/>
        </w:rPr>
        <w:fldChar w:fldCharType="end"/>
      </w:r>
      <w:r w:rsidR="007D157B">
        <w:rPr>
          <w:szCs w:val="24"/>
        </w:rPr>
        <w:t>)</w:t>
      </w:r>
      <w:r w:rsidR="007D157B" w:rsidRPr="007965B5">
        <w:rPr>
          <w:szCs w:val="24"/>
        </w:rPr>
        <w:t xml:space="preserve">. </w:t>
      </w:r>
      <w:r w:rsidR="004C636B" w:rsidRPr="00366C16">
        <w:t>Dahası, Huntington hastalığının hücresel ve hayvan modellerinde protein birikmesi UPR aktivasyonu il</w:t>
      </w:r>
      <w:r w:rsidR="006248A4" w:rsidRPr="00366C16">
        <w:t>e güçlü bir şekilde ilişkilidir</w:t>
      </w:r>
      <w:r w:rsidR="001E0FAF">
        <w:t xml:space="preserve"> </w:t>
      </w:r>
      <w:r w:rsidR="003C1129">
        <w:t>(</w:t>
      </w:r>
      <w:r w:rsidR="003C1129">
        <w:fldChar w:fldCharType="begin"/>
      </w:r>
      <w:r w:rsidR="00582A62">
        <w:instrText xml:space="preserve"> ADDIN EN.CITE &lt;EndNote&gt;&lt;Cite&gt;&lt;Author&gt;Smith&lt;/Author&gt;&lt;Year&gt;2011&lt;/Year&gt;&lt;RecNum&gt;13&lt;/RecNum&gt;&lt;DisplayText&gt;Smith ve ark, 2011&lt;/DisplayText&gt;&lt;record&gt;&lt;rec-number&gt;13&lt;/rec-number&gt;&lt;foreign-keys&gt;&lt;key app="EN" db-id="2swwr9spdfpfdpepfetxset3r0vrwewa9xe0" timestamp="1575719860"&gt;13&lt;/key&gt;&lt;/foreign-keys&gt;&lt;ref-type name="Journal Article"&gt;17&lt;/ref-type&gt;&lt;contributors&gt;&lt;authors&gt;&lt;author&gt;Smith, M. H.&lt;/author&gt;&lt;author&gt;Ploegh, H. L.&lt;/author&gt;&lt;author&gt;Weissman, J. S.&lt;/author&gt;&lt;/authors&gt;&lt;/contributors&gt;&lt;auth-address&gt;Department of Cellular and Molecular Pharmacology, Graduate Group in Biophysics and Howard Hughes Medical Institute, University of California-San Francisco, CA 94158, USA.&lt;/auth-address&gt;&lt;titles&gt;&lt;title&gt;Road to ruin: targeting proteins for degradation in the endoplasmic reticulum&lt;/title&gt;&lt;secondary-title&gt;Science&lt;/secondary-title&gt;&lt;/titles&gt;&lt;periodical&gt;&lt;full-title&gt;Science&lt;/full-title&gt;&lt;/periodical&gt;&lt;pages&gt;1086-90&lt;/pages&gt;&lt;volume&gt;334&lt;/volume&gt;&lt;number&gt;6059&lt;/number&gt;&lt;edition&gt;2011/11/26&lt;/edition&gt;&lt;keywords&gt;&lt;keyword&gt;Animals&lt;/keyword&gt;&lt;keyword&gt;Endoplasmic Reticulum/*metabolism&lt;/keyword&gt;&lt;keyword&gt;*Endoplasmic Reticulum-Associated Degradation&lt;/keyword&gt;&lt;keyword&gt;Humans&lt;/keyword&gt;&lt;keyword&gt;Protein Transport&lt;/keyword&gt;&lt;keyword&gt;Proteins/*metabolism&lt;/keyword&gt;&lt;keyword&gt;Ubiquitin-Protein Ligases/*metabolism&lt;/keyword&gt;&lt;keyword&gt;Yeasts/metabolism&lt;/keyword&gt;&lt;/keywords&gt;&lt;dates&gt;&lt;year&gt;2011&lt;/year&gt;&lt;pub-dates&gt;&lt;date&gt;Nov 25&lt;/date&gt;&lt;/pub-dates&gt;&lt;/dates&gt;&lt;isbn&gt;1095-9203 (Electronic)&amp;#xD;0036-8075 (Linking)&lt;/isbn&gt;&lt;accession-num&gt;22116878&lt;/accession-num&gt;&lt;urls&gt;&lt;related-urls&gt;&lt;url&gt;https://www.ncbi.nlm.nih.gov/pubmed/22116878&lt;/url&gt;&lt;/related-urls&gt;&lt;/urls&gt;&lt;custom2&gt;PMC3864754&lt;/custom2&gt;&lt;electronic-resource-num&gt;10.1126/science.1209235&lt;/electronic-resource-num&gt;&lt;/record&gt;&lt;/Cite&gt;&lt;/EndNote&gt;</w:instrText>
      </w:r>
      <w:r w:rsidR="003C1129">
        <w:fldChar w:fldCharType="separate"/>
      </w:r>
      <w:r w:rsidR="003C1129">
        <w:rPr>
          <w:noProof/>
        </w:rPr>
        <w:t>Smith ve ark, 2011</w:t>
      </w:r>
      <w:r w:rsidR="003C1129">
        <w:fldChar w:fldCharType="end"/>
      </w:r>
      <w:r w:rsidR="003C1129">
        <w:t>)</w:t>
      </w:r>
      <w:r w:rsidR="006248A4" w:rsidRPr="00366C16">
        <w:t>.</w:t>
      </w:r>
    </w:p>
    <w:p w14:paraId="2B14B1CF" w14:textId="1886C42F" w:rsidR="007D157B" w:rsidRDefault="00F16957" w:rsidP="00FC5C10">
      <w:pPr>
        <w:spacing w:after="0" w:line="360" w:lineRule="auto"/>
        <w:ind w:firstLine="708"/>
        <w:jc w:val="both"/>
      </w:pPr>
      <w:r w:rsidRPr="004424E4">
        <w:t>Çeşitli nörode</w:t>
      </w:r>
      <w:r w:rsidR="007C0AED">
        <w:t>jeneratif hastalıklarda görül</w:t>
      </w:r>
      <w:r w:rsidRPr="004424E4">
        <w:t>en katlanmamış ya da yanlış katlanmış proteinlerin birikimi ER stresini tetiklemektedir</w:t>
      </w:r>
      <w:r w:rsidRPr="004424E4">
        <w:rPr>
          <w:lang w:val="en-US"/>
        </w:rPr>
        <w:t xml:space="preserve">. </w:t>
      </w:r>
      <w:r w:rsidR="00AA0652" w:rsidRPr="004424E4">
        <w:t>G</w:t>
      </w:r>
      <w:r w:rsidR="00E37EE4" w:rsidRPr="004424E4">
        <w:t>enel olarak UPS</w:t>
      </w:r>
      <w:r w:rsidR="00BA0575" w:rsidRPr="004424E4">
        <w:t xml:space="preserve"> </w:t>
      </w:r>
      <w:r w:rsidR="004424E4">
        <w:t>(Unfolded</w:t>
      </w:r>
      <w:r w:rsidR="004424E4" w:rsidRPr="004424E4">
        <w:t xml:space="preserve"> Protein Stress) </w:t>
      </w:r>
      <w:r w:rsidR="00E37EE4" w:rsidRPr="004424E4">
        <w:t xml:space="preserve">aktivesinin bu hastalıklarda hem protein birikimini hem de gelişmiş oksidatif stres ve diğer toksik ürünlerin etkisini </w:t>
      </w:r>
      <w:r w:rsidR="00BA0575" w:rsidRPr="004424E4">
        <w:t xml:space="preserve">azalttığı </w:t>
      </w:r>
      <w:r w:rsidR="00E37EE4" w:rsidRPr="004424E4">
        <w:t>düşünülmektedir. Disfonksiyonel UPS</w:t>
      </w:r>
      <w:r w:rsidR="004424E4">
        <w:t xml:space="preserve"> (Unfolded Protein Stress)</w:t>
      </w:r>
      <w:r w:rsidR="00E37EE4" w:rsidRPr="004424E4">
        <w:t xml:space="preserve"> hücrede hem ER strese hem de hastalığın şiddetlenmesine neden olarak daha fazla proteinin birikmesine neden olur. Bu durum ise vücutta </w:t>
      </w:r>
      <w:r w:rsidR="00663AF2" w:rsidRPr="004424E4">
        <w:rPr>
          <w:rFonts w:eastAsia="+mn-ea"/>
          <w:lang w:eastAsia="en-GB"/>
        </w:rPr>
        <w:t>Ca</w:t>
      </w:r>
      <w:r w:rsidR="00663AF2" w:rsidRPr="004424E4">
        <w:rPr>
          <w:rFonts w:eastAsia="+mn-ea"/>
          <w:vertAlign w:val="superscript"/>
          <w:lang w:eastAsia="en-GB"/>
        </w:rPr>
        <w:t xml:space="preserve">+2 </w:t>
      </w:r>
      <w:r w:rsidR="00E37EE4" w:rsidRPr="004424E4">
        <w:t xml:space="preserve">dengesinde ciddi bozukluklara neden olarak birçok </w:t>
      </w:r>
      <w:r w:rsidR="00E37EE4" w:rsidRPr="00366C16">
        <w:t>hastalığın oluşmasına sebep olmaktadır. Bu nedenle hücre içi kalsiyum seviy</w:t>
      </w:r>
      <w:r w:rsidR="00663AF2" w:rsidRPr="00366C16">
        <w:t>esi ve ER arasındaki ilişki</w:t>
      </w:r>
      <w:r w:rsidR="000A0991">
        <w:t>;</w:t>
      </w:r>
      <w:r w:rsidR="00663AF2" w:rsidRPr="00366C16">
        <w:t xml:space="preserve"> </w:t>
      </w:r>
      <w:r w:rsidR="00663AF2" w:rsidRPr="00366C16">
        <w:rPr>
          <w:rFonts w:eastAsia="+mn-ea"/>
          <w:lang w:eastAsia="en-GB"/>
        </w:rPr>
        <w:t>Ca</w:t>
      </w:r>
      <w:r w:rsidR="00663AF2" w:rsidRPr="00366C16">
        <w:rPr>
          <w:rFonts w:eastAsia="+mn-ea"/>
          <w:vertAlign w:val="superscript"/>
          <w:lang w:eastAsia="en-GB"/>
        </w:rPr>
        <w:t>+2</w:t>
      </w:r>
      <w:r w:rsidR="000A0991">
        <w:t xml:space="preserve"> salınımı</w:t>
      </w:r>
      <w:r w:rsidR="00E37EE4" w:rsidRPr="00366C16">
        <w:t>, hücre ölümü</w:t>
      </w:r>
      <w:r w:rsidRPr="00366C16">
        <w:t>nün kon</w:t>
      </w:r>
      <w:r w:rsidR="000A0991">
        <w:t>trolü ve ER-mitokontri ilişkisin</w:t>
      </w:r>
      <w:r w:rsidRPr="00366C16">
        <w:t>de</w:t>
      </w:r>
      <w:r w:rsidR="00E37EE4" w:rsidRPr="00366C16">
        <w:t xml:space="preserve"> önemlidir. </w:t>
      </w:r>
      <w:r w:rsidR="00045FBD" w:rsidRPr="00366C16">
        <w:t>N</w:t>
      </w:r>
      <w:r w:rsidR="00E37EE4" w:rsidRPr="00366C16">
        <w:t>örodejeneratif hastalıklarda</w:t>
      </w:r>
      <w:r w:rsidR="00BA0575">
        <w:t>,</w:t>
      </w:r>
      <w:r w:rsidR="00E37EE4" w:rsidRPr="00366C16">
        <w:t xml:space="preserve"> hatalı protein </w:t>
      </w:r>
      <w:r w:rsidR="00E37EE4" w:rsidRPr="00366C16">
        <w:lastRenderedPageBreak/>
        <w:t>üretimi</w:t>
      </w:r>
      <w:r w:rsidR="000A0991">
        <w:t>nde;</w:t>
      </w:r>
      <w:r w:rsidR="00DD582D">
        <w:t xml:space="preserve"> radikal oksijen</w:t>
      </w:r>
      <w:r w:rsidR="00E37EE4" w:rsidRPr="00366C16">
        <w:t xml:space="preserve"> yapımında artış, hücre içi kalsiyum</w:t>
      </w:r>
      <w:r w:rsidR="000A0991">
        <w:t>da artış</w:t>
      </w:r>
      <w:r w:rsidR="00E37EE4" w:rsidRPr="00366C16">
        <w:t xml:space="preserve"> gibi mekanizmalarla apoptozun nöron kaybına</w:t>
      </w:r>
      <w:r w:rsidR="00DD582D">
        <w:t xml:space="preserve"> yol açtığı gösterilmiştir. FAS ölüm </w:t>
      </w:r>
      <w:r w:rsidR="00E37EE4" w:rsidRPr="00366C16">
        <w:t xml:space="preserve">reseptörü </w:t>
      </w:r>
      <w:r w:rsidR="00E37EE4" w:rsidRPr="007543A4">
        <w:t xml:space="preserve">ifadesinin </w:t>
      </w:r>
      <w:r w:rsidR="00BA0575" w:rsidRPr="007543A4">
        <w:t xml:space="preserve">nörodejeneratif </w:t>
      </w:r>
      <w:r w:rsidR="00E37EE4" w:rsidRPr="00366C16">
        <w:t>hastalıkların tümünde artmış olduğu bildirilme</w:t>
      </w:r>
      <w:r w:rsidR="007E3187" w:rsidRPr="00366C16">
        <w:t>ktedir</w:t>
      </w:r>
      <w:r w:rsidR="001E0FAF">
        <w:t xml:space="preserve"> </w:t>
      </w:r>
      <w:r w:rsidR="003C1129">
        <w:t>(</w:t>
      </w:r>
      <w:r w:rsidR="003C1129">
        <w:fldChar w:fldCharType="begin">
          <w:fldData xml:space="preserve">PEVuZE5vdGU+PENpdGU+PEF1dGhvcj5Dbm9wPC9BdXRob3I+PFllYXI+MjAxNzwvWWVhcj48UmVj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</w:fldData>
        </w:fldChar>
      </w:r>
      <w:r w:rsidR="00582A62">
        <w:instrText xml:space="preserve"> ADDIN EN.CITE </w:instrText>
      </w:r>
      <w:r w:rsidR="00582A62">
        <w:fldChar w:fldCharType="begin">
          <w:fldData xml:space="preserve">PEVuZE5vdGU+PENpdGU+PEF1dGhvcj5Dbm9wPC9BdXRob3I+PFllYXI+MjAxNzwvWWVhcj48UmVj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</w:fldData>
        </w:fldChar>
      </w:r>
      <w:r w:rsidR="00582A62">
        <w:instrText xml:space="preserve"> ADDIN EN.CITE.DATA </w:instrText>
      </w:r>
      <w:r w:rsidR="00582A62">
        <w:fldChar w:fldCharType="end"/>
      </w:r>
      <w:r w:rsidR="003C1129">
        <w:fldChar w:fldCharType="separate"/>
      </w:r>
      <w:r w:rsidR="003C1129">
        <w:rPr>
          <w:noProof/>
        </w:rPr>
        <w:t>Cnop ve ark, 2017</w:t>
      </w:r>
      <w:r w:rsidR="003C1129">
        <w:fldChar w:fldCharType="end"/>
      </w:r>
      <w:r w:rsidR="003C1129">
        <w:t>)</w:t>
      </w:r>
      <w:r w:rsidR="00286591" w:rsidRPr="00366C16">
        <w:t>.</w:t>
      </w:r>
    </w:p>
    <w:p w14:paraId="59536923" w14:textId="77777777" w:rsidR="007D157B" w:rsidRPr="00366C16" w:rsidRDefault="007D157B" w:rsidP="003C1129">
      <w:pPr>
        <w:spacing w:after="0" w:line="360" w:lineRule="auto"/>
        <w:ind w:firstLine="708"/>
        <w:jc w:val="both"/>
      </w:pPr>
    </w:p>
    <w:p w14:paraId="3F34EC66" w14:textId="55A19D11" w:rsidR="001E0FAF" w:rsidRDefault="00682914" w:rsidP="0013646E">
      <w:pPr>
        <w:pStyle w:val="Balk2"/>
      </w:pPr>
      <w:bookmarkStart w:id="27" w:name="_Toc27341861"/>
      <w:r w:rsidRPr="001E0FAF">
        <w:t>2.4.</w:t>
      </w:r>
      <w:r w:rsidR="008A4010">
        <w:t xml:space="preserve">Fosforile </w:t>
      </w:r>
      <w:r w:rsidR="001E0FAF" w:rsidRPr="001E0FAF">
        <w:t>e</w:t>
      </w:r>
      <w:r w:rsidR="00D7091C" w:rsidRPr="001E0FAF">
        <w:t>IF2-</w:t>
      </w:r>
      <w:r w:rsidR="001E0FAF" w:rsidRPr="001E0FAF">
        <w:rPr>
          <w:rFonts w:ascii="Calibri" w:hAnsi="Calibri"/>
        </w:rPr>
        <w:t>α</w:t>
      </w:r>
      <w:r w:rsidR="001E0FAF" w:rsidRPr="001E0FAF">
        <w:t xml:space="preserve"> Stres Markırı</w:t>
      </w:r>
      <w:bookmarkEnd w:id="27"/>
    </w:p>
    <w:p w14:paraId="47787274" w14:textId="77777777" w:rsidR="007D157B" w:rsidRDefault="007D157B" w:rsidP="00A21050">
      <w:pPr>
        <w:spacing w:after="0" w:line="360" w:lineRule="auto"/>
        <w:ind w:firstLine="708"/>
        <w:jc w:val="both"/>
        <w:rPr>
          <w:rFonts w:eastAsia="MS Mincho" w:cs="Times New Roman"/>
          <w:bCs/>
          <w:szCs w:val="24"/>
          <w:lang w:eastAsia="ja-JP"/>
        </w:rPr>
      </w:pPr>
    </w:p>
    <w:p w14:paraId="022C1A24" w14:textId="74C449B1" w:rsidR="00A64936" w:rsidRDefault="000A0991" w:rsidP="002B7B94">
      <w:pPr>
        <w:spacing w:after="0" w:line="360" w:lineRule="auto"/>
        <w:ind w:firstLine="708"/>
        <w:jc w:val="both"/>
        <w:rPr>
          <w:rFonts w:eastAsia="MS Mincho" w:cs="Times New Roman"/>
          <w:bCs/>
          <w:szCs w:val="24"/>
          <w:lang w:eastAsia="ja-JP"/>
        </w:rPr>
      </w:pPr>
      <w:r w:rsidRPr="00F63F0A">
        <w:rPr>
          <w:rFonts w:eastAsia="MS Mincho" w:cs="Times New Roman"/>
          <w:bCs/>
          <w:szCs w:val="24"/>
          <w:lang w:eastAsia="ja-JP"/>
        </w:rPr>
        <w:t>E</w:t>
      </w:r>
      <w:r w:rsidR="00A64936" w:rsidRPr="00F63F0A">
        <w:rPr>
          <w:rFonts w:eastAsia="MS Mincho" w:cs="Times New Roman"/>
          <w:bCs/>
          <w:szCs w:val="24"/>
          <w:lang w:eastAsia="ja-JP"/>
        </w:rPr>
        <w:t>IF2</w:t>
      </w:r>
      <w:r w:rsidR="00D63428" w:rsidRPr="00F63F0A">
        <w:rPr>
          <w:rFonts w:eastAsia="MS Mincho" w:cs="Times New Roman"/>
          <w:bCs/>
          <w:szCs w:val="24"/>
          <w:lang w:eastAsia="ja-JP"/>
        </w:rPr>
        <w:t xml:space="preserve"> </w:t>
      </w:r>
      <w:r w:rsidR="00D63428" w:rsidRPr="00D63428">
        <w:rPr>
          <w:rFonts w:eastAsia="MS Mincho" w:cs="Times New Roman"/>
          <w:bCs/>
          <w:szCs w:val="24"/>
          <w:lang w:eastAsia="ja-JP"/>
        </w:rPr>
        <w:t>α</w:t>
      </w:r>
      <w:r w:rsidR="00A64936" w:rsidRPr="00A64936">
        <w:rPr>
          <w:rFonts w:eastAsia="MS Mincho" w:cs="Times New Roman"/>
          <w:bCs/>
          <w:szCs w:val="24"/>
          <w:lang w:eastAsia="ja-JP"/>
        </w:rPr>
        <w:t xml:space="preserve">, β ve γ </w:t>
      </w:r>
      <w:r w:rsidR="00A64936">
        <w:rPr>
          <w:rFonts w:eastAsia="MS Mincho" w:cs="Times New Roman"/>
          <w:bCs/>
          <w:szCs w:val="24"/>
          <w:lang w:eastAsia="ja-JP"/>
        </w:rPr>
        <w:t>olmak üzere üç alt birime sahiptir</w:t>
      </w:r>
      <w:r w:rsidR="00A64936" w:rsidRPr="00A64936">
        <w:rPr>
          <w:rFonts w:eastAsia="MS Mincho" w:cs="Times New Roman"/>
          <w:bCs/>
          <w:szCs w:val="24"/>
          <w:lang w:eastAsia="ja-JP"/>
        </w:rPr>
        <w:t>. eIF2</w:t>
      </w:r>
      <w:r w:rsidR="00A64936">
        <w:rPr>
          <w:rFonts w:ascii="Calibri" w:eastAsia="MS Mincho" w:hAnsi="Calibri" w:cs="Times New Roman"/>
          <w:bCs/>
          <w:szCs w:val="24"/>
          <w:lang w:eastAsia="ja-JP"/>
        </w:rPr>
        <w:t>α</w:t>
      </w:r>
      <w:r w:rsidR="00A64936" w:rsidRPr="00A64936">
        <w:rPr>
          <w:rFonts w:eastAsia="MS Mincho" w:cs="Times New Roman"/>
          <w:bCs/>
          <w:szCs w:val="24"/>
          <w:lang w:eastAsia="ja-JP"/>
        </w:rPr>
        <w:t>, GTP ve başlatıcı tRNA ile bir üçlü kompleks oluşturarak protein sentezinin ilk aşamalarında işlev gören bir</w:t>
      </w:r>
      <w:r w:rsidR="00BA0575">
        <w:rPr>
          <w:rFonts w:eastAsia="MS Mincho" w:cs="Times New Roman"/>
          <w:bCs/>
          <w:szCs w:val="24"/>
          <w:lang w:eastAsia="ja-JP"/>
        </w:rPr>
        <w:t xml:space="preserve"> translasyon</w:t>
      </w:r>
      <w:r w:rsidR="00A64936" w:rsidRPr="00A64936">
        <w:rPr>
          <w:rFonts w:eastAsia="MS Mincho" w:cs="Times New Roman"/>
          <w:bCs/>
          <w:szCs w:val="24"/>
          <w:lang w:eastAsia="ja-JP"/>
        </w:rPr>
        <w:t xml:space="preserve"> başlatma faktörüdür. Bu kompleks</w:t>
      </w:r>
      <w:r>
        <w:rPr>
          <w:rFonts w:eastAsia="MS Mincho" w:cs="Times New Roman"/>
          <w:bCs/>
          <w:szCs w:val="24"/>
          <w:lang w:eastAsia="ja-JP"/>
        </w:rPr>
        <w:t>,</w:t>
      </w:r>
      <w:r w:rsidR="00A64936" w:rsidRPr="00A64936">
        <w:rPr>
          <w:rFonts w:eastAsia="MS Mincho" w:cs="Times New Roman"/>
          <w:bCs/>
          <w:szCs w:val="24"/>
          <w:lang w:eastAsia="ja-JP"/>
        </w:rPr>
        <w:t xml:space="preserve"> bir 40S ribozomal alt ünitesine bağlanır, ardından 43S ön başlatma kompleksi oluşturmak için mRNA bağlanır. 80S başlatma kompleksi oluşturmak için 60S ribozomal alt</w:t>
      </w:r>
      <w:r w:rsidR="002B7B94">
        <w:rPr>
          <w:rFonts w:eastAsia="MS Mincho" w:cs="Times New Roman"/>
          <w:bCs/>
          <w:szCs w:val="24"/>
          <w:lang w:eastAsia="ja-JP"/>
        </w:rPr>
        <w:t xml:space="preserve"> ünitesinin birleşiminden önce,</w:t>
      </w:r>
      <w:r w:rsidR="008A4010">
        <w:rPr>
          <w:rFonts w:eastAsia="MS Mincho" w:cs="Times New Roman"/>
          <w:bCs/>
          <w:szCs w:val="24"/>
          <w:lang w:eastAsia="ja-JP"/>
        </w:rPr>
        <w:t xml:space="preserve"> </w:t>
      </w:r>
      <w:r w:rsidR="00A64936" w:rsidRPr="00A64936">
        <w:rPr>
          <w:rFonts w:eastAsia="MS Mincho" w:cs="Times New Roman"/>
          <w:bCs/>
          <w:szCs w:val="24"/>
          <w:lang w:eastAsia="ja-JP"/>
        </w:rPr>
        <w:t>eIF2</w:t>
      </w:r>
      <w:r w:rsidR="008A4010" w:rsidRPr="0043041A">
        <w:rPr>
          <w:rFonts w:ascii="Symbol" w:hAnsi="Symbol" w:cs="Times New Roman"/>
        </w:rPr>
        <w:t></w:t>
      </w:r>
      <w:r w:rsidR="008A4010">
        <w:rPr>
          <w:rFonts w:eastAsia="MS Mincho" w:cs="Times New Roman"/>
          <w:bCs/>
          <w:szCs w:val="24"/>
          <w:lang w:eastAsia="ja-JP"/>
        </w:rPr>
        <w:t>'ya</w:t>
      </w:r>
      <w:r w:rsidR="00A64936" w:rsidRPr="00A64936">
        <w:rPr>
          <w:rFonts w:eastAsia="MS Mincho" w:cs="Times New Roman"/>
          <w:bCs/>
          <w:szCs w:val="24"/>
          <w:lang w:eastAsia="ja-JP"/>
        </w:rPr>
        <w:t xml:space="preserve"> bağlanan GTP'nin hidrolizi ve bir </w:t>
      </w:r>
      <w:r w:rsidR="002B7B94">
        <w:rPr>
          <w:rFonts w:eastAsia="MS Mincho" w:cs="Times New Roman"/>
          <w:bCs/>
          <w:szCs w:val="24"/>
          <w:lang w:eastAsia="ja-JP"/>
        </w:rPr>
        <w:t xml:space="preserve"> </w:t>
      </w:r>
      <w:r w:rsidR="00A64936" w:rsidRPr="00A64936">
        <w:rPr>
          <w:rFonts w:eastAsia="MS Mincho" w:cs="Times New Roman"/>
          <w:bCs/>
          <w:szCs w:val="24"/>
          <w:lang w:eastAsia="ja-JP"/>
        </w:rPr>
        <w:t>eIF2</w:t>
      </w:r>
      <w:r w:rsidR="008A4010" w:rsidRPr="0043041A">
        <w:rPr>
          <w:rFonts w:ascii="Symbol" w:hAnsi="Symbol" w:cs="Times New Roman"/>
        </w:rPr>
        <w:t></w:t>
      </w:r>
      <w:r w:rsidR="008A4010">
        <w:rPr>
          <w:rFonts w:ascii="Symbol" w:hAnsi="Symbol" w:cs="Times New Roman"/>
        </w:rPr>
        <w:t></w:t>
      </w:r>
      <w:r w:rsidR="00A64936" w:rsidRPr="00A64936">
        <w:rPr>
          <w:rFonts w:eastAsia="MS Mincho" w:cs="Times New Roman"/>
          <w:bCs/>
          <w:szCs w:val="24"/>
          <w:lang w:eastAsia="ja-JP"/>
        </w:rPr>
        <w:t>-GDP ikili kompleksinin serbe</w:t>
      </w:r>
      <w:r w:rsidR="008A4010">
        <w:rPr>
          <w:rFonts w:eastAsia="MS Mincho" w:cs="Times New Roman"/>
          <w:bCs/>
          <w:szCs w:val="24"/>
          <w:lang w:eastAsia="ja-JP"/>
        </w:rPr>
        <w:t>st bırak</w:t>
      </w:r>
      <w:r w:rsidR="002B7B94">
        <w:rPr>
          <w:rFonts w:eastAsia="MS Mincho" w:cs="Times New Roman"/>
          <w:bCs/>
          <w:szCs w:val="24"/>
          <w:lang w:eastAsia="ja-JP"/>
        </w:rPr>
        <w:t>ılmasından önce gelir. E</w:t>
      </w:r>
      <w:r w:rsidR="00A64936" w:rsidRPr="00A64936">
        <w:rPr>
          <w:rFonts w:eastAsia="MS Mincho" w:cs="Times New Roman"/>
          <w:bCs/>
          <w:szCs w:val="24"/>
          <w:lang w:eastAsia="ja-JP"/>
        </w:rPr>
        <w:t>IF2</w:t>
      </w:r>
      <w:r w:rsidR="008A4010" w:rsidRPr="0043041A">
        <w:rPr>
          <w:rFonts w:ascii="Symbol" w:hAnsi="Symbol" w:cs="Times New Roman"/>
        </w:rPr>
        <w:t></w:t>
      </w:r>
      <w:r w:rsidR="008A4010">
        <w:rPr>
          <w:rFonts w:eastAsia="MS Mincho" w:cs="Times New Roman"/>
          <w:bCs/>
          <w:szCs w:val="24"/>
          <w:lang w:eastAsia="ja-JP"/>
        </w:rPr>
        <w:t>'nı</w:t>
      </w:r>
      <w:r w:rsidR="00A64936" w:rsidRPr="00A64936">
        <w:rPr>
          <w:rFonts w:eastAsia="MS Mincho" w:cs="Times New Roman"/>
          <w:bCs/>
          <w:szCs w:val="24"/>
          <w:lang w:eastAsia="ja-JP"/>
        </w:rPr>
        <w:t>n geri dönüşümünü sağlamak ve daha sonra başka bir başlangıç ​​turunu katalize etmek için, eIF2</w:t>
      </w:r>
      <w:r w:rsidR="008A4010" w:rsidRPr="0043041A">
        <w:rPr>
          <w:rFonts w:ascii="Symbol" w:hAnsi="Symbol" w:cs="Times New Roman"/>
        </w:rPr>
        <w:t></w:t>
      </w:r>
      <w:r w:rsidR="008A4010">
        <w:rPr>
          <w:rFonts w:eastAsia="MS Mincho" w:cs="Times New Roman"/>
          <w:bCs/>
          <w:szCs w:val="24"/>
          <w:lang w:eastAsia="ja-JP"/>
        </w:rPr>
        <w:t xml:space="preserve">'ya </w:t>
      </w:r>
      <w:r w:rsidR="00A64936" w:rsidRPr="00A64936">
        <w:rPr>
          <w:rFonts w:eastAsia="MS Mincho" w:cs="Times New Roman"/>
          <w:bCs/>
          <w:szCs w:val="24"/>
          <w:lang w:eastAsia="ja-JP"/>
        </w:rPr>
        <w:t xml:space="preserve">bağlanan GDP, eIF2β tarafından katalizlenen reaksiyon yoluyla GTP ile alışveriş yapmak zorundadır. </w:t>
      </w:r>
      <w:r w:rsidR="008A4010">
        <w:rPr>
          <w:rFonts w:eastAsia="MS Mincho" w:cs="Times New Roman"/>
          <w:bCs/>
          <w:szCs w:val="24"/>
          <w:lang w:eastAsia="ja-JP"/>
        </w:rPr>
        <w:t>eIF2</w:t>
      </w:r>
      <w:r w:rsidR="008A4010" w:rsidRPr="0043041A">
        <w:rPr>
          <w:rFonts w:ascii="Symbol" w:hAnsi="Symbol" w:cs="Times New Roman"/>
        </w:rPr>
        <w:t></w:t>
      </w:r>
      <w:r w:rsidR="005279E3">
        <w:rPr>
          <w:rFonts w:ascii="Symbol" w:hAnsi="Symbol" w:cs="Times New Roman"/>
        </w:rPr>
        <w:t></w:t>
      </w:r>
      <w:r w:rsidR="005279E3">
        <w:rPr>
          <w:rFonts w:ascii="Symbol" w:hAnsi="Symbol" w:cs="Times New Roman"/>
        </w:rPr>
        <w:t></w:t>
      </w:r>
      <w:r w:rsidR="005279E3">
        <w:rPr>
          <w:rFonts w:cs="Times New Roman"/>
        </w:rPr>
        <w:t>Ökaryotik Başlatma Faktori-2)’nin</w:t>
      </w:r>
      <w:r w:rsidR="00103342">
        <w:rPr>
          <w:rFonts w:eastAsia="MS Mincho" w:cs="Times New Roman"/>
          <w:bCs/>
          <w:szCs w:val="24"/>
          <w:lang w:eastAsia="ja-JP"/>
        </w:rPr>
        <w:t xml:space="preserve"> fosforilasyonu eIF2/GDP/</w:t>
      </w:r>
      <w:r w:rsidR="00A64936" w:rsidRPr="00A64936">
        <w:rPr>
          <w:rFonts w:eastAsia="MS Mincho" w:cs="Times New Roman"/>
          <w:bCs/>
          <w:szCs w:val="24"/>
          <w:lang w:eastAsia="ja-JP"/>
        </w:rPr>
        <w:t xml:space="preserve">eIF2β kompleksini </w:t>
      </w:r>
      <w:proofErr w:type="gramStart"/>
      <w:r w:rsidR="00A64936" w:rsidRPr="00A64936">
        <w:rPr>
          <w:rFonts w:eastAsia="MS Mincho" w:cs="Times New Roman"/>
          <w:bCs/>
          <w:szCs w:val="24"/>
          <w:lang w:eastAsia="ja-JP"/>
        </w:rPr>
        <w:t>s</w:t>
      </w:r>
      <w:r w:rsidR="00103342">
        <w:rPr>
          <w:rFonts w:eastAsia="MS Mincho" w:cs="Times New Roman"/>
          <w:bCs/>
          <w:szCs w:val="24"/>
          <w:lang w:eastAsia="ja-JP"/>
        </w:rPr>
        <w:t>tabilize</w:t>
      </w:r>
      <w:proofErr w:type="gramEnd"/>
      <w:r w:rsidR="00103342">
        <w:rPr>
          <w:rFonts w:eastAsia="MS Mincho" w:cs="Times New Roman"/>
          <w:bCs/>
          <w:szCs w:val="24"/>
          <w:lang w:eastAsia="ja-JP"/>
        </w:rPr>
        <w:t xml:space="preserve"> eder ve GDP/</w:t>
      </w:r>
      <w:r w:rsidR="00A64936" w:rsidRPr="00A64936">
        <w:rPr>
          <w:rFonts w:eastAsia="MS Mincho" w:cs="Times New Roman"/>
          <w:bCs/>
          <w:szCs w:val="24"/>
          <w:lang w:eastAsia="ja-JP"/>
        </w:rPr>
        <w:t xml:space="preserve">GTP değişim reaksiyonunu önler </w:t>
      </w:r>
      <w:r w:rsidR="003F78C5">
        <w:rPr>
          <w:rFonts w:eastAsia="MS Mincho" w:cs="Times New Roman"/>
          <w:bCs/>
          <w:szCs w:val="24"/>
          <w:lang w:eastAsia="ja-JP"/>
        </w:rPr>
        <w:t>(</w:t>
      </w:r>
      <w:r w:rsidR="00582A62">
        <w:rPr>
          <w:rFonts w:eastAsia="MS Mincho" w:cs="Times New Roman"/>
          <w:bCs/>
          <w:szCs w:val="24"/>
          <w:lang w:eastAsia="ja-JP"/>
        </w:rPr>
        <w:fldChar w:fldCharType="begin"/>
      </w:r>
      <w:r w:rsidR="00582A62">
        <w:rPr>
          <w:rFonts w:eastAsia="MS Mincho" w:cs="Times New Roman"/>
          <w:bCs/>
          <w:szCs w:val="24"/>
          <w:lang w:eastAsia="ja-JP"/>
        </w:rPr>
        <w:instrText xml:space="preserve"> ADDIN EN.CITE &lt;EndNote&gt;&lt;Cite&gt;&lt;Author&gt;Liu&lt;/Author&gt;&lt;Year&gt;2016&lt;/Year&gt;&lt;RecNum&gt;41&lt;/RecNum&gt;&lt;DisplayText&gt;Liu ve ark, 2016&lt;/DisplayText&gt;&lt;record&gt;&lt;rec-number&gt;41&lt;/rec-number&gt;&lt;foreign-keys&gt;&lt;key app="EN" db-id="2swwr9spdfpfdpepfetxset3r0vrwewa9xe0" timestamp="1575742030"&gt;41&lt;/key&gt;&lt;/foreign-keys&gt;&lt;ref-type name="Journal Article"&gt;17&lt;/ref-type&gt;&lt;contributors&gt;&lt;authors&gt;&lt;author&gt;Liu, M. Q.&lt;/author&gt;&lt;author&gt;Chen, Z.&lt;/author&gt;&lt;author&gt;Chen, L. X.&lt;/author&gt;&lt;/authors&gt;&lt;/contributors&gt;&lt;auth-address&gt;Institute of Pharmacy and Pharmacology, University of South China, Hengyang 421001, China.&lt;/auth-address&gt;&lt;titles&gt;&lt;title&gt;Endoplasmic reticulum stress: a novel mechanism and therapeutic target for cardiovascular diseases&lt;/title&gt;&lt;secondary-title&gt;Acta Pharmacol Sin&lt;/secondary-title&gt;&lt;/titles&gt;&lt;periodical&gt;&lt;full-title&gt;Acta Pharmacol Sin&lt;/full-title&gt;&lt;/periodical&gt;&lt;pages&gt;425-43&lt;/pages&gt;&lt;volume&gt;37&lt;/volume&gt;&lt;number&gt;4&lt;/number&gt;&lt;edition&gt;2016/02/04&lt;/edition&gt;&lt;keywords&gt;&lt;keyword&gt;Animals&lt;/keyword&gt;&lt;keyword&gt;Cardiovascular Agents/therapeutic use&lt;/keyword&gt;&lt;keyword&gt;Cardiovascular Diseases/drug therapy/*metabolism/pathology&lt;/keyword&gt;&lt;keyword&gt;Endoplasmic Reticulum Stress/drug effects/*physiology&lt;/keyword&gt;&lt;keyword&gt;Humans&lt;/keyword&gt;&lt;keyword&gt;Molecular Chaperones/metabolism&lt;/keyword&gt;&lt;keyword&gt;Unfolded Protein Response/*physiology&lt;/keyword&gt;&lt;/keywords&gt;&lt;dates&gt;&lt;year&gt;2016&lt;/year&gt;&lt;pub-dates&gt;&lt;date&gt;Apr&lt;/date&gt;&lt;/pub-dates&gt;&lt;/dates&gt;&lt;isbn&gt;1745-7254 (Electronic)&amp;#xD;1671-4083 (Linking)&lt;/isbn&gt;&lt;accession-num&gt;26838072&lt;/accession-num&gt;&lt;urls&gt;&lt;related-urls&gt;&lt;url&gt;https://www.ncbi.nlm.nih.gov/pubmed/26838072&lt;/url&gt;&lt;/related-urls&gt;&lt;/urls&gt;&lt;custom2&gt;PMC4820795&lt;/custom2&gt;&lt;electronic-resource-num&gt;10.1038/aps.2015.145&lt;/electronic-resource-num&gt;&lt;/record&gt;&lt;/Cite&gt;&lt;/EndNote&gt;</w:instrText>
      </w:r>
      <w:r w:rsidR="00582A62">
        <w:rPr>
          <w:rFonts w:eastAsia="MS Mincho" w:cs="Times New Roman"/>
          <w:bCs/>
          <w:szCs w:val="24"/>
          <w:lang w:eastAsia="ja-JP"/>
        </w:rPr>
        <w:fldChar w:fldCharType="separate"/>
      </w:r>
      <w:r w:rsidR="00582A62">
        <w:rPr>
          <w:rFonts w:eastAsia="MS Mincho" w:cs="Times New Roman"/>
          <w:bCs/>
          <w:noProof/>
          <w:szCs w:val="24"/>
          <w:lang w:eastAsia="ja-JP"/>
        </w:rPr>
        <w:t>Liu ve ark, 2016</w:t>
      </w:r>
      <w:r w:rsidR="00582A62">
        <w:rPr>
          <w:rFonts w:eastAsia="MS Mincho" w:cs="Times New Roman"/>
          <w:bCs/>
          <w:szCs w:val="24"/>
          <w:lang w:eastAsia="ja-JP"/>
        </w:rPr>
        <w:fldChar w:fldCharType="end"/>
      </w:r>
      <w:r w:rsidR="003F78C5">
        <w:rPr>
          <w:rFonts w:eastAsia="MS Mincho" w:cs="Times New Roman"/>
          <w:bCs/>
          <w:szCs w:val="24"/>
          <w:lang w:eastAsia="ja-JP"/>
        </w:rPr>
        <w:t>)</w:t>
      </w:r>
      <w:r w:rsidR="00A21050">
        <w:rPr>
          <w:rFonts w:eastAsia="MS Mincho" w:cs="Times New Roman"/>
          <w:bCs/>
          <w:szCs w:val="24"/>
          <w:lang w:eastAsia="ja-JP"/>
        </w:rPr>
        <w:t xml:space="preserve"> (</w:t>
      </w:r>
      <w:r w:rsidR="00A21050" w:rsidRPr="004F0412">
        <w:rPr>
          <w:rFonts w:eastAsia="MS Mincho" w:cs="Times New Roman"/>
          <w:bCs/>
          <w:szCs w:val="24"/>
          <w:lang w:eastAsia="ja-JP"/>
        </w:rPr>
        <w:t>Şekil 2</w:t>
      </w:r>
      <w:r w:rsidR="00A21050">
        <w:rPr>
          <w:rFonts w:eastAsia="MS Mincho" w:cs="Times New Roman"/>
          <w:bCs/>
          <w:szCs w:val="24"/>
          <w:lang w:eastAsia="ja-JP"/>
        </w:rPr>
        <w:t>)</w:t>
      </w:r>
      <w:r w:rsidR="00A64936" w:rsidRPr="00A64936">
        <w:rPr>
          <w:rFonts w:eastAsia="MS Mincho" w:cs="Times New Roman"/>
          <w:bCs/>
          <w:szCs w:val="24"/>
          <w:lang w:eastAsia="ja-JP"/>
        </w:rPr>
        <w:t>.</w:t>
      </w:r>
      <w:r w:rsidR="00A21050">
        <w:rPr>
          <w:rFonts w:eastAsia="MS Mincho" w:cs="Times New Roman"/>
          <w:bCs/>
          <w:szCs w:val="24"/>
          <w:lang w:eastAsia="ja-JP"/>
        </w:rPr>
        <w:t xml:space="preserve"> </w:t>
      </w:r>
    </w:p>
    <w:p w14:paraId="2751B007" w14:textId="25D87D06" w:rsidR="00A21050" w:rsidRPr="00A21050" w:rsidRDefault="00A21050" w:rsidP="00A21050">
      <w:pPr>
        <w:spacing w:after="0" w:line="360" w:lineRule="auto"/>
        <w:ind w:firstLine="708"/>
        <w:jc w:val="both"/>
      </w:pPr>
      <w:r w:rsidRPr="001E5F14">
        <w:t xml:space="preserve">EIF2'ye bağlı GTP'nin </w:t>
      </w:r>
      <w:r>
        <w:t>hidrolizi eIF5 aracılı olarak gerçekleşir</w:t>
      </w:r>
      <w:r w:rsidRPr="001E5F14">
        <w:t>. eIF2 ve eIF5 daha sonra 60S ribozomun bağlanmasına izin veren 40S ribozomundan serbest bırakılır.</w:t>
      </w:r>
      <w:r>
        <w:t xml:space="preserve"> Ardından eIF2</w:t>
      </w:r>
      <w:r>
        <w:rPr>
          <w:rFonts w:ascii="Calibri" w:hAnsi="Calibri"/>
        </w:rPr>
        <w:t>α</w:t>
      </w:r>
      <w:r>
        <w:t xml:space="preserve"> fosforilasyonu eIF2</w:t>
      </w:r>
      <w:r>
        <w:rPr>
          <w:rFonts w:ascii="Calibri" w:hAnsi="Calibri"/>
        </w:rPr>
        <w:t>β</w:t>
      </w:r>
      <w:r w:rsidRPr="001E5F14">
        <w:t>'yi inhibe eder ve böylece GTP'nin üçlü kompleksin içine ye</w:t>
      </w:r>
      <w:r>
        <w:t>niden yüklenmesini önlemiş olur</w:t>
      </w:r>
      <w:r w:rsidR="00582A62">
        <w:t>.</w:t>
      </w:r>
      <w:r>
        <w:t xml:space="preserve"> </w:t>
      </w:r>
      <w:r w:rsidR="008A4010">
        <w:t>eIF5 ayrıca, eIF2</w:t>
      </w:r>
      <w:r w:rsidR="008A4010" w:rsidRPr="0043041A">
        <w:rPr>
          <w:rFonts w:ascii="Symbol" w:hAnsi="Symbol" w:cs="Times New Roman"/>
        </w:rPr>
        <w:t></w:t>
      </w:r>
      <w:r w:rsidRPr="001E5F14">
        <w:t xml:space="preserve"> fosforile edildiğinde eIF2'den GD</w:t>
      </w:r>
      <w:r>
        <w:t>P ayrışmasını da engeller. EIF2</w:t>
      </w:r>
      <w:r>
        <w:rPr>
          <w:rFonts w:ascii="Calibri" w:hAnsi="Calibri"/>
        </w:rPr>
        <w:t>α</w:t>
      </w:r>
      <w:r>
        <w:t>, eIF5 ve eIF2</w:t>
      </w:r>
      <w:r>
        <w:rPr>
          <w:rFonts w:ascii="Calibri" w:hAnsi="Calibri"/>
        </w:rPr>
        <w:t>β</w:t>
      </w:r>
      <w:r w:rsidRPr="001E5F14">
        <w:t xml:space="preserve">'nin beş alt biriminin ifadesinin </w:t>
      </w:r>
      <w:r>
        <w:t>çokluğu</w:t>
      </w:r>
      <w:r w:rsidR="00FE4962">
        <w:t>, eIF2</w:t>
      </w:r>
      <w:r w:rsidR="00FE4962" w:rsidRPr="0043041A">
        <w:rPr>
          <w:rFonts w:ascii="Symbol" w:hAnsi="Symbol" w:cs="Times New Roman"/>
        </w:rPr>
        <w:t></w:t>
      </w:r>
      <w:r w:rsidRPr="001E5F14">
        <w:t xml:space="preserve"> fosforilasyonunun</w:t>
      </w:r>
      <w:r w:rsidR="002B7B94">
        <w:t>,</w:t>
      </w:r>
      <w:r w:rsidRPr="001E5F14">
        <w:t xml:space="preserve"> translasyon başlangıcını ne ölçüde engel</w:t>
      </w:r>
      <w:r>
        <w:t>leyeceğini düzenleyebilir. eIF2</w:t>
      </w:r>
      <w:r>
        <w:rPr>
          <w:rFonts w:ascii="Calibri" w:hAnsi="Calibri"/>
        </w:rPr>
        <w:t>α</w:t>
      </w:r>
      <w:r w:rsidR="00103342">
        <w:t xml:space="preserve"> fosforilasyonu, ATF4 ve C/</w:t>
      </w:r>
      <w:r w:rsidRPr="001E5F14">
        <w:t xml:space="preserve">EBP homolog proteini gibi 5 ′ </w:t>
      </w:r>
      <w:r>
        <w:t xml:space="preserve">untranslated </w:t>
      </w:r>
      <w:r w:rsidRPr="001E5F14">
        <w:t>bölgelerinde kısa önleyici açık okuma çerçeveleri (uORF'ler) olan bazı mRNA'ların çevirisini pa</w:t>
      </w:r>
      <w:r>
        <w:t>radoksal olarak arttırır. eIF2</w:t>
      </w:r>
      <w:r>
        <w:rPr>
          <w:rFonts w:ascii="Calibri" w:hAnsi="Calibri"/>
        </w:rPr>
        <w:t>α</w:t>
      </w:r>
      <w:r>
        <w:t xml:space="preserve"> </w:t>
      </w:r>
      <w:r w:rsidRPr="001E5F14">
        <w:t>fosforilasyonu ve azaltılmış üçlü kompleks oluşumu, baskılayıcı uORF'nin baskılanmasına ve başlangıç kodonunda ATF4 translasy</w:t>
      </w:r>
      <w:r>
        <w:t>onunun başlamasına neden olur</w:t>
      </w:r>
      <w:r w:rsidR="00582A62">
        <w:t xml:space="preserve"> </w:t>
      </w:r>
      <w:r w:rsidR="008521A1">
        <w:t>(</w:t>
      </w:r>
      <w:r w:rsidR="00582A62">
        <w:rPr>
          <w:rFonts w:eastAsia="MS Mincho" w:cs="Times New Roman"/>
          <w:bCs/>
          <w:szCs w:val="24"/>
          <w:lang w:eastAsia="ja-JP"/>
        </w:rPr>
        <w:fldChar w:fldCharType="begin"/>
      </w:r>
      <w:r w:rsidR="00582A62">
        <w:rPr>
          <w:rFonts w:eastAsia="MS Mincho" w:cs="Times New Roman"/>
          <w:bCs/>
          <w:szCs w:val="24"/>
          <w:lang w:eastAsia="ja-JP"/>
        </w:rPr>
        <w:instrText xml:space="preserve"> ADDIN EN.CITE &lt;EndNote&gt;&lt;Cite&gt;&lt;Author&gt;Liu&lt;/Author&gt;&lt;Year&gt;2016&lt;/Year&gt;&lt;RecNum&gt;41&lt;/RecNum&gt;&lt;DisplayText&gt;Liu ve ark, 2016&lt;/DisplayText&gt;&lt;record&gt;&lt;rec-number&gt;41&lt;/rec-number&gt;&lt;foreign-keys&gt;&lt;key app="EN" db-id="2swwr9spdfpfdpepfetxset3r0vrwewa9xe0" timestamp="1575742030"&gt;41&lt;/key&gt;&lt;/foreign-keys&gt;&lt;ref-type name="Journal Article"&gt;17&lt;/ref-type&gt;&lt;contributors&gt;&lt;authors&gt;&lt;author&gt;Liu, M. Q.&lt;/author&gt;&lt;author&gt;Chen, Z.&lt;/author&gt;&lt;author&gt;Chen, L. X.&lt;/author&gt;&lt;/authors&gt;&lt;/contributors&gt;&lt;auth-address&gt;Institute of Pharmacy and Pharmacology, University of South China, Hengyang 421001, China.&lt;/auth-address&gt;&lt;titles&gt;&lt;title&gt;Endoplasmic reticulum stress: a novel mechanism and therapeutic target for cardiovascular diseases&lt;/title&gt;&lt;secondary-title&gt;Acta Pharmacol Sin&lt;/secondary-title&gt;&lt;/titles&gt;&lt;periodical&gt;&lt;full-title&gt;Acta Pharmacol Sin&lt;/full-title&gt;&lt;/periodical&gt;&lt;pages&gt;425-43&lt;/pages&gt;&lt;volume&gt;37&lt;/volume&gt;&lt;number&gt;4&lt;/number&gt;&lt;edition&gt;2016/02/04&lt;/edition&gt;&lt;keywords&gt;&lt;keyword&gt;Animals&lt;/keyword&gt;&lt;keyword&gt;Cardiovascular Agents/therapeutic use&lt;/keyword&gt;&lt;keyword&gt;Cardiovascular Diseases/drug therapy/*metabolism/pathology&lt;/keyword&gt;&lt;keyword&gt;Endoplasmic Reticulum Stress/drug effects/*physiology&lt;/keyword&gt;&lt;keyword&gt;Humans&lt;/keyword&gt;&lt;keyword&gt;Molecular Chaperones/metabolism&lt;/keyword&gt;&lt;keyword&gt;Unfolded Protein Response/*physiology&lt;/keyword&gt;&lt;/keywords&gt;&lt;dates&gt;&lt;year&gt;2016&lt;/year&gt;&lt;pub-dates&gt;&lt;date&gt;Apr&lt;/date&gt;&lt;/pub-dates&gt;&lt;/dates&gt;&lt;isbn&gt;1745-7254 (Electronic)&amp;#xD;1671-4083 (Linking)&lt;/isbn&gt;&lt;accession-num&gt;26838072&lt;/accession-num&gt;&lt;urls&gt;&lt;related-urls&gt;&lt;url&gt;https://www.ncbi.nlm.nih.gov/pubmed/26838072&lt;/url&gt;&lt;/related-urls&gt;&lt;/urls&gt;&lt;custom2&gt;PMC4820795&lt;/custom2&gt;&lt;electronic-resource-num&gt;10.1038/aps.2015.145&lt;/electronic-resource-num&gt;&lt;/record&gt;&lt;/Cite&gt;&lt;/EndNote&gt;</w:instrText>
      </w:r>
      <w:r w:rsidR="00582A62">
        <w:rPr>
          <w:rFonts w:eastAsia="MS Mincho" w:cs="Times New Roman"/>
          <w:bCs/>
          <w:szCs w:val="24"/>
          <w:lang w:eastAsia="ja-JP"/>
        </w:rPr>
        <w:fldChar w:fldCharType="separate"/>
      </w:r>
      <w:r w:rsidR="00582A62">
        <w:rPr>
          <w:rFonts w:eastAsia="MS Mincho" w:cs="Times New Roman"/>
          <w:bCs/>
          <w:noProof/>
          <w:szCs w:val="24"/>
          <w:lang w:eastAsia="ja-JP"/>
        </w:rPr>
        <w:t>Liu ve ark, 2016</w:t>
      </w:r>
      <w:r w:rsidR="00582A62">
        <w:rPr>
          <w:rFonts w:eastAsia="MS Mincho" w:cs="Times New Roman"/>
          <w:bCs/>
          <w:szCs w:val="24"/>
          <w:lang w:eastAsia="ja-JP"/>
        </w:rPr>
        <w:fldChar w:fldCharType="end"/>
      </w:r>
      <w:r w:rsidR="008969DF">
        <w:rPr>
          <w:rFonts w:eastAsia="MS Mincho" w:cs="Times New Roman"/>
          <w:bCs/>
          <w:szCs w:val="24"/>
          <w:lang w:eastAsia="ja-JP"/>
        </w:rPr>
        <w:t xml:space="preserve"> </w:t>
      </w:r>
      <w:r w:rsidR="008521A1">
        <w:rPr>
          <w:rFonts w:eastAsia="MS Mincho" w:cs="Times New Roman"/>
          <w:bCs/>
          <w:szCs w:val="24"/>
          <w:lang w:eastAsia="ja-JP"/>
        </w:rPr>
        <w:t xml:space="preserve">) </w:t>
      </w:r>
      <w:r w:rsidR="008969DF">
        <w:rPr>
          <w:rFonts w:eastAsia="MS Mincho" w:cs="Times New Roman"/>
          <w:bCs/>
          <w:szCs w:val="24"/>
          <w:lang w:eastAsia="ja-JP"/>
        </w:rPr>
        <w:t>(</w:t>
      </w:r>
      <w:r w:rsidR="008969DF" w:rsidRPr="008521A1">
        <w:rPr>
          <w:rFonts w:eastAsia="MS Mincho" w:cs="Times New Roman"/>
          <w:bCs/>
          <w:szCs w:val="24"/>
          <w:lang w:eastAsia="ja-JP"/>
        </w:rPr>
        <w:t>Şekil 2</w:t>
      </w:r>
      <w:r w:rsidR="008969DF">
        <w:rPr>
          <w:rFonts w:eastAsia="MS Mincho" w:cs="Times New Roman"/>
          <w:bCs/>
          <w:szCs w:val="24"/>
          <w:lang w:eastAsia="ja-JP"/>
        </w:rPr>
        <w:t>)</w:t>
      </w:r>
      <w:r w:rsidR="008521A1">
        <w:rPr>
          <w:rFonts w:eastAsia="MS Mincho" w:cs="Times New Roman"/>
          <w:bCs/>
          <w:szCs w:val="24"/>
          <w:lang w:eastAsia="ja-JP"/>
        </w:rPr>
        <w:t>.</w:t>
      </w:r>
    </w:p>
    <w:p w14:paraId="3B487EBE" w14:textId="25EC1934" w:rsidR="00663659" w:rsidRDefault="00663659" w:rsidP="00A64936">
      <w:pPr>
        <w:spacing w:line="360" w:lineRule="auto"/>
        <w:ind w:firstLine="708"/>
        <w:jc w:val="both"/>
      </w:pPr>
      <w:r w:rsidRPr="00663659">
        <w:t>Besin yoksunluğu ve endoplazmik retikulumda yanlış katlanmış proteinlerin birikmesi gibi streslere cevap olarak,</w:t>
      </w:r>
      <w:r w:rsidR="007C646D">
        <w:t xml:space="preserve"> </w:t>
      </w:r>
      <w:r w:rsidRPr="00663659">
        <w:t>ökaryotik</w:t>
      </w:r>
      <w:r w:rsidR="007C646D">
        <w:t xml:space="preserve"> başlatma faktörü 2’nin </w:t>
      </w:r>
      <w:r w:rsidR="007C646D" w:rsidRPr="00663659">
        <w:t xml:space="preserve">bir alt biriminin </w:t>
      </w:r>
      <w:r w:rsidR="007C646D">
        <w:t>olan eIF2</w:t>
      </w:r>
      <w:r w:rsidR="007C646D">
        <w:rPr>
          <w:rFonts w:ascii="Calibri" w:hAnsi="Calibri"/>
        </w:rPr>
        <w:t>α</w:t>
      </w:r>
      <w:r w:rsidR="007C646D">
        <w:t xml:space="preserve">’nın </w:t>
      </w:r>
      <w:r w:rsidRPr="00663659">
        <w:t>fosforilasyonu</w:t>
      </w:r>
      <w:r w:rsidR="007D218D">
        <w:t xml:space="preserve"> sonucunda </w:t>
      </w:r>
      <w:r w:rsidRPr="00663659">
        <w:t>tra</w:t>
      </w:r>
      <w:r w:rsidR="007D218D">
        <w:t>nslasyon başlangıcını eng</w:t>
      </w:r>
      <w:r w:rsidR="00A21050">
        <w:t>ellemektedir. Ancak</w:t>
      </w:r>
      <w:r w:rsidR="007D218D">
        <w:t xml:space="preserve"> entegre stres tepkisi (ISR) </w:t>
      </w:r>
      <w:r w:rsidR="00DE4870">
        <w:t xml:space="preserve">genlerinin transkripte eden </w:t>
      </w:r>
      <w:r w:rsidR="007D218D" w:rsidRPr="00663659">
        <w:t>transkripsiyon faktörü 4'ü (ATF4)</w:t>
      </w:r>
      <w:r w:rsidR="007D218D">
        <w:t xml:space="preserve"> seçici olarak tra</w:t>
      </w:r>
      <w:r w:rsidR="00527296">
        <w:t xml:space="preserve">nslasyonunu gerçekleştimektedir </w:t>
      </w:r>
      <w:r w:rsidR="00A64936">
        <w:t>(</w:t>
      </w:r>
      <w:r w:rsidR="00A11910">
        <w:fldChar w:fldCharType="begin"/>
      </w:r>
      <w:r w:rsidR="00A11910">
        <w:instrText xml:space="preserve"> ADDIN EN.CITE &lt;EndNote&gt;&lt;Cite&gt;&lt;Author&gt;Baird&lt;/Author&gt;&lt;Year&gt;2012&lt;/Year&gt;&lt;RecNum&gt;37&lt;/RecNum&gt;&lt;DisplayText&gt;Baird ve Wek, 2012&lt;/DisplayText&gt;&lt;record&gt;&lt;rec-number&gt;37&lt;/rec-number&gt;&lt;foreign-keys&gt;&lt;key app="EN" db-id="2swwr9spdfpfdpepfetxset3r0vrwewa9xe0" timestamp="1575735933"&gt;37&lt;/key&gt;&lt;/foreign-keys&gt;&lt;ref-type name="Journal Article"&gt;17&lt;/ref-type&gt;&lt;contributors&gt;&lt;authors&gt;&lt;author&gt;Baird, T. D.&lt;/author&gt;&lt;author&gt;Wek, R. C.&lt;/author&gt;&lt;/authors&gt;&lt;/contributors&gt;&lt;auth-address&gt;Department of Biochemistry and Molecular Biology, Indiana University School of Medicine, Indianapolis, IN, USA.&lt;/auth-address&gt;&lt;titles&gt;&lt;title&gt;Eukaryotic initiation factor 2 phosphorylation and translational control in metabolism&lt;/title&gt;&lt;secondary-title&gt;Adv Nutr&lt;/secondary-title&gt;&lt;/titles&gt;&lt;periodical&gt;&lt;full-title&gt;Adv Nutr&lt;/full-title&gt;&lt;/periodical&gt;&lt;pages&gt;307-21&lt;/pages&gt;&lt;volume&gt;3&lt;/volume&gt;&lt;number&gt;3&lt;/number&gt;&lt;edition&gt;2012/05/16&lt;/edition&gt;&lt;keywords&gt;&lt;keyword&gt;Activating Transcription Factor 4/genetics/metabolism&lt;/keyword&gt;&lt;keyword&gt;Animals&lt;/keyword&gt;&lt;keyword&gt;Cell Line, Tumor&lt;/keyword&gt;&lt;keyword&gt;Cell Transformation, Neoplastic/genetics/pathology&lt;/keyword&gt;&lt;keyword&gt;Endoplasmic Reticulum&lt;/keyword&gt;&lt;keyword&gt;Eukaryotic Initiation Factor-2/*genetics/*metabolism&lt;/keyword&gt;&lt;keyword&gt;Gene Expression Regulation&lt;/keyword&gt;&lt;keyword&gt;Humans&lt;/keyword&gt;&lt;keyword&gt;Hypoxia/genetics/pathology&lt;/keyword&gt;&lt;keyword&gt;Phosphorylation&lt;/keyword&gt;&lt;keyword&gt;Protein Biosynthesis/*genetics&lt;/keyword&gt;&lt;keyword&gt;Proteins/genetics/metabolism&lt;/keyword&gt;&lt;keyword&gt;Signal Transduction&lt;/keyword&gt;&lt;keyword&gt;Stress, Physiological&lt;/keyword&gt;&lt;keyword&gt;Unfolded Protein Response/drug effects&lt;/keyword&gt;&lt;/keywords&gt;&lt;dates&gt;&lt;year&gt;2012&lt;/year&gt;&lt;pub-dates&gt;&lt;date&gt;May 1&lt;/date&gt;&lt;/pub-dates&gt;&lt;/dates&gt;&lt;isbn&gt;2156-5376 (Electronic)&amp;#xD;2161-8313 (Linking)&lt;/isbn&gt;&lt;accession-num&gt;22585904&lt;/accession-num&gt;&lt;urls&gt;&lt;related-urls&gt;&lt;url&gt;https://www.ncbi.nlm.nih.gov/pubmed/22585904&lt;/url&gt;&lt;/related-urls&gt;&lt;/urls&gt;&lt;custom2&gt;PMC3649462&lt;/custom2&gt;&lt;electronic-resource-num&gt;10.3945/an.112.002113&lt;/electronic-resource-num&gt;&lt;/record&gt;&lt;/Cite&gt;&lt;/EndNote&gt;</w:instrText>
      </w:r>
      <w:r w:rsidR="00A11910">
        <w:fldChar w:fldCharType="separate"/>
      </w:r>
      <w:r w:rsidR="00A11910">
        <w:rPr>
          <w:noProof/>
        </w:rPr>
        <w:t>Baird ve Wek, 2012</w:t>
      </w:r>
      <w:r w:rsidR="00A11910">
        <w:fldChar w:fldCharType="end"/>
      </w:r>
      <w:r w:rsidR="00A64936">
        <w:t>)</w:t>
      </w:r>
      <w:r w:rsidR="00527296">
        <w:t>.</w:t>
      </w:r>
    </w:p>
    <w:p w14:paraId="0B78CD7F" w14:textId="77777777" w:rsidR="00693FA4" w:rsidRPr="00663659" w:rsidRDefault="00693FA4" w:rsidP="00A64936">
      <w:pPr>
        <w:spacing w:line="360" w:lineRule="auto"/>
        <w:ind w:firstLine="708"/>
        <w:jc w:val="both"/>
      </w:pPr>
    </w:p>
    <w:p w14:paraId="7862AD6E" w14:textId="3A55B26F" w:rsidR="00D7091C" w:rsidRDefault="0011224E" w:rsidP="003F78C5">
      <w:pPr>
        <w:jc w:val="center"/>
      </w:pPr>
      <w:r>
        <w:rPr>
          <w:noProof/>
          <w:lang w:eastAsia="tr-TR"/>
        </w:rPr>
        <w:drawing>
          <wp:inline distT="0" distB="0" distL="0" distR="0" wp14:anchorId="1E28FB71" wp14:editId="73DE8308">
            <wp:extent cx="5286375" cy="5257800"/>
            <wp:effectExtent l="0" t="0" r="9525" b="0"/>
            <wp:docPr id="6" name="Resim 6" descr="C:\Users\pc\Desktop\şek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şekil-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5257800"/>
                    </a:xfrm>
                    <a:prstGeom prst="rect">
                      <a:avLst/>
                    </a:prstGeom>
                    <a:noFill/>
                    <a:ln>
                      <a:noFill/>
                    </a:ln>
                  </pic:spPr>
                </pic:pic>
              </a:graphicData>
            </a:graphic>
          </wp:inline>
        </w:drawing>
      </w:r>
    </w:p>
    <w:p w14:paraId="25F368D8" w14:textId="77777777" w:rsidR="00974500" w:rsidRDefault="00974500" w:rsidP="00693FA4">
      <w:pPr>
        <w:pStyle w:val="ResimYazs"/>
        <w:jc w:val="center"/>
        <w:rPr>
          <w:color w:val="auto"/>
          <w:sz w:val="24"/>
          <w:szCs w:val="24"/>
        </w:rPr>
      </w:pPr>
    </w:p>
    <w:p w14:paraId="0B02B4DA" w14:textId="77777777" w:rsidR="00FC5C10" w:rsidRDefault="00FC5C10" w:rsidP="0011224E">
      <w:pPr>
        <w:pStyle w:val="ResimYazs"/>
        <w:jc w:val="center"/>
        <w:rPr>
          <w:color w:val="auto"/>
          <w:sz w:val="24"/>
          <w:szCs w:val="24"/>
        </w:rPr>
      </w:pPr>
    </w:p>
    <w:p w14:paraId="7EE27A07" w14:textId="2CC61242" w:rsidR="00BF2200" w:rsidRDefault="00A21050" w:rsidP="0011224E">
      <w:pPr>
        <w:pStyle w:val="ResimYazs"/>
        <w:jc w:val="center"/>
        <w:rPr>
          <w:b w:val="0"/>
          <w:color w:val="auto"/>
          <w:sz w:val="24"/>
          <w:szCs w:val="24"/>
        </w:rPr>
      </w:pPr>
      <w:bookmarkStart w:id="28" w:name="_Toc27342497"/>
      <w:r w:rsidRPr="00A21050">
        <w:rPr>
          <w:color w:val="auto"/>
          <w:sz w:val="24"/>
          <w:szCs w:val="24"/>
        </w:rPr>
        <w:t xml:space="preserve">Şekil </w:t>
      </w:r>
      <w:r w:rsidRPr="00A21050">
        <w:rPr>
          <w:color w:val="auto"/>
          <w:sz w:val="24"/>
          <w:szCs w:val="24"/>
        </w:rPr>
        <w:fldChar w:fldCharType="begin"/>
      </w:r>
      <w:r w:rsidRPr="00A21050">
        <w:rPr>
          <w:color w:val="auto"/>
          <w:sz w:val="24"/>
          <w:szCs w:val="24"/>
        </w:rPr>
        <w:instrText xml:space="preserve"> SEQ Şekil \* ARABIC </w:instrText>
      </w:r>
      <w:r w:rsidRPr="00A21050">
        <w:rPr>
          <w:color w:val="auto"/>
          <w:sz w:val="24"/>
          <w:szCs w:val="24"/>
        </w:rPr>
        <w:fldChar w:fldCharType="separate"/>
      </w:r>
      <w:r w:rsidR="0065582E">
        <w:rPr>
          <w:noProof/>
          <w:color w:val="auto"/>
          <w:sz w:val="24"/>
          <w:szCs w:val="24"/>
        </w:rPr>
        <w:t>2</w:t>
      </w:r>
      <w:r w:rsidRPr="00A21050">
        <w:rPr>
          <w:color w:val="auto"/>
          <w:sz w:val="24"/>
          <w:szCs w:val="24"/>
        </w:rPr>
        <w:fldChar w:fldCharType="end"/>
      </w:r>
      <w:r w:rsidRPr="00A21050">
        <w:rPr>
          <w:color w:val="auto"/>
          <w:sz w:val="24"/>
          <w:szCs w:val="24"/>
        </w:rPr>
        <w:t>.</w:t>
      </w:r>
      <w:r w:rsidR="00D7091C" w:rsidRPr="00A21050">
        <w:rPr>
          <w:b w:val="0"/>
          <w:color w:val="auto"/>
          <w:sz w:val="24"/>
          <w:szCs w:val="24"/>
        </w:rPr>
        <w:t xml:space="preserve"> </w:t>
      </w:r>
      <w:r w:rsidRPr="00A21050">
        <w:rPr>
          <w:b w:val="0"/>
          <w:color w:val="auto"/>
          <w:sz w:val="24"/>
          <w:szCs w:val="24"/>
        </w:rPr>
        <w:t>eIF2</w:t>
      </w:r>
      <w:r w:rsidR="005279E3" w:rsidRPr="005279E3">
        <w:rPr>
          <w:b w:val="0"/>
          <w:color w:val="auto"/>
          <w:sz w:val="24"/>
          <w:szCs w:val="24"/>
        </w:rPr>
        <w:t>α</w:t>
      </w:r>
      <w:r w:rsidRPr="00A21050">
        <w:rPr>
          <w:b w:val="0"/>
          <w:color w:val="auto"/>
          <w:sz w:val="24"/>
          <w:szCs w:val="24"/>
        </w:rPr>
        <w:t xml:space="preserve"> yolağı</w:t>
      </w:r>
      <w:r w:rsidR="00527296" w:rsidRPr="00A21050">
        <w:rPr>
          <w:b w:val="0"/>
          <w:color w:val="auto"/>
          <w:sz w:val="24"/>
          <w:szCs w:val="24"/>
        </w:rPr>
        <w:t xml:space="preserve"> </w:t>
      </w:r>
      <w:r w:rsidRPr="00A21050">
        <w:rPr>
          <w:b w:val="0"/>
          <w:color w:val="auto"/>
          <w:sz w:val="24"/>
          <w:szCs w:val="24"/>
        </w:rPr>
        <w:t>(</w:t>
      </w:r>
      <w:r w:rsidR="00A11910" w:rsidRPr="00A21050">
        <w:rPr>
          <w:b w:val="0"/>
          <w:color w:val="auto"/>
          <w:sz w:val="24"/>
          <w:szCs w:val="24"/>
        </w:rPr>
        <w:fldChar w:fldCharType="begin">
          <w:fldData xml:space="preserve">PEVuZE5vdGU+PENpdGU+PEF1dGhvcj5Dbm9wPC9BdXRob3I+PFllYXI+MjAxNzwvWWVhcj48UmVj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</w:fldData>
        </w:fldChar>
      </w:r>
      <w:r w:rsidR="00582A62">
        <w:rPr>
          <w:b w:val="0"/>
          <w:color w:val="auto"/>
          <w:sz w:val="24"/>
          <w:szCs w:val="24"/>
        </w:rPr>
        <w:instrText xml:space="preserve"> ADDIN EN.CITE </w:instrText>
      </w:r>
      <w:r w:rsidR="00582A62">
        <w:rPr>
          <w:b w:val="0"/>
          <w:color w:val="auto"/>
          <w:sz w:val="24"/>
          <w:szCs w:val="24"/>
        </w:rPr>
        <w:fldChar w:fldCharType="begin">
          <w:fldData xml:space="preserve">PEVuZE5vdGU+PENpdGU+PEF1dGhvcj5Dbm9wPC9BdXRob3I+PFllYXI+MjAxNzwvWWVhcj48UmVj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</w:fldData>
        </w:fldChar>
      </w:r>
      <w:r w:rsidR="00582A62">
        <w:rPr>
          <w:b w:val="0"/>
          <w:color w:val="auto"/>
          <w:sz w:val="24"/>
          <w:szCs w:val="24"/>
        </w:rPr>
        <w:instrText xml:space="preserve"> ADDIN EN.CITE.DATA </w:instrText>
      </w:r>
      <w:r w:rsidR="00582A62">
        <w:rPr>
          <w:b w:val="0"/>
          <w:color w:val="auto"/>
          <w:sz w:val="24"/>
          <w:szCs w:val="24"/>
        </w:rPr>
      </w:r>
      <w:r w:rsidR="00582A62">
        <w:rPr>
          <w:b w:val="0"/>
          <w:color w:val="auto"/>
          <w:sz w:val="24"/>
          <w:szCs w:val="24"/>
        </w:rPr>
        <w:fldChar w:fldCharType="end"/>
      </w:r>
      <w:r w:rsidR="00A11910" w:rsidRPr="00A21050">
        <w:rPr>
          <w:b w:val="0"/>
          <w:color w:val="auto"/>
          <w:sz w:val="24"/>
          <w:szCs w:val="24"/>
        </w:rPr>
      </w:r>
      <w:r w:rsidR="00A11910" w:rsidRPr="00A21050">
        <w:rPr>
          <w:b w:val="0"/>
          <w:color w:val="auto"/>
          <w:sz w:val="24"/>
          <w:szCs w:val="24"/>
        </w:rPr>
        <w:fldChar w:fldCharType="separate"/>
      </w:r>
      <w:r w:rsidR="00A11910" w:rsidRPr="00A21050">
        <w:rPr>
          <w:b w:val="0"/>
          <w:noProof/>
          <w:color w:val="auto"/>
          <w:sz w:val="24"/>
          <w:szCs w:val="24"/>
        </w:rPr>
        <w:t>Cnop ve ark, 2017</w:t>
      </w:r>
      <w:r w:rsidR="00A11910" w:rsidRPr="00A21050">
        <w:rPr>
          <w:b w:val="0"/>
          <w:color w:val="auto"/>
          <w:sz w:val="24"/>
          <w:szCs w:val="24"/>
        </w:rPr>
        <w:fldChar w:fldCharType="end"/>
      </w:r>
      <w:r w:rsidRPr="00A21050">
        <w:rPr>
          <w:b w:val="0"/>
          <w:color w:val="auto"/>
          <w:sz w:val="24"/>
          <w:szCs w:val="24"/>
        </w:rPr>
        <w:t>)</w:t>
      </w:r>
      <w:r w:rsidR="0011224E">
        <w:rPr>
          <w:b w:val="0"/>
          <w:color w:val="auto"/>
          <w:sz w:val="24"/>
          <w:szCs w:val="24"/>
        </w:rPr>
        <w:t>’den adapte edilmiştir.</w:t>
      </w:r>
      <w:bookmarkEnd w:id="28"/>
      <w:r w:rsidR="0011224E">
        <w:rPr>
          <w:b w:val="0"/>
          <w:color w:val="auto"/>
          <w:sz w:val="24"/>
          <w:szCs w:val="24"/>
        </w:rPr>
        <w:t xml:space="preserve"> </w:t>
      </w:r>
    </w:p>
    <w:p w14:paraId="332071A6" w14:textId="77777777" w:rsidR="00A21050" w:rsidRPr="00A21050" w:rsidRDefault="00A21050" w:rsidP="00A21050">
      <w:pPr>
        <w:rPr>
          <w:lang w:eastAsia="ja-JP"/>
        </w:rPr>
      </w:pPr>
    </w:p>
    <w:p w14:paraId="1674D82C" w14:textId="5BEEF675" w:rsidR="0082149F" w:rsidRDefault="0091669E" w:rsidP="0091669E">
      <w:pPr>
        <w:jc w:val="center"/>
      </w:pPr>
      <w:r>
        <w:rPr>
          <w:noProof/>
          <w:lang w:eastAsia="tr-TR"/>
        </w:rPr>
        <w:lastRenderedPageBreak/>
        <w:drawing>
          <wp:inline distT="0" distB="0" distL="0" distR="0" wp14:anchorId="3316296A" wp14:editId="47CE99CC">
            <wp:extent cx="5086350" cy="4867275"/>
            <wp:effectExtent l="0" t="0" r="0" b="9525"/>
            <wp:docPr id="18" name="Resim 18" descr="C:\Users\pc\Desktop\ŞEK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ŞEKİL-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4867275"/>
                    </a:xfrm>
                    <a:prstGeom prst="rect">
                      <a:avLst/>
                    </a:prstGeom>
                    <a:noFill/>
                    <a:ln>
                      <a:noFill/>
                    </a:ln>
                  </pic:spPr>
                </pic:pic>
              </a:graphicData>
            </a:graphic>
          </wp:inline>
        </w:drawing>
      </w:r>
    </w:p>
    <w:p w14:paraId="475B37D3" w14:textId="7FF61612" w:rsidR="00BB5C97" w:rsidRDefault="00582A62" w:rsidP="00AE14FB">
      <w:pPr>
        <w:pStyle w:val="ResimYazs"/>
        <w:jc w:val="center"/>
        <w:rPr>
          <w:b w:val="0"/>
          <w:color w:val="auto"/>
          <w:sz w:val="24"/>
          <w:szCs w:val="24"/>
          <w:u w:val="single"/>
        </w:rPr>
      </w:pPr>
      <w:bookmarkStart w:id="29" w:name="_Toc27342498"/>
      <w:r w:rsidRPr="00D27F16">
        <w:rPr>
          <w:color w:val="auto"/>
          <w:sz w:val="24"/>
          <w:szCs w:val="24"/>
        </w:rPr>
        <w:t xml:space="preserve">Şekil </w:t>
      </w:r>
      <w:r w:rsidRPr="00D27F16">
        <w:rPr>
          <w:color w:val="auto"/>
          <w:sz w:val="24"/>
          <w:szCs w:val="24"/>
        </w:rPr>
        <w:fldChar w:fldCharType="begin"/>
      </w:r>
      <w:r w:rsidRPr="00D27F16">
        <w:rPr>
          <w:color w:val="auto"/>
          <w:sz w:val="24"/>
          <w:szCs w:val="24"/>
        </w:rPr>
        <w:instrText xml:space="preserve"> SEQ Şekil \* ARABIC </w:instrText>
      </w:r>
      <w:r w:rsidRPr="00D27F16">
        <w:rPr>
          <w:color w:val="auto"/>
          <w:sz w:val="24"/>
          <w:szCs w:val="24"/>
        </w:rPr>
        <w:fldChar w:fldCharType="separate"/>
      </w:r>
      <w:r w:rsidR="0065582E">
        <w:rPr>
          <w:noProof/>
          <w:color w:val="auto"/>
          <w:sz w:val="24"/>
          <w:szCs w:val="24"/>
        </w:rPr>
        <w:t>3</w:t>
      </w:r>
      <w:r w:rsidRPr="00D27F16">
        <w:rPr>
          <w:color w:val="auto"/>
          <w:sz w:val="24"/>
          <w:szCs w:val="24"/>
        </w:rPr>
        <w:fldChar w:fldCharType="end"/>
      </w:r>
      <w:r w:rsidR="00D27F16" w:rsidRPr="00D27F16">
        <w:rPr>
          <w:color w:val="auto"/>
          <w:sz w:val="24"/>
          <w:szCs w:val="24"/>
        </w:rPr>
        <w:t>.</w:t>
      </w:r>
      <w:r w:rsidR="0082149F" w:rsidRPr="00D27F16">
        <w:rPr>
          <w:b w:val="0"/>
          <w:color w:val="auto"/>
          <w:sz w:val="24"/>
          <w:szCs w:val="24"/>
        </w:rPr>
        <w:t xml:space="preserve"> </w:t>
      </w:r>
      <w:r w:rsidRPr="00D27F16">
        <w:rPr>
          <w:b w:val="0"/>
          <w:color w:val="auto"/>
          <w:sz w:val="24"/>
          <w:szCs w:val="24"/>
        </w:rPr>
        <w:t>ATF4 ‘ün düzenlenmes</w:t>
      </w:r>
      <w:r w:rsidR="00EA0F7B">
        <w:rPr>
          <w:b w:val="0"/>
          <w:color w:val="auto"/>
          <w:sz w:val="24"/>
          <w:szCs w:val="24"/>
        </w:rPr>
        <w:t xml:space="preserve">i ve stres cevabı ile ilişkisi </w:t>
      </w:r>
      <w:r w:rsidR="00C753FA">
        <w:rPr>
          <w:b w:val="0"/>
          <w:color w:val="auto"/>
          <w:sz w:val="24"/>
          <w:szCs w:val="24"/>
        </w:rPr>
        <w:t>(</w:t>
      </w:r>
      <w:r w:rsidR="009D38B3">
        <w:rPr>
          <w:b w:val="0"/>
          <w:color w:val="auto"/>
          <w:sz w:val="24"/>
          <w:szCs w:val="24"/>
        </w:rPr>
        <w:fldChar w:fldCharType="begin"/>
      </w:r>
      <w:r w:rsidR="009D38B3">
        <w:rPr>
          <w:b w:val="0"/>
          <w:color w:val="auto"/>
          <w:sz w:val="24"/>
          <w:szCs w:val="24"/>
        </w:rPr>
        <w:instrText xml:space="preserve"> ADDIN EN.CITE &lt;EndNote&gt;&lt;Cite&gt;&lt;Author&gt;Baird&lt;/Author&gt;&lt;Year&gt;2012&lt;/Year&gt;&lt;RecNum&gt;42&lt;/RecNum&gt;&lt;DisplayText&gt;Baird ve Wek, 2012&lt;/DisplayText&gt;&lt;record&gt;&lt;rec-number&gt;42&lt;/rec-number&gt;&lt;foreign-keys&gt;&lt;key app="EN" db-id="2swwr9spdfpfdpepfetxset3r0vrwewa9xe0" timestamp="1575743447"&gt;42&lt;/key&gt;&lt;/foreign-keys&gt;&lt;ref-type name="Journal Article"&gt;17&lt;/ref-type&gt;&lt;contributors&gt;&lt;authors&gt;&lt;author&gt;Baird, T. D.&lt;/author&gt;&lt;author&gt;Wek, R. C.&lt;/author&gt;&lt;/authors&gt;&lt;/contributors&gt;&lt;auth-address&gt;Department of Biochemistry and Molecular Biology, Indiana University School of Medicine, Indianapolis, IN, USA.&lt;/auth-address&gt;&lt;titles&gt;&lt;title&gt;Eukaryotic initiation factor 2 phosphorylation and translational control in metabolism&lt;/title&gt;&lt;secondary-title&gt;Adv Nutr&lt;/secondary-title&gt;&lt;/titles&gt;&lt;periodical&gt;&lt;full-title&gt;Adv Nutr&lt;/full-title&gt;&lt;/periodical&gt;&lt;pages&gt;307-21&lt;/pages&gt;&lt;volume&gt;3&lt;/volume&gt;&lt;number&gt;3&lt;/number&gt;&lt;edition&gt;2012/05/16&lt;/edition&gt;&lt;keywords&gt;&lt;keyword&gt;Activating Transcription Factor 4/genetics/metabolism&lt;/keyword&gt;&lt;keyword&gt;Animals&lt;/keyword&gt;&lt;keyword&gt;Cell Line, Tumor&lt;/keyword&gt;&lt;keyword&gt;Cell Transformation, Neoplastic/genetics/pathology&lt;/keyword&gt;&lt;keyword&gt;Endoplasmic Reticulum&lt;/keyword&gt;&lt;keyword&gt;Eukaryotic Initiation Factor-2/*genetics/*metabolism&lt;/keyword&gt;&lt;keyword&gt;Gene Expression Regulation&lt;/keyword&gt;&lt;keyword&gt;Humans&lt;/keyword&gt;&lt;keyword&gt;Hypoxia/genetics/pathology&lt;/keyword&gt;&lt;keyword&gt;Phosphorylation&lt;/keyword&gt;&lt;keyword&gt;Protein Biosynthesis/*genetics&lt;/keyword&gt;&lt;keyword&gt;Proteins/genetics/metabolism&lt;/keyword&gt;&lt;keyword&gt;Signal Transduction&lt;/keyword&gt;&lt;keyword&gt;Stress, Physiological&lt;/keyword&gt;&lt;keyword&gt;Unfolded Protein Response/drug effects&lt;/keyword&gt;&lt;/keywords&gt;&lt;dates&gt;&lt;year&gt;2012&lt;/year&gt;&lt;pub-dates&gt;&lt;date&gt;May 1&lt;/date&gt;&lt;/pub-dates&gt;&lt;/dates&gt;&lt;isbn&gt;2156-5376 (Electronic)&amp;#xD;2161-8313 (Linking)&lt;/isbn&gt;&lt;accession-num&gt;22585904&lt;/accession-num&gt;&lt;urls&gt;&lt;related-urls&gt;&lt;url&gt;https://www.ncbi.nlm.nih.gov/pubmed/22585904&lt;/url&gt;&lt;/related-urls&gt;&lt;/urls&gt;&lt;custom2&gt;PMC3649462&lt;/custom2&gt;&lt;electronic-resource-num&gt;10.3945/an.112.002113&lt;/electronic-resource-num&gt;&lt;/record&gt;&lt;/Cite&gt;&lt;/EndNote&gt;</w:instrText>
      </w:r>
      <w:r w:rsidR="009D38B3">
        <w:rPr>
          <w:b w:val="0"/>
          <w:color w:val="auto"/>
          <w:sz w:val="24"/>
          <w:szCs w:val="24"/>
        </w:rPr>
        <w:fldChar w:fldCharType="separate"/>
      </w:r>
      <w:r w:rsidR="009D38B3">
        <w:rPr>
          <w:b w:val="0"/>
          <w:noProof/>
          <w:color w:val="auto"/>
          <w:sz w:val="24"/>
          <w:szCs w:val="24"/>
        </w:rPr>
        <w:t>Baird ve Wek, 2012</w:t>
      </w:r>
      <w:r w:rsidR="009D38B3">
        <w:rPr>
          <w:b w:val="0"/>
          <w:color w:val="auto"/>
          <w:sz w:val="24"/>
          <w:szCs w:val="24"/>
        </w:rPr>
        <w:fldChar w:fldCharType="end"/>
      </w:r>
      <w:r w:rsidR="00974500">
        <w:rPr>
          <w:b w:val="0"/>
          <w:color w:val="auto"/>
          <w:sz w:val="24"/>
          <w:szCs w:val="24"/>
        </w:rPr>
        <w:t>)</w:t>
      </w:r>
      <w:r w:rsidR="00121559">
        <w:rPr>
          <w:b w:val="0"/>
          <w:color w:val="auto"/>
          <w:sz w:val="24"/>
          <w:szCs w:val="24"/>
        </w:rPr>
        <w:t>.</w:t>
      </w:r>
      <w:bookmarkEnd w:id="29"/>
    </w:p>
    <w:p w14:paraId="2173D6B9" w14:textId="77777777" w:rsidR="00974500" w:rsidRDefault="00974500" w:rsidP="00BA0575">
      <w:pPr>
        <w:spacing w:line="360" w:lineRule="auto"/>
        <w:jc w:val="both"/>
      </w:pPr>
    </w:p>
    <w:p w14:paraId="25022E8A" w14:textId="1647084F" w:rsidR="00293C39" w:rsidRDefault="00510C41" w:rsidP="007D157B">
      <w:pPr>
        <w:spacing w:line="360" w:lineRule="auto"/>
        <w:ind w:firstLine="708"/>
        <w:jc w:val="both"/>
      </w:pPr>
      <w:r w:rsidRPr="00510C41">
        <w:t>ATF4'ün transkripsiyonel regülasyonu, entegre stres yanıtı (ISR) genlerinin diferansiyel ekspresyonunu sağlar. Beslenme yoksunluğuna ve diğer çeşitli stres koşullarına cevap olarak, ökaryo</w:t>
      </w:r>
      <w:r w:rsidR="006D2036">
        <w:t>tik başlangıç ​​faktörü (</w:t>
      </w:r>
      <w:r w:rsidR="006D2036" w:rsidRPr="00510C41">
        <w:t>eIF2α</w:t>
      </w:r>
      <w:r w:rsidR="006D2036">
        <w:t xml:space="preserve">) </w:t>
      </w:r>
      <w:r w:rsidR="00D86FEE">
        <w:t xml:space="preserve">kontrol edilemez. </w:t>
      </w:r>
      <w:r w:rsidR="006D2036">
        <w:t>GCN</w:t>
      </w:r>
      <w:r w:rsidRPr="00510C41">
        <w:t xml:space="preserve">2 veya PKR benzeri endoplazmik retikulum kinaz (PERK) tarafından fosforilasyonu, global translasyonu baskılar. Buna ek olarak, </w:t>
      </w:r>
      <w:r w:rsidR="00F63F0A">
        <w:t xml:space="preserve">fosforile </w:t>
      </w:r>
      <w:r w:rsidRPr="00510C41">
        <w:t xml:space="preserve">ökaryotik başlatma faktörü 2 (eIF2α ~ P) α alt birimi fosforilasyonu tercihen </w:t>
      </w:r>
      <w:r w:rsidR="00D27F16" w:rsidRPr="00510C41">
        <w:t>ATF4</w:t>
      </w:r>
      <w:r w:rsidR="00D27F16">
        <w:t>’ün translasyonunu artırır</w:t>
      </w:r>
      <w:r w:rsidRPr="00510C41">
        <w:t>. ATF4 transkripsiyon faktörünün artan seviyeleri, topluca ISR olarak adlandırılan bir gen ekspresyon programının transkripsiyonunu tetikler. ATF4</w:t>
      </w:r>
      <w:r w:rsidR="00D27F16">
        <w:t xml:space="preserve"> i</w:t>
      </w:r>
      <w:r w:rsidR="00D27F16" w:rsidRPr="00510C41">
        <w:t xml:space="preserve">fadesi </w:t>
      </w:r>
      <w:r w:rsidRPr="00510C41">
        <w:t>ayrıca transkripsiyonel düzenlemeye tabidir. Belirtilen stres koşullarına cevap olarak tr</w:t>
      </w:r>
      <w:r w:rsidR="00D27F16">
        <w:t>anskripsiyonel aktivasyon, eIF2</w:t>
      </w:r>
      <w:r w:rsidR="00D27F16">
        <w:rPr>
          <w:rFonts w:ascii="Calibri" w:hAnsi="Calibri"/>
        </w:rPr>
        <w:t>α</w:t>
      </w:r>
      <w:r w:rsidR="00D86FEE" w:rsidRPr="00510C41">
        <w:t xml:space="preserve"> ~ </w:t>
      </w:r>
      <w:r w:rsidRPr="00510C41">
        <w:t>P sırasında tercihli translasyon için mevcut yüksek mRNA seviyeleri sağlamaya ve böylece ISR'yi arttırmaya yarar. Alternatif olarak,</w:t>
      </w:r>
      <w:r w:rsidR="00BA0575">
        <w:t xml:space="preserve"> transkripsiyonel baskı</w:t>
      </w:r>
      <w:r w:rsidR="00582A62">
        <w:t>, translasyon</w:t>
      </w:r>
      <w:r w:rsidRPr="00510C41">
        <w:t xml:space="preserve"> için mevcut ATF4 </w:t>
      </w:r>
      <w:r w:rsidR="00F63F0A">
        <w:t xml:space="preserve"> ve </w:t>
      </w:r>
      <w:r w:rsidR="00A62ACF">
        <w:t>mRNA seviyelerini azaltır</w:t>
      </w:r>
      <w:r w:rsidRPr="00510C41">
        <w:t xml:space="preserve">. </w:t>
      </w:r>
      <w:r w:rsidR="00EA0F7B">
        <w:t>(</w:t>
      </w:r>
      <w:r w:rsidR="00D27F16">
        <w:fldChar w:fldCharType="begin"/>
      </w:r>
      <w:r w:rsidR="00D27F16">
        <w:instrText xml:space="preserve"> ADDIN EN.CITE &lt;EndNote&gt;&lt;Cite&gt;&lt;Author&gt;Baird&lt;/Author&gt;&lt;Year&gt;2012&lt;/Year&gt;&lt;RecNum&gt;42&lt;/RecNum&gt;&lt;DisplayText&gt;Baird ve Wek, 2012&lt;/DisplayText&gt;&lt;record&gt;&lt;rec-number&gt;42&lt;/rec-number&gt;&lt;foreign-keys&gt;&lt;key app="EN" db-id="2swwr9spdfpfdpepfetxset3r0vrwewa9xe0" timestamp="1575743447"&gt;42&lt;/key&gt;&lt;/foreign-keys&gt;&lt;ref-type name="Journal Article"&gt;17&lt;/ref-type&gt;&lt;contributors&gt;&lt;authors&gt;&lt;author&gt;Baird, T. D.&lt;/author&gt;&lt;author&gt;Wek, R. C.&lt;/author&gt;&lt;/authors&gt;&lt;/contributors&gt;&lt;auth-address&gt;Department of Biochemistry and Molecular Biology, Indiana University School of Medicine, Indianapolis, IN, USA.&lt;/auth-address&gt;&lt;titles&gt;&lt;title&gt;Eukaryotic initiation factor 2 phosphorylation and translational control in metabolism&lt;/title&gt;&lt;secondary-title&gt;Adv Nutr&lt;/secondary-title&gt;&lt;/titles&gt;&lt;periodical&gt;&lt;full-title&gt;Adv Nutr&lt;/full-title&gt;&lt;/periodical&gt;&lt;pages&gt;307-21&lt;/pages&gt;&lt;volume&gt;3&lt;/volume&gt;&lt;number&gt;3&lt;/number&gt;&lt;edition&gt;2012/05/16&lt;/edition&gt;&lt;keywords&gt;&lt;keyword&gt;Activating Transcription Factor 4/genetics/metabolism&lt;/keyword&gt;&lt;keyword&gt;Animals&lt;/keyword&gt;&lt;keyword&gt;Cell Line, Tumor&lt;/keyword&gt;&lt;keyword&gt;Cell Transformation, Neoplastic/genetics/pathology&lt;/keyword&gt;&lt;keyword&gt;Endoplasmic Reticulum&lt;/keyword&gt;&lt;keyword&gt;Eukaryotic Initiation Factor-2/*genetics/*metabolism&lt;/keyword&gt;&lt;keyword&gt;Gene Expression Regulation&lt;/keyword&gt;&lt;keyword&gt;Humans&lt;/keyword&gt;&lt;keyword&gt;Hypoxia/genetics/pathology&lt;/keyword&gt;&lt;keyword&gt;Phosphorylation&lt;/keyword&gt;&lt;keyword&gt;Protein Biosynthesis/*genetics&lt;/keyword&gt;&lt;keyword&gt;Proteins/genetics/metabolism&lt;/keyword&gt;&lt;keyword&gt;Signal Transduction&lt;/keyword&gt;&lt;keyword&gt;Stress, Physiological&lt;/keyword&gt;&lt;keyword&gt;Unfolded Protein Response/drug effects&lt;/keyword&gt;&lt;/keywords&gt;&lt;dates&gt;&lt;year&gt;2012&lt;/year&gt;&lt;pub-dates&gt;&lt;date&gt;May 1&lt;/date&gt;&lt;/pub-dates&gt;&lt;/dates&gt;&lt;isbn&gt;2156-5376 (Electronic)&amp;#xD;2161-8313 (Linking)&lt;/isbn&gt;&lt;accession-num&gt;22585904&lt;/accession-num&gt;&lt;urls&gt;&lt;related-urls&gt;&lt;url&gt;https://www.ncbi.nlm.nih.gov/pubmed/22585904&lt;/url&gt;&lt;/related-urls&gt;&lt;/urls&gt;&lt;custom2&gt;PMC3649462&lt;/custom2&gt;&lt;electronic-resource-num&gt;10.3945/an.112.002113&lt;/electronic-resource-num&gt;&lt;/record&gt;&lt;/Cite&gt;&lt;/EndNote&gt;</w:instrText>
      </w:r>
      <w:r w:rsidR="00D27F16">
        <w:fldChar w:fldCharType="separate"/>
      </w:r>
      <w:r w:rsidR="00D27F16">
        <w:rPr>
          <w:noProof/>
        </w:rPr>
        <w:t>Baird ve Wek, 2012</w:t>
      </w:r>
      <w:r w:rsidR="00D27F16">
        <w:fldChar w:fldCharType="end"/>
      </w:r>
      <w:r w:rsidR="00EA0F7B">
        <w:t>)</w:t>
      </w:r>
      <w:r w:rsidR="00D27F16">
        <w:t xml:space="preserve"> (</w:t>
      </w:r>
      <w:r w:rsidR="00D27F16" w:rsidRPr="00035EB1">
        <w:t>Şekil 3</w:t>
      </w:r>
      <w:r w:rsidR="00D27F16">
        <w:t>)</w:t>
      </w:r>
      <w:r w:rsidR="00582A62">
        <w:t xml:space="preserve">.  </w:t>
      </w:r>
    </w:p>
    <w:p w14:paraId="3789DC45" w14:textId="759BBAD7" w:rsidR="00D27F16" w:rsidRDefault="00682914" w:rsidP="0013646E">
      <w:pPr>
        <w:pStyle w:val="Balk2"/>
      </w:pPr>
      <w:bookmarkStart w:id="30" w:name="_Toc27341862"/>
      <w:r w:rsidRPr="00366C16">
        <w:lastRenderedPageBreak/>
        <w:t xml:space="preserve">2.5. </w:t>
      </w:r>
      <w:r w:rsidR="00D7091C" w:rsidRPr="00366C16">
        <w:t>ATF-5</w:t>
      </w:r>
      <w:r w:rsidRPr="00366C16">
        <w:t xml:space="preserve"> Stres Markırı</w:t>
      </w:r>
      <w:bookmarkEnd w:id="30"/>
    </w:p>
    <w:p w14:paraId="02AB2375" w14:textId="77777777" w:rsidR="007D157B" w:rsidRDefault="007D157B" w:rsidP="007D157B">
      <w:pPr>
        <w:spacing w:after="0" w:line="360" w:lineRule="auto"/>
        <w:ind w:firstLine="708"/>
        <w:jc w:val="both"/>
        <w:rPr>
          <w:lang w:val="en-US"/>
        </w:rPr>
      </w:pPr>
    </w:p>
    <w:p w14:paraId="5128A739" w14:textId="5639CE45" w:rsidR="00AA0652" w:rsidRPr="00AA0652" w:rsidRDefault="00293C39" w:rsidP="00C753FA">
      <w:pPr>
        <w:spacing w:line="360" w:lineRule="auto"/>
        <w:ind w:firstLine="708"/>
        <w:jc w:val="both"/>
      </w:pPr>
      <w:r w:rsidRPr="00293C39">
        <w:rPr>
          <w:lang w:val="en-US"/>
        </w:rPr>
        <w:t>A</w:t>
      </w:r>
      <w:r w:rsidR="00EA0F7B">
        <w:rPr>
          <w:lang w:val="en-US"/>
        </w:rPr>
        <w:t>ktive edici transkripsiyon faktörü</w:t>
      </w:r>
      <w:r w:rsidRPr="00293C39">
        <w:rPr>
          <w:lang w:val="en-US"/>
        </w:rPr>
        <w:t xml:space="preserve">-5 (ATF5) ekstraseluler </w:t>
      </w:r>
      <w:r w:rsidR="00D27F16">
        <w:rPr>
          <w:lang w:val="en-US"/>
        </w:rPr>
        <w:t>stresö</w:t>
      </w:r>
      <w:r w:rsidRPr="00293C39">
        <w:rPr>
          <w:lang w:val="en-US"/>
        </w:rPr>
        <w:t>rler tarafindan ind</w:t>
      </w:r>
      <w:r w:rsidR="00EA0F7B">
        <w:rPr>
          <w:lang w:val="en-US"/>
        </w:rPr>
        <w:t>ü</w:t>
      </w:r>
      <w:r w:rsidRPr="00293C39">
        <w:rPr>
          <w:lang w:val="en-US"/>
        </w:rPr>
        <w:t>klenen bir transkripsi</w:t>
      </w:r>
      <w:r w:rsidR="00A62ACF">
        <w:rPr>
          <w:lang w:val="en-US"/>
        </w:rPr>
        <w:t>yon faktö</w:t>
      </w:r>
      <w:r w:rsidR="00D27F16">
        <w:rPr>
          <w:lang w:val="en-US"/>
        </w:rPr>
        <w:t>rü</w:t>
      </w:r>
      <w:r w:rsidR="00A62ACF">
        <w:rPr>
          <w:lang w:val="en-US"/>
        </w:rPr>
        <w:t>dü</w:t>
      </w:r>
      <w:r w:rsidR="00BF2200">
        <w:rPr>
          <w:lang w:val="en-US"/>
        </w:rPr>
        <w:t>r. Bu stres</w:t>
      </w:r>
      <w:r w:rsidR="00D27F16">
        <w:rPr>
          <w:lang w:val="en-US"/>
        </w:rPr>
        <w:t>ö</w:t>
      </w:r>
      <w:r w:rsidR="00BF2200">
        <w:rPr>
          <w:lang w:val="en-US"/>
        </w:rPr>
        <w:t>rler aç</w:t>
      </w:r>
      <w:r w:rsidRPr="00293C39">
        <w:rPr>
          <w:lang w:val="en-US"/>
        </w:rPr>
        <w:t xml:space="preserve"> kalma, a</w:t>
      </w:r>
      <w:r w:rsidR="00D27F16">
        <w:rPr>
          <w:lang w:val="en-US"/>
        </w:rPr>
        <w:t>mino asidin sınırlı olması</w:t>
      </w:r>
      <w:r w:rsidR="00EA0F7B">
        <w:rPr>
          <w:lang w:val="en-US"/>
        </w:rPr>
        <w:t>, k</w:t>
      </w:r>
      <w:r w:rsidRPr="00293C39">
        <w:rPr>
          <w:lang w:val="en-US"/>
        </w:rPr>
        <w:t xml:space="preserve">admium ve </w:t>
      </w:r>
      <w:r w:rsidR="00D27F16">
        <w:rPr>
          <w:lang w:val="en-US"/>
        </w:rPr>
        <w:t>arseni</w:t>
      </w:r>
      <w:r w:rsidR="00EA0F7B">
        <w:rPr>
          <w:lang w:val="en-US"/>
        </w:rPr>
        <w:t>k</w:t>
      </w:r>
      <w:r w:rsidR="00D27F16">
        <w:rPr>
          <w:lang w:val="en-US"/>
        </w:rPr>
        <w:t xml:space="preserve">tir </w:t>
      </w:r>
      <w:r w:rsidR="00EA0F7B">
        <w:rPr>
          <w:lang w:val="en-US"/>
        </w:rPr>
        <w:t>(</w:t>
      </w:r>
      <w:r w:rsidR="00D27F16">
        <w:rPr>
          <w:lang w:val="en-US"/>
        </w:rPr>
        <w:fldChar w:fldCharType="begin">
          <w:fldData xml:space="preserve">PEVuZE5vdGU+PENpdGU+PEF1dGhvcj5Ub3JyZXMtUGVyYXphPC9BdXRob3I+PFllYXI+MjAxMzwv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</w:fldData>
        </w:fldChar>
      </w:r>
      <w:r w:rsidR="00D27F16">
        <w:rPr>
          <w:lang w:val="en-US"/>
        </w:rPr>
        <w:instrText xml:space="preserve"> ADDIN EN.CITE </w:instrText>
      </w:r>
      <w:r w:rsidR="00D27F16">
        <w:rPr>
          <w:lang w:val="en-US"/>
        </w:rPr>
        <w:fldChar w:fldCharType="begin">
          <w:fldData xml:space="preserve">PEVuZE5vdGU+PENpdGU+PEF1dGhvcj5Ub3JyZXMtUGVyYXphPC9BdXRob3I+PFllYXI+MjAxMzwv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</w:fldData>
        </w:fldChar>
      </w:r>
      <w:r w:rsidR="00D27F16">
        <w:rPr>
          <w:lang w:val="en-US"/>
        </w:rPr>
        <w:instrText xml:space="preserve"> ADDIN EN.CITE.DATA </w:instrText>
      </w:r>
      <w:r w:rsidR="00D27F16">
        <w:rPr>
          <w:lang w:val="en-US"/>
        </w:rPr>
      </w:r>
      <w:r w:rsidR="00D27F16">
        <w:rPr>
          <w:lang w:val="en-US"/>
        </w:rPr>
        <w:fldChar w:fldCharType="end"/>
      </w:r>
      <w:r w:rsidR="00D27F16">
        <w:rPr>
          <w:lang w:val="en-US"/>
        </w:rPr>
      </w:r>
      <w:r w:rsidR="00D27F16">
        <w:rPr>
          <w:lang w:val="en-US"/>
        </w:rPr>
        <w:fldChar w:fldCharType="separate"/>
      </w:r>
      <w:r w:rsidR="00D27F16">
        <w:rPr>
          <w:noProof/>
          <w:lang w:val="en-US"/>
        </w:rPr>
        <w:t>Torres-Peraza ve ark, 2013</w:t>
      </w:r>
      <w:r w:rsidR="00D27F16">
        <w:rPr>
          <w:lang w:val="en-US"/>
        </w:rPr>
        <w:fldChar w:fldCharType="end"/>
      </w:r>
      <w:r w:rsidR="00EA0F7B">
        <w:rPr>
          <w:lang w:val="en-US"/>
        </w:rPr>
        <w:t>)</w:t>
      </w:r>
      <w:r w:rsidRPr="00293C39">
        <w:rPr>
          <w:lang w:val="en-US"/>
        </w:rPr>
        <w:t xml:space="preserve">. ATF5 </w:t>
      </w:r>
      <w:r w:rsidRPr="00293C39">
        <w:t>nöroprotektif strese cevap veren bir transkripsiyon faktörüdür ve anti-apoptotik genleri aktive eder</w:t>
      </w:r>
      <w:r w:rsidR="00D27F16">
        <w:t xml:space="preserve"> </w:t>
      </w:r>
      <w:r w:rsidR="00EA0F7B">
        <w:t>(</w:t>
      </w:r>
      <w:r w:rsidR="00D27F16">
        <w:fldChar w:fldCharType="begin">
          <w:fldData xml:space="preserve">PEVuZE5vdGU+PENpdGU+PEF1dGhvcj5TZWFyczwvQXV0aG9yPjxZZWFyPjIwMTc8L1llYXI+PFJl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</w:fldData>
        </w:fldChar>
      </w:r>
      <w:r w:rsidR="00D27F16">
        <w:instrText xml:space="preserve"> ADDIN EN.CITE </w:instrText>
      </w:r>
      <w:r w:rsidR="00D27F16">
        <w:fldChar w:fldCharType="begin">
          <w:fldData xml:space="preserve">PEVuZE5vdGU+PENpdGU+PEF1dGhvcj5TZWFyczwvQXV0aG9yPjxZZWFyPjIwMTc8L1llYXI+PFJl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</w:fldData>
        </w:fldChar>
      </w:r>
      <w:r w:rsidR="00D27F16">
        <w:instrText xml:space="preserve"> ADDIN EN.CITE.DATA </w:instrText>
      </w:r>
      <w:r w:rsidR="00D27F16">
        <w:fldChar w:fldCharType="end"/>
      </w:r>
      <w:r w:rsidR="00D27F16">
        <w:fldChar w:fldCharType="separate"/>
      </w:r>
      <w:r w:rsidR="00D27F16">
        <w:rPr>
          <w:noProof/>
        </w:rPr>
        <w:t>Sears ve Angelastro, 2017</w:t>
      </w:r>
      <w:r w:rsidR="00D27F16">
        <w:fldChar w:fldCharType="end"/>
      </w:r>
      <w:r w:rsidR="00EA0F7B">
        <w:t>)</w:t>
      </w:r>
      <w:r w:rsidRPr="00293C39">
        <w:t xml:space="preserve">. </w:t>
      </w:r>
    </w:p>
    <w:p w14:paraId="54E70898" w14:textId="74ABEB9A" w:rsidR="00DE4EE7" w:rsidRDefault="0091669E" w:rsidP="00C753FA">
      <w:pPr>
        <w:jc w:val="center"/>
      </w:pPr>
      <w:r>
        <w:rPr>
          <w:noProof/>
          <w:lang w:eastAsia="tr-TR"/>
        </w:rPr>
        <w:drawing>
          <wp:inline distT="0" distB="0" distL="0" distR="0" wp14:anchorId="55EA6FA2" wp14:editId="762B42BB">
            <wp:extent cx="4781550" cy="3095625"/>
            <wp:effectExtent l="0" t="0" r="0" b="9525"/>
            <wp:docPr id="29" name="Resim 29" descr="C:\Users\pc\Desktop\ŞEKİL-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ŞEKİL-4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3095625"/>
                    </a:xfrm>
                    <a:prstGeom prst="rect">
                      <a:avLst/>
                    </a:prstGeom>
                    <a:noFill/>
                    <a:ln>
                      <a:noFill/>
                    </a:ln>
                  </pic:spPr>
                </pic:pic>
              </a:graphicData>
            </a:graphic>
          </wp:inline>
        </w:drawing>
      </w:r>
    </w:p>
    <w:p w14:paraId="12EEBA96" w14:textId="77777777" w:rsidR="00201D12" w:rsidRDefault="00201D12" w:rsidP="00EA0F7B">
      <w:pPr>
        <w:pStyle w:val="ResimYazs"/>
        <w:rPr>
          <w:color w:val="auto"/>
          <w:sz w:val="24"/>
          <w:szCs w:val="24"/>
        </w:rPr>
      </w:pPr>
    </w:p>
    <w:p w14:paraId="3BF599CB" w14:textId="39EE84F5" w:rsidR="00D7091C" w:rsidRDefault="00EA0F7B" w:rsidP="00AE14FB">
      <w:pPr>
        <w:pStyle w:val="ResimYazs"/>
        <w:jc w:val="center"/>
        <w:rPr>
          <w:b w:val="0"/>
          <w:color w:val="auto"/>
          <w:sz w:val="24"/>
          <w:szCs w:val="24"/>
        </w:rPr>
      </w:pPr>
      <w:bookmarkStart w:id="31" w:name="_Toc27342499"/>
      <w:r w:rsidRPr="00EA0F7B">
        <w:rPr>
          <w:color w:val="auto"/>
          <w:sz w:val="24"/>
          <w:szCs w:val="24"/>
        </w:rPr>
        <w:t xml:space="preserve">Şekil </w:t>
      </w:r>
      <w:r w:rsidRPr="00EA0F7B">
        <w:rPr>
          <w:color w:val="auto"/>
          <w:sz w:val="24"/>
          <w:szCs w:val="24"/>
        </w:rPr>
        <w:fldChar w:fldCharType="begin"/>
      </w:r>
      <w:r w:rsidRPr="00EA0F7B">
        <w:rPr>
          <w:color w:val="auto"/>
          <w:sz w:val="24"/>
          <w:szCs w:val="24"/>
        </w:rPr>
        <w:instrText xml:space="preserve"> SEQ Şekil \* ARABIC </w:instrText>
      </w:r>
      <w:r w:rsidRPr="00EA0F7B">
        <w:rPr>
          <w:color w:val="auto"/>
          <w:sz w:val="24"/>
          <w:szCs w:val="24"/>
        </w:rPr>
        <w:fldChar w:fldCharType="separate"/>
      </w:r>
      <w:r w:rsidR="0065582E">
        <w:rPr>
          <w:noProof/>
          <w:color w:val="auto"/>
          <w:sz w:val="24"/>
          <w:szCs w:val="24"/>
        </w:rPr>
        <w:t>4</w:t>
      </w:r>
      <w:r w:rsidRPr="00EA0F7B">
        <w:rPr>
          <w:color w:val="auto"/>
          <w:sz w:val="24"/>
          <w:szCs w:val="24"/>
        </w:rPr>
        <w:fldChar w:fldCharType="end"/>
      </w:r>
      <w:r w:rsidRPr="00EA0F7B">
        <w:rPr>
          <w:color w:val="auto"/>
          <w:sz w:val="24"/>
          <w:szCs w:val="24"/>
        </w:rPr>
        <w:t>.</w:t>
      </w:r>
      <w:r w:rsidR="00D7091C" w:rsidRPr="00EA0F7B">
        <w:rPr>
          <w:b w:val="0"/>
          <w:color w:val="auto"/>
          <w:sz w:val="24"/>
          <w:szCs w:val="24"/>
        </w:rPr>
        <w:t xml:space="preserve"> Hücresel stres tepkilerinde ATF5'in rolü</w:t>
      </w:r>
      <w:r w:rsidR="007D157B">
        <w:rPr>
          <w:b w:val="0"/>
          <w:color w:val="auto"/>
          <w:sz w:val="24"/>
          <w:szCs w:val="24"/>
        </w:rPr>
        <w:t xml:space="preserve"> (Greene ve ark, 2009’dan adapte edilmiştir)</w:t>
      </w:r>
      <w:bookmarkEnd w:id="31"/>
      <w:r w:rsidR="00AE14FB">
        <w:rPr>
          <w:b w:val="0"/>
          <w:color w:val="auto"/>
          <w:sz w:val="24"/>
          <w:szCs w:val="24"/>
        </w:rPr>
        <w:t>.</w:t>
      </w:r>
    </w:p>
    <w:p w14:paraId="52E311E1" w14:textId="77777777" w:rsidR="00C753FA" w:rsidRPr="00C753FA" w:rsidRDefault="00C753FA" w:rsidP="00C753FA">
      <w:pPr>
        <w:rPr>
          <w:lang w:eastAsia="ja-JP"/>
        </w:rPr>
      </w:pPr>
    </w:p>
    <w:p w14:paraId="30AD11BA" w14:textId="3264E75E" w:rsidR="00C753FA" w:rsidRDefault="00C753FA" w:rsidP="00A62AD2">
      <w:pPr>
        <w:spacing w:after="0" w:line="360" w:lineRule="auto"/>
        <w:ind w:firstLine="708"/>
        <w:jc w:val="both"/>
      </w:pPr>
      <w:r>
        <w:t xml:space="preserve">ATF5; </w:t>
      </w:r>
      <w:r w:rsidR="00D7091C" w:rsidRPr="003309AF">
        <w:t xml:space="preserve">moleküler şaperonlar, proteazlar ve prosurvival moleküllerinin aktifleştirilmesiyle sonuçlanan çeşitli stresörler tarafından </w:t>
      </w:r>
      <w:r>
        <w:t>aktive edilir.</w:t>
      </w:r>
      <w:r w:rsidRPr="003309AF">
        <w:t xml:space="preserve"> </w:t>
      </w:r>
      <w:r w:rsidRPr="007543A4">
        <w:t>ATF5</w:t>
      </w:r>
      <w:r w:rsidR="00A62ACF" w:rsidRPr="007543A4">
        <w:rPr>
          <w:lang w:val="en-US"/>
        </w:rPr>
        <w:t>’in</w:t>
      </w:r>
      <w:r w:rsidR="00A62ACF" w:rsidRPr="007543A4">
        <w:t xml:space="preserve">, nöral progenitör hücrelerinde </w:t>
      </w:r>
      <w:r w:rsidRPr="007543A4">
        <w:t xml:space="preserve">yüksek oranda eksprese edildiği bilinmektedir. </w:t>
      </w:r>
      <w:r w:rsidR="00D7091C" w:rsidRPr="007543A4">
        <w:t xml:space="preserve">ATF5'in </w:t>
      </w:r>
      <w:r w:rsidR="00F16957" w:rsidRPr="007543A4">
        <w:t xml:space="preserve">ifadesinin </w:t>
      </w:r>
      <w:r w:rsidR="00F16957" w:rsidRPr="003309AF">
        <w:t>azalması</w:t>
      </w:r>
      <w:r w:rsidR="00AA0652" w:rsidRPr="003309AF">
        <w:t xml:space="preserve">, </w:t>
      </w:r>
      <w:r>
        <w:t>bu hücrelerde apoptozu tetiklemektedir (</w:t>
      </w:r>
      <w:r>
        <w:fldChar w:fldCharType="begin"/>
      </w:r>
      <w:r w:rsidR="00A62AD2">
        <w:instrText xml:space="preserve"> ADDIN EN.CITE &lt;EndNote&gt;&lt;Cite&gt;&lt;Author&gt;Greene&lt;/Author&gt;&lt;Year&gt;2009&lt;/Year&gt;&lt;RecNum&gt;46&lt;/RecNum&gt;&lt;DisplayText&gt;Greene ve ark, 2009&lt;/DisplayText&gt;&lt;record&gt;&lt;rec-number&gt;46&lt;/rec-number&gt;&lt;foreign-keys&gt;&lt;key app="EN" db-id="2swwr9spdfpfdpepfetxset3r0vrwewa9xe0" timestamp="1575745276"&gt;46&lt;/key&gt;&lt;/foreign-keys&gt;&lt;ref-type name="Journal Article"&gt;17&lt;/ref-type&gt;&lt;contributors&gt;&lt;authors&gt;&lt;author&gt;Greene, L. A.&lt;/author&gt;&lt;author&gt;Lee, H. Y.&lt;/author&gt;&lt;author&gt;Angelastro, J. M.&lt;/author&gt;&lt;/authors&gt;&lt;/contributors&gt;&lt;auth-address&gt;Department of Pathology and Cell Biology Columbia University College of Physicians and Surgeons, New York, New York 10032, USA. lag3@columbia.edu&lt;/auth-address&gt;&lt;titles&gt;&lt;title&gt;The transcription factor ATF5: role in neurodevelopment and neural tumors&lt;/title&gt;&lt;secondary-title&gt;J Neurochem&lt;/secondary-title&gt;&lt;/titles&gt;&lt;periodical&gt;&lt;full-title&gt;J Neurochem&lt;/full-title&gt;&lt;/periodical&gt;&lt;pages&gt;11-22&lt;/pages&gt;&lt;volume&gt;108&lt;/volume&gt;&lt;number&gt;1&lt;/number&gt;&lt;edition&gt;2008/12/03&lt;/edition&gt;&lt;keywords&gt;&lt;keyword&gt;Activating Transcription Factors/genetics/*metabolism&lt;/keyword&gt;&lt;keyword&gt;Animals&lt;/keyword&gt;&lt;keyword&gt;Cell Differentiation/drug effects/physiology&lt;/keyword&gt;&lt;keyword&gt;Gene Expression Regulation, Neoplastic/*physiology&lt;/keyword&gt;&lt;keyword&gt;Glioblastoma/genetics/metabolism/pathology&lt;/keyword&gt;&lt;keyword&gt;Humans&lt;/keyword&gt;&lt;keyword&gt;Nervous System/*growth &amp;amp; development/*metabolism&lt;/keyword&gt;&lt;keyword&gt;Nervous System Neoplasms/genetics/*metabolism/pathology&lt;/keyword&gt;&lt;/keywords&gt;&lt;dates&gt;&lt;year&gt;2009&lt;/year&gt;&lt;pub-dates&gt;&lt;date&gt;Jan&lt;/date&gt;&lt;/pub-dates&gt;&lt;/dates&gt;&lt;isbn&gt;1471-4159 (Electronic)&amp;#xD;0022-3042 (Linking)&lt;/isbn&gt;&lt;accession-num&gt;19046351&lt;/accession-num&gt;&lt;urls&gt;&lt;related-urls&gt;&lt;url&gt;https://www.ncbi.nlm.nih.gov/pubmed/19046351&lt;/url&gt;&lt;/related-urls&gt;&lt;/urls&gt;&lt;custom2&gt;PMC2680418&lt;/custom2&gt;&lt;electronic-resource-num&gt;10.1111/j.1471-4159.2008.05749.x&lt;/electronic-resource-num&gt;&lt;/record&gt;&lt;/Cite&gt;&lt;/EndNote&gt;</w:instrText>
      </w:r>
      <w:r>
        <w:fldChar w:fldCharType="separate"/>
      </w:r>
      <w:r>
        <w:rPr>
          <w:noProof/>
        </w:rPr>
        <w:t>Greene ve ark, 2009</w:t>
      </w:r>
      <w:r>
        <w:fldChar w:fldCharType="end"/>
      </w:r>
      <w:r>
        <w:t xml:space="preserve">) </w:t>
      </w:r>
      <w:r w:rsidR="008969DF">
        <w:t>(</w:t>
      </w:r>
      <w:r w:rsidR="008969DF" w:rsidRPr="00035EB1">
        <w:t>Şekil 4)</w:t>
      </w:r>
      <w:r w:rsidR="00854A69" w:rsidRPr="00035EB1">
        <w:t>.</w:t>
      </w:r>
    </w:p>
    <w:p w14:paraId="099D76A0" w14:textId="5A7C770F" w:rsidR="005011CC" w:rsidRPr="009515B2" w:rsidRDefault="00103342" w:rsidP="00F54368">
      <w:pPr>
        <w:spacing w:line="360" w:lineRule="auto"/>
        <w:ind w:firstLine="708"/>
        <w:jc w:val="both"/>
        <w:rPr>
          <w:lang w:val="en-US"/>
        </w:rPr>
      </w:pPr>
      <w:r w:rsidRPr="009515B2">
        <w:t>ATF5 protein ailesinin karakteristik bir</w:t>
      </w:r>
      <w:r w:rsidR="009515B2" w:rsidRPr="009515B2">
        <w:t xml:space="preserve"> özelliği de ATF5’</w:t>
      </w:r>
      <w:r w:rsidRPr="009515B2">
        <w:t>in lösin fermuarının N terminalinde ol</w:t>
      </w:r>
      <w:r w:rsidR="009515B2" w:rsidRPr="009515B2">
        <w:t>a</w:t>
      </w:r>
      <w:r w:rsidRPr="009515B2">
        <w:t>n bazik bir DNA bağlanma domeyni içermesidir</w:t>
      </w:r>
      <w:r w:rsidR="009515B2" w:rsidRPr="009515B2">
        <w:t xml:space="preserve"> (Vinson et al. 2002; Al Sarraj et al. 2005).</w:t>
      </w:r>
      <w:r w:rsidRPr="009515B2">
        <w:t xml:space="preserve"> Bu nedenle</w:t>
      </w:r>
      <w:r w:rsidR="009515B2" w:rsidRPr="009515B2">
        <w:t>,</w:t>
      </w:r>
      <w:r w:rsidRPr="009515B2">
        <w:t xml:space="preserve"> ATF5</w:t>
      </w:r>
      <w:r w:rsidR="009515B2" w:rsidRPr="009515B2">
        <w:t>,</w:t>
      </w:r>
      <w:r w:rsidRPr="009515B2">
        <w:t xml:space="preserve"> bazik b</w:t>
      </w:r>
      <w:r w:rsidR="00F63F0A">
        <w:t>ö</w:t>
      </w:r>
      <w:r w:rsidRPr="009515B2">
        <w:t xml:space="preserve">lge lösin fermuar </w:t>
      </w:r>
      <w:r w:rsidR="009515B2" w:rsidRPr="009515B2">
        <w:t>(</w:t>
      </w:r>
      <w:r w:rsidRPr="009515B2">
        <w:t>bZIP</w:t>
      </w:r>
      <w:r w:rsidR="009515B2" w:rsidRPr="009515B2">
        <w:t>)</w:t>
      </w:r>
      <w:r w:rsidRPr="009515B2">
        <w:t xml:space="preserve"> protein grubuna aittir</w:t>
      </w:r>
      <w:r w:rsidR="009515B2" w:rsidRPr="009515B2">
        <w:t xml:space="preserve">. ATF5, ek olarak, sentral prolince zengin ve DNA transaktivasyonunda görevli bir bölge ve korunmamış bir N terminal bölgesi içerir </w:t>
      </w:r>
      <w:r w:rsidR="009515B2" w:rsidRPr="009515B2">
        <w:rPr>
          <w:lang w:val="en-US"/>
        </w:rPr>
        <w:t>(Hansen et al. 2002)</w:t>
      </w:r>
      <w:r w:rsidR="009515B2" w:rsidRPr="009515B2">
        <w:t>. Sekans karşılaştırması, ATF5’in, en</w:t>
      </w:r>
      <w:r w:rsidR="00E060D6">
        <w:t xml:space="preserve"> çok lösin fermuarlarının % 55 oranında </w:t>
      </w:r>
      <w:r w:rsidR="009515B2" w:rsidRPr="009515B2">
        <w:t xml:space="preserve">ATF4’e benzediğini </w:t>
      </w:r>
      <w:r w:rsidR="009515B2" w:rsidRPr="009515B2">
        <w:lastRenderedPageBreak/>
        <w:t>ortaya koymuştur</w:t>
      </w:r>
      <w:r w:rsidR="009515B2" w:rsidRPr="009515B2">
        <w:rPr>
          <w:lang w:val="en-US"/>
        </w:rPr>
        <w:t xml:space="preserve">. Bu nedenle ATF5 bZIP proteinlerinin ATF4 alt ailesinde </w:t>
      </w:r>
      <w:r w:rsidR="009515B2" w:rsidRPr="009515B2">
        <w:t>sınıflandırılmalıdır</w:t>
      </w:r>
      <w:r w:rsidR="00E37EE4" w:rsidRPr="003309AF">
        <w:t xml:space="preserve"> </w:t>
      </w:r>
      <w:r w:rsidR="00C753FA">
        <w:t>(</w:t>
      </w:r>
      <w:r w:rsidR="00C753FA">
        <w:fldChar w:fldCharType="begin"/>
      </w:r>
      <w:r w:rsidR="00A62AD2">
        <w:instrText xml:space="preserve"> ADDIN EN.CITE &lt;EndNote&gt;&lt;Cite&gt;&lt;Author&gt;Greene&lt;/Author&gt;&lt;Year&gt;2009&lt;/Year&gt;&lt;RecNum&gt;46&lt;/RecNum&gt;&lt;DisplayText&gt;Greene ve ark, 2009&lt;/DisplayText&gt;&lt;record&gt;&lt;rec-number&gt;46&lt;/rec-number&gt;&lt;foreign-keys&gt;&lt;key app="EN" db-id="2swwr9spdfpfdpepfetxset3r0vrwewa9xe0" timestamp="1575745276"&gt;46&lt;/key&gt;&lt;/foreign-keys&gt;&lt;ref-type name="Journal Article"&gt;17&lt;/ref-type&gt;&lt;contributors&gt;&lt;authors&gt;&lt;author&gt;Greene, L. A.&lt;/author&gt;&lt;author&gt;Lee, H. Y.&lt;/author&gt;&lt;author&gt;Angelastro, J. M.&lt;/author&gt;&lt;/authors&gt;&lt;/contributors&gt;&lt;auth-address&gt;Department of Pathology and Cell Biology Columbia University College of Physicians and Surgeons, New York, New York 10032, USA. lag3@columbia.edu&lt;/auth-address&gt;&lt;titles&gt;&lt;title&gt;The transcription factor ATF5: role in neurodevelopment and neural tumors&lt;/title&gt;&lt;secondary-title&gt;J Neurochem&lt;/secondary-title&gt;&lt;/titles&gt;&lt;periodical&gt;&lt;full-title&gt;J Neurochem&lt;/full-title&gt;&lt;/periodical&gt;&lt;pages&gt;11-22&lt;/pages&gt;&lt;volume&gt;108&lt;/volume&gt;&lt;number&gt;1&lt;/number&gt;&lt;edition&gt;2008/12/03&lt;/edition&gt;&lt;keywords&gt;&lt;keyword&gt;Activating Transcription Factors/genetics/*metabolism&lt;/keyword&gt;&lt;keyword&gt;Animals&lt;/keyword&gt;&lt;keyword&gt;Cell Differentiation/drug effects/physiology&lt;/keyword&gt;&lt;keyword&gt;Gene Expression Regulation, Neoplastic/*physiology&lt;/keyword&gt;&lt;keyword&gt;Glioblastoma/genetics/metabolism/pathology&lt;/keyword&gt;&lt;keyword&gt;Humans&lt;/keyword&gt;&lt;keyword&gt;Nervous System/*growth &amp;amp; development/*metabolism&lt;/keyword&gt;&lt;keyword&gt;Nervous System Neoplasms/genetics/*metabolism/pathology&lt;/keyword&gt;&lt;/keywords&gt;&lt;dates&gt;&lt;year&gt;2009&lt;/year&gt;&lt;pub-dates&gt;&lt;date&gt;Jan&lt;/date&gt;&lt;/pub-dates&gt;&lt;/dates&gt;&lt;isbn&gt;1471-4159 (Electronic)&amp;#xD;0022-3042 (Linking)&lt;/isbn&gt;&lt;accession-num&gt;19046351&lt;/accession-num&gt;&lt;urls&gt;&lt;related-urls&gt;&lt;url&gt;https://www.ncbi.nlm.nih.gov/pubmed/19046351&lt;/url&gt;&lt;/related-urls&gt;&lt;/urls&gt;&lt;custom2&gt;PMC2680418&lt;/custom2&gt;&lt;electronic-resource-num&gt;10.1111/j.1471-4159.2008.05749.x&lt;/electronic-resource-num&gt;&lt;/record&gt;&lt;/Cite&gt;&lt;/EndNote&gt;</w:instrText>
      </w:r>
      <w:r w:rsidR="00C753FA">
        <w:fldChar w:fldCharType="separate"/>
      </w:r>
      <w:r w:rsidR="00C753FA">
        <w:rPr>
          <w:noProof/>
        </w:rPr>
        <w:t>Greene ve ark, 2009</w:t>
      </w:r>
      <w:r w:rsidR="00C753FA">
        <w:fldChar w:fldCharType="end"/>
      </w:r>
      <w:r w:rsidR="00C753FA">
        <w:t xml:space="preserve">). Sonuç olarak </w:t>
      </w:r>
      <w:r w:rsidR="00E37EE4" w:rsidRPr="003309AF">
        <w:t>ATF4</w:t>
      </w:r>
      <w:r w:rsidR="00C753FA">
        <w:t>’ün yanısıra ATF5’in de</w:t>
      </w:r>
      <w:r w:rsidR="00E37EE4" w:rsidRPr="003309AF">
        <w:t xml:space="preserve"> strese karşı hücresel ve  nöronal tepkil</w:t>
      </w:r>
      <w:r w:rsidR="00C753FA">
        <w:t>erde önemli bir rol oynadığı görülmektedir</w:t>
      </w:r>
      <w:r w:rsidR="00E37EE4" w:rsidRPr="003309AF">
        <w:t>.</w:t>
      </w:r>
      <w:r w:rsidR="00D933B9">
        <w:t xml:space="preserve"> Bu zamana kadar yapılan nörolojik çalışmalarda da ATF5’in hücre çoğalması ve sağ kalımı</w:t>
      </w:r>
      <w:r w:rsidR="00A62AD2">
        <w:t>, hücresel stres cevabı ve hücrenin kaderini tayin etmekte önemli rol oynadığı bilinmektedir (</w:t>
      </w:r>
      <w:r w:rsidR="00A62AD2">
        <w:fldChar w:fldCharType="begin">
          <w:fldData xml:space="preserve">PEVuZE5vdGU+PENpdGU+PEF1dGhvcj5TZWFyczwvQXV0aG9yPjxZZWFyPjIwMTc8L1llYXI+PFJl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</w:fldData>
        </w:fldChar>
      </w:r>
      <w:r w:rsidR="00A62AD2">
        <w:instrText xml:space="preserve"> ADDIN EN.CITE </w:instrText>
      </w:r>
      <w:r w:rsidR="00A62AD2">
        <w:fldChar w:fldCharType="begin">
          <w:fldData xml:space="preserve">PEVuZE5vdGU+PENpdGU+PEF1dGhvcj5TZWFyczwvQXV0aG9yPjxZZWFyPjIwMTc8L1llYXI+PFJl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</w:fldData>
        </w:fldChar>
      </w:r>
      <w:r w:rsidR="00A62AD2">
        <w:instrText xml:space="preserve"> ADDIN EN.CITE.DATA </w:instrText>
      </w:r>
      <w:r w:rsidR="00A62AD2">
        <w:fldChar w:fldCharType="end"/>
      </w:r>
      <w:r w:rsidR="00A62AD2">
        <w:fldChar w:fldCharType="separate"/>
      </w:r>
      <w:r w:rsidR="00A62AD2">
        <w:rPr>
          <w:noProof/>
        </w:rPr>
        <w:t>Sears ve Angelastro, 2017</w:t>
      </w:r>
      <w:r w:rsidR="00A62AD2">
        <w:fldChar w:fldCharType="end"/>
      </w:r>
      <w:r w:rsidR="00A62AD2">
        <w:t>).</w:t>
      </w:r>
      <w:bookmarkStart w:id="32" w:name="_Toc469932452"/>
      <w:bookmarkStart w:id="33" w:name="_Toc469959759"/>
      <w:bookmarkStart w:id="34" w:name="_Toc470006360"/>
      <w:bookmarkStart w:id="35" w:name="_Toc15151853"/>
      <w:bookmarkEnd w:id="5"/>
      <w:bookmarkEnd w:id="6"/>
    </w:p>
    <w:p w14:paraId="6A77411A" w14:textId="77777777" w:rsidR="00980667" w:rsidRDefault="00980667" w:rsidP="00A62AD2">
      <w:pPr>
        <w:spacing w:after="0" w:line="360" w:lineRule="auto"/>
        <w:ind w:firstLine="708"/>
        <w:jc w:val="both"/>
        <w:rPr>
          <w:color w:val="FF0000"/>
        </w:rPr>
      </w:pPr>
    </w:p>
    <w:p w14:paraId="5701669A" w14:textId="1BF8E5DF" w:rsidR="00682914" w:rsidRDefault="00461143" w:rsidP="0013646E">
      <w:pPr>
        <w:pStyle w:val="Balk2"/>
      </w:pPr>
      <w:bookmarkStart w:id="36" w:name="_Toc27341863"/>
      <w:r>
        <w:t>2.6. Eksitotoksisite</w:t>
      </w:r>
      <w:bookmarkEnd w:id="36"/>
      <w:r w:rsidR="005C0E0A">
        <w:t xml:space="preserve"> </w:t>
      </w:r>
    </w:p>
    <w:p w14:paraId="6EC3FAC1" w14:textId="77777777" w:rsidR="00461143" w:rsidRDefault="00461143" w:rsidP="00291B1D">
      <w:pPr>
        <w:tabs>
          <w:tab w:val="left" w:pos="6211"/>
        </w:tabs>
        <w:jc w:val="both"/>
        <w:rPr>
          <w:rFonts w:cs="Times New Roman"/>
          <w:szCs w:val="24"/>
        </w:rPr>
      </w:pPr>
    </w:p>
    <w:p w14:paraId="6014F589" w14:textId="24D90AE4" w:rsidR="00152576" w:rsidRPr="004E7578" w:rsidRDefault="00F54368" w:rsidP="00F54368">
      <w:pPr>
        <w:tabs>
          <w:tab w:val="left" w:pos="851"/>
        </w:tabs>
        <w:spacing w:after="0" w:line="360" w:lineRule="auto"/>
        <w:jc w:val="both"/>
        <w:rPr>
          <w:rFonts w:cs="Times New Roman"/>
          <w:szCs w:val="24"/>
          <w:lang w:val="en-US"/>
        </w:rPr>
      </w:pPr>
      <w:r>
        <w:rPr>
          <w:rFonts w:cs="Times New Roman"/>
          <w:szCs w:val="24"/>
        </w:rPr>
        <w:t xml:space="preserve">          </w:t>
      </w:r>
      <w:r w:rsidR="00152576" w:rsidRPr="004E7578">
        <w:rPr>
          <w:rFonts w:cs="Times New Roman"/>
          <w:szCs w:val="24"/>
        </w:rPr>
        <w:t>Eksitotoksisite beyinde sinaptik boşlukta glutamatın aşırı birikimiyle oluşur</w:t>
      </w:r>
      <w:r w:rsidR="005011CC">
        <w:rPr>
          <w:rFonts w:cs="Times New Roman"/>
          <w:szCs w:val="24"/>
        </w:rPr>
        <w:t xml:space="preserve"> (</w:t>
      </w:r>
      <w:r w:rsidR="007543A4" w:rsidRPr="004E7578">
        <w:rPr>
          <w:rFonts w:cs="Times New Roman"/>
          <w:szCs w:val="24"/>
        </w:rPr>
        <w:t>Şekil</w:t>
      </w:r>
      <w:r w:rsidR="00136047">
        <w:rPr>
          <w:rFonts w:cs="Times New Roman"/>
          <w:szCs w:val="24"/>
        </w:rPr>
        <w:t xml:space="preserve"> </w:t>
      </w:r>
      <w:r w:rsidR="007543A4" w:rsidRPr="004E7578">
        <w:rPr>
          <w:rFonts w:cs="Times New Roman"/>
          <w:szCs w:val="24"/>
        </w:rPr>
        <w:t>5)</w:t>
      </w:r>
      <w:r w:rsidR="00461143">
        <w:rPr>
          <w:rFonts w:cs="Times New Roman"/>
          <w:szCs w:val="24"/>
        </w:rPr>
        <w:t>.</w:t>
      </w:r>
    </w:p>
    <w:p w14:paraId="13B8B7F8" w14:textId="0566E146" w:rsidR="00602AAE" w:rsidRDefault="00BF2200" w:rsidP="009515B2">
      <w:pPr>
        <w:tabs>
          <w:tab w:val="left" w:pos="851"/>
        </w:tabs>
        <w:spacing w:after="0" w:line="360" w:lineRule="auto"/>
        <w:jc w:val="both"/>
        <w:rPr>
          <w:rFonts w:cs="Times New Roman"/>
          <w:szCs w:val="24"/>
        </w:rPr>
      </w:pPr>
      <w:r w:rsidRPr="000E425B">
        <w:rPr>
          <w:rFonts w:cs="Times New Roman"/>
          <w:szCs w:val="24"/>
        </w:rPr>
        <w:t xml:space="preserve">Bu hipoteze göre, glutamat reseptörlerinin, </w:t>
      </w:r>
      <w:r w:rsidR="004D66DD" w:rsidRPr="000E425B">
        <w:rPr>
          <w:rFonts w:cs="Times New Roman"/>
          <w:szCs w:val="24"/>
        </w:rPr>
        <w:t xml:space="preserve"> aşırı uyarılması ile</w:t>
      </w:r>
      <w:r w:rsidRPr="000E425B">
        <w:rPr>
          <w:rFonts w:cs="Times New Roman"/>
          <w:szCs w:val="24"/>
        </w:rPr>
        <w:t xml:space="preserve"> u</w:t>
      </w:r>
      <w:r w:rsidR="004D66DD" w:rsidRPr="000E425B">
        <w:rPr>
          <w:rFonts w:cs="Times New Roman"/>
          <w:szCs w:val="24"/>
        </w:rPr>
        <w:t>zun süreli aktivasyonları sonucu</w:t>
      </w:r>
      <w:r w:rsidRPr="000E425B">
        <w:rPr>
          <w:rFonts w:cs="Times New Roman"/>
          <w:szCs w:val="24"/>
        </w:rPr>
        <w:t>;</w:t>
      </w:r>
      <w:r w:rsidR="004D66DD" w:rsidRPr="000E425B">
        <w:rPr>
          <w:rFonts w:cs="Times New Roman"/>
          <w:szCs w:val="24"/>
        </w:rPr>
        <w:t xml:space="preserve"> nöronal hiperaktivasyon ve hasara ek olara</w:t>
      </w:r>
      <w:r w:rsidR="00152576">
        <w:rPr>
          <w:rFonts w:cs="Times New Roman"/>
          <w:szCs w:val="24"/>
        </w:rPr>
        <w:t>k da mitokondriyal disfonksiyon</w:t>
      </w:r>
      <w:r w:rsidR="004D66DD" w:rsidRPr="000E425B">
        <w:rPr>
          <w:rFonts w:cs="Times New Roman"/>
          <w:szCs w:val="24"/>
        </w:rPr>
        <w:t xml:space="preserve"> </w:t>
      </w:r>
      <w:r w:rsidR="00152576">
        <w:rPr>
          <w:rFonts w:cs="Times New Roman"/>
          <w:szCs w:val="24"/>
        </w:rPr>
        <w:t>oluşmaktadır</w:t>
      </w:r>
      <w:r w:rsidR="0053284C" w:rsidRPr="000E425B">
        <w:rPr>
          <w:rFonts w:cs="Times New Roman"/>
          <w:szCs w:val="24"/>
        </w:rPr>
        <w:t xml:space="preserve"> </w:t>
      </w:r>
      <w:r w:rsidRPr="000E425B">
        <w:rPr>
          <w:rFonts w:cs="Times New Roman"/>
          <w:szCs w:val="24"/>
        </w:rPr>
        <w:t xml:space="preserve"> </w:t>
      </w:r>
      <w:r w:rsidR="00461143">
        <w:rPr>
          <w:rFonts w:cs="Times New Roman"/>
          <w:szCs w:val="24"/>
        </w:rPr>
        <w:t>(</w:t>
      </w:r>
      <w:r w:rsidR="00461143">
        <w:rPr>
          <w:rFonts w:cs="Times New Roman"/>
          <w:szCs w:val="24"/>
        </w:rPr>
        <w:fldChar w:fldCharType="begin">
          <w:fldData xml:space="preserve">PEVuZE5vdGU+PENpdGU+PEF1dGhvcj5YdWU8L0F1dGhvcj48WWVhcj4yMDE3PC9ZZWFyPjxSZWNO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</w:fldData>
        </w:fldChar>
      </w:r>
      <w:r w:rsidR="00461143">
        <w:rPr>
          <w:rFonts w:cs="Times New Roman"/>
          <w:szCs w:val="24"/>
        </w:rPr>
        <w:instrText xml:space="preserve"> ADDIN EN.CITE </w:instrText>
      </w:r>
      <w:r w:rsidR="00461143">
        <w:rPr>
          <w:rFonts w:cs="Times New Roman"/>
          <w:szCs w:val="24"/>
        </w:rPr>
        <w:fldChar w:fldCharType="begin">
          <w:fldData xml:space="preserve">PEVuZE5vdGU+PENpdGU+PEF1dGhvcj5YdWU8L0F1dGhvcj48WWVhcj4yMDE3PC9ZZWFyPjxSZWNO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</w:fldData>
        </w:fldChar>
      </w:r>
      <w:r w:rsidR="00461143">
        <w:rPr>
          <w:rFonts w:cs="Times New Roman"/>
          <w:szCs w:val="24"/>
        </w:rPr>
        <w:instrText xml:space="preserve"> ADDIN EN.CITE.DATA </w:instrText>
      </w:r>
      <w:r w:rsidR="00461143">
        <w:rPr>
          <w:rFonts w:cs="Times New Roman"/>
          <w:szCs w:val="24"/>
        </w:rPr>
      </w:r>
      <w:r w:rsidR="00461143">
        <w:rPr>
          <w:rFonts w:cs="Times New Roman"/>
          <w:szCs w:val="24"/>
        </w:rPr>
        <w:fldChar w:fldCharType="end"/>
      </w:r>
      <w:r w:rsidR="00461143">
        <w:rPr>
          <w:rFonts w:cs="Times New Roman"/>
          <w:szCs w:val="24"/>
        </w:rPr>
      </w:r>
      <w:r w:rsidR="00461143">
        <w:rPr>
          <w:rFonts w:cs="Times New Roman"/>
          <w:szCs w:val="24"/>
        </w:rPr>
        <w:fldChar w:fldCharType="separate"/>
      </w:r>
      <w:r w:rsidR="00461143">
        <w:rPr>
          <w:rFonts w:cs="Times New Roman"/>
          <w:noProof/>
          <w:szCs w:val="24"/>
        </w:rPr>
        <w:t>Wang ve ark, 2015; Xue ve ark, 2017</w:t>
      </w:r>
      <w:r w:rsidR="00461143">
        <w:rPr>
          <w:rFonts w:cs="Times New Roman"/>
          <w:szCs w:val="24"/>
        </w:rPr>
        <w:fldChar w:fldCharType="end"/>
      </w:r>
      <w:r w:rsidR="00461143">
        <w:rPr>
          <w:rFonts w:cs="Times New Roman"/>
          <w:szCs w:val="24"/>
        </w:rPr>
        <w:t>)</w:t>
      </w:r>
      <w:r w:rsidR="00C97161">
        <w:rPr>
          <w:rFonts w:cs="Times New Roman"/>
          <w:szCs w:val="24"/>
        </w:rPr>
        <w:t xml:space="preserve">. </w:t>
      </w:r>
      <w:r w:rsidR="000E425B" w:rsidRPr="000E425B">
        <w:rPr>
          <w:rFonts w:cs="Times New Roman"/>
          <w:szCs w:val="24"/>
        </w:rPr>
        <w:t xml:space="preserve">Nörodejenerasyon epilepsi ve travmalar olmak üzere birçok beyin hastalığının </w:t>
      </w:r>
      <w:r w:rsidR="00854A69">
        <w:rPr>
          <w:rFonts w:cs="Times New Roman"/>
          <w:szCs w:val="24"/>
        </w:rPr>
        <w:t xml:space="preserve">altında yatan majör yolaktır </w:t>
      </w:r>
      <w:r w:rsidR="009515B2">
        <w:rPr>
          <w:rFonts w:cs="Times New Roman"/>
          <w:szCs w:val="24"/>
        </w:rPr>
        <w:t>(</w:t>
      </w:r>
      <w:r w:rsidR="00854A69">
        <w:rPr>
          <w:rFonts w:cs="Times New Roman"/>
          <w:szCs w:val="24"/>
        </w:rPr>
        <w:fldChar w:fldCharType="begin"/>
      </w:r>
      <w:r w:rsidR="00854A69">
        <w:rPr>
          <w:rFonts w:cs="Times New Roman"/>
          <w:szCs w:val="24"/>
        </w:rPr>
        <w:instrText xml:space="preserve"> ADDIN EN.CITE &lt;EndNote&gt;&lt;Cite&gt;&lt;Author&gt;Dong&lt;/Author&gt;&lt;Year&gt;2009&lt;/Year&gt;&lt;RecNum&gt;28&lt;/RecNum&gt;&lt;DisplayText&gt;Dong ve ark, 2009&lt;/DisplayText&gt;&lt;record&gt;&lt;rec-number&gt;28&lt;/rec-number&gt;&lt;foreign-keys&gt;&lt;key app="EN" db-id="2swwr9spdfpfdpepfetxset3r0vrwewa9xe0" timestamp="1575728763"&gt;28&lt;/key&gt;&lt;/foreign-keys&gt;&lt;ref-type name="Journal Article"&gt;17&lt;/ref-type&gt;&lt;contributors&gt;&lt;authors&gt;&lt;author&gt;Dong, X. X.&lt;/author&gt;&lt;author&gt;Wang, Y.&lt;/author&gt;&lt;author&gt;Qin, Z. H.&lt;/author&gt;&lt;/authors&gt;&lt;/contributors&gt;&lt;auth-address&gt;Department of Pharmacology and Laboratory of Aging and Nervous Diseases, Soochow University School of Medicine, Suzhou, China.&lt;/auth-address&gt;&lt;titles&gt;&lt;title&gt;Molecular mechanisms of excitotoxicity and their relevance to pathogenesis of neurodegenerative diseases&lt;/title&gt;&lt;secondary-title&gt;Acta Pharmacol Sin&lt;/secondary-title&gt;&lt;/titles&gt;&lt;periodical&gt;&lt;full-title&gt;Acta Pharmacol Sin&lt;/full-title&gt;&lt;/periodical&gt;&lt;pages&gt;379-87&lt;/pages&gt;&lt;volume&gt;30&lt;/volume&gt;&lt;number&gt;4&lt;/number&gt;&lt;edition&gt;2009/04/04&lt;/edition&gt;&lt;keywords&gt;&lt;keyword&gt;Alzheimer Disease/etiology&lt;/keyword&gt;&lt;keyword&gt;Animals&lt;/keyword&gt;&lt;keyword&gt;Apoptosis&lt;/keyword&gt;&lt;keyword&gt;Autophagy&lt;/keyword&gt;&lt;keyword&gt;Calcium/metabolism&lt;/keyword&gt;&lt;keyword&gt;Chlorides/metabolism&lt;/keyword&gt;&lt;keyword&gt;Glutamic Acid/*toxicity&lt;/keyword&gt;&lt;keyword&gt;Humans&lt;/keyword&gt;&lt;keyword&gt;Huntington Disease/etiology&lt;/keyword&gt;&lt;keyword&gt;Neurodegenerative Diseases/etiology&lt;/keyword&gt;&lt;keyword&gt;Nitric Oxide/physiology&lt;/keyword&gt;&lt;keyword&gt;Oxidative Stress&lt;/keyword&gt;&lt;keyword&gt;Reactive Oxygen Species/metabolism&lt;/keyword&gt;&lt;keyword&gt;Receptors, AMPA/physiology&lt;/keyword&gt;&lt;keyword&gt;Receptors, Glutamate/physiology&lt;/keyword&gt;&lt;keyword&gt;Receptors, N-Methyl-D-Aspartate/physiology&lt;/keyword&gt;&lt;/keywords&gt;&lt;dates&gt;&lt;year&gt;2009&lt;/year&gt;&lt;pub-dates&gt;&lt;date&gt;Apr&lt;/date&gt;&lt;/pub-dates&gt;&lt;/dates&gt;&lt;isbn&gt;1745-7254 (Electronic)&amp;#xD;1671-4083 (Linking)&lt;/isbn&gt;&lt;accession-num&gt;19343058&lt;/accession-num&gt;&lt;urls&gt;&lt;related-urls&gt;&lt;url&gt;https://www.ncbi.nlm.nih.gov/pubmed/19343058&lt;/url&gt;&lt;/related-urls&gt;&lt;/urls&gt;&lt;custom2&gt;PMC4002277&lt;/custom2&gt;&lt;electronic-resource-num&gt;10.1038/aps.2009.24&lt;/electronic-resource-num&gt;&lt;/record&gt;&lt;/Cite&gt;&lt;/EndNote&gt;</w:instrText>
      </w:r>
      <w:r w:rsidR="00854A69">
        <w:rPr>
          <w:rFonts w:cs="Times New Roman"/>
          <w:szCs w:val="24"/>
        </w:rPr>
        <w:fldChar w:fldCharType="separate"/>
      </w:r>
      <w:r w:rsidR="00854A69">
        <w:rPr>
          <w:rFonts w:cs="Times New Roman"/>
          <w:noProof/>
          <w:szCs w:val="24"/>
        </w:rPr>
        <w:t>Dong ve ark, 2009</w:t>
      </w:r>
      <w:r w:rsidR="00854A69">
        <w:rPr>
          <w:rFonts w:cs="Times New Roman"/>
          <w:szCs w:val="24"/>
        </w:rPr>
        <w:fldChar w:fldCharType="end"/>
      </w:r>
      <w:r w:rsidR="00136047">
        <w:rPr>
          <w:rFonts w:cs="Times New Roman"/>
          <w:szCs w:val="24"/>
        </w:rPr>
        <w:t>)</w:t>
      </w:r>
      <w:r w:rsidR="000E425B" w:rsidRPr="000E425B">
        <w:rPr>
          <w:rFonts w:cs="Times New Roman"/>
          <w:szCs w:val="24"/>
        </w:rPr>
        <w:t>.</w:t>
      </w:r>
      <w:r w:rsidR="00A01AB9">
        <w:rPr>
          <w:rFonts w:cs="Times New Roman"/>
          <w:szCs w:val="24"/>
        </w:rPr>
        <w:t xml:space="preserve"> </w:t>
      </w:r>
    </w:p>
    <w:p w14:paraId="136A81A6" w14:textId="05E3BE8B" w:rsidR="00414C82" w:rsidRDefault="00461143" w:rsidP="009515B2">
      <w:pPr>
        <w:spacing w:after="0" w:line="360" w:lineRule="auto"/>
        <w:jc w:val="both"/>
        <w:rPr>
          <w:rFonts w:cs="Times New Roman"/>
          <w:bCs/>
          <w:szCs w:val="24"/>
        </w:rPr>
      </w:pPr>
      <w:r>
        <w:rPr>
          <w:rFonts w:cs="Times New Roman"/>
          <w:bCs/>
          <w:color w:val="0070C0"/>
          <w:szCs w:val="24"/>
        </w:rPr>
        <w:tab/>
      </w:r>
      <w:r w:rsidR="000B28CD" w:rsidRPr="00691E8D">
        <w:rPr>
          <w:rFonts w:cs="Times New Roman"/>
          <w:bCs/>
          <w:szCs w:val="24"/>
        </w:rPr>
        <w:t>Şekil</w:t>
      </w:r>
      <w:r w:rsidR="00894BE1" w:rsidRPr="00691E8D">
        <w:rPr>
          <w:rFonts w:cs="Times New Roman"/>
          <w:bCs/>
          <w:szCs w:val="24"/>
        </w:rPr>
        <w:t xml:space="preserve"> 5</w:t>
      </w:r>
      <w:r w:rsidR="00136047">
        <w:rPr>
          <w:rFonts w:cs="Times New Roman"/>
          <w:bCs/>
          <w:szCs w:val="24"/>
        </w:rPr>
        <w:t>’de presinaptik ve post</w:t>
      </w:r>
      <w:r w:rsidR="000B28CD" w:rsidRPr="00691E8D">
        <w:rPr>
          <w:rFonts w:cs="Times New Roman"/>
          <w:bCs/>
          <w:szCs w:val="24"/>
        </w:rPr>
        <w:t xml:space="preserve">sinaptik nöronlar arasındaki glutamat salınımı </w:t>
      </w:r>
      <w:r w:rsidR="00201D12" w:rsidRPr="00691E8D">
        <w:rPr>
          <w:rFonts w:cs="Times New Roman"/>
          <w:bCs/>
          <w:szCs w:val="24"/>
        </w:rPr>
        <w:t>ve</w:t>
      </w:r>
      <w:r w:rsidR="008A3CD8">
        <w:rPr>
          <w:rFonts w:cs="Times New Roman"/>
          <w:bCs/>
          <w:szCs w:val="24"/>
        </w:rPr>
        <w:t xml:space="preserve"> </w:t>
      </w:r>
      <w:r w:rsidR="008A3CD8" w:rsidRPr="003D151D">
        <w:rPr>
          <w:rFonts w:eastAsia="Calibri" w:cs="Times New Roman"/>
          <w:szCs w:val="24"/>
        </w:rPr>
        <w:t>Eksitatör Amino Asit Taşıyıcısı-2</w:t>
      </w:r>
      <w:r w:rsidR="00201D12" w:rsidRPr="00691E8D">
        <w:rPr>
          <w:rFonts w:cs="Times New Roman"/>
          <w:bCs/>
          <w:szCs w:val="24"/>
        </w:rPr>
        <w:t xml:space="preserve"> </w:t>
      </w:r>
      <w:r w:rsidR="008A3CD8">
        <w:rPr>
          <w:rFonts w:cs="Times New Roman"/>
          <w:bCs/>
          <w:szCs w:val="24"/>
        </w:rPr>
        <w:t>(</w:t>
      </w:r>
      <w:r w:rsidR="00201D12" w:rsidRPr="00691E8D">
        <w:rPr>
          <w:rFonts w:cs="Times New Roman"/>
          <w:bCs/>
          <w:szCs w:val="24"/>
        </w:rPr>
        <w:t>EAAT-2</w:t>
      </w:r>
      <w:r w:rsidR="008A3CD8">
        <w:rPr>
          <w:rFonts w:cs="Times New Roman"/>
          <w:bCs/>
          <w:szCs w:val="24"/>
        </w:rPr>
        <w:t>)</w:t>
      </w:r>
      <w:r w:rsidR="000B28CD" w:rsidRPr="00691E8D">
        <w:rPr>
          <w:rFonts w:cs="Times New Roman"/>
          <w:bCs/>
          <w:szCs w:val="24"/>
        </w:rPr>
        <w:t xml:space="preserve">‘nin glutamat taşınımı gösterilmektedir. </w:t>
      </w:r>
      <w:r w:rsidR="00136047">
        <w:rPr>
          <w:rFonts w:cs="Times New Roman"/>
          <w:bCs/>
          <w:szCs w:val="24"/>
        </w:rPr>
        <w:t xml:space="preserve"> Glutamat pre</w:t>
      </w:r>
      <w:r w:rsidR="00414C82" w:rsidRPr="00691E8D">
        <w:rPr>
          <w:rFonts w:cs="Times New Roman"/>
          <w:bCs/>
          <w:szCs w:val="24"/>
        </w:rPr>
        <w:t>si</w:t>
      </w:r>
      <w:r w:rsidR="00136047">
        <w:rPr>
          <w:rFonts w:cs="Times New Roman"/>
          <w:bCs/>
          <w:szCs w:val="24"/>
        </w:rPr>
        <w:t>naptik nörondan salınır ve post</w:t>
      </w:r>
      <w:r w:rsidR="00414C82" w:rsidRPr="00691E8D">
        <w:rPr>
          <w:rFonts w:cs="Times New Roman"/>
          <w:bCs/>
          <w:szCs w:val="24"/>
        </w:rPr>
        <w:t>sinaptik nörondaki, reseptörler tarafından a</w:t>
      </w:r>
      <w:r w:rsidR="002066A3" w:rsidRPr="00691E8D">
        <w:rPr>
          <w:rFonts w:cs="Times New Roman"/>
          <w:bCs/>
          <w:szCs w:val="24"/>
        </w:rPr>
        <w:t>lınır</w:t>
      </w:r>
      <w:r w:rsidR="00414C82" w:rsidRPr="00691E8D">
        <w:t xml:space="preserve"> </w:t>
      </w:r>
      <w:r w:rsidRPr="00691E8D">
        <w:t>(</w:t>
      </w:r>
      <w:r w:rsidRPr="00691E8D">
        <w:fldChar w:fldCharType="begin">
          <w:fldData xml:space="preserve">PEVuZE5vdGU+PENpdGU+PEF1dGhvcj5HYXJjaWEtRXNwYXJjaWE8L0F1dGhvcj48WWVhcj4yMDE4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</w:fldData>
        </w:fldChar>
      </w:r>
      <w:r w:rsidRPr="00691E8D">
        <w:instrText xml:space="preserve"> ADDIN EN.CITE </w:instrText>
      </w:r>
      <w:r w:rsidRPr="00691E8D">
        <w:fldChar w:fldCharType="begin">
          <w:fldData xml:space="preserve">PEVuZE5vdGU+PENpdGU+PEF1dGhvcj5HYXJjaWEtRXNwYXJjaWE8L0F1dGhvcj48WWVhcj4yMDE4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</w:fldData>
        </w:fldChar>
      </w:r>
      <w:r w:rsidRPr="00691E8D">
        <w:instrText xml:space="preserve"> ADDIN EN.CITE.DATA </w:instrText>
      </w:r>
      <w:r w:rsidRPr="00691E8D">
        <w:fldChar w:fldCharType="end"/>
      </w:r>
      <w:r w:rsidRPr="00691E8D">
        <w:fldChar w:fldCharType="separate"/>
      </w:r>
      <w:r w:rsidRPr="00691E8D">
        <w:rPr>
          <w:noProof/>
        </w:rPr>
        <w:t>Garcia-Esparcia ve ark, 2018</w:t>
      </w:r>
      <w:r w:rsidRPr="00691E8D">
        <w:fldChar w:fldCharType="end"/>
      </w:r>
      <w:r w:rsidRPr="00691E8D">
        <w:t>)</w:t>
      </w:r>
      <w:r w:rsidR="00414C82" w:rsidRPr="00691E8D">
        <w:rPr>
          <w:rFonts w:cs="Times New Roman"/>
          <w:bCs/>
          <w:szCs w:val="24"/>
        </w:rPr>
        <w:t>.</w:t>
      </w:r>
    </w:p>
    <w:p w14:paraId="189807ED" w14:textId="77777777" w:rsidR="00136047" w:rsidRPr="00691E8D" w:rsidRDefault="00136047" w:rsidP="001C421A">
      <w:pPr>
        <w:spacing w:after="0" w:line="360" w:lineRule="auto"/>
        <w:jc w:val="both"/>
        <w:rPr>
          <w:rFonts w:cs="Times New Roman"/>
          <w:bCs/>
          <w:szCs w:val="24"/>
        </w:rPr>
      </w:pPr>
    </w:p>
    <w:p w14:paraId="787A5D69" w14:textId="51C26574" w:rsidR="005505D1" w:rsidRPr="00691E8D" w:rsidRDefault="00461143" w:rsidP="009515B2">
      <w:pPr>
        <w:tabs>
          <w:tab w:val="left" w:pos="851"/>
        </w:tabs>
        <w:spacing w:after="0" w:line="360" w:lineRule="auto"/>
        <w:jc w:val="both"/>
        <w:rPr>
          <w:rFonts w:eastAsia="Calibri" w:cs="Times New Roman"/>
          <w:szCs w:val="24"/>
        </w:rPr>
      </w:pPr>
      <w:r w:rsidRPr="00691E8D">
        <w:rPr>
          <w:rFonts w:cs="Times New Roman"/>
          <w:bCs/>
          <w:szCs w:val="24"/>
        </w:rPr>
        <w:tab/>
      </w:r>
      <w:r w:rsidR="00414C82" w:rsidRPr="00691E8D">
        <w:rPr>
          <w:rFonts w:cs="Times New Roman"/>
          <w:bCs/>
          <w:szCs w:val="24"/>
        </w:rPr>
        <w:t>Glutamat taşıyıcıları Na</w:t>
      </w:r>
      <w:r w:rsidR="00414C82" w:rsidRPr="00691E8D">
        <w:rPr>
          <w:rFonts w:cs="Times New Roman"/>
          <w:bCs/>
          <w:szCs w:val="24"/>
          <w:vertAlign w:val="superscript"/>
        </w:rPr>
        <w:t>+</w:t>
      </w:r>
      <w:r w:rsidR="00414C82" w:rsidRPr="00691E8D">
        <w:rPr>
          <w:rFonts w:cs="Times New Roman"/>
          <w:bCs/>
          <w:szCs w:val="24"/>
        </w:rPr>
        <w:t>, K</w:t>
      </w:r>
      <w:r w:rsidR="00414C82" w:rsidRPr="00691E8D">
        <w:rPr>
          <w:rFonts w:cs="Times New Roman"/>
          <w:bCs/>
          <w:szCs w:val="24"/>
          <w:vertAlign w:val="superscript"/>
        </w:rPr>
        <w:t xml:space="preserve">+ </w:t>
      </w:r>
      <w:r w:rsidR="00414C82" w:rsidRPr="00691E8D">
        <w:rPr>
          <w:rFonts w:cs="Times New Roman"/>
          <w:bCs/>
          <w:szCs w:val="24"/>
        </w:rPr>
        <w:t>ve H</w:t>
      </w:r>
      <w:r w:rsidR="00414C82" w:rsidRPr="00691E8D">
        <w:rPr>
          <w:rFonts w:cs="Times New Roman"/>
          <w:bCs/>
          <w:szCs w:val="24"/>
          <w:vertAlign w:val="superscript"/>
        </w:rPr>
        <w:t xml:space="preserve">+ </w:t>
      </w:r>
      <w:r w:rsidR="00414C82" w:rsidRPr="00691E8D">
        <w:rPr>
          <w:rFonts w:cs="Times New Roman"/>
          <w:bCs/>
          <w:szCs w:val="24"/>
        </w:rPr>
        <w:t xml:space="preserve">iyonlarının hücre içi ve dışındaki konsantrasyonlarının elektrokimyasal değişimi ile glutamatın taşınımını gerçekleştirirler </w:t>
      </w:r>
      <w:r w:rsidRPr="00691E8D">
        <w:rPr>
          <w:rFonts w:cs="Times New Roman"/>
          <w:bCs/>
          <w:szCs w:val="24"/>
        </w:rPr>
        <w:t>(</w:t>
      </w:r>
      <w:r w:rsidRPr="00691E8D">
        <w:rPr>
          <w:rFonts w:cs="Times New Roman"/>
          <w:bCs/>
          <w:szCs w:val="24"/>
        </w:rPr>
        <w:fldChar w:fldCharType="begin">
          <w:fldData xml:space="preserve">PEVuZE5vdGU+PENpdGU+PEF1dGhvcj5Sb2JpbnNvbjwvQXV0aG9yPjxZZWFyPjIwMTY8L1llYXI+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</w:fldData>
        </w:fldChar>
      </w:r>
      <w:r w:rsidRPr="00691E8D">
        <w:rPr>
          <w:rFonts w:cs="Times New Roman"/>
          <w:bCs/>
          <w:szCs w:val="24"/>
        </w:rPr>
        <w:instrText xml:space="preserve"> ADDIN EN.CITE </w:instrText>
      </w:r>
      <w:r w:rsidRPr="00691E8D">
        <w:rPr>
          <w:rFonts w:cs="Times New Roman"/>
          <w:bCs/>
          <w:szCs w:val="24"/>
        </w:rPr>
        <w:fldChar w:fldCharType="begin">
          <w:fldData xml:space="preserve">PEVuZE5vdGU+PENpdGU+PEF1dGhvcj5Sb2JpbnNvbjwvQXV0aG9yPjxZZWFyPjIwMTY8L1llYXI+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</w:fldData>
        </w:fldChar>
      </w:r>
      <w:r w:rsidRPr="00691E8D">
        <w:rPr>
          <w:rFonts w:cs="Times New Roman"/>
          <w:bCs/>
          <w:szCs w:val="24"/>
        </w:rPr>
        <w:instrText xml:space="preserve"> ADDIN EN.CITE.DATA </w:instrText>
      </w:r>
      <w:r w:rsidRPr="00691E8D">
        <w:rPr>
          <w:rFonts w:cs="Times New Roman"/>
          <w:bCs/>
          <w:szCs w:val="24"/>
        </w:rPr>
      </w:r>
      <w:r w:rsidRPr="00691E8D">
        <w:rPr>
          <w:rFonts w:cs="Times New Roman"/>
          <w:bCs/>
          <w:szCs w:val="24"/>
        </w:rPr>
        <w:fldChar w:fldCharType="end"/>
      </w:r>
      <w:r w:rsidRPr="00691E8D">
        <w:rPr>
          <w:rFonts w:cs="Times New Roman"/>
          <w:bCs/>
          <w:szCs w:val="24"/>
        </w:rPr>
      </w:r>
      <w:r w:rsidRPr="00691E8D">
        <w:rPr>
          <w:rFonts w:cs="Times New Roman"/>
          <w:bCs/>
          <w:szCs w:val="24"/>
        </w:rPr>
        <w:fldChar w:fldCharType="separate"/>
      </w:r>
      <w:r w:rsidRPr="00691E8D">
        <w:rPr>
          <w:rFonts w:cs="Times New Roman"/>
          <w:bCs/>
          <w:noProof/>
          <w:szCs w:val="24"/>
        </w:rPr>
        <w:t>Robinson ve Jackson, 2016</w:t>
      </w:r>
      <w:r w:rsidRPr="00691E8D">
        <w:rPr>
          <w:rFonts w:cs="Times New Roman"/>
          <w:bCs/>
          <w:szCs w:val="24"/>
        </w:rPr>
        <w:fldChar w:fldCharType="end"/>
      </w:r>
      <w:r w:rsidRPr="00691E8D">
        <w:rPr>
          <w:rFonts w:cs="Times New Roman"/>
          <w:bCs/>
          <w:szCs w:val="24"/>
        </w:rPr>
        <w:t>)</w:t>
      </w:r>
      <w:r w:rsidR="00414C82" w:rsidRPr="00691E8D">
        <w:rPr>
          <w:rFonts w:cs="Times New Roman"/>
          <w:bCs/>
          <w:szCs w:val="24"/>
        </w:rPr>
        <w:t>.  Glutamat, presinaptik nöronların membranlarından Ca</w:t>
      </w:r>
      <w:r w:rsidR="00414C82" w:rsidRPr="00691E8D">
        <w:rPr>
          <w:rFonts w:cs="Times New Roman"/>
          <w:bCs/>
          <w:szCs w:val="24"/>
          <w:vertAlign w:val="superscript"/>
        </w:rPr>
        <w:t>2+</w:t>
      </w:r>
      <w:r w:rsidR="00414C82" w:rsidRPr="00691E8D">
        <w:rPr>
          <w:rFonts w:cs="Times New Roman"/>
          <w:bCs/>
          <w:szCs w:val="24"/>
        </w:rPr>
        <w:t xml:space="preserve"> bağımlı depolarizasyon yoluyla salınmakta, daha sonrasında glutamatın Na</w:t>
      </w:r>
      <w:r w:rsidR="00414C82" w:rsidRPr="00691E8D">
        <w:rPr>
          <w:rFonts w:cs="Times New Roman"/>
          <w:bCs/>
          <w:szCs w:val="24"/>
          <w:vertAlign w:val="superscript"/>
        </w:rPr>
        <w:t>+</w:t>
      </w:r>
      <w:r w:rsidR="00414C82" w:rsidRPr="00691E8D">
        <w:rPr>
          <w:rFonts w:cs="Times New Roman"/>
          <w:bCs/>
          <w:szCs w:val="24"/>
        </w:rPr>
        <w:t xml:space="preserve"> bağımlı yüksek afiniteli glutamat </w:t>
      </w:r>
      <w:r w:rsidR="008A3CD8" w:rsidRPr="003D151D">
        <w:rPr>
          <w:rFonts w:eastAsia="Calibri" w:cs="Times New Roman"/>
          <w:szCs w:val="24"/>
        </w:rPr>
        <w:t>E</w:t>
      </w:r>
      <w:r w:rsidR="008A3CD8">
        <w:rPr>
          <w:rFonts w:eastAsia="Calibri" w:cs="Times New Roman"/>
          <w:szCs w:val="24"/>
        </w:rPr>
        <w:t>ksitatör Amino Asit Taşıyıcıları (</w:t>
      </w:r>
      <w:r w:rsidR="00414C82" w:rsidRPr="00691E8D">
        <w:rPr>
          <w:rFonts w:cs="Times New Roman"/>
          <w:bCs/>
          <w:szCs w:val="24"/>
        </w:rPr>
        <w:t>EAAT</w:t>
      </w:r>
      <w:r w:rsidR="008A3CD8">
        <w:rPr>
          <w:rFonts w:cs="Times New Roman"/>
          <w:bCs/>
          <w:szCs w:val="24"/>
        </w:rPr>
        <w:t>)’</w:t>
      </w:r>
      <w:r w:rsidR="00414C82" w:rsidRPr="00691E8D">
        <w:rPr>
          <w:rFonts w:cs="Times New Roman"/>
          <w:bCs/>
          <w:szCs w:val="24"/>
        </w:rPr>
        <w:t>leri aracılığıyla geri alınımı gerçekleştirilmektedir (Şekil 5</w:t>
      </w:r>
      <w:r w:rsidR="00414C82" w:rsidRPr="00691E8D">
        <w:rPr>
          <w:rFonts w:cs="Times New Roman"/>
          <w:bCs/>
          <w:szCs w:val="24"/>
          <w:lang w:val="en-US"/>
        </w:rPr>
        <w:t>)</w:t>
      </w:r>
      <w:r w:rsidR="00414C82" w:rsidRPr="00691E8D">
        <w:rPr>
          <w:rFonts w:cs="Times New Roman"/>
          <w:bCs/>
          <w:szCs w:val="24"/>
        </w:rPr>
        <w:t xml:space="preserve">. Bir milisaniye içinde gerçekleşen bu olaya nörotransmisyon adı verilmektedir </w:t>
      </w:r>
      <w:r w:rsidRPr="00691E8D">
        <w:rPr>
          <w:rFonts w:cs="Times New Roman"/>
          <w:bCs/>
          <w:szCs w:val="24"/>
        </w:rPr>
        <w:t>(</w:t>
      </w:r>
      <w:r w:rsidRPr="00691E8D">
        <w:rPr>
          <w:rFonts w:cs="Times New Roman"/>
          <w:bCs/>
          <w:szCs w:val="24"/>
        </w:rPr>
        <w:fldChar w:fldCharType="begin">
          <w:fldData xml:space="preserve">PEVuZE5vdGU+PENpdGU+PEF1dGhvcj5EYW5ib2x0PC9BdXRob3I+PFllYXI+MjAwMTwvWWVhcj48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</w:fldData>
        </w:fldChar>
      </w:r>
      <w:r w:rsidRPr="00691E8D">
        <w:rPr>
          <w:rFonts w:cs="Times New Roman"/>
          <w:bCs/>
          <w:szCs w:val="24"/>
        </w:rPr>
        <w:instrText xml:space="preserve"> ADDIN EN.CITE </w:instrText>
      </w:r>
      <w:r w:rsidRPr="00691E8D">
        <w:rPr>
          <w:rFonts w:cs="Times New Roman"/>
          <w:bCs/>
          <w:szCs w:val="24"/>
        </w:rPr>
        <w:fldChar w:fldCharType="begin">
          <w:fldData xml:space="preserve">PEVuZE5vdGU+PENpdGU+PEF1dGhvcj5EYW5ib2x0PC9BdXRob3I+PFllYXI+MjAwMTwvWWVhcj48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</w:fldData>
        </w:fldChar>
      </w:r>
      <w:r w:rsidRPr="00691E8D">
        <w:rPr>
          <w:rFonts w:cs="Times New Roman"/>
          <w:bCs/>
          <w:szCs w:val="24"/>
        </w:rPr>
        <w:instrText xml:space="preserve"> ADDIN EN.CITE.DATA </w:instrText>
      </w:r>
      <w:r w:rsidRPr="00691E8D">
        <w:rPr>
          <w:rFonts w:cs="Times New Roman"/>
          <w:bCs/>
          <w:szCs w:val="24"/>
        </w:rPr>
      </w:r>
      <w:r w:rsidRPr="00691E8D">
        <w:rPr>
          <w:rFonts w:cs="Times New Roman"/>
          <w:bCs/>
          <w:szCs w:val="24"/>
        </w:rPr>
        <w:fldChar w:fldCharType="end"/>
      </w:r>
      <w:r w:rsidRPr="00691E8D">
        <w:rPr>
          <w:rFonts w:cs="Times New Roman"/>
          <w:bCs/>
          <w:szCs w:val="24"/>
        </w:rPr>
      </w:r>
      <w:r w:rsidRPr="00691E8D">
        <w:rPr>
          <w:rFonts w:cs="Times New Roman"/>
          <w:bCs/>
          <w:szCs w:val="24"/>
        </w:rPr>
        <w:fldChar w:fldCharType="separate"/>
      </w:r>
      <w:r w:rsidRPr="00691E8D">
        <w:rPr>
          <w:rFonts w:cs="Times New Roman"/>
          <w:bCs/>
          <w:noProof/>
          <w:szCs w:val="24"/>
        </w:rPr>
        <w:t>Danbolt, 2001</w:t>
      </w:r>
      <w:r w:rsidRPr="00691E8D">
        <w:rPr>
          <w:rFonts w:cs="Times New Roman"/>
          <w:bCs/>
          <w:szCs w:val="24"/>
        </w:rPr>
        <w:fldChar w:fldCharType="end"/>
      </w:r>
      <w:r w:rsidRPr="00691E8D">
        <w:rPr>
          <w:rFonts w:cs="Times New Roman"/>
          <w:bCs/>
          <w:szCs w:val="24"/>
        </w:rPr>
        <w:t>)</w:t>
      </w:r>
      <w:r w:rsidR="008A3CD8">
        <w:rPr>
          <w:rFonts w:eastAsia="Calibri" w:cs="Times New Roman"/>
          <w:szCs w:val="24"/>
        </w:rPr>
        <w:t>.</w:t>
      </w:r>
    </w:p>
    <w:p w14:paraId="0BBB5BD7" w14:textId="77777777" w:rsidR="003258B9" w:rsidRDefault="003258B9" w:rsidP="009515B2">
      <w:pPr>
        <w:tabs>
          <w:tab w:val="left" w:pos="6211"/>
        </w:tabs>
        <w:spacing w:line="360" w:lineRule="auto"/>
        <w:jc w:val="both"/>
        <w:rPr>
          <w:rFonts w:cs="Times New Roman"/>
          <w:bCs/>
          <w:szCs w:val="24"/>
        </w:rPr>
      </w:pPr>
    </w:p>
    <w:p w14:paraId="11E87B77" w14:textId="5DE5568F" w:rsidR="00BD360B" w:rsidRPr="00A01AB9" w:rsidRDefault="00DC5C82" w:rsidP="00BD360B">
      <w:pPr>
        <w:pStyle w:val="ResimYazs"/>
        <w:jc w:val="center"/>
        <w:rPr>
          <w:noProof/>
          <w:lang w:eastAsia="tr-TR"/>
        </w:rPr>
      </w:pPr>
      <w:r>
        <w:rPr>
          <w:noProof/>
          <w:lang w:eastAsia="tr-TR"/>
        </w:rPr>
        <w:lastRenderedPageBreak/>
        <w:drawing>
          <wp:inline distT="0" distB="0" distL="0" distR="0" wp14:anchorId="0F0B1CA6" wp14:editId="617B9A8F">
            <wp:extent cx="4505325" cy="3571875"/>
            <wp:effectExtent l="0" t="0" r="9525" b="9525"/>
            <wp:docPr id="30" name="Resim 30" descr="C:\Users\pc\Desktop\şekil-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şekil-5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325" cy="3571875"/>
                    </a:xfrm>
                    <a:prstGeom prst="rect">
                      <a:avLst/>
                    </a:prstGeom>
                    <a:noFill/>
                    <a:ln>
                      <a:noFill/>
                    </a:ln>
                  </pic:spPr>
                </pic:pic>
              </a:graphicData>
            </a:graphic>
          </wp:inline>
        </w:drawing>
      </w:r>
      <w:r w:rsidR="00845B11" w:rsidRPr="00845B11">
        <w:rPr>
          <w:noProof/>
          <w:lang w:eastAsia="tr-TR"/>
        </w:rPr>
        <w:t xml:space="preserve"> </w:t>
      </w:r>
    </w:p>
    <w:p w14:paraId="0A5DD1C8" w14:textId="77777777" w:rsidR="00A01AB9" w:rsidRDefault="00A01AB9" w:rsidP="00BD360B">
      <w:pPr>
        <w:pStyle w:val="ResimYazs"/>
        <w:rPr>
          <w:color w:val="auto"/>
          <w:sz w:val="24"/>
          <w:szCs w:val="24"/>
        </w:rPr>
      </w:pPr>
    </w:p>
    <w:p w14:paraId="51537935" w14:textId="67172758" w:rsidR="00A01AB9" w:rsidRPr="00691E8D" w:rsidRDefault="00BD360B" w:rsidP="00AE14FB">
      <w:pPr>
        <w:pStyle w:val="ResimYazs"/>
        <w:jc w:val="center"/>
        <w:rPr>
          <w:b w:val="0"/>
          <w:color w:val="auto"/>
          <w:sz w:val="24"/>
          <w:szCs w:val="24"/>
        </w:rPr>
      </w:pPr>
      <w:bookmarkStart w:id="37" w:name="_Toc27342500"/>
      <w:r w:rsidRPr="00691E8D">
        <w:rPr>
          <w:color w:val="auto"/>
          <w:sz w:val="24"/>
          <w:szCs w:val="24"/>
        </w:rPr>
        <w:t xml:space="preserve">Şekil </w:t>
      </w:r>
      <w:r w:rsidRPr="00691E8D">
        <w:rPr>
          <w:color w:val="auto"/>
          <w:sz w:val="24"/>
          <w:szCs w:val="24"/>
        </w:rPr>
        <w:fldChar w:fldCharType="begin"/>
      </w:r>
      <w:r w:rsidRPr="00691E8D">
        <w:rPr>
          <w:color w:val="auto"/>
          <w:sz w:val="24"/>
          <w:szCs w:val="24"/>
        </w:rPr>
        <w:instrText xml:space="preserve"> SEQ Şekil \* ARABIC </w:instrText>
      </w:r>
      <w:r w:rsidRPr="00691E8D">
        <w:rPr>
          <w:color w:val="auto"/>
          <w:sz w:val="24"/>
          <w:szCs w:val="24"/>
        </w:rPr>
        <w:fldChar w:fldCharType="separate"/>
      </w:r>
      <w:r w:rsidR="0065582E">
        <w:rPr>
          <w:noProof/>
          <w:color w:val="auto"/>
          <w:sz w:val="24"/>
          <w:szCs w:val="24"/>
        </w:rPr>
        <w:t>5</w:t>
      </w:r>
      <w:r w:rsidRPr="00691E8D">
        <w:rPr>
          <w:color w:val="auto"/>
          <w:sz w:val="24"/>
          <w:szCs w:val="24"/>
        </w:rPr>
        <w:fldChar w:fldCharType="end"/>
      </w:r>
      <w:r w:rsidRPr="00691E8D">
        <w:rPr>
          <w:color w:val="auto"/>
          <w:sz w:val="24"/>
          <w:szCs w:val="24"/>
        </w:rPr>
        <w:t xml:space="preserve">. </w:t>
      </w:r>
      <w:r w:rsidR="00602AAE" w:rsidRPr="00691E8D">
        <w:rPr>
          <w:b w:val="0"/>
          <w:color w:val="auto"/>
          <w:sz w:val="24"/>
          <w:szCs w:val="24"/>
        </w:rPr>
        <w:t>Prensinaptik ve post</w:t>
      </w:r>
      <w:r w:rsidRPr="00691E8D">
        <w:rPr>
          <w:b w:val="0"/>
          <w:color w:val="auto"/>
          <w:sz w:val="24"/>
          <w:szCs w:val="24"/>
        </w:rPr>
        <w:t xml:space="preserve"> sinaptik nöronlar arasındaki glutamat salınımı</w:t>
      </w:r>
      <w:r w:rsidR="00845B11" w:rsidRPr="00691E8D">
        <w:rPr>
          <w:b w:val="0"/>
          <w:color w:val="auto"/>
          <w:sz w:val="24"/>
          <w:szCs w:val="24"/>
        </w:rPr>
        <w:t xml:space="preserve"> </w:t>
      </w:r>
      <w:r w:rsidR="00894BE1" w:rsidRPr="00691E8D">
        <w:rPr>
          <w:b w:val="0"/>
          <w:color w:val="auto"/>
          <w:sz w:val="24"/>
          <w:szCs w:val="24"/>
        </w:rPr>
        <w:t>(</w:t>
      </w:r>
      <w:r w:rsidR="00894BE1" w:rsidRPr="00691E8D">
        <w:rPr>
          <w:b w:val="0"/>
          <w:color w:val="auto"/>
          <w:sz w:val="24"/>
          <w:szCs w:val="24"/>
        </w:rPr>
        <w:fldChar w:fldCharType="begin"/>
      </w:r>
      <w:r w:rsidR="00894BE1" w:rsidRPr="00691E8D">
        <w:rPr>
          <w:b w:val="0"/>
          <w:color w:val="auto"/>
          <w:sz w:val="24"/>
          <w:szCs w:val="24"/>
        </w:rPr>
        <w:instrText xml:space="preserve"> ADDIN EN.CITE &lt;EndNote&gt;&lt;Cite&gt;&lt;Author&gt;Fontana&lt;/Author&gt;&lt;Year&gt;2015&lt;/Year&gt;&lt;RecNum&gt;57&lt;/RecNum&gt;&lt;DisplayText&gt;Fontana, 2015&lt;/DisplayText&gt;&lt;record&gt;&lt;rec-number&gt;57&lt;/rec-number&gt;&lt;foreign-keys&gt;&lt;key app="EN" db-id="2swwr9spdfpfdpepfetxset3r0vrwewa9xe0" timestamp="1576183538"&gt;57&lt;/key&gt;&lt;/foreign-keys&gt;&lt;ref-type name="Journal Article"&gt;17&lt;/ref-type&gt;&lt;contributors&gt;&lt;authors&gt;&lt;author&gt;Fontana, A. C.&lt;/author&gt;&lt;/authors&gt;&lt;/contributors&gt;&lt;auth-address&gt;Department of Pharmacology and Physiology, Drexel University College of Medicine, Philadelphia, Pennsylvania, USA.&lt;/auth-address&gt;&lt;titles&gt;&lt;title&gt;Current approaches to enhance glutamate transporter function and expression&lt;/title&gt;&lt;secondary-title&gt;J Neurochem&lt;/secondary-title&gt;&lt;/titles&gt;&lt;periodical&gt;&lt;full-title&gt;J Neurochem&lt;/full-title&gt;&lt;/periodical&gt;&lt;pages&gt;982-1007&lt;/pages&gt;&lt;volume&gt;134&lt;/volume&gt;&lt;number&gt;6&lt;/number&gt;&lt;edition&gt;2015/06/23&lt;/edition&gt;&lt;keywords&gt;&lt;keyword&gt;Animals&lt;/keyword&gt;&lt;keyword&gt;Brain/*metabolism&lt;/keyword&gt;&lt;keyword&gt;Excitatory Amino Acid Transporter 2/*metabolism&lt;/keyword&gt;&lt;keyword&gt;Homeostasis/*physiology&lt;/keyword&gt;&lt;keyword&gt;Humans&lt;/keyword&gt;&lt;keyword&gt;Synaptic Transmission/*physiology&lt;/keyword&gt;&lt;keyword&gt;EAAT2 activator&lt;/keyword&gt;&lt;keyword&gt;Parawixin1&lt;/keyword&gt;&lt;keyword&gt;allosteric modulation&lt;/keyword&gt;&lt;keyword&gt;ceftriaxone&lt;/keyword&gt;&lt;keyword&gt;excitotoxicity&lt;/keyword&gt;&lt;keyword&gt;glutamate transporter&lt;/keyword&gt;&lt;/keywords&gt;&lt;dates&gt;&lt;year&gt;2015&lt;/year&gt;&lt;pub-dates&gt;&lt;date&gt;Sep&lt;/date&gt;&lt;/pub-dates&gt;&lt;/dates&gt;&lt;isbn&gt;1471-4159 (Electronic)&amp;#xD;0022-3042 (Linking)&lt;/isbn&gt;&lt;accession-num&gt;26096891&lt;/accession-num&gt;&lt;urls&gt;&lt;related-urls&gt;&lt;url&gt;https://www.ncbi.nlm.nih.gov/pubmed/26096891&lt;/url&gt;&lt;/related-urls&gt;&lt;/urls&gt;&lt;electronic-resource-num&gt;10.1111/jnc.13200&lt;/electronic-resource-num&gt;&lt;/record&gt;&lt;/Cite&gt;&lt;/EndNote&gt;</w:instrText>
      </w:r>
      <w:r w:rsidR="00894BE1" w:rsidRPr="00691E8D">
        <w:rPr>
          <w:b w:val="0"/>
          <w:color w:val="auto"/>
          <w:sz w:val="24"/>
          <w:szCs w:val="24"/>
        </w:rPr>
        <w:fldChar w:fldCharType="separate"/>
      </w:r>
      <w:r w:rsidR="00894BE1" w:rsidRPr="00691E8D">
        <w:rPr>
          <w:b w:val="0"/>
          <w:noProof/>
          <w:color w:val="auto"/>
          <w:sz w:val="24"/>
          <w:szCs w:val="24"/>
        </w:rPr>
        <w:t>Fontana, 2015</w:t>
      </w:r>
      <w:r w:rsidR="00894BE1" w:rsidRPr="00691E8D">
        <w:rPr>
          <w:b w:val="0"/>
          <w:color w:val="auto"/>
          <w:sz w:val="24"/>
          <w:szCs w:val="24"/>
        </w:rPr>
        <w:fldChar w:fldCharType="end"/>
      </w:r>
      <w:r w:rsidR="00A01AB9" w:rsidRPr="00691E8D">
        <w:rPr>
          <w:b w:val="0"/>
          <w:color w:val="auto"/>
          <w:sz w:val="24"/>
          <w:szCs w:val="24"/>
        </w:rPr>
        <w:t>’den adapte edilmiştir</w:t>
      </w:r>
      <w:r w:rsidR="00894BE1" w:rsidRPr="00691E8D">
        <w:rPr>
          <w:b w:val="0"/>
          <w:color w:val="auto"/>
          <w:sz w:val="24"/>
          <w:szCs w:val="24"/>
        </w:rPr>
        <w:t>)</w:t>
      </w:r>
      <w:r w:rsidR="001C421A">
        <w:rPr>
          <w:b w:val="0"/>
          <w:color w:val="auto"/>
          <w:sz w:val="24"/>
          <w:szCs w:val="24"/>
        </w:rPr>
        <w:t>.</w:t>
      </w:r>
      <w:bookmarkEnd w:id="37"/>
    </w:p>
    <w:p w14:paraId="62A391CD" w14:textId="77777777" w:rsidR="005011CC" w:rsidRDefault="005011CC" w:rsidP="00291B1D">
      <w:pPr>
        <w:tabs>
          <w:tab w:val="left" w:pos="6211"/>
        </w:tabs>
        <w:jc w:val="both"/>
        <w:rPr>
          <w:rFonts w:cs="Times New Roman"/>
          <w:b/>
          <w:szCs w:val="24"/>
        </w:rPr>
      </w:pPr>
    </w:p>
    <w:p w14:paraId="381D5664" w14:textId="30F63560" w:rsidR="005011CC" w:rsidRPr="00E92BC4" w:rsidRDefault="00E92BC4" w:rsidP="0013646E">
      <w:pPr>
        <w:pStyle w:val="Balk2"/>
      </w:pPr>
      <w:bookmarkStart w:id="38" w:name="_Toc27341864"/>
      <w:r w:rsidRPr="00E92BC4">
        <w:t>2.7.Gluta</w:t>
      </w:r>
      <w:r w:rsidR="00BF4E7F">
        <w:t>mat</w:t>
      </w:r>
      <w:bookmarkEnd w:id="38"/>
    </w:p>
    <w:p w14:paraId="21DB4942" w14:textId="77777777" w:rsidR="00BF4E7F" w:rsidRDefault="00BF4E7F" w:rsidP="00BF4E7F">
      <w:pPr>
        <w:tabs>
          <w:tab w:val="left" w:pos="851"/>
        </w:tabs>
        <w:spacing w:after="0"/>
        <w:jc w:val="both"/>
        <w:rPr>
          <w:rFonts w:cs="Times New Roman"/>
          <w:szCs w:val="24"/>
        </w:rPr>
      </w:pPr>
      <w:r>
        <w:rPr>
          <w:rFonts w:cs="Times New Roman"/>
          <w:szCs w:val="24"/>
        </w:rPr>
        <w:tab/>
      </w:r>
    </w:p>
    <w:p w14:paraId="62C0FDB4" w14:textId="0A454936" w:rsidR="00845B11" w:rsidRDefault="00BF4E7F" w:rsidP="001C421A">
      <w:pPr>
        <w:tabs>
          <w:tab w:val="left" w:pos="851"/>
        </w:tabs>
        <w:spacing w:line="360" w:lineRule="auto"/>
        <w:jc w:val="both"/>
        <w:rPr>
          <w:rFonts w:cs="Times New Roman"/>
          <w:szCs w:val="24"/>
        </w:rPr>
      </w:pPr>
      <w:r>
        <w:rPr>
          <w:rFonts w:cs="Times New Roman"/>
          <w:szCs w:val="24"/>
        </w:rPr>
        <w:tab/>
      </w:r>
      <w:r w:rsidR="00291B1D" w:rsidRPr="00291B1D">
        <w:rPr>
          <w:rFonts w:cs="Times New Roman"/>
          <w:szCs w:val="24"/>
        </w:rPr>
        <w:t>Merkezi Sinir Sistemi (CNS)’deki başlıca nörotransmiterlerden biri olarak işlev görür.</w:t>
      </w:r>
      <w:r w:rsidR="005965A0">
        <w:rPr>
          <w:rFonts w:cs="Times New Roman"/>
          <w:szCs w:val="24"/>
        </w:rPr>
        <w:t xml:space="preserve"> </w:t>
      </w:r>
      <w:r w:rsidR="001C421A">
        <w:rPr>
          <w:rFonts w:cs="Times New Roman"/>
          <w:szCs w:val="24"/>
        </w:rPr>
        <w:t>Glutamat;  CNS'nin</w:t>
      </w:r>
      <w:r w:rsidR="005965A0" w:rsidRPr="005965A0">
        <w:rPr>
          <w:rFonts w:cs="Times New Roman"/>
          <w:szCs w:val="24"/>
        </w:rPr>
        <w:t xml:space="preserve"> öğrenme, hafıza, biliş ve duygu gibi işlevlerini kontrol eder. Glutamat ek o</w:t>
      </w:r>
      <w:r w:rsidR="001C421A">
        <w:rPr>
          <w:rFonts w:cs="Times New Roman"/>
          <w:szCs w:val="24"/>
        </w:rPr>
        <w:t>larak sinaps</w:t>
      </w:r>
      <w:r w:rsidR="00136047">
        <w:rPr>
          <w:rFonts w:cs="Times New Roman"/>
          <w:szCs w:val="24"/>
        </w:rPr>
        <w:t xml:space="preserve"> eliminasyonu ve</w:t>
      </w:r>
      <w:r w:rsidR="005965A0" w:rsidRPr="005965A0">
        <w:rPr>
          <w:rFonts w:cs="Times New Roman"/>
          <w:szCs w:val="24"/>
        </w:rPr>
        <w:t xml:space="preserve"> ind</w:t>
      </w:r>
      <w:r w:rsidR="001C421A">
        <w:rPr>
          <w:rFonts w:cs="Times New Roman"/>
          <w:szCs w:val="24"/>
        </w:rPr>
        <w:t>üksiyonu, hücre farklılaşması</w:t>
      </w:r>
      <w:r w:rsidR="00DD078F">
        <w:rPr>
          <w:rFonts w:cs="Times New Roman"/>
          <w:szCs w:val="24"/>
        </w:rPr>
        <w:t>,</w:t>
      </w:r>
      <w:r w:rsidR="005965A0" w:rsidRPr="005965A0">
        <w:rPr>
          <w:rFonts w:cs="Times New Roman"/>
          <w:szCs w:val="24"/>
        </w:rPr>
        <w:t xml:space="preserve"> </w:t>
      </w:r>
      <w:r w:rsidR="001C421A">
        <w:rPr>
          <w:rFonts w:cs="Times New Roman"/>
          <w:szCs w:val="24"/>
        </w:rPr>
        <w:t xml:space="preserve"> hücre göçü ve ölümü ayrıca</w:t>
      </w:r>
      <w:r w:rsidR="005965A0" w:rsidRPr="005965A0">
        <w:rPr>
          <w:rFonts w:cs="Times New Roman"/>
          <w:szCs w:val="24"/>
        </w:rPr>
        <w:t xml:space="preserve"> </w:t>
      </w:r>
      <w:r w:rsidR="001C421A">
        <w:rPr>
          <w:rFonts w:cs="Times New Roman"/>
          <w:szCs w:val="24"/>
        </w:rPr>
        <w:t>Merkezi Sinir Sistemi (</w:t>
      </w:r>
      <w:r w:rsidR="005965A0" w:rsidRPr="005965A0">
        <w:rPr>
          <w:rFonts w:cs="Times New Roman"/>
          <w:szCs w:val="24"/>
        </w:rPr>
        <w:t>MSS</w:t>
      </w:r>
      <w:r w:rsidR="001C421A">
        <w:rPr>
          <w:rFonts w:cs="Times New Roman"/>
          <w:szCs w:val="24"/>
        </w:rPr>
        <w:t>)</w:t>
      </w:r>
      <w:r w:rsidR="005965A0" w:rsidRPr="005965A0">
        <w:rPr>
          <w:rFonts w:cs="Times New Roman"/>
          <w:szCs w:val="24"/>
        </w:rPr>
        <w:t xml:space="preserve"> oluşumundan</w:t>
      </w:r>
      <w:r w:rsidR="001C421A">
        <w:rPr>
          <w:rFonts w:cs="Times New Roman"/>
          <w:szCs w:val="24"/>
        </w:rPr>
        <w:t>,</w:t>
      </w:r>
      <w:r w:rsidR="005965A0" w:rsidRPr="005965A0">
        <w:rPr>
          <w:rFonts w:cs="Times New Roman"/>
          <w:szCs w:val="24"/>
        </w:rPr>
        <w:t xml:space="preserve"> gelişimine kadar her adımda önemli rol oynar </w:t>
      </w:r>
      <w:r w:rsidR="00894BE1">
        <w:rPr>
          <w:rFonts w:cs="Times New Roman"/>
          <w:szCs w:val="24"/>
        </w:rPr>
        <w:t>(</w:t>
      </w:r>
      <w:r w:rsidR="00894BE1">
        <w:rPr>
          <w:rFonts w:cs="Times New Roman"/>
          <w:szCs w:val="24"/>
        </w:rPr>
        <w:fldChar w:fldCharType="begin">
          <w:fldData xml:space="preserve">PEVuZE5vdGU+PENpdGU+PEF1dGhvcj5EYW5ib2x0PC9BdXRob3I+PFllYXI+MjAwMTwvWWVhcj48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</w:fldData>
        </w:fldChar>
      </w:r>
      <w:r w:rsidR="00894BE1">
        <w:rPr>
          <w:rFonts w:cs="Times New Roman"/>
          <w:szCs w:val="24"/>
        </w:rPr>
        <w:instrText xml:space="preserve"> ADDIN EN.CITE </w:instrText>
      </w:r>
      <w:r w:rsidR="00894BE1">
        <w:rPr>
          <w:rFonts w:cs="Times New Roman"/>
          <w:szCs w:val="24"/>
        </w:rPr>
        <w:fldChar w:fldCharType="begin">
          <w:fldData xml:space="preserve">PEVuZE5vdGU+PENpdGU+PEF1dGhvcj5EYW5ib2x0PC9BdXRob3I+PFllYXI+MjAwMTwvWWVhcj48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</w:fldData>
        </w:fldChar>
      </w:r>
      <w:r w:rsidR="00894BE1">
        <w:rPr>
          <w:rFonts w:cs="Times New Roman"/>
          <w:szCs w:val="24"/>
        </w:rPr>
        <w:instrText xml:space="preserve"> ADDIN EN.CITE.DATA </w:instrText>
      </w:r>
      <w:r w:rsidR="00894BE1">
        <w:rPr>
          <w:rFonts w:cs="Times New Roman"/>
          <w:szCs w:val="24"/>
        </w:rPr>
      </w:r>
      <w:r w:rsidR="00894BE1">
        <w:rPr>
          <w:rFonts w:cs="Times New Roman"/>
          <w:szCs w:val="24"/>
        </w:rPr>
        <w:fldChar w:fldCharType="end"/>
      </w:r>
      <w:r w:rsidR="00894BE1">
        <w:rPr>
          <w:rFonts w:cs="Times New Roman"/>
          <w:szCs w:val="24"/>
        </w:rPr>
      </w:r>
      <w:r w:rsidR="00894BE1">
        <w:rPr>
          <w:rFonts w:cs="Times New Roman"/>
          <w:szCs w:val="24"/>
        </w:rPr>
        <w:fldChar w:fldCharType="separate"/>
      </w:r>
      <w:r w:rsidR="00894BE1">
        <w:rPr>
          <w:rFonts w:cs="Times New Roman"/>
          <w:noProof/>
          <w:szCs w:val="24"/>
        </w:rPr>
        <w:t>Danbolt, 2001; Rueda ve ark, 2016; Walker ve van der Donk, 2016</w:t>
      </w:r>
      <w:r w:rsidR="00894BE1">
        <w:rPr>
          <w:rFonts w:cs="Times New Roman"/>
          <w:szCs w:val="24"/>
        </w:rPr>
        <w:fldChar w:fldCharType="end"/>
      </w:r>
      <w:r w:rsidR="00894BE1">
        <w:rPr>
          <w:rFonts w:cs="Times New Roman"/>
          <w:szCs w:val="24"/>
        </w:rPr>
        <w:t>)</w:t>
      </w:r>
      <w:r>
        <w:rPr>
          <w:rFonts w:cs="Times New Roman"/>
          <w:szCs w:val="24"/>
        </w:rPr>
        <w:t>.</w:t>
      </w:r>
      <w:r w:rsidR="005965A0" w:rsidRPr="005965A0">
        <w:rPr>
          <w:rFonts w:cs="Times New Roman"/>
          <w:szCs w:val="24"/>
        </w:rPr>
        <w:t xml:space="preserve"> Glutamat, farklı metabolik yo</w:t>
      </w:r>
      <w:r w:rsidR="001C421A">
        <w:rPr>
          <w:rFonts w:cs="Times New Roman"/>
          <w:szCs w:val="24"/>
        </w:rPr>
        <w:t>llar ile sentezlen</w:t>
      </w:r>
      <w:r w:rsidR="005965A0" w:rsidRPr="005965A0">
        <w:rPr>
          <w:rFonts w:cs="Times New Roman"/>
          <w:szCs w:val="24"/>
        </w:rPr>
        <w:t>en, esansiyel olm</w:t>
      </w:r>
      <w:r w:rsidR="001C421A">
        <w:rPr>
          <w:rFonts w:cs="Times New Roman"/>
          <w:szCs w:val="24"/>
        </w:rPr>
        <w:t>ayan bir amino asittir. F</w:t>
      </w:r>
      <w:r w:rsidR="005965A0" w:rsidRPr="005965A0">
        <w:rPr>
          <w:rFonts w:cs="Times New Roman"/>
          <w:szCs w:val="24"/>
        </w:rPr>
        <w:t>arklı reaksiyon</w:t>
      </w:r>
      <w:r w:rsidR="001C421A">
        <w:rPr>
          <w:rFonts w:cs="Times New Roman"/>
          <w:szCs w:val="24"/>
        </w:rPr>
        <w:t>lar</w:t>
      </w:r>
      <w:r w:rsidR="005965A0" w:rsidRPr="005965A0">
        <w:rPr>
          <w:rFonts w:cs="Times New Roman"/>
          <w:szCs w:val="24"/>
        </w:rPr>
        <w:t>da hem ürün hem de substrat olarak işlev göre</w:t>
      </w:r>
      <w:r>
        <w:rPr>
          <w:rFonts w:cs="Times New Roman"/>
          <w:szCs w:val="24"/>
        </w:rPr>
        <w:t xml:space="preserve">n önemli bir nörotransmitterdir </w:t>
      </w:r>
      <w:r w:rsidR="00894BE1">
        <w:rPr>
          <w:rFonts w:cs="Times New Roman"/>
          <w:szCs w:val="24"/>
        </w:rPr>
        <w:t>(</w:t>
      </w:r>
      <w:r w:rsidR="00894BE1">
        <w:rPr>
          <w:rFonts w:cs="Times New Roman"/>
          <w:szCs w:val="24"/>
        </w:rPr>
        <w:fldChar w:fldCharType="begin"/>
      </w:r>
      <w:r w:rsidR="00894BE1">
        <w:rPr>
          <w:rFonts w:cs="Times New Roman"/>
          <w:szCs w:val="24"/>
        </w:rPr>
        <w:instrText xml:space="preserve"> ADDIN EN.CITE &lt;EndNote&gt;&lt;Cite&gt;&lt;Author&gt;Ezza&lt;/Author&gt;&lt;Year&gt;2014&lt;/Year&gt;&lt;RecNum&gt;55&lt;/RecNum&gt;&lt;DisplayText&gt;Ezza ve Khadrawyb, 2014&lt;/DisplayText&gt;&lt;record&gt;&lt;rec-number&gt;55&lt;/rec-number&gt;&lt;foreign-keys&gt;&lt;key app="EN" db-id="2swwr9spdfpfdpepfetxset3r0vrwewa9xe0" timestamp="1576183071"&gt;55&lt;/key&gt;&lt;/foreign-keys&gt;&lt;ref-type name="Journal Article"&gt;17&lt;/ref-type&gt;&lt;contributors&gt;&lt;authors&gt;&lt;author&gt;Ezza, HAS&lt;/author&gt;&lt;author&gt;Khadrawyb, YA &lt;/author&gt;&lt;/authors&gt;&lt;/contributors&gt;&lt;titles&gt;&lt;title&gt;Glutamate excitotoxicity and neurodegeneration&lt;/title&gt;&lt;secondary-title&gt;Mol. Genet. Med&amp;#xD;&lt;/secondary-title&gt;&lt;/titles&gt;&lt;pages&gt;8-11&lt;/pages&gt;&lt;volume&gt;8&lt;/volume&gt;&lt;number&gt;4&lt;/number&gt;&lt;dates&gt;&lt;year&gt;2014&lt;/year&gt;&lt;/dates&gt;&lt;urls&gt;&lt;/urls&gt;&lt;/record&gt;&lt;/Cite&gt;&lt;/EndNote&gt;</w:instrText>
      </w:r>
      <w:r w:rsidR="00894BE1">
        <w:rPr>
          <w:rFonts w:cs="Times New Roman"/>
          <w:szCs w:val="24"/>
        </w:rPr>
        <w:fldChar w:fldCharType="separate"/>
      </w:r>
      <w:r w:rsidR="00894BE1">
        <w:rPr>
          <w:rFonts w:cs="Times New Roman"/>
          <w:noProof/>
          <w:szCs w:val="24"/>
        </w:rPr>
        <w:t>Ezza ve Khadrawyb, 2014</w:t>
      </w:r>
      <w:r w:rsidR="00894BE1">
        <w:rPr>
          <w:rFonts w:cs="Times New Roman"/>
          <w:szCs w:val="24"/>
        </w:rPr>
        <w:fldChar w:fldCharType="end"/>
      </w:r>
      <w:r w:rsidR="00894BE1" w:rsidRPr="00691E8D">
        <w:rPr>
          <w:rFonts w:cs="Times New Roman"/>
          <w:szCs w:val="24"/>
        </w:rPr>
        <w:t>)</w:t>
      </w:r>
      <w:r w:rsidR="005965A0" w:rsidRPr="00691E8D">
        <w:rPr>
          <w:rFonts w:cs="Times New Roman"/>
          <w:szCs w:val="24"/>
        </w:rPr>
        <w:t>.</w:t>
      </w:r>
      <w:r w:rsidR="00B33F2C" w:rsidRPr="00691E8D">
        <w:rPr>
          <w:rFonts w:cs="Times New Roman"/>
          <w:szCs w:val="24"/>
        </w:rPr>
        <w:t xml:space="preserve"> Şekil 6’da glutamatın</w:t>
      </w:r>
      <w:r w:rsidR="00B33F2C">
        <w:rPr>
          <w:rFonts w:cs="Times New Roman"/>
          <w:szCs w:val="24"/>
        </w:rPr>
        <w:t xml:space="preserve"> yapısı gösterilmektedir. </w:t>
      </w:r>
    </w:p>
    <w:p w14:paraId="50AA53C1" w14:textId="0D8ED615" w:rsidR="00B33F2C" w:rsidRDefault="005011CC" w:rsidP="00B33F2C">
      <w:pPr>
        <w:tabs>
          <w:tab w:val="left" w:pos="6211"/>
        </w:tabs>
        <w:jc w:val="center"/>
        <w:rPr>
          <w:rFonts w:cs="Times New Roman"/>
          <w:szCs w:val="24"/>
        </w:rPr>
      </w:pPr>
      <w:r>
        <w:rPr>
          <w:rFonts w:cs="Times New Roman"/>
          <w:noProof/>
          <w:szCs w:val="24"/>
          <w:lang w:eastAsia="tr-TR"/>
        </w:rPr>
        <w:lastRenderedPageBreak/>
        <w:drawing>
          <wp:inline distT="0" distB="0" distL="0" distR="0" wp14:anchorId="3BB7A45E" wp14:editId="56C83FE0">
            <wp:extent cx="2999740" cy="16097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609725"/>
                    </a:xfrm>
                    <a:prstGeom prst="rect">
                      <a:avLst/>
                    </a:prstGeom>
                    <a:noFill/>
                  </pic:spPr>
                </pic:pic>
              </a:graphicData>
            </a:graphic>
          </wp:inline>
        </w:drawing>
      </w:r>
    </w:p>
    <w:p w14:paraId="783595B3" w14:textId="6FBE223A" w:rsidR="00B33F2C" w:rsidRPr="00E23CAD" w:rsidRDefault="00894BE1" w:rsidP="00AF7D55">
      <w:pPr>
        <w:pStyle w:val="ResimYazs"/>
        <w:rPr>
          <w:color w:val="auto"/>
          <w:sz w:val="24"/>
          <w:szCs w:val="24"/>
        </w:rPr>
      </w:pPr>
      <w:bookmarkStart w:id="39" w:name="_Toc27342501"/>
      <w:r w:rsidRPr="00894BE1">
        <w:rPr>
          <w:color w:val="auto"/>
          <w:sz w:val="24"/>
        </w:rPr>
        <w:t xml:space="preserve">Şekil </w:t>
      </w:r>
      <w:r w:rsidRPr="00894BE1">
        <w:rPr>
          <w:color w:val="auto"/>
          <w:sz w:val="24"/>
        </w:rPr>
        <w:fldChar w:fldCharType="begin"/>
      </w:r>
      <w:r w:rsidRPr="00894BE1">
        <w:rPr>
          <w:color w:val="auto"/>
          <w:sz w:val="24"/>
        </w:rPr>
        <w:instrText xml:space="preserve"> SEQ Şekil \* ARABIC </w:instrText>
      </w:r>
      <w:r w:rsidRPr="00894BE1">
        <w:rPr>
          <w:color w:val="auto"/>
          <w:sz w:val="24"/>
        </w:rPr>
        <w:fldChar w:fldCharType="separate"/>
      </w:r>
      <w:r w:rsidR="0065582E">
        <w:rPr>
          <w:noProof/>
          <w:color w:val="auto"/>
          <w:sz w:val="24"/>
        </w:rPr>
        <w:t>6</w:t>
      </w:r>
      <w:r w:rsidRPr="00894BE1">
        <w:rPr>
          <w:color w:val="auto"/>
          <w:sz w:val="24"/>
        </w:rPr>
        <w:fldChar w:fldCharType="end"/>
      </w:r>
      <w:r w:rsidR="00B33F2C" w:rsidRPr="00894BE1">
        <w:rPr>
          <w:b w:val="0"/>
          <w:color w:val="auto"/>
          <w:sz w:val="24"/>
          <w:szCs w:val="24"/>
        </w:rPr>
        <w:t>.</w:t>
      </w:r>
      <w:r w:rsidR="00B33F2C" w:rsidRPr="00894BE1">
        <w:rPr>
          <w:color w:val="auto"/>
          <w:sz w:val="24"/>
          <w:szCs w:val="24"/>
        </w:rPr>
        <w:t xml:space="preserve"> </w:t>
      </w:r>
      <w:r w:rsidR="00B33F2C" w:rsidRPr="00894BE1">
        <w:rPr>
          <w:b w:val="0"/>
          <w:color w:val="auto"/>
          <w:sz w:val="24"/>
          <w:szCs w:val="24"/>
        </w:rPr>
        <w:t>Glutamatın yapısı</w:t>
      </w:r>
      <w:bookmarkEnd w:id="39"/>
    </w:p>
    <w:p w14:paraId="722B7C19" w14:textId="7140FF7B" w:rsidR="00201D12" w:rsidRPr="007A4F2A" w:rsidRDefault="00E23CAD" w:rsidP="001C421A">
      <w:pPr>
        <w:tabs>
          <w:tab w:val="left" w:pos="851"/>
        </w:tabs>
        <w:spacing w:after="0" w:line="360" w:lineRule="auto"/>
        <w:jc w:val="both"/>
        <w:rPr>
          <w:rFonts w:cs="Times New Roman"/>
          <w:szCs w:val="24"/>
        </w:rPr>
      </w:pPr>
      <w:r>
        <w:rPr>
          <w:rFonts w:cs="Times New Roman"/>
          <w:color w:val="00B0F0"/>
          <w:szCs w:val="24"/>
        </w:rPr>
        <w:tab/>
      </w:r>
      <w:r w:rsidR="00C66AF9" w:rsidRPr="007A4F2A">
        <w:rPr>
          <w:rFonts w:cs="Times New Roman"/>
          <w:szCs w:val="24"/>
        </w:rPr>
        <w:t>Aynı zamanda; nöronlarda ve astrositlerde glutamin</w:t>
      </w:r>
      <w:r w:rsidR="00245CF2">
        <w:rPr>
          <w:rFonts w:cs="Times New Roman"/>
          <w:szCs w:val="24"/>
        </w:rPr>
        <w:t>,</w:t>
      </w:r>
      <w:r w:rsidR="00C66AF9" w:rsidRPr="007A4F2A">
        <w:rPr>
          <w:rFonts w:cs="Times New Roman"/>
          <w:szCs w:val="24"/>
        </w:rPr>
        <w:t xml:space="preserve"> GABA için bir öncüdür. Hücre içinde dengede bulunan glutamat, sürekli olarak </w:t>
      </w:r>
      <w:r w:rsidRPr="007A4F2A">
        <w:rPr>
          <w:rFonts w:cs="Times New Roman"/>
          <w:szCs w:val="24"/>
        </w:rPr>
        <w:t>presinaptik nöronlardan salınır</w:t>
      </w:r>
      <w:r w:rsidR="008969DF" w:rsidRPr="007A4F2A">
        <w:rPr>
          <w:rFonts w:cs="Times New Roman"/>
          <w:szCs w:val="24"/>
        </w:rPr>
        <w:t xml:space="preserve"> (</w:t>
      </w:r>
      <w:r w:rsidRPr="007A4F2A">
        <w:rPr>
          <w:rFonts w:cs="Times New Roman"/>
          <w:szCs w:val="24"/>
        </w:rPr>
        <w:t>Ş</w:t>
      </w:r>
      <w:r w:rsidR="008969DF" w:rsidRPr="007A4F2A">
        <w:rPr>
          <w:rFonts w:cs="Times New Roman"/>
          <w:szCs w:val="24"/>
        </w:rPr>
        <w:t>ekil-5)</w:t>
      </w:r>
      <w:r w:rsidR="00004C07">
        <w:rPr>
          <w:rFonts w:cs="Times New Roman"/>
          <w:szCs w:val="24"/>
        </w:rPr>
        <w:t xml:space="preserve">. </w:t>
      </w:r>
      <w:r w:rsidR="00C66AF9" w:rsidRPr="007A4F2A">
        <w:rPr>
          <w:rFonts w:cs="Times New Roman"/>
          <w:szCs w:val="24"/>
        </w:rPr>
        <w:t xml:space="preserve">Postsinaptik nöronlar ve astrositler tarafından da toplanır. Bu alınım ya da taşınım sırasında; glutamat daima düşük konsantrasyonda tutulmaya çalışılır ve bu durum ekstraselüler </w:t>
      </w:r>
      <w:r w:rsidRPr="007A4F2A">
        <w:rPr>
          <w:rFonts w:cs="Times New Roman"/>
          <w:szCs w:val="24"/>
        </w:rPr>
        <w:t>sıvı için kritik öneme sahiptir</w:t>
      </w:r>
      <w:r w:rsidR="00C66AF9" w:rsidRPr="007A4F2A">
        <w:rPr>
          <w:rFonts w:cs="Times New Roman"/>
          <w:szCs w:val="24"/>
        </w:rPr>
        <w:t xml:space="preserve"> </w:t>
      </w:r>
      <w:r w:rsidRPr="007A4F2A">
        <w:rPr>
          <w:rFonts w:cs="Times New Roman"/>
          <w:szCs w:val="24"/>
        </w:rPr>
        <w:t>(</w:t>
      </w:r>
      <w:r w:rsidRPr="007A4F2A">
        <w:rPr>
          <w:rFonts w:cs="Times New Roman"/>
          <w:szCs w:val="24"/>
        </w:rPr>
        <w:fldChar w:fldCharType="begin">
          <w:fldData xml:space="preserve">PEVuZE5vdGU+PENpdGU+PEF1dGhvcj5PdHRlcnNlbjwvQXV0aG9yPjxZZWFyPjE5OTI8L1llYXI+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=
</w:fldData>
        </w:fldChar>
      </w:r>
      <w:r w:rsidRPr="007A4F2A">
        <w:rPr>
          <w:rFonts w:cs="Times New Roman"/>
          <w:szCs w:val="24"/>
        </w:rPr>
        <w:instrText xml:space="preserve"> ADDIN EN.CITE </w:instrText>
      </w:r>
      <w:r w:rsidRPr="007A4F2A">
        <w:rPr>
          <w:rFonts w:cs="Times New Roman"/>
          <w:szCs w:val="24"/>
        </w:rPr>
        <w:fldChar w:fldCharType="begin">
          <w:fldData xml:space="preserve">PEVuZE5vdGU+PENpdGU+PEF1dGhvcj5PdHRlcnNlbjwvQXV0aG9yPjxZZWFyPjE5OTI8L1llYXI+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=
</w:fldData>
        </w:fldChar>
      </w:r>
      <w:r w:rsidRPr="007A4F2A">
        <w:rPr>
          <w:rFonts w:cs="Times New Roman"/>
          <w:szCs w:val="24"/>
        </w:rPr>
        <w:instrText xml:space="preserve"> ADDIN EN.CITE.DATA </w:instrText>
      </w:r>
      <w:r w:rsidRPr="007A4F2A">
        <w:rPr>
          <w:rFonts w:cs="Times New Roman"/>
          <w:szCs w:val="24"/>
        </w:rPr>
      </w:r>
      <w:r w:rsidRPr="007A4F2A">
        <w:rPr>
          <w:rFonts w:cs="Times New Roman"/>
          <w:szCs w:val="24"/>
        </w:rPr>
        <w:fldChar w:fldCharType="end"/>
      </w:r>
      <w:r w:rsidRPr="007A4F2A">
        <w:rPr>
          <w:rFonts w:cs="Times New Roman"/>
          <w:szCs w:val="24"/>
        </w:rPr>
      </w:r>
      <w:r w:rsidRPr="007A4F2A">
        <w:rPr>
          <w:rFonts w:cs="Times New Roman"/>
          <w:szCs w:val="24"/>
        </w:rPr>
        <w:fldChar w:fldCharType="separate"/>
      </w:r>
      <w:r w:rsidRPr="007A4F2A">
        <w:rPr>
          <w:rFonts w:cs="Times New Roman"/>
          <w:noProof/>
          <w:szCs w:val="24"/>
        </w:rPr>
        <w:t>Ottersen ve ark, 1996; Ottersen ve ark, 1992; Storm-Mathisen ve ark, 1992</w:t>
      </w:r>
      <w:r w:rsidRPr="007A4F2A">
        <w:rPr>
          <w:rFonts w:cs="Times New Roman"/>
          <w:szCs w:val="24"/>
        </w:rPr>
        <w:fldChar w:fldCharType="end"/>
      </w:r>
      <w:r w:rsidRPr="007A4F2A">
        <w:rPr>
          <w:rFonts w:cs="Times New Roman"/>
          <w:szCs w:val="24"/>
        </w:rPr>
        <w:t>).</w:t>
      </w:r>
    </w:p>
    <w:p w14:paraId="2D5AD9E6" w14:textId="4691CCE2" w:rsidR="00C66AF9" w:rsidRPr="007A4F2A" w:rsidRDefault="00E23CAD" w:rsidP="00245CF2">
      <w:pPr>
        <w:tabs>
          <w:tab w:val="left" w:pos="851"/>
        </w:tabs>
        <w:spacing w:after="0" w:line="360" w:lineRule="auto"/>
        <w:jc w:val="both"/>
        <w:rPr>
          <w:rFonts w:cs="Times New Roman"/>
          <w:szCs w:val="24"/>
        </w:rPr>
      </w:pPr>
      <w:r w:rsidRPr="007A4F2A">
        <w:rPr>
          <w:rFonts w:cs="Times New Roman"/>
          <w:szCs w:val="24"/>
        </w:rPr>
        <w:tab/>
      </w:r>
      <w:r w:rsidR="00C66AF9" w:rsidRPr="007A4F2A">
        <w:rPr>
          <w:rFonts w:cs="Times New Roman"/>
          <w:szCs w:val="24"/>
        </w:rPr>
        <w:t>Aksi durumda; glutamatın toksik etkisi ile birlikte aşırı reseptör uyarımı gerçekleşir ve kusursuz</w:t>
      </w:r>
      <w:r w:rsidR="00245CF2">
        <w:rPr>
          <w:rFonts w:cs="Times New Roman"/>
          <w:szCs w:val="24"/>
        </w:rPr>
        <w:t xml:space="preserve"> derecede</w:t>
      </w:r>
      <w:r w:rsidR="00C66AF9" w:rsidRPr="007A4F2A">
        <w:rPr>
          <w:rFonts w:cs="Times New Roman"/>
          <w:szCs w:val="24"/>
        </w:rPr>
        <w:t xml:space="preserve"> dengede işleyen sistem</w:t>
      </w:r>
      <w:r w:rsidR="00245CF2">
        <w:rPr>
          <w:rFonts w:cs="Times New Roman"/>
          <w:szCs w:val="24"/>
        </w:rPr>
        <w:t>de dengesizlikler meydana gelmeye başlar.</w:t>
      </w:r>
      <w:r w:rsidR="00C66AF9" w:rsidRPr="007A4F2A">
        <w:rPr>
          <w:rFonts w:cs="Times New Roman"/>
          <w:szCs w:val="24"/>
        </w:rPr>
        <w:t xml:space="preserve"> Normal denge durumunda ise; glutamat intraselüler sıvı</w:t>
      </w:r>
      <w:r w:rsidR="006D2036">
        <w:rPr>
          <w:rFonts w:cs="Times New Roman"/>
          <w:szCs w:val="24"/>
        </w:rPr>
        <w:t xml:space="preserve"> içerisinde toksik etki oluştura</w:t>
      </w:r>
      <w:r w:rsidR="00C66AF9" w:rsidRPr="007A4F2A">
        <w:rPr>
          <w:rFonts w:cs="Times New Roman"/>
          <w:szCs w:val="24"/>
        </w:rPr>
        <w:t xml:space="preserve">maz. Glutamat sadece endokrin hücrelerde değil </w:t>
      </w:r>
      <w:r w:rsidR="00245CF2">
        <w:rPr>
          <w:rFonts w:cs="Times New Roman"/>
          <w:szCs w:val="24"/>
        </w:rPr>
        <w:t xml:space="preserve">aynı zamanda </w:t>
      </w:r>
      <w:r w:rsidR="00C66AF9" w:rsidRPr="007A4F2A">
        <w:rPr>
          <w:rFonts w:cs="Times New Roman"/>
          <w:szCs w:val="24"/>
        </w:rPr>
        <w:t>perifer</w:t>
      </w:r>
      <w:r w:rsidR="00245CF2">
        <w:rPr>
          <w:rFonts w:cs="Times New Roman"/>
          <w:szCs w:val="24"/>
        </w:rPr>
        <w:t>al dokular ve organlarda</w:t>
      </w:r>
      <w:r w:rsidR="00C66AF9" w:rsidRPr="007A4F2A">
        <w:rPr>
          <w:rFonts w:cs="Times New Roman"/>
          <w:szCs w:val="24"/>
        </w:rPr>
        <w:t xml:space="preserve"> da bir sinyal molekülü olarak rol alır</w:t>
      </w:r>
      <w:r w:rsidRPr="007A4F2A">
        <w:rPr>
          <w:rFonts w:cs="Times New Roman"/>
          <w:szCs w:val="24"/>
        </w:rPr>
        <w:t xml:space="preserve"> (</w:t>
      </w:r>
      <w:r w:rsidRPr="007A4F2A">
        <w:rPr>
          <w:rFonts w:cs="Times New Roman"/>
          <w:szCs w:val="24"/>
        </w:rPr>
        <w:fldChar w:fldCharType="begin"/>
      </w:r>
      <w:r w:rsidRPr="007A4F2A">
        <w:rPr>
          <w:rFonts w:cs="Times New Roman"/>
          <w:szCs w:val="24"/>
        </w:rPr>
        <w:instrText xml:space="preserve"> ADDIN EN.CITE &lt;EndNote&gt;&lt;Cite&gt;&lt;Author&gt;Ezza&lt;/Author&gt;&lt;Year&gt;2014&lt;/Year&gt;&lt;RecNum&gt;55&lt;/RecNum&gt;&lt;DisplayText&gt;Ezza ve Khadrawyb, 2014&lt;/DisplayText&gt;&lt;record&gt;&lt;rec-number&gt;55&lt;/rec-number&gt;&lt;foreign-keys&gt;&lt;key app="EN" db-id="2swwr9spdfpfdpepfetxset3r0vrwewa9xe0" timestamp="1576183071"&gt;55&lt;/key&gt;&lt;/foreign-keys&gt;&lt;ref-type name="Journal Article"&gt;17&lt;/ref-type&gt;&lt;contributors&gt;&lt;authors&gt;&lt;author&gt;Ezza, HAS&lt;/author&gt;&lt;author&gt;Khadrawyb, YA &lt;/author&gt;&lt;/authors&gt;&lt;/contributors&gt;&lt;titles&gt;&lt;title&gt;Glutamate excitotoxicity and neurodegeneration&lt;/title&gt;&lt;secondary-title&gt;Mol. Genet. Med&amp;#xD;&lt;/secondary-title&gt;&lt;/titles&gt;&lt;pages&gt;8-11&lt;/pages&gt;&lt;volume&gt;8&lt;/volume&gt;&lt;number&gt;4&lt;/number&gt;&lt;dates&gt;&lt;year&gt;2014&lt;/year&gt;&lt;/dates&gt;&lt;urls&gt;&lt;/urls&gt;&lt;/record&gt;&lt;/Cite&gt;&lt;/EndNote&gt;</w:instrText>
      </w:r>
      <w:r w:rsidRPr="007A4F2A">
        <w:rPr>
          <w:rFonts w:cs="Times New Roman"/>
          <w:szCs w:val="24"/>
        </w:rPr>
        <w:fldChar w:fldCharType="separate"/>
      </w:r>
      <w:r w:rsidRPr="007A4F2A">
        <w:rPr>
          <w:rFonts w:cs="Times New Roman"/>
          <w:noProof/>
          <w:szCs w:val="24"/>
        </w:rPr>
        <w:t>Ezza ve Khadrawyb, 2014</w:t>
      </w:r>
      <w:r w:rsidRPr="007A4F2A">
        <w:rPr>
          <w:rFonts w:cs="Times New Roman"/>
          <w:szCs w:val="24"/>
        </w:rPr>
        <w:fldChar w:fldCharType="end"/>
      </w:r>
      <w:r w:rsidRPr="007A4F2A">
        <w:rPr>
          <w:rFonts w:cs="Times New Roman"/>
          <w:szCs w:val="24"/>
        </w:rPr>
        <w:t xml:space="preserve">). </w:t>
      </w:r>
      <w:r w:rsidR="00C66AF9" w:rsidRPr="007A4F2A">
        <w:rPr>
          <w:rFonts w:cs="Times New Roman"/>
          <w:szCs w:val="24"/>
        </w:rPr>
        <w:t xml:space="preserve">        </w:t>
      </w:r>
    </w:p>
    <w:p w14:paraId="1485AB1F" w14:textId="2CB5DBB6" w:rsidR="002C3B1B" w:rsidRDefault="00E23CAD" w:rsidP="00245CF2">
      <w:pPr>
        <w:tabs>
          <w:tab w:val="left" w:pos="709"/>
        </w:tabs>
        <w:spacing w:line="360" w:lineRule="auto"/>
        <w:jc w:val="both"/>
        <w:rPr>
          <w:bCs/>
          <w:lang w:val="en-US"/>
        </w:rPr>
      </w:pPr>
      <w:r>
        <w:rPr>
          <w:rFonts w:cs="Times New Roman"/>
          <w:bCs/>
          <w:szCs w:val="24"/>
          <w:lang w:val="en-US"/>
        </w:rPr>
        <w:tab/>
      </w:r>
      <w:r w:rsidR="00291B1D" w:rsidRPr="00291B1D">
        <w:rPr>
          <w:rFonts w:cs="Times New Roman"/>
          <w:bCs/>
          <w:szCs w:val="24"/>
          <w:lang w:val="en-US"/>
        </w:rPr>
        <w:t xml:space="preserve">Fazla glutamat birikimi </w:t>
      </w:r>
      <w:r w:rsidR="00291B1D" w:rsidRPr="00291B1D">
        <w:rPr>
          <w:rFonts w:cs="Times New Roman"/>
          <w:bCs/>
          <w:szCs w:val="24"/>
        </w:rPr>
        <w:t>için birçok neden vardır</w:t>
      </w:r>
      <w:r w:rsidR="00DB555D">
        <w:rPr>
          <w:rFonts w:cs="Times New Roman"/>
          <w:bCs/>
          <w:szCs w:val="24"/>
          <w:lang w:val="en-US"/>
        </w:rPr>
        <w:t>. Birinci neden</w:t>
      </w:r>
      <w:r w:rsidR="00291B1D">
        <w:rPr>
          <w:rFonts w:cs="Times New Roman"/>
          <w:bCs/>
          <w:szCs w:val="24"/>
          <w:lang w:val="en-US"/>
        </w:rPr>
        <w:t xml:space="preserve"> salı</w:t>
      </w:r>
      <w:r w:rsidR="00291B1D" w:rsidRPr="00291B1D">
        <w:rPr>
          <w:rFonts w:cs="Times New Roman"/>
          <w:bCs/>
          <w:szCs w:val="24"/>
          <w:lang w:val="en-US"/>
        </w:rPr>
        <w:t>nan glutamatin</w:t>
      </w:r>
      <w:r w:rsidR="00DB555D">
        <w:rPr>
          <w:rFonts w:cs="Times New Roman"/>
          <w:bCs/>
          <w:szCs w:val="24"/>
          <w:lang w:val="en-US"/>
        </w:rPr>
        <w:t>in</w:t>
      </w:r>
      <w:r w:rsidR="00291B1D" w:rsidRPr="00291B1D">
        <w:rPr>
          <w:rFonts w:cs="Times New Roman"/>
          <w:bCs/>
          <w:szCs w:val="24"/>
          <w:lang w:val="en-US"/>
        </w:rPr>
        <w:t xml:space="preserve"> astrositlerdeki glutamat</w:t>
      </w:r>
      <w:r w:rsidR="00DB555D">
        <w:rPr>
          <w:rFonts w:cs="Times New Roman"/>
          <w:bCs/>
          <w:szCs w:val="24"/>
          <w:lang w:val="en-US"/>
        </w:rPr>
        <w:t>e transporterları</w:t>
      </w:r>
      <w:r w:rsidR="00291B1D">
        <w:rPr>
          <w:rFonts w:cs="Times New Roman"/>
          <w:bCs/>
          <w:szCs w:val="24"/>
          <w:lang w:val="en-US"/>
        </w:rPr>
        <w:t xml:space="preserve"> tarafindan alınamamasıdı</w:t>
      </w:r>
      <w:r w:rsidR="00854A69">
        <w:rPr>
          <w:rFonts w:cs="Times New Roman"/>
          <w:bCs/>
          <w:szCs w:val="24"/>
          <w:lang w:val="en-US"/>
        </w:rPr>
        <w:t xml:space="preserve">r </w:t>
      </w:r>
      <w:r w:rsidR="007A4F2A">
        <w:rPr>
          <w:rFonts w:cs="Times New Roman"/>
          <w:bCs/>
          <w:szCs w:val="24"/>
          <w:lang w:val="en-US"/>
        </w:rPr>
        <w:t>(</w:t>
      </w:r>
      <w:r w:rsidR="00854A69">
        <w:rPr>
          <w:rFonts w:cs="Times New Roman"/>
          <w:bCs/>
          <w:szCs w:val="24"/>
          <w:lang w:val="en-US"/>
        </w:rPr>
        <w:fldChar w:fldCharType="begin"/>
      </w:r>
      <w:r w:rsidR="00854A69">
        <w:rPr>
          <w:rFonts w:cs="Times New Roman"/>
          <w:bCs/>
          <w:szCs w:val="24"/>
          <w:lang w:val="en-US"/>
        </w:rPr>
        <w:instrText xml:space="preserve"> ADDIN EN.CITE &lt;EndNote&gt;&lt;Cite&gt;&lt;Author&gt;Zhou&lt;/Author&gt;&lt;Year&gt;2014&lt;/Year&gt;&lt;RecNum&gt;29&lt;/RecNum&gt;&lt;DisplayText&gt;Zhou ve Danbolt, 2014&lt;/DisplayText&gt;&lt;record&gt;&lt;rec-number&gt;29&lt;/rec-number&gt;&lt;foreign-keys&gt;&lt;key app="EN" db-id="2swwr9spdfpfdpepfetxset3r0vrwewa9xe0" timestamp="1575729102"&gt;29&lt;/key&gt;&lt;/foreign-keys&gt;&lt;ref-type name="Journal Article"&gt;17&lt;/ref-type&gt;&lt;contributors&gt;&lt;authors&gt;&lt;author&gt;Zhou, Y.&lt;/author&gt;&lt;author&gt;Danbolt, N. C.&lt;/author&gt;&lt;/authors&gt;&lt;/contributors&gt;&lt;auth-address&gt;The Neurotransporter Group, Department of Anatomy, Institute of Basic Medical Sciences, University of Oslo, Blindern, P.O. Box 1105, 0317, Oslo, Norway.&lt;/auth-address&gt;&lt;titles&gt;&lt;title&gt;Glutamate as a neurotransmitter in the healthy brain&lt;/title&gt;&lt;secondary-title&gt;J Neural Transm (Vienna)&lt;/secondary-title&gt;&lt;/titles&gt;&lt;periodical&gt;&lt;full-title&gt;J Neural Transm (Vienna)&lt;/full-title&gt;&lt;/periodical&gt;&lt;pages&gt;799-817&lt;/pages&gt;&lt;volume&gt;121&lt;/volume&gt;&lt;number&gt;8&lt;/number&gt;&lt;edition&gt;2014/03/01&lt;/edition&gt;&lt;keywords&gt;&lt;keyword&gt;Animals&lt;/keyword&gt;&lt;keyword&gt;Blood-Brain Barrier/metabolism&lt;/keyword&gt;&lt;keyword&gt;Brain/*metabolism&lt;/keyword&gt;&lt;keyword&gt;Glutamate Plasma Membrane Transport Proteins/metabolism&lt;/keyword&gt;&lt;keyword&gt;Glutamic Acid/*metabolism&lt;/keyword&gt;&lt;keyword&gt;Glutamine/metabolism&lt;/keyword&gt;&lt;keyword&gt;Humans&lt;/keyword&gt;&lt;keyword&gt;Neurotransmitter Agents/*metabolism&lt;/keyword&gt;&lt;/keywords&gt;&lt;dates&gt;&lt;year&gt;2014&lt;/year&gt;&lt;pub-dates&gt;&lt;date&gt;Aug&lt;/date&gt;&lt;/pub-dates&gt;&lt;/dates&gt;&lt;isbn&gt;1435-1463 (Electronic)&amp;#xD;0300-9564 (Linking)&lt;/isbn&gt;&lt;accession-num&gt;24578174&lt;/accession-num&gt;&lt;urls&gt;&lt;related-urls&gt;&lt;url&gt;https://www.ncbi.nlm.nih.gov/pubmed/24578174&lt;/url&gt;&lt;/related-urls&gt;&lt;/urls&gt;&lt;custom2&gt;PMC4133642&lt;/custom2&gt;&lt;electronic-resource-num&gt;10.1007/s00702-014-1180-8&lt;/electronic-resource-num&gt;&lt;/record&gt;&lt;/Cite&gt;&lt;/EndNote&gt;</w:instrText>
      </w:r>
      <w:r w:rsidR="00854A69">
        <w:rPr>
          <w:rFonts w:cs="Times New Roman"/>
          <w:bCs/>
          <w:szCs w:val="24"/>
          <w:lang w:val="en-US"/>
        </w:rPr>
        <w:fldChar w:fldCharType="separate"/>
      </w:r>
      <w:r w:rsidR="00854A69">
        <w:rPr>
          <w:rFonts w:cs="Times New Roman"/>
          <w:bCs/>
          <w:noProof/>
          <w:szCs w:val="24"/>
          <w:lang w:val="en-US"/>
        </w:rPr>
        <w:t>Zhou ve Danbolt, 2014</w:t>
      </w:r>
      <w:r w:rsidR="00854A69">
        <w:rPr>
          <w:rFonts w:cs="Times New Roman"/>
          <w:bCs/>
          <w:szCs w:val="24"/>
          <w:lang w:val="en-US"/>
        </w:rPr>
        <w:fldChar w:fldCharType="end"/>
      </w:r>
      <w:r w:rsidR="007A4F2A">
        <w:rPr>
          <w:rFonts w:cs="Times New Roman"/>
          <w:bCs/>
          <w:szCs w:val="24"/>
          <w:lang w:val="en-US"/>
        </w:rPr>
        <w:t>)</w:t>
      </w:r>
      <w:r w:rsidR="00E01426">
        <w:rPr>
          <w:rFonts w:cs="Times New Roman"/>
          <w:bCs/>
          <w:szCs w:val="24"/>
          <w:lang w:val="en-US"/>
        </w:rPr>
        <w:t>.</w:t>
      </w:r>
      <w:r w:rsidR="00E01426" w:rsidRPr="00E01426">
        <w:rPr>
          <w:rFonts w:eastAsia="MS Mincho" w:cs="Times New Roman"/>
          <w:bCs/>
          <w:szCs w:val="24"/>
          <w:lang w:val="en-US" w:eastAsia="ja-JP"/>
        </w:rPr>
        <w:t xml:space="preserve"> </w:t>
      </w:r>
      <w:r w:rsidR="00E01426">
        <w:rPr>
          <w:rFonts w:cs="Times New Roman"/>
          <w:bCs/>
          <w:szCs w:val="24"/>
          <w:lang w:val="en-US"/>
        </w:rPr>
        <w:t>İ</w:t>
      </w:r>
      <w:r w:rsidR="00DB555D">
        <w:rPr>
          <w:rFonts w:cs="Times New Roman"/>
          <w:bCs/>
          <w:szCs w:val="24"/>
          <w:lang w:val="en-US"/>
        </w:rPr>
        <w:t>kinci neden</w:t>
      </w:r>
      <w:r w:rsidR="00E01426" w:rsidRPr="00E01426">
        <w:rPr>
          <w:rFonts w:cs="Times New Roman"/>
          <w:bCs/>
          <w:szCs w:val="24"/>
          <w:lang w:val="en-US"/>
        </w:rPr>
        <w:t>, glutamatörjik nöron</w:t>
      </w:r>
      <w:r w:rsidR="00E01426">
        <w:rPr>
          <w:rFonts w:cs="Times New Roman"/>
          <w:bCs/>
          <w:szCs w:val="24"/>
          <w:lang w:val="en-US"/>
        </w:rPr>
        <w:t xml:space="preserve">lardan normalden fazla </w:t>
      </w:r>
      <w:r w:rsidR="00DB555D">
        <w:rPr>
          <w:rFonts w:cs="Times New Roman"/>
          <w:bCs/>
          <w:szCs w:val="24"/>
          <w:lang w:val="en-US"/>
        </w:rPr>
        <w:t xml:space="preserve">miktarda </w:t>
      </w:r>
      <w:r w:rsidR="00E01426">
        <w:rPr>
          <w:rFonts w:cs="Times New Roman"/>
          <w:bCs/>
          <w:szCs w:val="24"/>
          <w:lang w:val="en-US"/>
        </w:rPr>
        <w:t>glutamat</w:t>
      </w:r>
      <w:r w:rsidR="00E01426" w:rsidRPr="00E01426">
        <w:rPr>
          <w:rFonts w:cs="Times New Roman"/>
          <w:bCs/>
          <w:szCs w:val="24"/>
          <w:lang w:val="en-US"/>
        </w:rPr>
        <w:t xml:space="preserve"> salınmasıdır</w:t>
      </w:r>
      <w:r w:rsidR="00E01426">
        <w:rPr>
          <w:rFonts w:cs="Times New Roman"/>
          <w:bCs/>
          <w:szCs w:val="24"/>
          <w:lang w:val="en-US"/>
        </w:rPr>
        <w:t xml:space="preserve"> </w:t>
      </w:r>
      <w:r w:rsidR="00A01AB9">
        <w:rPr>
          <w:rFonts w:cs="Times New Roman"/>
          <w:bCs/>
          <w:szCs w:val="24"/>
          <w:lang w:val="en-US"/>
        </w:rPr>
        <w:t>(</w:t>
      </w:r>
      <w:r w:rsidR="00B33F2C" w:rsidRPr="007A4F2A">
        <w:rPr>
          <w:rFonts w:cs="Times New Roman"/>
          <w:bCs/>
          <w:szCs w:val="24"/>
          <w:lang w:val="en-US"/>
        </w:rPr>
        <w:t xml:space="preserve">Şekil </w:t>
      </w:r>
      <w:r w:rsidR="00B33F2C">
        <w:rPr>
          <w:rFonts w:cs="Times New Roman"/>
          <w:bCs/>
          <w:szCs w:val="24"/>
          <w:lang w:val="en-US"/>
        </w:rPr>
        <w:t>7</w:t>
      </w:r>
      <w:r w:rsidR="00A01AB9">
        <w:rPr>
          <w:rFonts w:cs="Times New Roman"/>
          <w:bCs/>
          <w:szCs w:val="24"/>
          <w:lang w:val="en-US"/>
        </w:rPr>
        <w:t xml:space="preserve">). </w:t>
      </w:r>
      <w:r w:rsidR="00266691" w:rsidRPr="00266691">
        <w:rPr>
          <w:rFonts w:cs="Times New Roman"/>
          <w:szCs w:val="24"/>
        </w:rPr>
        <w:t>A</w:t>
      </w:r>
      <w:r w:rsidR="00B214EE" w:rsidRPr="00266691">
        <w:rPr>
          <w:rFonts w:cs="Times New Roman"/>
          <w:szCs w:val="24"/>
        </w:rPr>
        <w:t>st</w:t>
      </w:r>
      <w:r w:rsidR="00B214EE" w:rsidRPr="00B214EE">
        <w:rPr>
          <w:rFonts w:cs="Times New Roman"/>
          <w:szCs w:val="24"/>
        </w:rPr>
        <w:t>rosit</w:t>
      </w:r>
      <w:r w:rsidR="00B214EE">
        <w:rPr>
          <w:rFonts w:cs="Times New Roman"/>
          <w:szCs w:val="24"/>
        </w:rPr>
        <w:t xml:space="preserve"> ise</w:t>
      </w:r>
      <w:r w:rsidR="00DB555D">
        <w:rPr>
          <w:rFonts w:cs="Times New Roman"/>
          <w:szCs w:val="24"/>
        </w:rPr>
        <w:t>,</w:t>
      </w:r>
      <w:r w:rsidR="00B214EE" w:rsidRPr="00B214EE">
        <w:rPr>
          <w:rFonts w:cs="Times New Roman"/>
          <w:szCs w:val="24"/>
        </w:rPr>
        <w:t xml:space="preserve"> fazla glutamatı temizleme mekanizması olarak </w:t>
      </w:r>
      <w:r w:rsidR="00B214EE">
        <w:rPr>
          <w:rFonts w:cs="Times New Roman"/>
          <w:szCs w:val="24"/>
        </w:rPr>
        <w:t>çalışır ve</w:t>
      </w:r>
      <w:r w:rsidR="00B214EE" w:rsidRPr="00B214EE">
        <w:t xml:space="preserve"> </w:t>
      </w:r>
      <w:r w:rsidR="00B214EE" w:rsidRPr="00B214EE">
        <w:rPr>
          <w:rFonts w:cs="Times New Roman"/>
          <w:szCs w:val="24"/>
        </w:rPr>
        <w:t xml:space="preserve">glutamat </w:t>
      </w:r>
      <w:r w:rsidR="00C676A2" w:rsidRPr="00266691">
        <w:rPr>
          <w:rFonts w:cs="Times New Roman"/>
          <w:szCs w:val="24"/>
        </w:rPr>
        <w:t xml:space="preserve">taşıyıcıları </w:t>
      </w:r>
      <w:r w:rsidR="00B214EE" w:rsidRPr="00B214EE">
        <w:rPr>
          <w:rFonts w:cs="Times New Roman"/>
          <w:szCs w:val="24"/>
        </w:rPr>
        <w:t>yoluyla</w:t>
      </w:r>
      <w:r w:rsidR="00B214EE">
        <w:rPr>
          <w:rFonts w:cs="Times New Roman"/>
          <w:szCs w:val="24"/>
        </w:rPr>
        <w:t xml:space="preserve"> glutamatı emmeye çalışır.</w:t>
      </w:r>
      <w:r w:rsidR="002C3B1B">
        <w:rPr>
          <w:rFonts w:cs="Times New Roman"/>
          <w:szCs w:val="24"/>
        </w:rPr>
        <w:t xml:space="preserve"> </w:t>
      </w:r>
      <w:r w:rsidR="00321D70">
        <w:rPr>
          <w:bCs/>
          <w:lang w:val="en-US"/>
        </w:rPr>
        <w:t>Fazla glutamatı</w:t>
      </w:r>
      <w:r w:rsidR="00291B1D" w:rsidRPr="00291B1D">
        <w:rPr>
          <w:bCs/>
          <w:lang w:val="en-US"/>
        </w:rPr>
        <w:t>n</w:t>
      </w:r>
      <w:r w:rsidR="00E01426">
        <w:rPr>
          <w:bCs/>
          <w:lang w:val="en-US"/>
        </w:rPr>
        <w:t xml:space="preserve"> çoğunluğu</w:t>
      </w:r>
      <w:r w:rsidR="00291B1D" w:rsidRPr="00291B1D">
        <w:rPr>
          <w:bCs/>
          <w:lang w:val="en-US"/>
        </w:rPr>
        <w:t>, astrositlerdeki Glutamat Transporter 1 (GLT-1) ta</w:t>
      </w:r>
      <w:r w:rsidR="00291B1D">
        <w:rPr>
          <w:bCs/>
          <w:lang w:val="en-US"/>
        </w:rPr>
        <w:t xml:space="preserve">rafindan absorbe </w:t>
      </w:r>
      <w:r>
        <w:rPr>
          <w:bCs/>
          <w:lang w:val="en-US"/>
        </w:rPr>
        <w:t>edilir</w:t>
      </w:r>
      <w:r w:rsidR="00291B1D">
        <w:rPr>
          <w:bCs/>
          <w:lang w:val="en-US"/>
        </w:rPr>
        <w:t>. Alı</w:t>
      </w:r>
      <w:r w:rsidR="00E01426">
        <w:rPr>
          <w:bCs/>
          <w:lang w:val="en-US"/>
        </w:rPr>
        <w:t xml:space="preserve">nan </w:t>
      </w:r>
      <w:r w:rsidR="006D2036">
        <w:rPr>
          <w:bCs/>
          <w:lang w:val="en-US"/>
        </w:rPr>
        <w:t>glutamat</w:t>
      </w:r>
      <w:r w:rsidR="00321D70">
        <w:rPr>
          <w:bCs/>
          <w:lang w:val="en-US"/>
        </w:rPr>
        <w:t>;</w:t>
      </w:r>
      <w:r w:rsidR="00291B1D" w:rsidRPr="00291B1D">
        <w:rPr>
          <w:bCs/>
          <w:lang w:val="en-US"/>
        </w:rPr>
        <w:t xml:space="preserve"> ya Glu</w:t>
      </w:r>
      <w:r w:rsidR="00291B1D">
        <w:rPr>
          <w:bCs/>
          <w:lang w:val="en-US"/>
        </w:rPr>
        <w:t>tamat Dehidrogenaz (GDH) yardımı</w:t>
      </w:r>
      <w:r w:rsidR="00291B1D" w:rsidRPr="00291B1D">
        <w:rPr>
          <w:bCs/>
          <w:lang w:val="en-US"/>
        </w:rPr>
        <w:t>yla TCA sikl</w:t>
      </w:r>
      <w:r w:rsidR="00291B1D">
        <w:rPr>
          <w:bCs/>
          <w:lang w:val="en-US"/>
        </w:rPr>
        <w:t>usune sokulur ya da glutamin se</w:t>
      </w:r>
      <w:r w:rsidR="00291B1D" w:rsidRPr="00291B1D">
        <w:rPr>
          <w:bCs/>
          <w:lang w:val="en-US"/>
        </w:rPr>
        <w:t xml:space="preserve">ntetaz (GS) ile glutamine </w:t>
      </w:r>
      <w:r w:rsidR="00291B1D">
        <w:rPr>
          <w:bCs/>
          <w:lang w:val="en-US"/>
        </w:rPr>
        <w:t xml:space="preserve">dönüştürülür. </w:t>
      </w:r>
      <w:r w:rsidR="00291B1D" w:rsidRPr="00291B1D">
        <w:rPr>
          <w:bCs/>
          <w:lang w:val="en-US"/>
        </w:rPr>
        <w:t>Glutamin, glutaminaz tarafindan gl</w:t>
      </w:r>
      <w:r w:rsidR="00C676A2">
        <w:rPr>
          <w:bCs/>
          <w:lang w:val="en-US"/>
        </w:rPr>
        <w:t>utaminerjik nö</w:t>
      </w:r>
      <w:r w:rsidR="00291B1D">
        <w:rPr>
          <w:bCs/>
          <w:lang w:val="en-US"/>
        </w:rPr>
        <w:t>ronlarda</w:t>
      </w:r>
      <w:r w:rsidR="00291B1D" w:rsidRPr="00291B1D">
        <w:rPr>
          <w:bCs/>
          <w:lang w:val="en-US"/>
        </w:rPr>
        <w:t xml:space="preserve"> metabolize edilir </w:t>
      </w:r>
      <w:r w:rsidR="005B49F3">
        <w:rPr>
          <w:bCs/>
          <w:lang w:val="en-US"/>
        </w:rPr>
        <w:t>(</w:t>
      </w:r>
      <w:r w:rsidR="00854A69">
        <w:rPr>
          <w:bCs/>
          <w:lang w:val="en-US"/>
        </w:rPr>
        <w:fldChar w:fldCharType="begin">
          <w:fldData xml:space="preserve">PEVuZE5vdGU+PENpdGU+PEF1dGhvcj5EYW5ib2x0PC9BdXRob3I+PFllYXI+MjAwMTwvWWVhcj48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</w:fldData>
        </w:fldChar>
      </w:r>
      <w:r w:rsidR="00854A69">
        <w:rPr>
          <w:bCs/>
          <w:lang w:val="en-US"/>
        </w:rPr>
        <w:instrText xml:space="preserve"> ADDIN EN.CITE </w:instrText>
      </w:r>
      <w:r w:rsidR="00854A69">
        <w:rPr>
          <w:bCs/>
          <w:lang w:val="en-US"/>
        </w:rPr>
        <w:fldChar w:fldCharType="begin">
          <w:fldData xml:space="preserve">PEVuZE5vdGU+PENpdGU+PEF1dGhvcj5EYW5ib2x0PC9BdXRob3I+PFllYXI+MjAwMTwvWWVhcj48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</w:fldData>
        </w:fldChar>
      </w:r>
      <w:r w:rsidR="00854A69">
        <w:rPr>
          <w:bCs/>
          <w:lang w:val="en-US"/>
        </w:rPr>
        <w:instrText xml:space="preserve"> ADDIN EN.CITE.DATA </w:instrText>
      </w:r>
      <w:r w:rsidR="00854A69">
        <w:rPr>
          <w:bCs/>
          <w:lang w:val="en-US"/>
        </w:rPr>
      </w:r>
      <w:r w:rsidR="00854A69">
        <w:rPr>
          <w:bCs/>
          <w:lang w:val="en-US"/>
        </w:rPr>
        <w:fldChar w:fldCharType="end"/>
      </w:r>
      <w:r w:rsidR="00854A69">
        <w:rPr>
          <w:bCs/>
          <w:lang w:val="en-US"/>
        </w:rPr>
      </w:r>
      <w:r w:rsidR="00854A69">
        <w:rPr>
          <w:bCs/>
          <w:lang w:val="en-US"/>
        </w:rPr>
        <w:fldChar w:fldCharType="separate"/>
      </w:r>
      <w:r w:rsidR="00854A69">
        <w:rPr>
          <w:bCs/>
          <w:noProof/>
          <w:lang w:val="en-US"/>
        </w:rPr>
        <w:t>Danbolt, 2001; Lin ve ark, 2012</w:t>
      </w:r>
      <w:r w:rsidR="00854A69">
        <w:rPr>
          <w:bCs/>
          <w:lang w:val="en-US"/>
        </w:rPr>
        <w:fldChar w:fldCharType="end"/>
      </w:r>
      <w:r w:rsidR="005B49F3">
        <w:rPr>
          <w:bCs/>
          <w:lang w:val="en-US"/>
        </w:rPr>
        <w:t>)</w:t>
      </w:r>
      <w:r w:rsidR="00B33F2C">
        <w:rPr>
          <w:bCs/>
          <w:lang w:val="en-US"/>
        </w:rPr>
        <w:t>.</w:t>
      </w:r>
    </w:p>
    <w:p w14:paraId="2A2F55D4" w14:textId="5A599342" w:rsidR="00BD360B" w:rsidRPr="00255553" w:rsidRDefault="00D00743" w:rsidP="002C3B1B">
      <w:pPr>
        <w:tabs>
          <w:tab w:val="left" w:pos="6211"/>
        </w:tabs>
        <w:jc w:val="both"/>
        <w:rPr>
          <w:bCs/>
          <w:lang w:val="en-US"/>
        </w:rPr>
      </w:pPr>
      <w:r>
        <w:rPr>
          <w:bCs/>
          <w:noProof/>
          <w:lang w:eastAsia="tr-TR"/>
        </w:rPr>
        <w:lastRenderedPageBreak/>
        <w:drawing>
          <wp:inline distT="0" distB="0" distL="0" distR="0" wp14:anchorId="7A864B56" wp14:editId="071032BC">
            <wp:extent cx="5773420" cy="38766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3876675"/>
                    </a:xfrm>
                    <a:prstGeom prst="rect">
                      <a:avLst/>
                    </a:prstGeom>
                    <a:noFill/>
                  </pic:spPr>
                </pic:pic>
              </a:graphicData>
            </a:graphic>
          </wp:inline>
        </w:drawing>
      </w:r>
    </w:p>
    <w:p w14:paraId="2286F179" w14:textId="0E6F75F0" w:rsidR="00B33F2C" w:rsidRDefault="00255553" w:rsidP="00AE14FB">
      <w:pPr>
        <w:pStyle w:val="ResimYazs"/>
        <w:jc w:val="center"/>
        <w:rPr>
          <w:rFonts w:eastAsia="+mn-ea"/>
          <w:b w:val="0"/>
          <w:bCs w:val="0"/>
          <w:color w:val="auto"/>
          <w:sz w:val="24"/>
          <w:szCs w:val="24"/>
          <w:lang w:eastAsia="en-GB"/>
        </w:rPr>
      </w:pPr>
      <w:bookmarkStart w:id="40" w:name="_Toc27342502"/>
      <w:r w:rsidRPr="00255553">
        <w:rPr>
          <w:color w:val="auto"/>
          <w:sz w:val="24"/>
          <w:szCs w:val="24"/>
        </w:rPr>
        <w:t xml:space="preserve">Şekil </w:t>
      </w:r>
      <w:r w:rsidRPr="00255553">
        <w:rPr>
          <w:color w:val="auto"/>
          <w:sz w:val="24"/>
          <w:szCs w:val="24"/>
        </w:rPr>
        <w:fldChar w:fldCharType="begin"/>
      </w:r>
      <w:r w:rsidRPr="00255553">
        <w:rPr>
          <w:color w:val="auto"/>
          <w:sz w:val="24"/>
          <w:szCs w:val="24"/>
        </w:rPr>
        <w:instrText xml:space="preserve"> SEQ Şekil \* ARABIC </w:instrText>
      </w:r>
      <w:r w:rsidRPr="00255553">
        <w:rPr>
          <w:color w:val="auto"/>
          <w:sz w:val="24"/>
          <w:szCs w:val="24"/>
        </w:rPr>
        <w:fldChar w:fldCharType="separate"/>
      </w:r>
      <w:r w:rsidR="0065582E">
        <w:rPr>
          <w:noProof/>
          <w:color w:val="auto"/>
          <w:sz w:val="24"/>
          <w:szCs w:val="24"/>
        </w:rPr>
        <w:t>7</w:t>
      </w:r>
      <w:r w:rsidRPr="00255553">
        <w:rPr>
          <w:color w:val="auto"/>
          <w:sz w:val="24"/>
          <w:szCs w:val="24"/>
        </w:rPr>
        <w:fldChar w:fldCharType="end"/>
      </w:r>
      <w:r w:rsidRPr="00255553">
        <w:rPr>
          <w:color w:val="auto"/>
          <w:sz w:val="24"/>
          <w:szCs w:val="24"/>
        </w:rPr>
        <w:t>.</w:t>
      </w:r>
      <w:r w:rsidR="00B33F2C" w:rsidRPr="00255553">
        <w:rPr>
          <w:rFonts w:eastAsia="+mn-ea"/>
          <w:bCs w:val="0"/>
          <w:color w:val="auto"/>
          <w:sz w:val="24"/>
          <w:szCs w:val="24"/>
          <w:lang w:eastAsia="en-GB"/>
        </w:rPr>
        <w:t xml:space="preserve"> </w:t>
      </w:r>
      <w:r w:rsidR="00B33F2C" w:rsidRPr="00255553">
        <w:rPr>
          <w:rFonts w:eastAsia="+mn-ea"/>
          <w:b w:val="0"/>
          <w:bCs w:val="0"/>
          <w:color w:val="auto"/>
          <w:sz w:val="24"/>
          <w:szCs w:val="24"/>
          <w:lang w:eastAsia="en-GB"/>
        </w:rPr>
        <w:t>Glutamat salınımı ve taşınımı</w:t>
      </w:r>
      <w:r w:rsidR="00854A69" w:rsidRPr="00255553">
        <w:rPr>
          <w:rFonts w:eastAsia="+mn-ea"/>
          <w:b w:val="0"/>
          <w:bCs w:val="0"/>
          <w:color w:val="auto"/>
          <w:sz w:val="24"/>
          <w:szCs w:val="24"/>
          <w:lang w:eastAsia="en-GB"/>
        </w:rPr>
        <w:t xml:space="preserve"> </w:t>
      </w:r>
      <w:r w:rsidRPr="00255553">
        <w:rPr>
          <w:rFonts w:eastAsia="+mn-ea"/>
          <w:b w:val="0"/>
          <w:bCs w:val="0"/>
          <w:color w:val="auto"/>
          <w:sz w:val="24"/>
          <w:szCs w:val="24"/>
          <w:lang w:eastAsia="en-GB"/>
        </w:rPr>
        <w:t>(</w:t>
      </w:r>
      <w:r w:rsidR="00854A69" w:rsidRPr="00255553">
        <w:rPr>
          <w:rFonts w:eastAsia="+mn-ea"/>
          <w:b w:val="0"/>
          <w:bCs w:val="0"/>
          <w:color w:val="auto"/>
          <w:sz w:val="24"/>
          <w:szCs w:val="24"/>
          <w:lang w:eastAsia="en-GB"/>
        </w:rPr>
        <w:fldChar w:fldCharType="begin"/>
      </w:r>
      <w:r w:rsidR="00854A69" w:rsidRPr="00255553">
        <w:rPr>
          <w:rFonts w:eastAsia="+mn-ea"/>
          <w:b w:val="0"/>
          <w:bCs w:val="0"/>
          <w:color w:val="auto"/>
          <w:sz w:val="24"/>
          <w:szCs w:val="24"/>
          <w:lang w:eastAsia="en-GB"/>
        </w:rPr>
        <w:instrText xml:space="preserve"> ADDIN EN.CITE &lt;EndNote&gt;&lt;Cite&gt;&lt;Author&gt;Kritis&lt;/Author&gt;&lt;Year&gt;2015&lt;/Year&gt;&lt;RecNum&gt;61&lt;/RecNum&gt;&lt;DisplayText&gt;Kritis ve ark, 2015&lt;/DisplayText&gt;&lt;record&gt;&lt;rec-number&gt;61&lt;/rec-number&gt;&lt;foreign-keys&gt;&lt;key app="EN" db-id="2swwr9spdfpfdpepfetxset3r0vrwewa9xe0" timestamp="1576185591"&gt;61&lt;/key&gt;&lt;/foreign-keys&gt;&lt;ref-type name="Journal Article"&gt;17&lt;/ref-type&gt;&lt;contributors&gt;&lt;authors&gt;&lt;author&gt;Kritis, A. A.&lt;/author&gt;&lt;author&gt;Stamoula, E. G.&lt;/author&gt;&lt;author&gt;Paniskaki, K. A.&lt;/author&gt;&lt;author&gt;Vavilis, T. D.&lt;/author&gt;&lt;/authors&gt;&lt;/contributors&gt;&lt;auth-address&gt;Laboratory of Physiology, Department of Physiology and Pharmacology, School of Medicine, Faculty of Health Sciences, Aristotle University of Thessaloniki, Thessaloniki Greece.&lt;/auth-address&gt;&lt;titles&gt;&lt;title&gt;Researching glutamate - induced cytotoxicity in different cell lines: a comparative/collective analysis/study&lt;/title&gt;&lt;secondary-title&gt;Front Cell Neurosci&lt;/secondary-title&gt;&lt;/titles&gt;&lt;periodical&gt;&lt;full-title&gt;Front Cell Neurosci&lt;/full-title&gt;&lt;/periodical&gt;&lt;pages&gt;91&lt;/pages&gt;&lt;volume&gt;9&lt;/volume&gt;&lt;edition&gt;2015/04/09&lt;/edition&gt;&lt;keywords&gt;&lt;keyword&gt;Ht-22&lt;/keyword&gt;&lt;keyword&gt;Nt-2&lt;/keyword&gt;&lt;keyword&gt;Pc12&lt;/keyword&gt;&lt;keyword&gt;Rgc-5&lt;/keyword&gt;&lt;keyword&gt;Scn2.2&lt;/keyword&gt;&lt;keyword&gt;Sh-sy5y&lt;/keyword&gt;&lt;keyword&gt;excitotoxicity&lt;/keyword&gt;&lt;keyword&gt;glutamate oxidative toxicity&lt;/keyword&gt;&lt;/keywords&gt;&lt;dates&gt;&lt;year&gt;2015&lt;/year&gt;&lt;/dates&gt;&lt;isbn&gt;1662-5102 (Print)&amp;#xD;1662-5102 (Linking)&lt;/isbn&gt;&lt;accession-num&gt;25852482&lt;/accession-num&gt;&lt;urls&gt;&lt;related-urls&gt;&lt;url&gt;https://www.ncbi.nlm.nih.gov/pubmed/25852482&lt;/url&gt;&lt;/related-urls&gt;&lt;/urls&gt;&lt;custom2&gt;PMC4362409&lt;/custom2&gt;&lt;electronic-resource-num&gt;10.3389/fncel.2015.00091&lt;/electronic-resource-num&gt;&lt;/record&gt;&lt;/Cite&gt;&lt;/EndNote&gt;</w:instrText>
      </w:r>
      <w:r w:rsidR="00854A69" w:rsidRPr="00255553">
        <w:rPr>
          <w:rFonts w:eastAsia="+mn-ea"/>
          <w:b w:val="0"/>
          <w:bCs w:val="0"/>
          <w:color w:val="auto"/>
          <w:sz w:val="24"/>
          <w:szCs w:val="24"/>
          <w:lang w:eastAsia="en-GB"/>
        </w:rPr>
        <w:fldChar w:fldCharType="separate"/>
      </w:r>
      <w:r w:rsidR="00854A69" w:rsidRPr="00255553">
        <w:rPr>
          <w:rFonts w:eastAsia="+mn-ea"/>
          <w:b w:val="0"/>
          <w:bCs w:val="0"/>
          <w:noProof/>
          <w:color w:val="auto"/>
          <w:sz w:val="24"/>
          <w:szCs w:val="24"/>
          <w:lang w:eastAsia="en-GB"/>
        </w:rPr>
        <w:t>Kritis ve ark, 2015</w:t>
      </w:r>
      <w:r w:rsidR="00854A69" w:rsidRPr="00255553">
        <w:rPr>
          <w:rFonts w:eastAsia="+mn-ea"/>
          <w:b w:val="0"/>
          <w:bCs w:val="0"/>
          <w:color w:val="auto"/>
          <w:sz w:val="24"/>
          <w:szCs w:val="24"/>
          <w:lang w:eastAsia="en-GB"/>
        </w:rPr>
        <w:fldChar w:fldCharType="end"/>
      </w:r>
      <w:r w:rsidR="00B33F2C" w:rsidRPr="00255553">
        <w:rPr>
          <w:rFonts w:eastAsia="+mn-ea"/>
          <w:b w:val="0"/>
          <w:bCs w:val="0"/>
          <w:color w:val="auto"/>
          <w:sz w:val="24"/>
          <w:szCs w:val="24"/>
          <w:lang w:eastAsia="en-GB"/>
        </w:rPr>
        <w:t>’den değiştirilerek adapte edilmiştir</w:t>
      </w:r>
      <w:r w:rsidRPr="00255553">
        <w:rPr>
          <w:rFonts w:eastAsia="+mn-ea"/>
          <w:b w:val="0"/>
          <w:bCs w:val="0"/>
          <w:color w:val="auto"/>
          <w:sz w:val="24"/>
          <w:szCs w:val="24"/>
          <w:lang w:eastAsia="en-GB"/>
        </w:rPr>
        <w:t>)</w:t>
      </w:r>
      <w:r w:rsidR="00DC5C82">
        <w:rPr>
          <w:rFonts w:eastAsia="+mn-ea"/>
          <w:b w:val="0"/>
          <w:bCs w:val="0"/>
          <w:color w:val="auto"/>
          <w:sz w:val="24"/>
          <w:szCs w:val="24"/>
          <w:lang w:eastAsia="en-GB"/>
        </w:rPr>
        <w:t>.</w:t>
      </w:r>
      <w:bookmarkEnd w:id="40"/>
    </w:p>
    <w:p w14:paraId="661A72EA" w14:textId="77777777" w:rsidR="008F730B" w:rsidRPr="008F730B" w:rsidRDefault="008F730B" w:rsidP="008F730B">
      <w:pPr>
        <w:rPr>
          <w:lang w:eastAsia="en-GB"/>
        </w:rPr>
      </w:pPr>
    </w:p>
    <w:p w14:paraId="3C0F0148" w14:textId="69F0A7DB" w:rsidR="00B33F2C" w:rsidRPr="007A4F2A" w:rsidRDefault="00B33F2C" w:rsidP="00FB1C91">
      <w:pPr>
        <w:spacing w:line="360" w:lineRule="auto"/>
        <w:ind w:firstLine="708"/>
        <w:jc w:val="both"/>
        <w:rPr>
          <w:bCs/>
        </w:rPr>
      </w:pPr>
      <w:r w:rsidRPr="007A4F2A">
        <w:rPr>
          <w:bCs/>
        </w:rPr>
        <w:t xml:space="preserve">Presinaptik nöronlardan salınan glutamat, glial hücreler </w:t>
      </w:r>
      <w:r w:rsidR="00136047">
        <w:rPr>
          <w:bCs/>
        </w:rPr>
        <w:t xml:space="preserve">olan </w:t>
      </w:r>
      <w:r w:rsidRPr="007A4F2A">
        <w:rPr>
          <w:bCs/>
        </w:rPr>
        <w:t>astrosit</w:t>
      </w:r>
      <w:r w:rsidR="007A4F2A">
        <w:rPr>
          <w:bCs/>
        </w:rPr>
        <w:t>ler</w:t>
      </w:r>
      <w:r w:rsidRPr="007A4F2A">
        <w:rPr>
          <w:bCs/>
        </w:rPr>
        <w:t xml:space="preserve"> tarafından </w:t>
      </w:r>
      <w:r w:rsidR="00BE5251" w:rsidRPr="003D151D">
        <w:rPr>
          <w:rFonts w:eastAsia="Calibri" w:cs="Times New Roman"/>
          <w:szCs w:val="24"/>
        </w:rPr>
        <w:t>Eksitatör Amino Asit Taşıyıcısı-2</w:t>
      </w:r>
      <w:r w:rsidR="00BE5251">
        <w:rPr>
          <w:rFonts w:eastAsia="Calibri" w:cs="Times New Roman"/>
          <w:szCs w:val="24"/>
        </w:rPr>
        <w:t xml:space="preserve"> (</w:t>
      </w:r>
      <w:r w:rsidRPr="007A4F2A">
        <w:rPr>
          <w:bCs/>
        </w:rPr>
        <w:t>EAAT</w:t>
      </w:r>
      <w:r w:rsidR="00BE5251">
        <w:rPr>
          <w:bCs/>
        </w:rPr>
        <w:t>-2)’le</w:t>
      </w:r>
      <w:r w:rsidRPr="007A4F2A">
        <w:rPr>
          <w:bCs/>
        </w:rPr>
        <w:t xml:space="preserve">r aracılığıyla alınarak glutamin sentetaz enzimi ile glutamine dönüştürülür </w:t>
      </w:r>
      <w:r w:rsidR="00255553" w:rsidRPr="007A4F2A">
        <w:rPr>
          <w:bCs/>
        </w:rPr>
        <w:t>(</w:t>
      </w:r>
      <w:r w:rsidR="00255553" w:rsidRPr="007A4F2A">
        <w:rPr>
          <w:bCs/>
        </w:rPr>
        <w:fldChar w:fldCharType="begin"/>
      </w:r>
      <w:r w:rsidR="00255553" w:rsidRPr="007A4F2A">
        <w:rPr>
          <w:bCs/>
        </w:rPr>
        <w:instrText xml:space="preserve"> ADDIN EN.CITE &lt;EndNote&gt;&lt;Cite&gt;&lt;Author&gt;Kritis&lt;/Author&gt;&lt;Year&gt;2015&lt;/Year&gt;&lt;RecNum&gt;61&lt;/RecNum&gt;&lt;DisplayText&gt;Kritis ve ark, 2015&lt;/DisplayText&gt;&lt;record&gt;&lt;rec-number&gt;61&lt;/rec-number&gt;&lt;foreign-keys&gt;&lt;key app="EN" db-id="2swwr9spdfpfdpepfetxset3r0vrwewa9xe0" timestamp="1576185591"&gt;61&lt;/key&gt;&lt;/foreign-keys&gt;&lt;ref-type name="Journal Article"&gt;17&lt;/ref-type&gt;&lt;contributors&gt;&lt;authors&gt;&lt;author&gt;Kritis, A. A.&lt;/author&gt;&lt;author&gt;Stamoula, E. G.&lt;/author&gt;&lt;author&gt;Paniskaki, K. A.&lt;/author&gt;&lt;author&gt;Vavilis, T. D.&lt;/author&gt;&lt;/authors&gt;&lt;/contributors&gt;&lt;auth-address&gt;Laboratory of Physiology, Department of Physiology and Pharmacology, School of Medicine, Faculty of Health Sciences, Aristotle University of Thessaloniki, Thessaloniki Greece.&lt;/auth-address&gt;&lt;titles&gt;&lt;title&gt;Researching glutamate - induced cytotoxicity in different cell lines: a comparative/collective analysis/study&lt;/title&gt;&lt;secondary-title&gt;Front Cell Neurosci&lt;/secondary-title&gt;&lt;/titles&gt;&lt;periodical&gt;&lt;full-title&gt;Front Cell Neurosci&lt;/full-title&gt;&lt;/periodical&gt;&lt;pages&gt;91&lt;/pages&gt;&lt;volume&gt;9&lt;/volume&gt;&lt;edition&gt;2015/04/09&lt;/edition&gt;&lt;keywords&gt;&lt;keyword&gt;Ht-22&lt;/keyword&gt;&lt;keyword&gt;Nt-2&lt;/keyword&gt;&lt;keyword&gt;Pc12&lt;/keyword&gt;&lt;keyword&gt;Rgc-5&lt;/keyword&gt;&lt;keyword&gt;Scn2.2&lt;/keyword&gt;&lt;keyword&gt;Sh-sy5y&lt;/keyword&gt;&lt;keyword&gt;excitotoxicity&lt;/keyword&gt;&lt;keyword&gt;glutamate oxidative toxicity&lt;/keyword&gt;&lt;/keywords&gt;&lt;dates&gt;&lt;year&gt;2015&lt;/year&gt;&lt;/dates&gt;&lt;isbn&gt;1662-5102 (Print)&amp;#xD;1662-5102 (Linking)&lt;/isbn&gt;&lt;accession-num&gt;25852482&lt;/accession-num&gt;&lt;urls&gt;&lt;related-urls&gt;&lt;url&gt;https://www.ncbi.nlm.nih.gov/pubmed/25852482&lt;/url&gt;&lt;/related-urls&gt;&lt;/urls&gt;&lt;custom2&gt;PMC4362409&lt;/custom2&gt;&lt;electronic-resource-num&gt;10.3389/fncel.2015.00091&lt;/electronic-resource-num&gt;&lt;/record&gt;&lt;/Cite&gt;&lt;/EndNote&gt;</w:instrText>
      </w:r>
      <w:r w:rsidR="00255553" w:rsidRPr="007A4F2A">
        <w:rPr>
          <w:bCs/>
        </w:rPr>
        <w:fldChar w:fldCharType="separate"/>
      </w:r>
      <w:r w:rsidR="00255553" w:rsidRPr="007A4F2A">
        <w:rPr>
          <w:bCs/>
        </w:rPr>
        <w:t>Kritis ve ark, 2015</w:t>
      </w:r>
      <w:r w:rsidR="00255553" w:rsidRPr="007A4F2A">
        <w:rPr>
          <w:bCs/>
        </w:rPr>
        <w:fldChar w:fldCharType="end"/>
      </w:r>
      <w:r w:rsidRPr="007A4F2A">
        <w:rPr>
          <w:bCs/>
        </w:rPr>
        <w:t xml:space="preserve">) (Şekil 7). </w:t>
      </w:r>
    </w:p>
    <w:p w14:paraId="28E6352C" w14:textId="3B090DE7" w:rsidR="00B33F2C" w:rsidRPr="007A4F2A" w:rsidRDefault="00BE5251" w:rsidP="00BE5251">
      <w:pPr>
        <w:spacing w:line="360" w:lineRule="auto"/>
        <w:jc w:val="both"/>
      </w:pPr>
      <w:r>
        <w:rPr>
          <w:bCs/>
        </w:rPr>
        <w:t xml:space="preserve">            </w:t>
      </w:r>
      <w:r w:rsidR="006D2036">
        <w:rPr>
          <w:bCs/>
        </w:rPr>
        <w:t>EAAT-2 (Eksitatör Amino Asit T</w:t>
      </w:r>
      <w:r w:rsidR="00B33F2C" w:rsidRPr="007A4F2A">
        <w:rPr>
          <w:bCs/>
        </w:rPr>
        <w:t xml:space="preserve">aşıyıcısı-2), beyinde glutamat alınımını büyük oranda gerçekleştiren taşıyıcıdır. Sinapslardaki glutamat seviyelerini düzenler ve  nörodejeneratif hastalıklarda eksitotoksik nöronal hasarı önlemede önemli bir rol oynamaktadır </w:t>
      </w:r>
      <w:r w:rsidR="007A4F2A">
        <w:rPr>
          <w:bCs/>
        </w:rPr>
        <w:t>(</w:t>
      </w:r>
      <w:r w:rsidR="00F07D53" w:rsidRPr="007A4F2A">
        <w:rPr>
          <w:bCs/>
        </w:rPr>
        <w:fldChar w:fldCharType="begin">
          <w:fldData xml:space="preserve">PEVuZE5vdGU+PENpdGU+PEF1dGhvcj5HYXJjaWEtRXNwYXJjaWE8L0F1dGhvcj48WWVhcj4yMDE4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</w:fldData>
        </w:fldChar>
      </w:r>
      <w:r w:rsidR="00F07D53" w:rsidRPr="007A4F2A">
        <w:rPr>
          <w:bCs/>
        </w:rPr>
        <w:instrText xml:space="preserve"> ADDIN EN.CITE </w:instrText>
      </w:r>
      <w:r w:rsidR="00F07D53" w:rsidRPr="007A4F2A">
        <w:rPr>
          <w:bCs/>
        </w:rPr>
        <w:fldChar w:fldCharType="begin">
          <w:fldData xml:space="preserve">PEVuZE5vdGU+PENpdGU+PEF1dGhvcj5HYXJjaWEtRXNwYXJjaWE8L0F1dGhvcj48WWVhcj4yMDE4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</w:fldData>
        </w:fldChar>
      </w:r>
      <w:r w:rsidR="00F07D53" w:rsidRPr="007A4F2A">
        <w:rPr>
          <w:bCs/>
        </w:rPr>
        <w:instrText xml:space="preserve"> ADDIN EN.CITE.DATA </w:instrText>
      </w:r>
      <w:r w:rsidR="00F07D53" w:rsidRPr="007A4F2A">
        <w:rPr>
          <w:bCs/>
        </w:rPr>
      </w:r>
      <w:r w:rsidR="00F07D53" w:rsidRPr="007A4F2A">
        <w:rPr>
          <w:bCs/>
        </w:rPr>
        <w:fldChar w:fldCharType="end"/>
      </w:r>
      <w:r w:rsidR="00F07D53" w:rsidRPr="007A4F2A">
        <w:rPr>
          <w:bCs/>
        </w:rPr>
      </w:r>
      <w:r w:rsidR="00F07D53" w:rsidRPr="007A4F2A">
        <w:rPr>
          <w:bCs/>
        </w:rPr>
        <w:fldChar w:fldCharType="separate"/>
      </w:r>
      <w:r w:rsidR="00F07D53" w:rsidRPr="007A4F2A">
        <w:rPr>
          <w:bCs/>
          <w:noProof/>
        </w:rPr>
        <w:t>Garcia-Esparcia ve ark, 2018</w:t>
      </w:r>
      <w:r w:rsidR="00F07D53" w:rsidRPr="007A4F2A">
        <w:rPr>
          <w:bCs/>
        </w:rPr>
        <w:fldChar w:fldCharType="end"/>
      </w:r>
      <w:r w:rsidR="007A4F2A">
        <w:rPr>
          <w:bCs/>
        </w:rPr>
        <w:t>)</w:t>
      </w:r>
      <w:r w:rsidR="00B33F2C" w:rsidRPr="007A4F2A">
        <w:rPr>
          <w:bCs/>
        </w:rPr>
        <w:t>.</w:t>
      </w:r>
      <w:r w:rsidR="007A4F2A">
        <w:rPr>
          <w:bCs/>
        </w:rPr>
        <w:t xml:space="preserve"> </w:t>
      </w:r>
      <w:r w:rsidR="00B33F2C" w:rsidRPr="007A4F2A">
        <w:t>Glutamin</w:t>
      </w:r>
      <w:r w:rsidR="007A4F2A">
        <w:t>,</w:t>
      </w:r>
      <w:r w:rsidR="00B33F2C" w:rsidRPr="007A4F2A">
        <w:t xml:space="preserve"> glial hücrelerde dönüşümü sonrası presinaptik nöron tarafından</w:t>
      </w:r>
      <w:r w:rsidR="007A4F2A">
        <w:t>,</w:t>
      </w:r>
      <w:r w:rsidR="00B33F2C" w:rsidRPr="007A4F2A">
        <w:t xml:space="preserve"> Na</w:t>
      </w:r>
      <w:r w:rsidR="00B33F2C" w:rsidRPr="007A4F2A">
        <w:rPr>
          <w:vertAlign w:val="superscript"/>
        </w:rPr>
        <w:t>+</w:t>
      </w:r>
      <w:r w:rsidR="00B33F2C" w:rsidRPr="007A4F2A">
        <w:t xml:space="preserve"> bağımlı glutamin alım sistemleri yoluyla alınır. Glutaminaz enzimi ile glutamat formuna dönüştürülür. Böylelikle glutamat-glutamin döngüsü tamamlanarak glutamat t</w:t>
      </w:r>
      <w:r w:rsidR="00255553" w:rsidRPr="007A4F2A">
        <w:t xml:space="preserve">aşınımı gerçekleştirilmektedir </w:t>
      </w:r>
      <w:r w:rsidR="00255553" w:rsidRPr="007A4F2A">
        <w:rPr>
          <w:bCs/>
        </w:rPr>
        <w:t>(</w:t>
      </w:r>
      <w:r w:rsidR="00255553" w:rsidRPr="007A4F2A">
        <w:rPr>
          <w:bCs/>
        </w:rPr>
        <w:fldChar w:fldCharType="begin"/>
      </w:r>
      <w:r w:rsidR="00255553" w:rsidRPr="007A4F2A">
        <w:rPr>
          <w:bCs/>
        </w:rPr>
        <w:instrText xml:space="preserve"> ADDIN EN.CITE &lt;EndNote&gt;&lt;Cite&gt;&lt;Author&gt;Kritis&lt;/Author&gt;&lt;Year&gt;2015&lt;/Year&gt;&lt;RecNum&gt;61&lt;/RecNum&gt;&lt;DisplayText&gt;Kritis ve ark, 2015&lt;/DisplayText&gt;&lt;record&gt;&lt;rec-number&gt;61&lt;/rec-number&gt;&lt;foreign-keys&gt;&lt;key app="EN" db-id="2swwr9spdfpfdpepfetxset3r0vrwewa9xe0" timestamp="1576185591"&gt;61&lt;/key&gt;&lt;/foreign-keys&gt;&lt;ref-type name="Journal Article"&gt;17&lt;/ref-type&gt;&lt;contributors&gt;&lt;authors&gt;&lt;author&gt;Kritis, A. A.&lt;/author&gt;&lt;author&gt;Stamoula, E. G.&lt;/author&gt;&lt;author&gt;Paniskaki, K. A.&lt;/author&gt;&lt;author&gt;Vavilis, T. D.&lt;/author&gt;&lt;/authors&gt;&lt;/contributors&gt;&lt;auth-address&gt;Laboratory of Physiology, Department of Physiology and Pharmacology, School of Medicine, Faculty of Health Sciences, Aristotle University of Thessaloniki, Thessaloniki Greece.&lt;/auth-address&gt;&lt;titles&gt;&lt;title&gt;Researching glutamate - induced cytotoxicity in different cell lines: a comparative/collective analysis/study&lt;/title&gt;&lt;secondary-title&gt;Front Cell Neurosci&lt;/secondary-title&gt;&lt;/titles&gt;&lt;periodical&gt;&lt;full-title&gt;Front Cell Neurosci&lt;/full-title&gt;&lt;/periodical&gt;&lt;pages&gt;91&lt;/pages&gt;&lt;volume&gt;9&lt;/volume&gt;&lt;edition&gt;2015/04/09&lt;/edition&gt;&lt;keywords&gt;&lt;keyword&gt;Ht-22&lt;/keyword&gt;&lt;keyword&gt;Nt-2&lt;/keyword&gt;&lt;keyword&gt;Pc12&lt;/keyword&gt;&lt;keyword&gt;Rgc-5&lt;/keyword&gt;&lt;keyword&gt;Scn2.2&lt;/keyword&gt;&lt;keyword&gt;Sh-sy5y&lt;/keyword&gt;&lt;keyword&gt;excitotoxicity&lt;/keyword&gt;&lt;keyword&gt;glutamate oxidative toxicity&lt;/keyword&gt;&lt;/keywords&gt;&lt;dates&gt;&lt;year&gt;2015&lt;/year&gt;&lt;/dates&gt;&lt;isbn&gt;1662-5102 (Print)&amp;#xD;1662-5102 (Linking)&lt;/isbn&gt;&lt;accession-num&gt;25852482&lt;/accession-num&gt;&lt;urls&gt;&lt;related-urls&gt;&lt;url&gt;https://www.ncbi.nlm.nih.gov/pubmed/25852482&lt;/url&gt;&lt;/related-urls&gt;&lt;/urls&gt;&lt;custom2&gt;PMC4362409&lt;/custom2&gt;&lt;electronic-resource-num&gt;10.3389/fncel.2015.00091&lt;/electronic-resource-num&gt;&lt;/record&gt;&lt;/Cite&gt;&lt;/EndNote&gt;</w:instrText>
      </w:r>
      <w:r w:rsidR="00255553" w:rsidRPr="007A4F2A">
        <w:rPr>
          <w:bCs/>
        </w:rPr>
        <w:fldChar w:fldCharType="separate"/>
      </w:r>
      <w:r w:rsidR="00255553" w:rsidRPr="007A4F2A">
        <w:rPr>
          <w:bCs/>
        </w:rPr>
        <w:t>Kritis ve ark, 2015</w:t>
      </w:r>
      <w:r w:rsidR="00255553" w:rsidRPr="007A4F2A">
        <w:rPr>
          <w:bCs/>
        </w:rPr>
        <w:fldChar w:fldCharType="end"/>
      </w:r>
      <w:r w:rsidR="00255553" w:rsidRPr="007A4F2A">
        <w:rPr>
          <w:bCs/>
        </w:rPr>
        <w:t>)</w:t>
      </w:r>
      <w:r w:rsidR="00F244E9">
        <w:t xml:space="preserve"> </w:t>
      </w:r>
      <w:r w:rsidR="00A24CEF">
        <w:t>(</w:t>
      </w:r>
      <w:r w:rsidR="00B33F2C" w:rsidRPr="007A4F2A">
        <w:t>Şekil 7).</w:t>
      </w:r>
    </w:p>
    <w:p w14:paraId="52031241" w14:textId="77777777" w:rsidR="00255553" w:rsidRDefault="00255553" w:rsidP="00255553">
      <w:pPr>
        <w:jc w:val="both"/>
        <w:rPr>
          <w:bCs/>
          <w:color w:val="0070C0"/>
        </w:rPr>
      </w:pPr>
    </w:p>
    <w:p w14:paraId="05B27727" w14:textId="77777777" w:rsidR="00BE5251" w:rsidRDefault="00BE5251" w:rsidP="00255553">
      <w:pPr>
        <w:jc w:val="both"/>
        <w:rPr>
          <w:bCs/>
          <w:color w:val="0070C0"/>
        </w:rPr>
      </w:pPr>
    </w:p>
    <w:p w14:paraId="2A91D601" w14:textId="77777777" w:rsidR="00BE5251" w:rsidRPr="00255553" w:rsidRDefault="00BE5251" w:rsidP="00255553">
      <w:pPr>
        <w:jc w:val="both"/>
        <w:rPr>
          <w:bCs/>
          <w:color w:val="0070C0"/>
        </w:rPr>
      </w:pPr>
    </w:p>
    <w:p w14:paraId="7D6B2C9C" w14:textId="60326BE3" w:rsidR="0018616E" w:rsidRPr="00B33F2C" w:rsidRDefault="00E92BC4" w:rsidP="00255553">
      <w:pPr>
        <w:pStyle w:val="Balk3"/>
      </w:pPr>
      <w:bookmarkStart w:id="41" w:name="_Toc27341865"/>
      <w:r w:rsidRPr="002628A0">
        <w:lastRenderedPageBreak/>
        <w:t xml:space="preserve">2.7.1. Glutamat </w:t>
      </w:r>
      <w:r w:rsidR="0018616E" w:rsidRPr="002628A0">
        <w:t>Biyosentez</w:t>
      </w:r>
      <w:r w:rsidRPr="002628A0">
        <w:t>i</w:t>
      </w:r>
      <w:bookmarkEnd w:id="41"/>
    </w:p>
    <w:p w14:paraId="7F81D7A9" w14:textId="77777777" w:rsidR="00255553" w:rsidRDefault="00255553" w:rsidP="0018616E">
      <w:pPr>
        <w:spacing w:after="0" w:line="360" w:lineRule="auto"/>
        <w:jc w:val="both"/>
        <w:rPr>
          <w:rFonts w:eastAsia="+mn-ea" w:cs="Times New Roman"/>
          <w:bCs/>
          <w:szCs w:val="24"/>
          <w:lang w:eastAsia="en-GB"/>
        </w:rPr>
      </w:pPr>
    </w:p>
    <w:p w14:paraId="0BE96220" w14:textId="2C7AD673" w:rsidR="0018616E" w:rsidRDefault="0018616E" w:rsidP="00255553">
      <w:pPr>
        <w:spacing w:after="0" w:line="360" w:lineRule="auto"/>
        <w:ind w:firstLine="708"/>
        <w:jc w:val="both"/>
        <w:rPr>
          <w:rFonts w:eastAsia="+mn-ea" w:cs="Times New Roman"/>
          <w:bCs/>
          <w:szCs w:val="24"/>
          <w:lang w:eastAsia="en-GB"/>
        </w:rPr>
      </w:pPr>
      <w:r>
        <w:rPr>
          <w:rFonts w:eastAsia="+mn-ea" w:cs="Times New Roman"/>
          <w:bCs/>
          <w:szCs w:val="24"/>
          <w:lang w:eastAsia="en-GB"/>
        </w:rPr>
        <w:t xml:space="preserve">İnhibitör ve aktivatörler </w:t>
      </w:r>
      <w:r w:rsidRPr="0018616E">
        <w:rPr>
          <w:rFonts w:eastAsia="+mn-ea" w:cs="Times New Roman"/>
          <w:bCs/>
          <w:szCs w:val="24"/>
          <w:lang w:eastAsia="en-GB"/>
        </w:rPr>
        <w:t>tarafından düzenlenen enzimler</w:t>
      </w:r>
      <w:r>
        <w:rPr>
          <w:rFonts w:eastAsia="+mn-ea" w:cs="Times New Roman"/>
          <w:bCs/>
          <w:szCs w:val="24"/>
          <w:lang w:eastAsia="en-GB"/>
        </w:rPr>
        <w:t xml:space="preserve"> i</w:t>
      </w:r>
      <w:r w:rsidRPr="0018616E">
        <w:rPr>
          <w:rFonts w:eastAsia="+mn-ea" w:cs="Times New Roman"/>
          <w:bCs/>
          <w:szCs w:val="24"/>
          <w:lang w:eastAsia="en-GB"/>
        </w:rPr>
        <w:t>le kataliz</w:t>
      </w:r>
      <w:r>
        <w:rPr>
          <w:rFonts w:eastAsia="+mn-ea" w:cs="Times New Roman"/>
          <w:bCs/>
          <w:szCs w:val="24"/>
          <w:lang w:eastAsia="en-GB"/>
        </w:rPr>
        <w:t xml:space="preserve">lenen </w:t>
      </w:r>
      <w:r w:rsidRPr="0018616E">
        <w:rPr>
          <w:rFonts w:eastAsia="+mn-ea" w:cs="Times New Roman"/>
          <w:bCs/>
          <w:szCs w:val="24"/>
          <w:lang w:eastAsia="en-GB"/>
        </w:rPr>
        <w:t>tepkimelerden m</w:t>
      </w:r>
      <w:r>
        <w:rPr>
          <w:rFonts w:eastAsia="+mn-ea" w:cs="Times New Roman"/>
          <w:bCs/>
          <w:szCs w:val="24"/>
          <w:lang w:eastAsia="en-GB"/>
        </w:rPr>
        <w:t xml:space="preserve">eydana gelmektedir. </w:t>
      </w:r>
    </w:p>
    <w:p w14:paraId="3960473F" w14:textId="2E5C5ED3" w:rsidR="0018616E" w:rsidRPr="0018616E" w:rsidRDefault="0018616E" w:rsidP="0018616E">
      <w:pPr>
        <w:spacing w:line="360" w:lineRule="auto"/>
        <w:jc w:val="both"/>
        <w:rPr>
          <w:rFonts w:eastAsia="+mn-ea"/>
          <w:bCs/>
          <w:lang w:eastAsia="en-GB"/>
        </w:rPr>
      </w:pPr>
      <w:r w:rsidRPr="0018616E">
        <w:rPr>
          <w:rFonts w:eastAsia="+mn-ea"/>
          <w:bCs/>
          <w:lang w:eastAsia="en-GB"/>
        </w:rPr>
        <w:t>Bu enzim</w:t>
      </w:r>
      <w:r>
        <w:rPr>
          <w:rFonts w:eastAsia="+mn-ea"/>
          <w:bCs/>
          <w:lang w:eastAsia="en-GB"/>
        </w:rPr>
        <w:t>ler;</w:t>
      </w:r>
    </w:p>
    <w:p w14:paraId="5CC740A7" w14:textId="77777777" w:rsidR="0018616E" w:rsidRDefault="0018616E" w:rsidP="0018616E">
      <w:pPr>
        <w:pStyle w:val="ListeParagraf"/>
        <w:numPr>
          <w:ilvl w:val="0"/>
          <w:numId w:val="16"/>
        </w:numPr>
        <w:spacing w:line="360" w:lineRule="auto"/>
        <w:jc w:val="both"/>
        <w:rPr>
          <w:rFonts w:eastAsia="+mn-ea"/>
          <w:bCs/>
          <w:lang w:eastAsia="en-GB"/>
        </w:rPr>
      </w:pPr>
      <w:r w:rsidRPr="0018616E">
        <w:rPr>
          <w:rFonts w:eastAsia="+mn-ea"/>
          <w:bCs/>
          <w:lang w:eastAsia="en-GB"/>
        </w:rPr>
        <w:t xml:space="preserve">glutamat dehidrogenaz, </w:t>
      </w:r>
    </w:p>
    <w:p w14:paraId="4C0193CF" w14:textId="77777777" w:rsidR="0018616E" w:rsidRDefault="0018616E" w:rsidP="0018616E">
      <w:pPr>
        <w:pStyle w:val="ListeParagraf"/>
        <w:numPr>
          <w:ilvl w:val="0"/>
          <w:numId w:val="16"/>
        </w:numPr>
        <w:spacing w:line="360" w:lineRule="auto"/>
        <w:jc w:val="both"/>
        <w:rPr>
          <w:rFonts w:eastAsia="+mn-ea"/>
          <w:bCs/>
          <w:lang w:eastAsia="en-GB"/>
        </w:rPr>
      </w:pPr>
      <w:r w:rsidRPr="0018616E">
        <w:rPr>
          <w:rFonts w:eastAsia="+mn-ea"/>
          <w:bCs/>
          <w:lang w:eastAsia="en-GB"/>
        </w:rPr>
        <w:t xml:space="preserve">glutamin sentetaz, </w:t>
      </w:r>
    </w:p>
    <w:p w14:paraId="01B6357B" w14:textId="77777777" w:rsidR="0018616E" w:rsidRDefault="0018616E" w:rsidP="0018616E">
      <w:pPr>
        <w:pStyle w:val="ListeParagraf"/>
        <w:numPr>
          <w:ilvl w:val="0"/>
          <w:numId w:val="16"/>
        </w:numPr>
        <w:spacing w:line="360" w:lineRule="auto"/>
        <w:jc w:val="both"/>
        <w:rPr>
          <w:rFonts w:eastAsia="+mn-ea"/>
          <w:bCs/>
          <w:lang w:eastAsia="en-GB"/>
        </w:rPr>
      </w:pPr>
      <w:r w:rsidRPr="0018616E">
        <w:rPr>
          <w:rFonts w:eastAsia="+mn-ea"/>
          <w:bCs/>
          <w:lang w:eastAsia="en-GB"/>
        </w:rPr>
        <w:t xml:space="preserve">glutaminaz, </w:t>
      </w:r>
    </w:p>
    <w:p w14:paraId="7AD72F44" w14:textId="55C69833" w:rsidR="008928B2" w:rsidRPr="00136047" w:rsidRDefault="0018616E" w:rsidP="00136047">
      <w:pPr>
        <w:pStyle w:val="ListeParagraf"/>
        <w:numPr>
          <w:ilvl w:val="0"/>
          <w:numId w:val="16"/>
        </w:numPr>
        <w:spacing w:line="360" w:lineRule="auto"/>
        <w:jc w:val="both"/>
        <w:rPr>
          <w:rFonts w:eastAsia="+mn-ea"/>
          <w:bCs/>
          <w:lang w:eastAsia="en-GB"/>
        </w:rPr>
      </w:pPr>
      <w:r w:rsidRPr="0018616E">
        <w:rPr>
          <w:rFonts w:eastAsia="+mn-ea"/>
          <w:bCs/>
          <w:lang w:eastAsia="en-GB"/>
        </w:rPr>
        <w:t>glutamat oksalasetat transaminazdır.</w:t>
      </w:r>
    </w:p>
    <w:p w14:paraId="1D6198ED" w14:textId="61FF35A0" w:rsidR="00BD360B" w:rsidRDefault="0018616E" w:rsidP="00BD360B">
      <w:pPr>
        <w:spacing w:after="0" w:line="360" w:lineRule="auto"/>
        <w:jc w:val="both"/>
        <w:rPr>
          <w:rFonts w:eastAsia="+mn-ea" w:cs="Times New Roman"/>
          <w:bCs/>
          <w:szCs w:val="24"/>
          <w:lang w:eastAsia="en-GB"/>
        </w:rPr>
      </w:pPr>
      <w:r w:rsidRPr="0018616E">
        <w:rPr>
          <w:rFonts w:eastAsia="+mn-ea" w:cs="Times New Roman"/>
          <w:bCs/>
          <w:szCs w:val="24"/>
          <w:lang w:eastAsia="en-GB"/>
        </w:rPr>
        <w:t xml:space="preserve"> </w:t>
      </w:r>
      <w:r w:rsidR="00255553">
        <w:rPr>
          <w:rFonts w:eastAsia="+mn-ea" w:cs="Times New Roman"/>
          <w:bCs/>
          <w:szCs w:val="24"/>
          <w:lang w:eastAsia="en-GB"/>
        </w:rPr>
        <w:tab/>
      </w:r>
      <w:r w:rsidR="00C776F9">
        <w:rPr>
          <w:rFonts w:eastAsia="+mn-ea" w:cs="Times New Roman"/>
          <w:bCs/>
          <w:szCs w:val="24"/>
          <w:lang w:eastAsia="en-GB"/>
        </w:rPr>
        <w:t xml:space="preserve">Glutaminden </w:t>
      </w:r>
      <w:r w:rsidRPr="0018616E">
        <w:rPr>
          <w:rFonts w:eastAsia="+mn-ea" w:cs="Times New Roman"/>
          <w:bCs/>
          <w:szCs w:val="24"/>
          <w:lang w:eastAsia="en-GB"/>
        </w:rPr>
        <w:t>glutamat ve glutamattan</w:t>
      </w:r>
      <w:r w:rsidR="00C776F9">
        <w:rPr>
          <w:rFonts w:eastAsia="+mn-ea" w:cs="Times New Roman"/>
          <w:bCs/>
          <w:szCs w:val="24"/>
          <w:lang w:eastAsia="en-GB"/>
        </w:rPr>
        <w:t xml:space="preserve"> da</w:t>
      </w:r>
      <w:r w:rsidRPr="0018616E">
        <w:rPr>
          <w:rFonts w:eastAsia="+mn-ea" w:cs="Times New Roman"/>
          <w:bCs/>
          <w:szCs w:val="24"/>
          <w:lang w:eastAsia="en-GB"/>
        </w:rPr>
        <w:t xml:space="preserve"> TCA siklusuna katılacak olan </w:t>
      </w:r>
      <w:r w:rsidR="00C776F9">
        <w:rPr>
          <w:rFonts w:eastAsia="+mn-ea" w:cs="Times New Roman"/>
          <w:bCs/>
          <w:szCs w:val="24"/>
          <w:lang w:eastAsia="en-GB"/>
        </w:rPr>
        <w:t>α-k</w:t>
      </w:r>
      <w:r w:rsidR="00515018">
        <w:rPr>
          <w:rFonts w:eastAsia="+mn-ea" w:cs="Times New Roman"/>
          <w:bCs/>
          <w:szCs w:val="24"/>
          <w:lang w:eastAsia="en-GB"/>
        </w:rPr>
        <w:t>etoglutarat meydana gelmektedir</w:t>
      </w:r>
      <w:r w:rsidR="00C776F9">
        <w:rPr>
          <w:rFonts w:eastAsia="+mn-ea" w:cs="Times New Roman"/>
          <w:bCs/>
          <w:szCs w:val="24"/>
          <w:lang w:eastAsia="en-GB"/>
        </w:rPr>
        <w:t xml:space="preserve"> </w:t>
      </w:r>
      <w:r w:rsidR="008969DF" w:rsidRPr="007A4F2A">
        <w:rPr>
          <w:rFonts w:eastAsia="+mn-ea" w:cs="Times New Roman"/>
          <w:bCs/>
          <w:szCs w:val="24"/>
          <w:lang w:eastAsia="en-GB"/>
        </w:rPr>
        <w:t>(Şekil 8)</w:t>
      </w:r>
      <w:r w:rsidR="00515018">
        <w:rPr>
          <w:rFonts w:eastAsia="+mn-ea" w:cs="Times New Roman"/>
          <w:bCs/>
          <w:szCs w:val="24"/>
          <w:lang w:eastAsia="en-GB"/>
        </w:rPr>
        <w:t>.</w:t>
      </w:r>
    </w:p>
    <w:p w14:paraId="16B929DF" w14:textId="77777777" w:rsidR="00515018" w:rsidRDefault="00515018" w:rsidP="00BD360B">
      <w:pPr>
        <w:spacing w:after="0" w:line="360" w:lineRule="auto"/>
        <w:jc w:val="both"/>
        <w:rPr>
          <w:rFonts w:eastAsia="+mn-ea" w:cs="Times New Roman"/>
          <w:bCs/>
          <w:szCs w:val="24"/>
          <w:lang w:eastAsia="en-GB"/>
        </w:rPr>
      </w:pPr>
    </w:p>
    <w:p w14:paraId="0A51AD4C" w14:textId="46C7AF9E" w:rsidR="007B2E2C" w:rsidRPr="00BD360B" w:rsidRDefault="0018616E" w:rsidP="00BD360B">
      <w:pPr>
        <w:spacing w:after="0" w:line="360" w:lineRule="auto"/>
        <w:jc w:val="both"/>
        <w:rPr>
          <w:rFonts w:eastAsia="+mn-ea" w:cs="Times New Roman"/>
          <w:bCs/>
          <w:szCs w:val="24"/>
          <w:lang w:eastAsia="en-GB"/>
        </w:rPr>
      </w:pPr>
      <w:r>
        <w:rPr>
          <w:rFonts w:cs="Times New Roman"/>
          <w:b/>
          <w:color w:val="FF0000"/>
          <w:szCs w:val="24"/>
        </w:rPr>
        <w:t xml:space="preserve">            </w:t>
      </w:r>
      <w:r w:rsidR="00DC5C82">
        <w:rPr>
          <w:rFonts w:cs="Times New Roman"/>
          <w:b/>
          <w:noProof/>
          <w:color w:val="FF0000"/>
          <w:szCs w:val="24"/>
          <w:lang w:eastAsia="tr-TR"/>
        </w:rPr>
        <w:drawing>
          <wp:inline distT="0" distB="0" distL="0" distR="0" wp14:anchorId="788F3080" wp14:editId="08EB5279">
            <wp:extent cx="5114925" cy="2705100"/>
            <wp:effectExtent l="0" t="0" r="9525" b="0"/>
            <wp:docPr id="31" name="Resim 31" descr="C:\Users\pc\Desktop\şeki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şekil 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2705100"/>
                    </a:xfrm>
                    <a:prstGeom prst="rect">
                      <a:avLst/>
                    </a:prstGeom>
                    <a:noFill/>
                    <a:ln>
                      <a:noFill/>
                    </a:ln>
                  </pic:spPr>
                </pic:pic>
              </a:graphicData>
            </a:graphic>
          </wp:inline>
        </w:drawing>
      </w:r>
    </w:p>
    <w:p w14:paraId="20C8C89D" w14:textId="7977909D" w:rsidR="00DD078F" w:rsidRDefault="00255553" w:rsidP="00AE14FB">
      <w:pPr>
        <w:pStyle w:val="ResimYazs"/>
        <w:jc w:val="center"/>
        <w:rPr>
          <w:rFonts w:eastAsia="+mn-ea"/>
          <w:b w:val="0"/>
          <w:bCs w:val="0"/>
          <w:color w:val="auto"/>
          <w:sz w:val="24"/>
          <w:szCs w:val="24"/>
          <w:lang w:eastAsia="en-GB"/>
        </w:rPr>
      </w:pPr>
      <w:bookmarkStart w:id="42" w:name="_Toc27342503"/>
      <w:r w:rsidRPr="00255553">
        <w:rPr>
          <w:color w:val="auto"/>
          <w:sz w:val="24"/>
          <w:szCs w:val="24"/>
        </w:rPr>
        <w:t xml:space="preserve">Şekil </w:t>
      </w:r>
      <w:r w:rsidRPr="00255553">
        <w:rPr>
          <w:color w:val="auto"/>
          <w:sz w:val="24"/>
          <w:szCs w:val="24"/>
        </w:rPr>
        <w:fldChar w:fldCharType="begin"/>
      </w:r>
      <w:r w:rsidRPr="00255553">
        <w:rPr>
          <w:color w:val="auto"/>
          <w:sz w:val="24"/>
          <w:szCs w:val="24"/>
        </w:rPr>
        <w:instrText xml:space="preserve"> SEQ Şekil \* ARABIC </w:instrText>
      </w:r>
      <w:r w:rsidRPr="00255553">
        <w:rPr>
          <w:color w:val="auto"/>
          <w:sz w:val="24"/>
          <w:szCs w:val="24"/>
        </w:rPr>
        <w:fldChar w:fldCharType="separate"/>
      </w:r>
      <w:r w:rsidR="0065582E">
        <w:rPr>
          <w:noProof/>
          <w:color w:val="auto"/>
          <w:sz w:val="24"/>
          <w:szCs w:val="24"/>
        </w:rPr>
        <w:t>8</w:t>
      </w:r>
      <w:r w:rsidRPr="00255553">
        <w:rPr>
          <w:color w:val="auto"/>
          <w:sz w:val="24"/>
          <w:szCs w:val="24"/>
        </w:rPr>
        <w:fldChar w:fldCharType="end"/>
      </w:r>
      <w:r w:rsidR="00BD360B" w:rsidRPr="00255553">
        <w:rPr>
          <w:color w:val="auto"/>
          <w:sz w:val="24"/>
          <w:szCs w:val="24"/>
        </w:rPr>
        <w:t>.</w:t>
      </w:r>
      <w:r w:rsidR="00BD360B" w:rsidRPr="00255553">
        <w:rPr>
          <w:b w:val="0"/>
          <w:color w:val="auto"/>
          <w:sz w:val="24"/>
          <w:szCs w:val="24"/>
        </w:rPr>
        <w:t xml:space="preserve"> </w:t>
      </w:r>
      <w:r w:rsidR="0018616E" w:rsidRPr="00255553">
        <w:rPr>
          <w:rFonts w:eastAsia="+mn-ea"/>
          <w:b w:val="0"/>
          <w:bCs w:val="0"/>
          <w:color w:val="auto"/>
          <w:sz w:val="24"/>
          <w:szCs w:val="24"/>
          <w:lang w:eastAsia="en-GB"/>
        </w:rPr>
        <w:t>Glutamat Biyosentezi şeması</w:t>
      </w:r>
      <w:r w:rsidR="00BD360B" w:rsidRPr="00255553">
        <w:rPr>
          <w:rFonts w:eastAsia="+mn-ea"/>
          <w:b w:val="0"/>
          <w:bCs w:val="0"/>
          <w:color w:val="auto"/>
          <w:sz w:val="24"/>
          <w:szCs w:val="24"/>
          <w:lang w:eastAsia="en-GB"/>
        </w:rPr>
        <w:t xml:space="preserve">  (</w:t>
      </w:r>
      <w:r w:rsidR="00AE14FB">
        <w:rPr>
          <w:b w:val="0"/>
          <w:noProof/>
          <w:color w:val="auto"/>
          <w:sz w:val="24"/>
          <w:szCs w:val="24"/>
        </w:rPr>
        <w:t xml:space="preserve">Walker ve </w:t>
      </w:r>
      <w:r w:rsidR="00303671">
        <w:rPr>
          <w:b w:val="0"/>
          <w:noProof/>
          <w:color w:val="auto"/>
          <w:sz w:val="24"/>
          <w:szCs w:val="24"/>
        </w:rPr>
        <w:t>v</w:t>
      </w:r>
      <w:r w:rsidR="00AE14FB">
        <w:rPr>
          <w:b w:val="0"/>
          <w:noProof/>
          <w:color w:val="auto"/>
          <w:sz w:val="24"/>
          <w:szCs w:val="24"/>
        </w:rPr>
        <w:t xml:space="preserve">an </w:t>
      </w:r>
      <w:r w:rsidR="00303671">
        <w:rPr>
          <w:b w:val="0"/>
          <w:noProof/>
          <w:color w:val="auto"/>
          <w:sz w:val="24"/>
          <w:szCs w:val="24"/>
        </w:rPr>
        <w:t>d</w:t>
      </w:r>
      <w:r w:rsidRPr="00255553">
        <w:rPr>
          <w:b w:val="0"/>
          <w:noProof/>
          <w:color w:val="auto"/>
          <w:sz w:val="24"/>
          <w:szCs w:val="24"/>
        </w:rPr>
        <w:t>er Donk, 2016</w:t>
      </w:r>
      <w:r w:rsidR="00BD360B" w:rsidRPr="00255553">
        <w:rPr>
          <w:rFonts w:eastAsia="+mn-ea"/>
          <w:b w:val="0"/>
          <w:bCs w:val="0"/>
          <w:color w:val="auto"/>
          <w:sz w:val="24"/>
          <w:szCs w:val="24"/>
          <w:lang w:eastAsia="en-GB"/>
        </w:rPr>
        <w:t xml:space="preserve">’ </w:t>
      </w:r>
      <w:proofErr w:type="gramStart"/>
      <w:r w:rsidR="00BD360B" w:rsidRPr="00255553">
        <w:rPr>
          <w:rFonts w:eastAsia="+mn-ea"/>
          <w:b w:val="0"/>
          <w:bCs w:val="0"/>
          <w:color w:val="auto"/>
          <w:sz w:val="24"/>
          <w:szCs w:val="24"/>
          <w:lang w:eastAsia="en-GB"/>
        </w:rPr>
        <w:t>dan</w:t>
      </w:r>
      <w:proofErr w:type="gramEnd"/>
      <w:r w:rsidR="00BD360B" w:rsidRPr="00255553">
        <w:rPr>
          <w:rFonts w:eastAsia="+mn-ea"/>
          <w:b w:val="0"/>
          <w:bCs w:val="0"/>
          <w:color w:val="auto"/>
          <w:sz w:val="24"/>
          <w:szCs w:val="24"/>
          <w:lang w:eastAsia="en-GB"/>
        </w:rPr>
        <w:t xml:space="preserve"> değiştirilerek adapte edilmiştir</w:t>
      </w:r>
      <w:r w:rsidR="00515018">
        <w:rPr>
          <w:rFonts w:eastAsia="+mn-ea"/>
          <w:b w:val="0"/>
          <w:bCs w:val="0"/>
          <w:color w:val="auto"/>
          <w:sz w:val="24"/>
          <w:szCs w:val="24"/>
          <w:lang w:eastAsia="en-GB"/>
        </w:rPr>
        <w:t>)</w:t>
      </w:r>
      <w:r w:rsidR="00BD360B" w:rsidRPr="00255553">
        <w:rPr>
          <w:rFonts w:eastAsia="+mn-ea"/>
          <w:b w:val="0"/>
          <w:bCs w:val="0"/>
          <w:color w:val="auto"/>
          <w:sz w:val="24"/>
          <w:szCs w:val="24"/>
          <w:lang w:eastAsia="en-GB"/>
        </w:rPr>
        <w:t>.</w:t>
      </w:r>
      <w:bookmarkEnd w:id="42"/>
    </w:p>
    <w:p w14:paraId="58881552" w14:textId="77777777" w:rsidR="00515018" w:rsidRPr="00515018" w:rsidRDefault="00515018" w:rsidP="00515018">
      <w:pPr>
        <w:rPr>
          <w:lang w:eastAsia="en-GB"/>
        </w:rPr>
      </w:pPr>
    </w:p>
    <w:p w14:paraId="740BEC18" w14:textId="4217D8AC" w:rsidR="0073299A" w:rsidRDefault="00DF5964" w:rsidP="00255553">
      <w:pPr>
        <w:pStyle w:val="Balk3"/>
        <w:rPr>
          <w:shd w:val="clear" w:color="auto" w:fill="F5F5F5"/>
        </w:rPr>
      </w:pPr>
      <w:bookmarkStart w:id="43" w:name="_Toc27341866"/>
      <w:r>
        <w:rPr>
          <w:shd w:val="clear" w:color="auto" w:fill="F5F5F5"/>
        </w:rPr>
        <w:t>2.7.2. Glutamat Reseptörleri</w:t>
      </w:r>
      <w:bookmarkEnd w:id="43"/>
      <w:r w:rsidR="00C95EC9">
        <w:rPr>
          <w:shd w:val="clear" w:color="auto" w:fill="F5F5F5"/>
        </w:rPr>
        <w:t xml:space="preserve"> </w:t>
      </w:r>
    </w:p>
    <w:p w14:paraId="20CB9FE7" w14:textId="77777777" w:rsidR="00255553" w:rsidRDefault="00255553" w:rsidP="00255553">
      <w:pPr>
        <w:spacing w:after="0"/>
        <w:jc w:val="both"/>
        <w:rPr>
          <w:shd w:val="clear" w:color="auto" w:fill="F5F5F5"/>
        </w:rPr>
      </w:pPr>
    </w:p>
    <w:p w14:paraId="106FD82C" w14:textId="28297521" w:rsidR="00693FA4" w:rsidRPr="007B2E2C" w:rsidRDefault="00C413D1" w:rsidP="00515018">
      <w:pPr>
        <w:spacing w:after="0" w:line="360" w:lineRule="auto"/>
        <w:ind w:firstLine="708"/>
        <w:jc w:val="both"/>
        <w:rPr>
          <w:shd w:val="clear" w:color="auto" w:fill="F5F5F5"/>
        </w:rPr>
      </w:pPr>
      <w:r w:rsidRPr="0042331C">
        <w:rPr>
          <w:shd w:val="clear" w:color="auto" w:fill="F5F5F5"/>
        </w:rPr>
        <w:t>Glutamat reseptörlerinin aşırı aktivasyonu, nöronal işlev bozukluğ</w:t>
      </w:r>
      <w:r w:rsidR="00603466">
        <w:rPr>
          <w:shd w:val="clear" w:color="auto" w:fill="F5F5F5"/>
        </w:rPr>
        <w:t>u hatta ölümle sonuçlanabilir (</w:t>
      </w:r>
      <w:r w:rsidR="00603466">
        <w:rPr>
          <w:rFonts w:cs="Times New Roman"/>
          <w:szCs w:val="24"/>
        </w:rPr>
        <w:fldChar w:fldCharType="begin"/>
      </w:r>
      <w:r w:rsidR="00603466">
        <w:rPr>
          <w:rFonts w:cs="Times New Roman"/>
          <w:szCs w:val="24"/>
        </w:rPr>
        <w:instrText xml:space="preserve"> ADDIN EN.CITE &lt;EndNote&gt;&lt;Cite&gt;&lt;Author&gt;Dong&lt;/Author&gt;&lt;Year&gt;2009&lt;/Year&gt;&lt;RecNum&gt;28&lt;/RecNum&gt;&lt;DisplayText&gt;Dong ve ark, 2009&lt;/DisplayText&gt;&lt;record&gt;&lt;rec-number&gt;28&lt;/rec-number&gt;&lt;foreign-keys&gt;&lt;key app="EN" db-id="2swwr9spdfpfdpepfetxset3r0vrwewa9xe0" timestamp="1575728763"&gt;28&lt;/key&gt;&lt;/foreign-keys&gt;&lt;ref-type name="Journal Article"&gt;17&lt;/ref-type&gt;&lt;contributors&gt;&lt;authors&gt;&lt;author&gt;Dong, X. X.&lt;/author&gt;&lt;author&gt;Wang, Y.&lt;/author&gt;&lt;author&gt;Qin, Z. H.&lt;/author&gt;&lt;/authors&gt;&lt;/contributors&gt;&lt;auth-address&gt;Department of Pharmacology and Laboratory of Aging and Nervous Diseases, Soochow University School of Medicine, Suzhou, China.&lt;/auth-address&gt;&lt;titles&gt;&lt;title&gt;Molecular mechanisms of excitotoxicity and their relevance to pathogenesis of neurodegenerative diseases&lt;/title&gt;&lt;secondary-title&gt;Acta Pharmacol Sin&lt;/secondary-title&gt;&lt;/titles&gt;&lt;periodical&gt;&lt;full-title&gt;Acta Pharmacol Sin&lt;/full-title&gt;&lt;/periodical&gt;&lt;pages&gt;379-87&lt;/pages&gt;&lt;volume&gt;30&lt;/volume&gt;&lt;number&gt;4&lt;/number&gt;&lt;edition&gt;2009/04/04&lt;/edition&gt;&lt;keywords&gt;&lt;keyword&gt;Alzheimer Disease/etiology&lt;/keyword&gt;&lt;keyword&gt;Animals&lt;/keyword&gt;&lt;keyword&gt;Apoptosis&lt;/keyword&gt;&lt;keyword&gt;Autophagy&lt;/keyword&gt;&lt;keyword&gt;Calcium/metabolism&lt;/keyword&gt;&lt;keyword&gt;Chlorides/metabolism&lt;/keyword&gt;&lt;keyword&gt;Glutamic Acid/*toxicity&lt;/keyword&gt;&lt;keyword&gt;Humans&lt;/keyword&gt;&lt;keyword&gt;Huntington Disease/etiology&lt;/keyword&gt;&lt;keyword&gt;Neurodegenerative Diseases/etiology&lt;/keyword&gt;&lt;keyword&gt;Nitric Oxide/physiology&lt;/keyword&gt;&lt;keyword&gt;Oxidative Stress&lt;/keyword&gt;&lt;keyword&gt;Reactive Oxygen Species/metabolism&lt;/keyword&gt;&lt;keyword&gt;Receptors, AMPA/physiology&lt;/keyword&gt;&lt;keyword&gt;Receptors, Glutamate/physiology&lt;/keyword&gt;&lt;keyword&gt;Receptors, N-Methyl-D-Aspartate/physiology&lt;/keyword&gt;&lt;/keywords&gt;&lt;dates&gt;&lt;year&gt;2009&lt;/year&gt;&lt;pub-dates&gt;&lt;date&gt;Apr&lt;/date&gt;&lt;/pub-dates&gt;&lt;/dates&gt;&lt;isbn&gt;1745-7254 (Electronic)&amp;#xD;1671-4083 (Linking)&lt;/isbn&gt;&lt;accession-num&gt;19343058&lt;/accession-num&gt;&lt;urls&gt;&lt;related-urls&gt;&lt;url&gt;https://www.ncbi.nlm.nih.gov/pubmed/19343058&lt;/url&gt;&lt;/related-urls&gt;&lt;/urls&gt;&lt;custom2&gt;PMC4002277&lt;/custom2&gt;&lt;electronic-resource-num&gt;10.1038/aps.2009.24&lt;/electronic-resource-num&gt;&lt;/record&gt;&lt;/Cite&gt;&lt;/EndNote&gt;</w:instrText>
      </w:r>
      <w:r w:rsidR="00603466">
        <w:rPr>
          <w:rFonts w:cs="Times New Roman"/>
          <w:szCs w:val="24"/>
        </w:rPr>
        <w:fldChar w:fldCharType="separate"/>
      </w:r>
      <w:r w:rsidR="00603466">
        <w:rPr>
          <w:rFonts w:cs="Times New Roman"/>
          <w:noProof/>
          <w:szCs w:val="24"/>
        </w:rPr>
        <w:t>Dong ve ark, 2009</w:t>
      </w:r>
      <w:r w:rsidR="00603466">
        <w:rPr>
          <w:rFonts w:cs="Times New Roman"/>
          <w:szCs w:val="24"/>
        </w:rPr>
        <w:fldChar w:fldCharType="end"/>
      </w:r>
      <w:r w:rsidR="00603466">
        <w:rPr>
          <w:rFonts w:cs="Times New Roman"/>
          <w:szCs w:val="24"/>
        </w:rPr>
        <w:t>)</w:t>
      </w:r>
      <w:r w:rsidRPr="0042331C">
        <w:rPr>
          <w:shd w:val="clear" w:color="auto" w:fill="FFFFFF"/>
        </w:rPr>
        <w:t>.</w:t>
      </w:r>
      <w:r w:rsidR="00DE4EE7">
        <w:rPr>
          <w:shd w:val="clear" w:color="auto" w:fill="FFFFFF"/>
        </w:rPr>
        <w:t xml:space="preserve"> </w:t>
      </w:r>
      <w:r w:rsidR="00A567C0" w:rsidRPr="00A567C0">
        <w:rPr>
          <w:shd w:val="clear" w:color="auto" w:fill="F5F5F5"/>
        </w:rPr>
        <w:t>Glutamat reseptörlerinin a</w:t>
      </w:r>
      <w:r w:rsidR="00C579BC">
        <w:rPr>
          <w:shd w:val="clear" w:color="auto" w:fill="F5F5F5"/>
        </w:rPr>
        <w:t xml:space="preserve">şırı stimüle edilmesi; </w:t>
      </w:r>
      <w:r w:rsidR="00A567C0" w:rsidRPr="00A567C0">
        <w:rPr>
          <w:shd w:val="clear" w:color="auto" w:fill="F5F5F5"/>
        </w:rPr>
        <w:t>kalsiyum homeostazındaki disfonksiyon, artan nitrik oksit  üretimi, proteaz aktivasyonu, sitotoksik transkripsiyon faktörlerindeki ar</w:t>
      </w:r>
      <w:r w:rsidR="006D0429">
        <w:rPr>
          <w:shd w:val="clear" w:color="auto" w:fill="F5F5F5"/>
        </w:rPr>
        <w:t>tış ve artan serbest radikaller</w:t>
      </w:r>
      <w:r w:rsidR="00A567C0" w:rsidRPr="00A567C0">
        <w:rPr>
          <w:shd w:val="clear" w:color="auto" w:fill="F5F5F5"/>
        </w:rPr>
        <w:t xml:space="preserve"> gibi </w:t>
      </w:r>
      <w:r w:rsidR="00255553">
        <w:rPr>
          <w:shd w:val="clear" w:color="auto" w:fill="F5F5F5"/>
        </w:rPr>
        <w:t xml:space="preserve">birçok zararlı etkiye sahiptir </w:t>
      </w:r>
      <w:r w:rsidR="00DF5964">
        <w:rPr>
          <w:shd w:val="clear" w:color="auto" w:fill="F5F5F5"/>
        </w:rPr>
        <w:t>(</w:t>
      </w:r>
      <w:r w:rsidR="00F07D53">
        <w:rPr>
          <w:shd w:val="clear" w:color="auto" w:fill="F5F5F5"/>
        </w:rPr>
        <w:fldChar w:fldCharType="begin">
          <w:fldData xml:space="preserve">PEVuZE5vdGU+PENpdGU+PEF1dGhvcj5NYWxldDwvQXV0aG9yPjxZZWFyPjIwMTM8L1llYXI+PFJl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</w:fldData>
        </w:fldChar>
      </w:r>
      <w:r w:rsidR="00F07D53">
        <w:rPr>
          <w:shd w:val="clear" w:color="auto" w:fill="F5F5F5"/>
        </w:rPr>
        <w:instrText xml:space="preserve"> ADDIN EN.CITE </w:instrText>
      </w:r>
      <w:r w:rsidR="00F07D53">
        <w:rPr>
          <w:shd w:val="clear" w:color="auto" w:fill="F5F5F5"/>
        </w:rPr>
        <w:fldChar w:fldCharType="begin">
          <w:fldData xml:space="preserve">PEVuZE5vdGU+PENpdGU+PEF1dGhvcj5NYWxldDwvQXV0aG9yPjxZZWFyPjIwMTM8L1llYXI+PFJl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</w:fldData>
        </w:fldChar>
      </w:r>
      <w:r w:rsidR="00F07D53">
        <w:rPr>
          <w:shd w:val="clear" w:color="auto" w:fill="F5F5F5"/>
        </w:rPr>
        <w:instrText xml:space="preserve"> ADDIN EN.CITE.DATA </w:instrText>
      </w:r>
      <w:r w:rsidR="00F07D53">
        <w:rPr>
          <w:shd w:val="clear" w:color="auto" w:fill="F5F5F5"/>
        </w:rPr>
      </w:r>
      <w:r w:rsidR="00F07D53">
        <w:rPr>
          <w:shd w:val="clear" w:color="auto" w:fill="F5F5F5"/>
        </w:rPr>
        <w:fldChar w:fldCharType="end"/>
      </w:r>
      <w:r w:rsidR="00F07D53">
        <w:rPr>
          <w:shd w:val="clear" w:color="auto" w:fill="F5F5F5"/>
        </w:rPr>
      </w:r>
      <w:r w:rsidR="00F07D53">
        <w:rPr>
          <w:shd w:val="clear" w:color="auto" w:fill="F5F5F5"/>
        </w:rPr>
        <w:fldChar w:fldCharType="separate"/>
      </w:r>
      <w:r w:rsidR="00F07D53">
        <w:rPr>
          <w:noProof/>
          <w:shd w:val="clear" w:color="auto" w:fill="F5F5F5"/>
        </w:rPr>
        <w:t>Malet ve ark, 2013</w:t>
      </w:r>
      <w:r w:rsidR="00F07D53">
        <w:rPr>
          <w:shd w:val="clear" w:color="auto" w:fill="F5F5F5"/>
        </w:rPr>
        <w:fldChar w:fldCharType="end"/>
      </w:r>
      <w:r w:rsidR="00DF5964">
        <w:rPr>
          <w:shd w:val="clear" w:color="auto" w:fill="F5F5F5"/>
        </w:rPr>
        <w:t>)</w:t>
      </w:r>
      <w:r w:rsidR="00A567C0" w:rsidRPr="00A567C0">
        <w:rPr>
          <w:shd w:val="clear" w:color="auto" w:fill="F5F5F5"/>
        </w:rPr>
        <w:t>.</w:t>
      </w:r>
      <w:r w:rsidR="00AA0E1D">
        <w:rPr>
          <w:shd w:val="clear" w:color="auto" w:fill="F5F5F5"/>
        </w:rPr>
        <w:t xml:space="preserve"> </w:t>
      </w:r>
    </w:p>
    <w:p w14:paraId="406E3BC0" w14:textId="032CC81F" w:rsidR="008928B2" w:rsidRDefault="00A567C0" w:rsidP="00255553">
      <w:pPr>
        <w:spacing w:after="0" w:line="360" w:lineRule="auto"/>
        <w:ind w:firstLine="708"/>
        <w:jc w:val="both"/>
        <w:rPr>
          <w:rFonts w:eastAsia="+mn-ea" w:cs="Times New Roman"/>
          <w:bCs/>
          <w:szCs w:val="24"/>
          <w:lang w:eastAsia="en-GB"/>
        </w:rPr>
      </w:pPr>
      <w:r w:rsidRPr="00A567C0">
        <w:rPr>
          <w:rFonts w:eastAsia="+mn-ea" w:cs="Times New Roman"/>
          <w:bCs/>
          <w:szCs w:val="24"/>
          <w:lang w:eastAsia="en-GB"/>
        </w:rPr>
        <w:lastRenderedPageBreak/>
        <w:t xml:space="preserve">Membran üzerinde </w:t>
      </w:r>
      <w:r>
        <w:rPr>
          <w:rFonts w:eastAsia="+mn-ea" w:cs="Times New Roman"/>
          <w:bCs/>
          <w:szCs w:val="24"/>
          <w:lang w:eastAsia="en-GB"/>
        </w:rPr>
        <w:t xml:space="preserve">konumlanmış </w:t>
      </w:r>
      <w:r w:rsidRPr="00A567C0">
        <w:rPr>
          <w:rFonts w:eastAsia="+mn-ea" w:cs="Times New Roman"/>
          <w:bCs/>
          <w:szCs w:val="24"/>
          <w:lang w:eastAsia="en-GB"/>
        </w:rPr>
        <w:t>reseptörler, Ca</w:t>
      </w:r>
      <w:r w:rsidRPr="00A567C0">
        <w:rPr>
          <w:rFonts w:eastAsia="+mn-ea" w:cs="Times New Roman"/>
          <w:bCs/>
          <w:szCs w:val="24"/>
          <w:vertAlign w:val="superscript"/>
          <w:lang w:eastAsia="en-GB"/>
        </w:rPr>
        <w:t>+2</w:t>
      </w:r>
      <w:r w:rsidRPr="00A567C0">
        <w:rPr>
          <w:rFonts w:eastAsia="+mn-ea" w:cs="Times New Roman"/>
          <w:bCs/>
          <w:szCs w:val="24"/>
          <w:lang w:eastAsia="en-GB"/>
        </w:rPr>
        <w:t>, Na</w:t>
      </w:r>
      <w:r w:rsidRPr="00A567C0">
        <w:rPr>
          <w:rFonts w:eastAsia="+mn-ea" w:cs="Times New Roman"/>
          <w:bCs/>
          <w:szCs w:val="24"/>
          <w:vertAlign w:val="superscript"/>
          <w:lang w:eastAsia="en-GB"/>
        </w:rPr>
        <w:t>+</w:t>
      </w:r>
      <w:r w:rsidRPr="00A567C0">
        <w:rPr>
          <w:rFonts w:eastAsia="+mn-ea" w:cs="Times New Roman"/>
          <w:bCs/>
          <w:szCs w:val="24"/>
          <w:lang w:eastAsia="en-GB"/>
        </w:rPr>
        <w:t xml:space="preserve"> ve K</w:t>
      </w:r>
      <w:r w:rsidRPr="00A567C0">
        <w:rPr>
          <w:rFonts w:eastAsia="+mn-ea" w:cs="Times New Roman"/>
          <w:bCs/>
          <w:szCs w:val="24"/>
          <w:vertAlign w:val="superscript"/>
          <w:lang w:eastAsia="en-GB"/>
        </w:rPr>
        <w:t>+</w:t>
      </w:r>
      <w:r>
        <w:rPr>
          <w:rFonts w:eastAsia="+mn-ea" w:cs="Times New Roman"/>
          <w:bCs/>
          <w:szCs w:val="24"/>
          <w:lang w:eastAsia="en-GB"/>
        </w:rPr>
        <w:t xml:space="preserve"> ile etkin hale geç</w:t>
      </w:r>
      <w:r w:rsidRPr="00A567C0">
        <w:rPr>
          <w:rFonts w:eastAsia="+mn-ea" w:cs="Times New Roman"/>
          <w:bCs/>
          <w:szCs w:val="24"/>
          <w:lang w:eastAsia="en-GB"/>
        </w:rPr>
        <w:t xml:space="preserve">mektedir. </w:t>
      </w:r>
      <w:r w:rsidR="00693FA4" w:rsidRPr="000818AA">
        <w:rPr>
          <w:rFonts w:eastAsia="+mn-ea" w:cs="Times New Roman"/>
          <w:bCs/>
          <w:szCs w:val="24"/>
          <w:lang w:eastAsia="en-GB"/>
        </w:rPr>
        <w:t>Şekil 9</w:t>
      </w:r>
      <w:r w:rsidR="00693FA4">
        <w:rPr>
          <w:rFonts w:eastAsia="+mn-ea" w:cs="Times New Roman"/>
          <w:bCs/>
          <w:szCs w:val="24"/>
          <w:lang w:eastAsia="en-GB"/>
        </w:rPr>
        <w:t>’da</w:t>
      </w:r>
      <w:r w:rsidR="0021594C">
        <w:rPr>
          <w:rFonts w:eastAsia="+mn-ea" w:cs="Times New Roman"/>
          <w:bCs/>
          <w:szCs w:val="24"/>
          <w:lang w:eastAsia="en-GB"/>
        </w:rPr>
        <w:t xml:space="preserve"> glutamat reseptölerinin </w:t>
      </w:r>
      <w:r w:rsidRPr="00A567C0">
        <w:rPr>
          <w:rFonts w:eastAsia="+mn-ea" w:cs="Times New Roman"/>
          <w:bCs/>
          <w:szCs w:val="24"/>
          <w:lang w:eastAsia="en-GB"/>
        </w:rPr>
        <w:t>sınıf</w:t>
      </w:r>
      <w:r w:rsidR="0021594C">
        <w:rPr>
          <w:rFonts w:eastAsia="+mn-ea" w:cs="Times New Roman"/>
          <w:bCs/>
          <w:szCs w:val="24"/>
          <w:lang w:eastAsia="en-GB"/>
        </w:rPr>
        <w:t xml:space="preserve">landırılması verilmiştir. </w:t>
      </w:r>
    </w:p>
    <w:p w14:paraId="6B89C6FA" w14:textId="68864E8E" w:rsidR="008928B2" w:rsidRPr="000818AA" w:rsidRDefault="008928B2" w:rsidP="00C579BC">
      <w:pPr>
        <w:spacing w:after="0" w:line="360" w:lineRule="auto"/>
        <w:jc w:val="both"/>
        <w:rPr>
          <w:rFonts w:eastAsia="+mn-ea" w:cs="Times New Roman"/>
          <w:b/>
          <w:bCs/>
          <w:szCs w:val="24"/>
          <w:lang w:eastAsia="en-GB"/>
        </w:rPr>
      </w:pPr>
      <w:r w:rsidRPr="000818AA">
        <w:rPr>
          <w:rFonts w:eastAsia="+mn-ea" w:cs="Times New Roman"/>
          <w:bCs/>
          <w:szCs w:val="24"/>
          <w:lang w:eastAsia="en-GB"/>
        </w:rPr>
        <w:t xml:space="preserve">          </w:t>
      </w:r>
      <w:r w:rsidR="00C579BC">
        <w:rPr>
          <w:rFonts w:eastAsia="+mn-ea" w:cs="Times New Roman"/>
          <w:bCs/>
          <w:szCs w:val="24"/>
          <w:lang w:eastAsia="en-GB"/>
        </w:rPr>
        <w:t xml:space="preserve">Bu </w:t>
      </w:r>
      <w:r w:rsidRPr="000818AA">
        <w:rPr>
          <w:rFonts w:eastAsia="+mn-ea" w:cs="Times New Roman"/>
          <w:bCs/>
          <w:szCs w:val="24"/>
          <w:lang w:eastAsia="en-GB"/>
        </w:rPr>
        <w:t>reseptörler 2 ana sınıf olarak karşımıza çıkmaktadır</w:t>
      </w:r>
      <w:r w:rsidR="00FB1A7D" w:rsidRPr="000818AA">
        <w:rPr>
          <w:rFonts w:eastAsia="+mn-ea" w:cs="Times New Roman"/>
          <w:bCs/>
          <w:szCs w:val="24"/>
          <w:lang w:eastAsia="en-GB"/>
        </w:rPr>
        <w:t xml:space="preserve"> </w:t>
      </w:r>
      <w:r w:rsidR="000818AA">
        <w:rPr>
          <w:rFonts w:eastAsia="+mn-ea" w:cs="Times New Roman"/>
          <w:bCs/>
          <w:szCs w:val="24"/>
          <w:lang w:eastAsia="en-GB"/>
        </w:rPr>
        <w:t>(</w:t>
      </w:r>
      <w:r w:rsidR="00603466" w:rsidRPr="000818AA">
        <w:rPr>
          <w:rFonts w:eastAsia="+mn-ea" w:cs="Times New Roman"/>
          <w:bCs/>
          <w:szCs w:val="24"/>
          <w:lang w:eastAsia="en-GB"/>
        </w:rPr>
        <w:fldChar w:fldCharType="begin">
          <w:fldData xml:space="preserve">PEVuZE5vdGU+PENpdGU+PEF1dGhvcj5ZYW5nPC9BdXRob3I+PFllYXI+MjAwOTwvWWVhcj48UmVj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==
</w:fldData>
        </w:fldChar>
      </w:r>
      <w:r w:rsidR="00603466" w:rsidRPr="000818AA">
        <w:rPr>
          <w:rFonts w:eastAsia="+mn-ea" w:cs="Times New Roman"/>
          <w:bCs/>
          <w:szCs w:val="24"/>
          <w:lang w:eastAsia="en-GB"/>
        </w:rPr>
        <w:instrText xml:space="preserve"> ADDIN EN.CITE </w:instrText>
      </w:r>
      <w:r w:rsidR="00603466" w:rsidRPr="000818AA">
        <w:rPr>
          <w:rFonts w:eastAsia="+mn-ea" w:cs="Times New Roman"/>
          <w:bCs/>
          <w:szCs w:val="24"/>
          <w:lang w:eastAsia="en-GB"/>
        </w:rPr>
        <w:fldChar w:fldCharType="begin">
          <w:fldData xml:space="preserve">PEVuZE5vdGU+PENpdGU+PEF1dGhvcj5ZYW5nPC9BdXRob3I+PFllYXI+MjAwOTwvWWVhcj48UmVj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==
</w:fldData>
        </w:fldChar>
      </w:r>
      <w:r w:rsidR="00603466" w:rsidRPr="000818AA">
        <w:rPr>
          <w:rFonts w:eastAsia="+mn-ea" w:cs="Times New Roman"/>
          <w:bCs/>
          <w:szCs w:val="24"/>
          <w:lang w:eastAsia="en-GB"/>
        </w:rPr>
        <w:instrText xml:space="preserve"> ADDIN EN.CITE.DATA </w:instrText>
      </w:r>
      <w:r w:rsidR="00603466" w:rsidRPr="000818AA">
        <w:rPr>
          <w:rFonts w:eastAsia="+mn-ea" w:cs="Times New Roman"/>
          <w:bCs/>
          <w:szCs w:val="24"/>
          <w:lang w:eastAsia="en-GB"/>
        </w:rPr>
      </w:r>
      <w:r w:rsidR="00603466" w:rsidRPr="000818AA">
        <w:rPr>
          <w:rFonts w:eastAsia="+mn-ea" w:cs="Times New Roman"/>
          <w:bCs/>
          <w:szCs w:val="24"/>
          <w:lang w:eastAsia="en-GB"/>
        </w:rPr>
        <w:fldChar w:fldCharType="end"/>
      </w:r>
      <w:r w:rsidR="00603466" w:rsidRPr="000818AA">
        <w:rPr>
          <w:rFonts w:eastAsia="+mn-ea" w:cs="Times New Roman"/>
          <w:bCs/>
          <w:szCs w:val="24"/>
          <w:lang w:eastAsia="en-GB"/>
        </w:rPr>
      </w:r>
      <w:r w:rsidR="00603466" w:rsidRPr="000818AA">
        <w:rPr>
          <w:rFonts w:eastAsia="+mn-ea" w:cs="Times New Roman"/>
          <w:bCs/>
          <w:szCs w:val="24"/>
          <w:lang w:eastAsia="en-GB"/>
        </w:rPr>
        <w:fldChar w:fldCharType="separate"/>
      </w:r>
      <w:r w:rsidR="00EB7B16">
        <w:rPr>
          <w:rFonts w:eastAsia="+mn-ea" w:cs="Times New Roman"/>
          <w:bCs/>
          <w:noProof/>
          <w:szCs w:val="24"/>
          <w:lang w:eastAsia="en-GB"/>
        </w:rPr>
        <w:t>Yang</w:t>
      </w:r>
      <w:r w:rsidR="00603466" w:rsidRPr="000818AA">
        <w:rPr>
          <w:rFonts w:eastAsia="+mn-ea" w:cs="Times New Roman"/>
          <w:bCs/>
          <w:noProof/>
          <w:szCs w:val="24"/>
          <w:lang w:eastAsia="en-GB"/>
        </w:rPr>
        <w:t xml:space="preserve"> ve ark, 2009</w:t>
      </w:r>
      <w:r w:rsidR="00603466" w:rsidRPr="000818AA">
        <w:rPr>
          <w:rFonts w:eastAsia="+mn-ea" w:cs="Times New Roman"/>
          <w:bCs/>
          <w:szCs w:val="24"/>
          <w:lang w:eastAsia="en-GB"/>
        </w:rPr>
        <w:fldChar w:fldCharType="end"/>
      </w:r>
      <w:r w:rsidR="000818AA">
        <w:rPr>
          <w:rFonts w:eastAsia="+mn-ea" w:cs="Times New Roman"/>
          <w:bCs/>
          <w:szCs w:val="24"/>
          <w:lang w:eastAsia="en-GB"/>
        </w:rPr>
        <w:t>)</w:t>
      </w:r>
      <w:r w:rsidR="00FB1A7D" w:rsidRPr="000818AA">
        <w:rPr>
          <w:rFonts w:eastAsia="+mn-ea" w:cs="Times New Roman"/>
          <w:bCs/>
          <w:szCs w:val="24"/>
          <w:lang w:eastAsia="en-GB"/>
        </w:rPr>
        <w:t>.</w:t>
      </w:r>
      <w:r w:rsidRPr="000818AA">
        <w:rPr>
          <w:rFonts w:eastAsia="+mn-ea" w:cs="Times New Roman"/>
          <w:bCs/>
          <w:szCs w:val="24"/>
          <w:lang w:eastAsia="en-GB"/>
        </w:rPr>
        <w:t xml:space="preserve"> Bunlar;  </w:t>
      </w:r>
    </w:p>
    <w:p w14:paraId="1FA34555" w14:textId="77777777" w:rsidR="008928B2" w:rsidRPr="000818AA" w:rsidRDefault="008928B2" w:rsidP="008928B2">
      <w:pPr>
        <w:spacing w:after="0" w:line="360" w:lineRule="auto"/>
        <w:jc w:val="both"/>
        <w:rPr>
          <w:rFonts w:eastAsia="+mn-ea" w:cs="Times New Roman"/>
          <w:bCs/>
          <w:szCs w:val="24"/>
          <w:lang w:eastAsia="en-GB"/>
        </w:rPr>
      </w:pPr>
      <w:r w:rsidRPr="000818AA">
        <w:rPr>
          <w:rFonts w:eastAsia="+mn-ea" w:cs="Times New Roman"/>
          <w:b/>
          <w:bCs/>
          <w:szCs w:val="24"/>
          <w:lang w:eastAsia="en-GB"/>
        </w:rPr>
        <w:t>1)</w:t>
      </w:r>
      <w:r w:rsidRPr="000818AA">
        <w:rPr>
          <w:rFonts w:eastAsia="+mn-ea" w:cs="Times New Roman"/>
          <w:bCs/>
          <w:szCs w:val="24"/>
          <w:lang w:eastAsia="en-GB"/>
        </w:rPr>
        <w:t>İyonotopik reseptörler</w:t>
      </w:r>
    </w:p>
    <w:p w14:paraId="55A77F8E" w14:textId="77777777" w:rsidR="008928B2" w:rsidRPr="000818AA" w:rsidRDefault="008928B2" w:rsidP="008928B2">
      <w:pPr>
        <w:spacing w:after="0" w:line="360" w:lineRule="auto"/>
        <w:jc w:val="both"/>
        <w:rPr>
          <w:rFonts w:eastAsia="+mn-ea" w:cs="Times New Roman"/>
          <w:bCs/>
          <w:szCs w:val="24"/>
          <w:lang w:eastAsia="en-GB"/>
        </w:rPr>
      </w:pPr>
      <w:r w:rsidRPr="000818AA">
        <w:rPr>
          <w:rFonts w:eastAsia="+mn-ea" w:cs="Times New Roman"/>
          <w:bCs/>
          <w:szCs w:val="24"/>
          <w:lang w:eastAsia="en-GB"/>
        </w:rPr>
        <w:t xml:space="preserve">   a)NMDA reseptörleri (</w:t>
      </w:r>
      <w:r w:rsidRPr="000818AA">
        <w:rPr>
          <w:rFonts w:eastAsia="Times New Roman" w:cs="Times New Roman"/>
          <w:szCs w:val="24"/>
          <w:shd w:val="clear" w:color="auto" w:fill="FFFFFF"/>
          <w:lang w:eastAsia="tr-TR"/>
        </w:rPr>
        <w:t>N-Metil-D-Aspartat</w:t>
      </w:r>
      <w:r w:rsidRPr="000818AA">
        <w:rPr>
          <w:rFonts w:eastAsia="+mn-ea" w:cs="Times New Roman"/>
          <w:bCs/>
          <w:szCs w:val="24"/>
          <w:lang w:eastAsia="en-GB"/>
        </w:rPr>
        <w:t>)</w:t>
      </w:r>
    </w:p>
    <w:p w14:paraId="15D554D6" w14:textId="69B14492" w:rsidR="008928B2" w:rsidRPr="000818AA" w:rsidRDefault="008928B2" w:rsidP="00C579BC">
      <w:pPr>
        <w:spacing w:after="0" w:line="360" w:lineRule="auto"/>
        <w:jc w:val="both"/>
        <w:rPr>
          <w:rFonts w:eastAsia="+mn-ea" w:cs="Times New Roman"/>
          <w:bCs/>
          <w:szCs w:val="24"/>
          <w:lang w:eastAsia="en-GB"/>
        </w:rPr>
      </w:pPr>
      <w:r w:rsidRPr="000818AA">
        <w:rPr>
          <w:rFonts w:eastAsia="+mn-ea" w:cs="Times New Roman"/>
          <w:bCs/>
          <w:szCs w:val="24"/>
          <w:lang w:eastAsia="en-GB"/>
        </w:rPr>
        <w:t xml:space="preserve">   b) AMPA (α-amino-3-hidroksi-5-metil-4-isoksazolepropiyonik asit ) / kainat reseptörleri</w:t>
      </w:r>
    </w:p>
    <w:p w14:paraId="4168FEB9" w14:textId="7F022F8B" w:rsidR="00A567C0" w:rsidRPr="000818AA" w:rsidRDefault="008928B2" w:rsidP="00DF5964">
      <w:pPr>
        <w:spacing w:after="0" w:line="360" w:lineRule="auto"/>
        <w:jc w:val="both"/>
        <w:rPr>
          <w:rFonts w:eastAsia="+mn-ea" w:cs="Times New Roman"/>
          <w:bCs/>
          <w:szCs w:val="24"/>
          <w:lang w:eastAsia="en-GB"/>
        </w:rPr>
      </w:pPr>
      <w:r w:rsidRPr="000818AA">
        <w:rPr>
          <w:rFonts w:eastAsia="+mn-ea" w:cs="Times New Roman"/>
          <w:b/>
          <w:bCs/>
          <w:szCs w:val="24"/>
          <w:lang w:eastAsia="en-GB"/>
        </w:rPr>
        <w:t>2)</w:t>
      </w:r>
      <w:r w:rsidR="00603466" w:rsidRPr="000818AA">
        <w:rPr>
          <w:rFonts w:eastAsia="+mn-ea" w:cs="Times New Roman"/>
          <w:bCs/>
          <w:szCs w:val="24"/>
          <w:lang w:eastAsia="en-GB"/>
        </w:rPr>
        <w:t xml:space="preserve">Metabotropik reseptörler dir. </w:t>
      </w:r>
    </w:p>
    <w:p w14:paraId="2A95A223" w14:textId="6BFCFD93" w:rsidR="00603466" w:rsidRDefault="00A567C0" w:rsidP="00603466">
      <w:pPr>
        <w:spacing w:after="0" w:line="360" w:lineRule="auto"/>
        <w:ind w:firstLine="708"/>
        <w:jc w:val="both"/>
        <w:rPr>
          <w:rFonts w:eastAsia="Times New Roman"/>
          <w:bCs/>
          <w:color w:val="00B0F0"/>
          <w:lang w:eastAsia="tr-TR"/>
        </w:rPr>
      </w:pPr>
      <w:r w:rsidRPr="00DF5964">
        <w:rPr>
          <w:rFonts w:eastAsia="+mn-ea"/>
          <w:bCs/>
          <w:lang w:eastAsia="en-GB"/>
        </w:rPr>
        <w:t>NMDA reseptörleri (</w:t>
      </w:r>
      <w:r w:rsidRPr="00DF5964">
        <w:rPr>
          <w:rFonts w:eastAsia="Times New Roman"/>
          <w:shd w:val="clear" w:color="auto" w:fill="FFFFFF"/>
          <w:lang w:eastAsia="tr-TR"/>
        </w:rPr>
        <w:t>N-Metil-D-Aspartat</w:t>
      </w:r>
      <w:r w:rsidRPr="00DF5964">
        <w:rPr>
          <w:rFonts w:eastAsia="+mn-ea"/>
          <w:bCs/>
          <w:lang w:eastAsia="en-GB"/>
        </w:rPr>
        <w:t>)</w:t>
      </w:r>
      <w:r w:rsidR="00DF5964">
        <w:rPr>
          <w:rFonts w:eastAsia="+mn-ea"/>
          <w:bCs/>
          <w:lang w:eastAsia="en-GB"/>
        </w:rPr>
        <w:t>:</w:t>
      </w:r>
      <w:r w:rsidR="008911F7">
        <w:rPr>
          <w:rFonts w:eastAsia="+mn-ea"/>
          <w:bCs/>
          <w:lang w:eastAsia="en-GB"/>
        </w:rPr>
        <w:t xml:space="preserve"> </w:t>
      </w:r>
      <w:r w:rsidR="0084373D" w:rsidRPr="001441EF">
        <w:rPr>
          <w:rFonts w:eastAsia="Times New Roman"/>
          <w:lang w:eastAsia="tr-TR"/>
        </w:rPr>
        <w:t xml:space="preserve">NMDA reseptörleri uyarıcı etki oluşturan, </w:t>
      </w:r>
      <w:r w:rsidR="0084373D" w:rsidRPr="001441EF">
        <w:rPr>
          <w:rFonts w:eastAsia="Times New Roman"/>
          <w:bCs/>
          <w:lang w:eastAsia="tr-TR"/>
        </w:rPr>
        <w:t>Ca</w:t>
      </w:r>
      <w:r w:rsidR="0084373D" w:rsidRPr="001441EF">
        <w:rPr>
          <w:rFonts w:eastAsia="Times New Roman"/>
          <w:bCs/>
          <w:vertAlign w:val="superscript"/>
          <w:lang w:eastAsia="tr-TR"/>
        </w:rPr>
        <w:t>+2</w:t>
      </w:r>
      <w:r w:rsidR="0084373D" w:rsidRPr="001441EF">
        <w:rPr>
          <w:rFonts w:eastAsia="Times New Roman"/>
          <w:bCs/>
          <w:lang w:eastAsia="tr-TR"/>
        </w:rPr>
        <w:t>, Na</w:t>
      </w:r>
      <w:r w:rsidR="0084373D" w:rsidRPr="001441EF">
        <w:rPr>
          <w:rFonts w:eastAsia="Times New Roman"/>
          <w:bCs/>
          <w:vertAlign w:val="superscript"/>
          <w:lang w:eastAsia="tr-TR"/>
        </w:rPr>
        <w:t>+</w:t>
      </w:r>
      <w:r w:rsidR="0084373D" w:rsidRPr="001441EF">
        <w:rPr>
          <w:rFonts w:eastAsia="Times New Roman"/>
          <w:bCs/>
          <w:lang w:eastAsia="tr-TR"/>
        </w:rPr>
        <w:t xml:space="preserve"> ve K</w:t>
      </w:r>
      <w:r w:rsidR="00DF5964">
        <w:rPr>
          <w:rFonts w:eastAsia="Times New Roman"/>
          <w:bCs/>
          <w:vertAlign w:val="superscript"/>
          <w:lang w:eastAsia="tr-TR"/>
        </w:rPr>
        <w:t>+</w:t>
      </w:r>
      <w:r w:rsidR="0084373D">
        <w:rPr>
          <w:rFonts w:eastAsia="Times New Roman"/>
          <w:bCs/>
          <w:lang w:eastAsia="tr-TR"/>
        </w:rPr>
        <w:t>’a</w:t>
      </w:r>
      <w:r w:rsidR="00DF5964">
        <w:rPr>
          <w:rFonts w:eastAsia="Times New Roman"/>
          <w:bCs/>
          <w:lang w:eastAsia="tr-TR"/>
        </w:rPr>
        <w:t xml:space="preserve"> </w:t>
      </w:r>
      <w:r w:rsidR="0084373D" w:rsidRPr="001441EF">
        <w:rPr>
          <w:rFonts w:eastAsia="Times New Roman"/>
          <w:lang w:eastAsia="tr-TR"/>
        </w:rPr>
        <w:t>karşı geçirgen olan, farklı farm</w:t>
      </w:r>
      <w:r w:rsidR="00C579BC">
        <w:rPr>
          <w:rFonts w:eastAsia="Times New Roman"/>
          <w:lang w:eastAsia="tr-TR"/>
        </w:rPr>
        <w:t>akolojik özelliklere sahip olan reseptörlerdir</w:t>
      </w:r>
      <w:r w:rsidR="0084373D" w:rsidRPr="001441EF">
        <w:rPr>
          <w:rFonts w:eastAsia="Times New Roman"/>
          <w:lang w:eastAsia="tr-TR"/>
        </w:rPr>
        <w:t>. NMDA1 ve NMDA2 olmak üzere</w:t>
      </w:r>
      <w:r w:rsidR="00DF5964">
        <w:rPr>
          <w:rFonts w:eastAsia="Times New Roman"/>
          <w:lang w:eastAsia="tr-TR"/>
        </w:rPr>
        <w:t xml:space="preserve"> iki  alt birimden oluşmaktadır</w:t>
      </w:r>
      <w:r w:rsidR="0084373D" w:rsidRPr="001441EF">
        <w:rPr>
          <w:rFonts w:eastAsia="Times New Roman"/>
          <w:lang w:eastAsia="tr-TR"/>
        </w:rPr>
        <w:t xml:space="preserve"> </w:t>
      </w:r>
      <w:r w:rsidR="00DF5964">
        <w:rPr>
          <w:rFonts w:eastAsia="Times New Roman"/>
          <w:lang w:eastAsia="tr-TR"/>
        </w:rPr>
        <w:t>(</w:t>
      </w:r>
      <w:r w:rsidR="00DF5964">
        <w:rPr>
          <w:rFonts w:eastAsia="Times New Roman"/>
          <w:lang w:eastAsia="tr-TR"/>
        </w:rPr>
        <w:fldChar w:fldCharType="begin">
          <w:fldData xml:space="preserve">PEVuZE5vdGU+PENpdGU+PEF1dGhvcj5CZW52ZW5pc3RlPC9BdXRob3I+PFllYXI+MTk5MTwvWWVh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</w:fldData>
        </w:fldChar>
      </w:r>
      <w:r w:rsidR="00DF5964">
        <w:rPr>
          <w:rFonts w:eastAsia="Times New Roman"/>
          <w:lang w:eastAsia="tr-TR"/>
        </w:rPr>
        <w:instrText xml:space="preserve"> ADDIN EN.CITE </w:instrText>
      </w:r>
      <w:r w:rsidR="00DF5964">
        <w:rPr>
          <w:rFonts w:eastAsia="Times New Roman"/>
          <w:lang w:eastAsia="tr-TR"/>
        </w:rPr>
        <w:fldChar w:fldCharType="begin">
          <w:fldData xml:space="preserve">PEVuZE5vdGU+PENpdGU+PEF1dGhvcj5CZW52ZW5pc3RlPC9BdXRob3I+PFllYXI+MTk5MTwvWWVh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</w:fldData>
        </w:fldChar>
      </w:r>
      <w:r w:rsidR="00DF5964">
        <w:rPr>
          <w:rFonts w:eastAsia="Times New Roman"/>
          <w:lang w:eastAsia="tr-TR"/>
        </w:rPr>
        <w:instrText xml:space="preserve"> ADDIN EN.CITE.DATA </w:instrText>
      </w:r>
      <w:r w:rsidR="00DF5964">
        <w:rPr>
          <w:rFonts w:eastAsia="Times New Roman"/>
          <w:lang w:eastAsia="tr-TR"/>
        </w:rPr>
      </w:r>
      <w:r w:rsidR="00DF5964">
        <w:rPr>
          <w:rFonts w:eastAsia="Times New Roman"/>
          <w:lang w:eastAsia="tr-TR"/>
        </w:rPr>
        <w:fldChar w:fldCharType="end"/>
      </w:r>
      <w:r w:rsidR="00DF5964">
        <w:rPr>
          <w:rFonts w:eastAsia="Times New Roman"/>
          <w:lang w:eastAsia="tr-TR"/>
        </w:rPr>
      </w:r>
      <w:r w:rsidR="00DF5964">
        <w:rPr>
          <w:rFonts w:eastAsia="Times New Roman"/>
          <w:lang w:eastAsia="tr-TR"/>
        </w:rPr>
        <w:fldChar w:fldCharType="separate"/>
      </w:r>
      <w:r w:rsidR="00DF5964">
        <w:rPr>
          <w:rFonts w:eastAsia="Times New Roman"/>
          <w:noProof/>
          <w:lang w:eastAsia="tr-TR"/>
        </w:rPr>
        <w:t>Benveniste ve Mayer, 1991; Clements ve Westbrook, 1991; Kew ve Kemp, 2005</w:t>
      </w:r>
      <w:r w:rsidR="00DF5964">
        <w:rPr>
          <w:rFonts w:eastAsia="Times New Roman"/>
          <w:lang w:eastAsia="tr-TR"/>
        </w:rPr>
        <w:fldChar w:fldCharType="end"/>
      </w:r>
      <w:r w:rsidR="00DF5964">
        <w:rPr>
          <w:rFonts w:eastAsia="Times New Roman"/>
          <w:lang w:eastAsia="tr-TR"/>
        </w:rPr>
        <w:t>)</w:t>
      </w:r>
      <w:r w:rsidR="0084373D" w:rsidRPr="008928B2">
        <w:rPr>
          <w:rFonts w:eastAsia="Times New Roman"/>
          <w:bCs/>
          <w:color w:val="00B0F0"/>
          <w:lang w:eastAsia="tr-TR"/>
        </w:rPr>
        <w:t>.</w:t>
      </w:r>
    </w:p>
    <w:p w14:paraId="50A0764C" w14:textId="13E73525" w:rsidR="008928B2" w:rsidRPr="000818AA" w:rsidRDefault="00A567C0" w:rsidP="00603466">
      <w:pPr>
        <w:spacing w:after="0" w:line="360" w:lineRule="auto"/>
        <w:ind w:firstLine="708"/>
        <w:jc w:val="both"/>
        <w:rPr>
          <w:rFonts w:eastAsia="+mn-ea"/>
          <w:bCs/>
          <w:szCs w:val="24"/>
          <w:lang w:eastAsia="en-GB"/>
        </w:rPr>
      </w:pPr>
      <w:r w:rsidRPr="00A567C0">
        <w:rPr>
          <w:rFonts w:eastAsia="+mn-ea"/>
          <w:bCs/>
          <w:lang w:eastAsia="en-GB"/>
        </w:rPr>
        <w:t>AMPA</w:t>
      </w:r>
      <w:r w:rsidR="00C95EC9">
        <w:rPr>
          <w:rFonts w:eastAsia="+mn-ea"/>
          <w:bCs/>
          <w:lang w:eastAsia="en-GB"/>
        </w:rPr>
        <w:t>/</w:t>
      </w:r>
      <w:r w:rsidR="0084373D">
        <w:rPr>
          <w:rFonts w:eastAsia="+mn-ea"/>
          <w:bCs/>
          <w:lang w:eastAsia="en-GB"/>
        </w:rPr>
        <w:t>KAİNAT RESEPTÖRLERİ</w:t>
      </w:r>
      <w:r w:rsidRPr="00A567C0">
        <w:rPr>
          <w:rFonts w:eastAsia="+mn-ea"/>
          <w:bCs/>
          <w:lang w:eastAsia="en-GB"/>
        </w:rPr>
        <w:t xml:space="preserve"> </w:t>
      </w:r>
      <w:r w:rsidR="00593003">
        <w:rPr>
          <w:rFonts w:eastAsia="+mn-ea"/>
          <w:bCs/>
          <w:lang w:eastAsia="en-GB"/>
        </w:rPr>
        <w:t>(α-amino-3-hidroksi-5-metil-4-</w:t>
      </w:r>
      <w:r w:rsidR="00974500" w:rsidRPr="00974500">
        <w:rPr>
          <w:rFonts w:eastAsia="+mn-ea"/>
          <w:bCs/>
          <w:lang w:eastAsia="en-GB"/>
        </w:rPr>
        <w:t>isoksazole</w:t>
      </w:r>
      <w:r w:rsidR="00593003">
        <w:rPr>
          <w:rFonts w:eastAsia="+mn-ea"/>
          <w:bCs/>
          <w:lang w:eastAsia="en-GB"/>
        </w:rPr>
        <w:t>-</w:t>
      </w:r>
      <w:r w:rsidR="00C95EC9">
        <w:rPr>
          <w:rFonts w:eastAsia="+mn-ea"/>
          <w:bCs/>
          <w:lang w:eastAsia="en-GB"/>
        </w:rPr>
        <w:t xml:space="preserve"> </w:t>
      </w:r>
      <w:r w:rsidR="00974500" w:rsidRPr="00974500">
        <w:rPr>
          <w:rFonts w:eastAsia="+mn-ea"/>
          <w:bCs/>
          <w:lang w:eastAsia="en-GB"/>
        </w:rPr>
        <w:t>propiyonik asit</w:t>
      </w:r>
      <w:r w:rsidR="0084373D" w:rsidRPr="0084373D">
        <w:rPr>
          <w:rFonts w:eastAsia="Times New Roman" w:cs="Times New Roman"/>
          <w:szCs w:val="24"/>
          <w:lang w:eastAsia="tr-TR"/>
        </w:rPr>
        <w:t xml:space="preserve"> </w:t>
      </w:r>
      <w:r w:rsidR="00974500">
        <w:rPr>
          <w:rFonts w:eastAsia="Times New Roman" w:cs="Times New Roman"/>
          <w:szCs w:val="24"/>
          <w:lang w:eastAsia="tr-TR"/>
        </w:rPr>
        <w:t>)</w:t>
      </w:r>
      <w:r w:rsidR="00DF5964">
        <w:rPr>
          <w:rFonts w:eastAsia="Times New Roman" w:cs="Times New Roman"/>
          <w:szCs w:val="24"/>
          <w:lang w:eastAsia="tr-TR"/>
        </w:rPr>
        <w:t xml:space="preserve">: </w:t>
      </w:r>
      <w:r w:rsidR="0084373D" w:rsidRPr="000818AA">
        <w:rPr>
          <w:rFonts w:eastAsia="Times New Roman"/>
          <w:bCs/>
          <w:lang w:eastAsia="tr-TR"/>
        </w:rPr>
        <w:t>AMPA (α-amino-3-hidroksi-5-metil-4-isoksazolepropiyonik asit )/ kainat reseptörleri</w:t>
      </w:r>
      <w:r w:rsidR="008911F7" w:rsidRPr="000818AA">
        <w:rPr>
          <w:rFonts w:eastAsia="Times New Roman"/>
          <w:bCs/>
          <w:lang w:eastAsia="tr-TR"/>
        </w:rPr>
        <w:t xml:space="preserve"> </w:t>
      </w:r>
      <w:r w:rsidR="0084373D" w:rsidRPr="000818AA">
        <w:rPr>
          <w:rFonts w:eastAsia="+mn-ea"/>
          <w:bCs/>
          <w:szCs w:val="24"/>
          <w:lang w:eastAsia="en-GB"/>
        </w:rPr>
        <w:t>Ca</w:t>
      </w:r>
      <w:r w:rsidR="0084373D" w:rsidRPr="000818AA">
        <w:rPr>
          <w:rFonts w:eastAsia="+mn-ea"/>
          <w:bCs/>
          <w:szCs w:val="24"/>
          <w:vertAlign w:val="superscript"/>
          <w:lang w:eastAsia="en-GB"/>
        </w:rPr>
        <w:t>+2</w:t>
      </w:r>
      <w:r w:rsidR="0084373D" w:rsidRPr="000818AA">
        <w:rPr>
          <w:rFonts w:eastAsia="+mn-ea"/>
          <w:bCs/>
          <w:szCs w:val="24"/>
          <w:lang w:eastAsia="en-GB"/>
        </w:rPr>
        <w:t>, Na</w:t>
      </w:r>
      <w:r w:rsidR="0084373D" w:rsidRPr="000818AA">
        <w:rPr>
          <w:rFonts w:eastAsia="+mn-ea"/>
          <w:bCs/>
          <w:szCs w:val="24"/>
          <w:vertAlign w:val="superscript"/>
          <w:lang w:eastAsia="en-GB"/>
        </w:rPr>
        <w:t xml:space="preserve">+ </w:t>
      </w:r>
      <w:r w:rsidR="0084373D" w:rsidRPr="000818AA">
        <w:rPr>
          <w:rFonts w:eastAsia="+mn-ea"/>
          <w:bCs/>
          <w:szCs w:val="24"/>
          <w:lang w:eastAsia="en-GB"/>
        </w:rPr>
        <w:t>iyonlarının intraselüler ve ekstraselüler sıvılar aras</w:t>
      </w:r>
      <w:r w:rsidR="008911F7" w:rsidRPr="000818AA">
        <w:rPr>
          <w:rFonts w:eastAsia="+mn-ea"/>
          <w:bCs/>
          <w:szCs w:val="24"/>
          <w:lang w:eastAsia="en-GB"/>
        </w:rPr>
        <w:t xml:space="preserve">ındaki geçişi ile </w:t>
      </w:r>
      <w:r w:rsidR="0084373D" w:rsidRPr="000818AA">
        <w:rPr>
          <w:rFonts w:eastAsia="+mn-ea"/>
          <w:bCs/>
          <w:szCs w:val="24"/>
          <w:lang w:eastAsia="en-GB"/>
        </w:rPr>
        <w:t xml:space="preserve">glutamat taşımına öncülük eden reseptörlerdir </w:t>
      </w:r>
      <w:r w:rsidR="00603466" w:rsidRPr="000818AA">
        <w:rPr>
          <w:rFonts w:eastAsia="+mn-ea"/>
          <w:bCs/>
          <w:szCs w:val="24"/>
          <w:lang w:eastAsia="en-GB"/>
        </w:rPr>
        <w:t>(</w:t>
      </w:r>
      <w:r w:rsidR="009E7851" w:rsidRPr="000818AA">
        <w:rPr>
          <w:rFonts w:eastAsia="+mn-ea"/>
          <w:bCs/>
          <w:szCs w:val="24"/>
          <w:lang w:eastAsia="en-GB"/>
        </w:rPr>
        <w:fldChar w:fldCharType="begin">
          <w:fldData xml:space="preserve">PEVuZE5vdGU+PENpdGU+PEF1dGhvcj5HZWlnZXI8L0F1dGhvcj48WWVhcj4xOTk1PC9ZZWFyPjxS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</w:fldData>
        </w:fldChar>
      </w:r>
      <w:r w:rsidR="009E7851" w:rsidRPr="000818AA">
        <w:rPr>
          <w:rFonts w:eastAsia="+mn-ea"/>
          <w:bCs/>
          <w:szCs w:val="24"/>
          <w:lang w:eastAsia="en-GB"/>
        </w:rPr>
        <w:instrText xml:space="preserve"> ADDIN EN.CITE </w:instrText>
      </w:r>
      <w:r w:rsidR="009E7851" w:rsidRPr="000818AA">
        <w:rPr>
          <w:rFonts w:eastAsia="+mn-ea"/>
          <w:bCs/>
          <w:szCs w:val="24"/>
          <w:lang w:eastAsia="en-GB"/>
        </w:rPr>
        <w:fldChar w:fldCharType="begin">
          <w:fldData xml:space="preserve">PEVuZE5vdGU+PENpdGU+PEF1dGhvcj5HZWlnZXI8L0F1dGhvcj48WWVhcj4xOTk1PC9ZZWFyPjxS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</w:fldData>
        </w:fldChar>
      </w:r>
      <w:r w:rsidR="009E7851" w:rsidRPr="000818AA">
        <w:rPr>
          <w:rFonts w:eastAsia="+mn-ea"/>
          <w:bCs/>
          <w:szCs w:val="24"/>
          <w:lang w:eastAsia="en-GB"/>
        </w:rPr>
        <w:instrText xml:space="preserve"> ADDIN EN.CITE.DATA </w:instrText>
      </w:r>
      <w:r w:rsidR="009E7851" w:rsidRPr="000818AA">
        <w:rPr>
          <w:rFonts w:eastAsia="+mn-ea"/>
          <w:bCs/>
          <w:szCs w:val="24"/>
          <w:lang w:eastAsia="en-GB"/>
        </w:rPr>
      </w:r>
      <w:r w:rsidR="009E7851" w:rsidRPr="000818AA">
        <w:rPr>
          <w:rFonts w:eastAsia="+mn-ea"/>
          <w:bCs/>
          <w:szCs w:val="24"/>
          <w:lang w:eastAsia="en-GB"/>
        </w:rPr>
        <w:fldChar w:fldCharType="end"/>
      </w:r>
      <w:r w:rsidR="009E7851" w:rsidRPr="000818AA">
        <w:rPr>
          <w:rFonts w:eastAsia="+mn-ea"/>
          <w:bCs/>
          <w:szCs w:val="24"/>
          <w:lang w:eastAsia="en-GB"/>
        </w:rPr>
      </w:r>
      <w:r w:rsidR="009E7851" w:rsidRPr="000818AA">
        <w:rPr>
          <w:rFonts w:eastAsia="+mn-ea"/>
          <w:bCs/>
          <w:szCs w:val="24"/>
          <w:lang w:eastAsia="en-GB"/>
        </w:rPr>
        <w:fldChar w:fldCharType="separate"/>
      </w:r>
      <w:r w:rsidR="009E7851" w:rsidRPr="000818AA">
        <w:rPr>
          <w:rFonts w:eastAsia="+mn-ea"/>
          <w:bCs/>
          <w:noProof/>
          <w:szCs w:val="24"/>
          <w:lang w:eastAsia="en-GB"/>
        </w:rPr>
        <w:t>Geiger ve ark, 1995</w:t>
      </w:r>
      <w:r w:rsidR="009E7851" w:rsidRPr="000818AA">
        <w:rPr>
          <w:rFonts w:eastAsia="+mn-ea"/>
          <w:bCs/>
          <w:szCs w:val="24"/>
          <w:lang w:eastAsia="en-GB"/>
        </w:rPr>
        <w:fldChar w:fldCharType="end"/>
      </w:r>
      <w:r w:rsidR="00603466" w:rsidRPr="000818AA">
        <w:rPr>
          <w:rFonts w:eastAsia="+mn-ea"/>
          <w:bCs/>
          <w:szCs w:val="24"/>
          <w:lang w:eastAsia="en-GB"/>
        </w:rPr>
        <w:t>).</w:t>
      </w:r>
    </w:p>
    <w:p w14:paraId="124E7806" w14:textId="5486485F" w:rsidR="00FB1A7D" w:rsidRPr="00301535" w:rsidRDefault="001441EF" w:rsidP="008911F7">
      <w:pPr>
        <w:pStyle w:val="AralkYok"/>
        <w:spacing w:line="360" w:lineRule="auto"/>
        <w:ind w:firstLine="708"/>
        <w:jc w:val="both"/>
        <w:rPr>
          <w:lang w:eastAsia="en-GB"/>
        </w:rPr>
      </w:pPr>
      <w:r w:rsidRPr="0084373D">
        <w:rPr>
          <w:lang w:eastAsia="en-GB"/>
        </w:rPr>
        <w:t>Me</w:t>
      </w:r>
      <w:r w:rsidR="00DF5964">
        <w:rPr>
          <w:lang w:eastAsia="en-GB"/>
        </w:rPr>
        <w:t xml:space="preserve">tabotropik reseptörler: </w:t>
      </w:r>
      <w:r w:rsidR="00FB1A7D" w:rsidRPr="00301535">
        <w:rPr>
          <w:lang w:eastAsia="en-GB"/>
        </w:rPr>
        <w:t>Postsinaptik iyon kanallarının açılıp kapanmasını sağlayan ikinci reseptör ailesi olan metabotropik reseptörler, iyonotopik reseptörler gibi doğrudan iyon kanallarına bağlanmazlar. Bu reseptörlerin aktivasyonu için G proteinleri olarak adlandırılan ara moleküllerin aktive olması gerekmektedir. Bu yüzden metabotropik reseptörler</w:t>
      </w:r>
      <w:r w:rsidR="00301535">
        <w:rPr>
          <w:lang w:eastAsia="en-GB"/>
        </w:rPr>
        <w:t>;</w:t>
      </w:r>
      <w:r w:rsidR="00FB1A7D" w:rsidRPr="00301535">
        <w:rPr>
          <w:lang w:eastAsia="en-GB"/>
        </w:rPr>
        <w:t xml:space="preserve"> G-protein bağlı reseptör olarak da adlandırılmaktadırlar </w:t>
      </w:r>
      <w:r w:rsidR="00DF5964" w:rsidRPr="00301535">
        <w:rPr>
          <w:lang w:eastAsia="en-GB"/>
        </w:rPr>
        <w:t>(</w:t>
      </w:r>
      <w:r w:rsidR="00461143" w:rsidRPr="00301535">
        <w:rPr>
          <w:lang w:eastAsia="en-GB"/>
        </w:rPr>
        <w:fldChar w:fldCharType="begin">
          <w:fldData xml:space="preserve">PEVuZE5vdGU+PENpdGU+PEF1dGhvcj5EYW5ib2x0PC9BdXRob3I+PFllYXI+MjAwMTwvWWVhcj48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</w:fldData>
        </w:fldChar>
      </w:r>
      <w:r w:rsidR="00461143" w:rsidRPr="00301535">
        <w:rPr>
          <w:lang w:eastAsia="en-GB"/>
        </w:rPr>
        <w:instrText xml:space="preserve"> ADDIN EN.CITE </w:instrText>
      </w:r>
      <w:r w:rsidR="00461143" w:rsidRPr="00301535">
        <w:rPr>
          <w:lang w:eastAsia="en-GB"/>
        </w:rPr>
        <w:fldChar w:fldCharType="begin">
          <w:fldData xml:space="preserve">PEVuZE5vdGU+PENpdGU+PEF1dGhvcj5EYW5ib2x0PC9BdXRob3I+PFllYXI+MjAwMTwvWWVhcj48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</w:fldData>
        </w:fldChar>
      </w:r>
      <w:r w:rsidR="00461143" w:rsidRPr="00301535">
        <w:rPr>
          <w:lang w:eastAsia="en-GB"/>
        </w:rPr>
        <w:instrText xml:space="preserve"> ADDIN EN.CITE.DATA </w:instrText>
      </w:r>
      <w:r w:rsidR="00461143" w:rsidRPr="00301535">
        <w:rPr>
          <w:lang w:eastAsia="en-GB"/>
        </w:rPr>
      </w:r>
      <w:r w:rsidR="00461143" w:rsidRPr="00301535">
        <w:rPr>
          <w:lang w:eastAsia="en-GB"/>
        </w:rPr>
        <w:fldChar w:fldCharType="end"/>
      </w:r>
      <w:r w:rsidR="00461143" w:rsidRPr="00301535">
        <w:rPr>
          <w:lang w:eastAsia="en-GB"/>
        </w:rPr>
      </w:r>
      <w:r w:rsidR="00461143" w:rsidRPr="00301535">
        <w:rPr>
          <w:lang w:eastAsia="en-GB"/>
        </w:rPr>
        <w:fldChar w:fldCharType="separate"/>
      </w:r>
      <w:r w:rsidR="00461143" w:rsidRPr="00301535">
        <w:rPr>
          <w:noProof/>
          <w:lang w:eastAsia="en-GB"/>
        </w:rPr>
        <w:t>Danbolt, 2001</w:t>
      </w:r>
      <w:r w:rsidR="00461143" w:rsidRPr="00301535">
        <w:rPr>
          <w:lang w:eastAsia="en-GB"/>
        </w:rPr>
        <w:fldChar w:fldCharType="end"/>
      </w:r>
      <w:r w:rsidR="00DF5964" w:rsidRPr="00301535">
        <w:rPr>
          <w:lang w:eastAsia="en-GB"/>
        </w:rPr>
        <w:t>)</w:t>
      </w:r>
      <w:r w:rsidR="00FB1A7D" w:rsidRPr="00301535">
        <w:rPr>
          <w:lang w:eastAsia="en-GB"/>
        </w:rPr>
        <w:t>.</w:t>
      </w:r>
      <w:r w:rsidR="00603466" w:rsidRPr="00301535">
        <w:rPr>
          <w:lang w:eastAsia="en-GB"/>
        </w:rPr>
        <w:t xml:space="preserve"> </w:t>
      </w:r>
      <w:r w:rsidR="00593003">
        <w:rPr>
          <w:bCs/>
          <w:lang w:eastAsia="en-GB"/>
        </w:rPr>
        <w:t xml:space="preserve">Metabotropik reseptörler; </w:t>
      </w:r>
      <w:r w:rsidR="00FB1A7D" w:rsidRPr="00301535">
        <w:rPr>
          <w:bCs/>
          <w:lang w:eastAsia="en-GB"/>
        </w:rPr>
        <w:t xml:space="preserve">mGluR1, </w:t>
      </w:r>
      <w:r w:rsidR="00593003">
        <w:rPr>
          <w:bCs/>
          <w:lang w:eastAsia="en-GB"/>
        </w:rPr>
        <w:t xml:space="preserve">mGluR2, mGluR3, </w:t>
      </w:r>
      <w:r w:rsidR="00FB1A7D" w:rsidRPr="00301535">
        <w:rPr>
          <w:bCs/>
          <w:lang w:eastAsia="en-GB"/>
        </w:rPr>
        <w:t xml:space="preserve">mGluR4, </w:t>
      </w:r>
      <w:r w:rsidR="00593003" w:rsidRPr="00301535">
        <w:rPr>
          <w:bCs/>
          <w:lang w:eastAsia="en-GB"/>
        </w:rPr>
        <w:t>mGluR5</w:t>
      </w:r>
      <w:r w:rsidR="00593003">
        <w:rPr>
          <w:bCs/>
          <w:lang w:eastAsia="en-GB"/>
        </w:rPr>
        <w:t>, mGluR6, mGluR7, mGluR8</w:t>
      </w:r>
      <w:r w:rsidR="00FB1A7D" w:rsidRPr="00301535">
        <w:rPr>
          <w:bCs/>
          <w:lang w:eastAsia="en-GB"/>
        </w:rPr>
        <w:t xml:space="preserve"> </w:t>
      </w:r>
      <w:r w:rsidR="00593003">
        <w:rPr>
          <w:bCs/>
          <w:lang w:eastAsia="en-GB"/>
        </w:rPr>
        <w:t>olmak üzere; 8</w:t>
      </w:r>
      <w:r w:rsidR="00593003" w:rsidRPr="00301535">
        <w:rPr>
          <w:bCs/>
          <w:lang w:eastAsia="en-GB"/>
        </w:rPr>
        <w:t xml:space="preserve"> </w:t>
      </w:r>
      <w:r w:rsidR="00593003">
        <w:rPr>
          <w:bCs/>
          <w:lang w:eastAsia="en-GB"/>
        </w:rPr>
        <w:t xml:space="preserve">alt </w:t>
      </w:r>
      <w:r w:rsidR="00593003" w:rsidRPr="00301535">
        <w:rPr>
          <w:bCs/>
          <w:lang w:eastAsia="en-GB"/>
        </w:rPr>
        <w:t>sınıfa ayrılmıştır</w:t>
      </w:r>
      <w:r w:rsidR="00593003">
        <w:rPr>
          <w:bCs/>
          <w:lang w:eastAsia="en-GB"/>
        </w:rPr>
        <w:t>.</w:t>
      </w:r>
      <w:r w:rsidR="00FB1A7D" w:rsidRPr="00301535">
        <w:rPr>
          <w:bCs/>
          <w:lang w:eastAsia="en-GB"/>
        </w:rPr>
        <w:t xml:space="preserve"> </w:t>
      </w:r>
      <w:r w:rsidR="00292092">
        <w:rPr>
          <w:bCs/>
          <w:lang w:eastAsia="en-GB"/>
        </w:rPr>
        <w:t>(</w:t>
      </w:r>
      <w:r w:rsidR="00292092" w:rsidRPr="000818AA">
        <w:rPr>
          <w:rFonts w:eastAsia="+mn-ea" w:cs="Times New Roman"/>
          <w:bCs/>
          <w:szCs w:val="24"/>
          <w:lang w:eastAsia="en-GB"/>
        </w:rPr>
        <w:fldChar w:fldCharType="begin">
          <w:fldData xml:space="preserve">PEVuZE5vdGU+PENpdGU+PEF1dGhvcj5ZYW5nPC9BdXRob3I+PFllYXI+MjAwOTwvWWVhcj48UmVj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==
</w:fldData>
        </w:fldChar>
      </w:r>
      <w:r w:rsidR="00292092" w:rsidRPr="000818AA">
        <w:rPr>
          <w:rFonts w:eastAsia="+mn-ea" w:cs="Times New Roman"/>
          <w:bCs/>
          <w:szCs w:val="24"/>
          <w:lang w:eastAsia="en-GB"/>
        </w:rPr>
        <w:instrText xml:space="preserve"> ADDIN EN.CITE </w:instrText>
      </w:r>
      <w:r w:rsidR="00292092" w:rsidRPr="000818AA">
        <w:rPr>
          <w:rFonts w:eastAsia="+mn-ea" w:cs="Times New Roman"/>
          <w:bCs/>
          <w:szCs w:val="24"/>
          <w:lang w:eastAsia="en-GB"/>
        </w:rPr>
        <w:fldChar w:fldCharType="begin">
          <w:fldData xml:space="preserve">PEVuZE5vdGU+PENpdGU+PEF1dGhvcj5ZYW5nPC9BdXRob3I+PFllYXI+MjAwOTwvWWVhcj48UmVj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==
</w:fldData>
        </w:fldChar>
      </w:r>
      <w:r w:rsidR="00292092" w:rsidRPr="000818AA">
        <w:rPr>
          <w:rFonts w:eastAsia="+mn-ea" w:cs="Times New Roman"/>
          <w:bCs/>
          <w:szCs w:val="24"/>
          <w:lang w:eastAsia="en-GB"/>
        </w:rPr>
        <w:instrText xml:space="preserve"> ADDIN EN.CITE.DATA </w:instrText>
      </w:r>
      <w:r w:rsidR="00292092" w:rsidRPr="000818AA">
        <w:rPr>
          <w:rFonts w:eastAsia="+mn-ea" w:cs="Times New Roman"/>
          <w:bCs/>
          <w:szCs w:val="24"/>
          <w:lang w:eastAsia="en-GB"/>
        </w:rPr>
      </w:r>
      <w:r w:rsidR="00292092" w:rsidRPr="000818AA">
        <w:rPr>
          <w:rFonts w:eastAsia="+mn-ea" w:cs="Times New Roman"/>
          <w:bCs/>
          <w:szCs w:val="24"/>
          <w:lang w:eastAsia="en-GB"/>
        </w:rPr>
        <w:fldChar w:fldCharType="end"/>
      </w:r>
      <w:r w:rsidR="00292092" w:rsidRPr="000818AA">
        <w:rPr>
          <w:rFonts w:eastAsia="+mn-ea" w:cs="Times New Roman"/>
          <w:bCs/>
          <w:szCs w:val="24"/>
          <w:lang w:eastAsia="en-GB"/>
        </w:rPr>
      </w:r>
      <w:r w:rsidR="00292092" w:rsidRPr="000818AA">
        <w:rPr>
          <w:rFonts w:eastAsia="+mn-ea" w:cs="Times New Roman"/>
          <w:bCs/>
          <w:szCs w:val="24"/>
          <w:lang w:eastAsia="en-GB"/>
        </w:rPr>
        <w:fldChar w:fldCharType="separate"/>
      </w:r>
      <w:r w:rsidR="00292092" w:rsidRPr="000818AA">
        <w:rPr>
          <w:rFonts w:eastAsia="+mn-ea" w:cs="Times New Roman"/>
          <w:bCs/>
          <w:noProof/>
          <w:szCs w:val="24"/>
          <w:lang w:eastAsia="en-GB"/>
        </w:rPr>
        <w:t>Yang ve ark, 2009</w:t>
      </w:r>
      <w:r w:rsidR="00292092" w:rsidRPr="000818AA">
        <w:rPr>
          <w:rFonts w:eastAsia="+mn-ea" w:cs="Times New Roman"/>
          <w:bCs/>
          <w:szCs w:val="24"/>
          <w:lang w:eastAsia="en-GB"/>
        </w:rPr>
        <w:fldChar w:fldCharType="end"/>
      </w:r>
      <w:r w:rsidR="00292092">
        <w:rPr>
          <w:rFonts w:eastAsia="+mn-ea" w:cs="Times New Roman"/>
          <w:bCs/>
          <w:szCs w:val="24"/>
          <w:lang w:eastAsia="en-GB"/>
        </w:rPr>
        <w:t xml:space="preserve">) </w:t>
      </w:r>
      <w:r w:rsidR="00FB1A7D" w:rsidRPr="00301535">
        <w:rPr>
          <w:bCs/>
          <w:lang w:eastAsia="en-GB"/>
        </w:rPr>
        <w:t>(Şekil 9</w:t>
      </w:r>
      <w:r w:rsidR="00FB1A7D" w:rsidRPr="00301535">
        <w:rPr>
          <w:bCs/>
          <w:lang w:val="en-US" w:eastAsia="en-GB"/>
        </w:rPr>
        <w:t>).</w:t>
      </w:r>
      <w:r w:rsidR="00593003">
        <w:rPr>
          <w:bCs/>
          <w:lang w:val="en-US" w:eastAsia="en-GB"/>
        </w:rPr>
        <w:t xml:space="preserve"> </w:t>
      </w:r>
    </w:p>
    <w:p w14:paraId="425A1FB0" w14:textId="44F001A0" w:rsidR="00FB1A7D" w:rsidRPr="00FB1A7D" w:rsidRDefault="00593003" w:rsidP="00593003">
      <w:pPr>
        <w:spacing w:line="360" w:lineRule="auto"/>
        <w:jc w:val="both"/>
        <w:rPr>
          <w:color w:val="00B0F0"/>
          <w:lang w:eastAsia="en-GB"/>
        </w:rPr>
      </w:pPr>
      <w:r>
        <w:rPr>
          <w:rFonts w:eastAsia="+mn-ea"/>
          <w:bCs/>
          <w:szCs w:val="24"/>
          <w:lang w:eastAsia="en-GB"/>
        </w:rPr>
        <w:t xml:space="preserve">mGluR1, </w:t>
      </w:r>
      <w:r w:rsidRPr="00DE7AE5">
        <w:rPr>
          <w:rFonts w:eastAsia="+mn-ea"/>
          <w:bCs/>
          <w:szCs w:val="24"/>
          <w:lang w:eastAsia="en-GB"/>
        </w:rPr>
        <w:t>mGluR2, mGluR3</w:t>
      </w:r>
      <w:r w:rsidRPr="00593003">
        <w:rPr>
          <w:rFonts w:eastAsia="+mn-ea"/>
          <w:bCs/>
          <w:szCs w:val="24"/>
          <w:lang w:eastAsia="en-GB"/>
        </w:rPr>
        <w:t xml:space="preserve"> </w:t>
      </w:r>
      <w:r>
        <w:rPr>
          <w:rFonts w:eastAsia="+mn-ea"/>
          <w:bCs/>
          <w:szCs w:val="24"/>
          <w:lang w:eastAsia="en-GB"/>
        </w:rPr>
        <w:t>ve mGluR5</w:t>
      </w:r>
      <w:r w:rsidRPr="00DE7AE5">
        <w:rPr>
          <w:rFonts w:eastAsia="+mn-ea"/>
          <w:bCs/>
          <w:szCs w:val="24"/>
          <w:lang w:eastAsia="en-GB"/>
        </w:rPr>
        <w:t xml:space="preserve"> reseptörler</w:t>
      </w:r>
      <w:r>
        <w:rPr>
          <w:rFonts w:eastAsia="+mn-ea"/>
          <w:bCs/>
          <w:szCs w:val="24"/>
          <w:lang w:eastAsia="en-GB"/>
        </w:rPr>
        <w:t>;</w:t>
      </w:r>
      <w:r w:rsidRPr="00DE7AE5">
        <w:rPr>
          <w:rFonts w:eastAsia="+mn-ea"/>
          <w:bCs/>
          <w:szCs w:val="24"/>
          <w:lang w:eastAsia="en-GB"/>
        </w:rPr>
        <w:t xml:space="preserve"> fosfolipaz C’nin aktivasyonun</w:t>
      </w:r>
      <w:r>
        <w:rPr>
          <w:rFonts w:eastAsia="+mn-ea"/>
          <w:bCs/>
          <w:szCs w:val="24"/>
          <w:lang w:eastAsia="en-GB"/>
        </w:rPr>
        <w:t>d</w:t>
      </w:r>
      <w:r w:rsidRPr="00DE7AE5">
        <w:rPr>
          <w:rFonts w:eastAsia="+mn-ea"/>
          <w:bCs/>
          <w:szCs w:val="24"/>
          <w:lang w:eastAsia="en-GB"/>
        </w:rPr>
        <w:t>a,</w:t>
      </w:r>
      <w:r>
        <w:rPr>
          <w:rFonts w:eastAsia="+mn-ea"/>
          <w:bCs/>
          <w:szCs w:val="24"/>
          <w:lang w:eastAsia="en-GB"/>
        </w:rPr>
        <w:t xml:space="preserve"> </w:t>
      </w:r>
      <w:r w:rsidRPr="00DE7AE5">
        <w:rPr>
          <w:rFonts w:eastAsia="+mn-ea"/>
          <w:bCs/>
          <w:szCs w:val="24"/>
          <w:lang w:eastAsia="en-GB"/>
        </w:rPr>
        <w:t xml:space="preserve">mGluR4, mGluR6, mGluR7, </w:t>
      </w:r>
      <w:r>
        <w:rPr>
          <w:rFonts w:eastAsia="+mn-ea"/>
          <w:bCs/>
          <w:szCs w:val="24"/>
          <w:lang w:eastAsia="en-GB"/>
        </w:rPr>
        <w:t>mGluR8</w:t>
      </w:r>
      <w:r w:rsidRPr="00DE7AE5">
        <w:rPr>
          <w:rFonts w:eastAsia="+mn-ea"/>
          <w:bCs/>
          <w:szCs w:val="24"/>
          <w:lang w:eastAsia="en-GB"/>
        </w:rPr>
        <w:t xml:space="preserve"> reseptörler ise adenilat siklazın inhibisyonunda rol oynarlar</w:t>
      </w:r>
      <w:r>
        <w:rPr>
          <w:rFonts w:eastAsia="+mn-ea"/>
          <w:bCs/>
          <w:szCs w:val="24"/>
          <w:lang w:eastAsia="en-GB"/>
        </w:rPr>
        <w:t xml:space="preserve"> </w:t>
      </w:r>
      <w:r>
        <w:rPr>
          <w:bCs/>
          <w:lang w:eastAsia="en-GB"/>
        </w:rPr>
        <w:t>(</w:t>
      </w:r>
      <w:r w:rsidRPr="000818AA">
        <w:rPr>
          <w:rFonts w:eastAsia="+mn-ea" w:cs="Times New Roman"/>
          <w:bCs/>
          <w:szCs w:val="24"/>
          <w:lang w:eastAsia="en-GB"/>
        </w:rPr>
        <w:fldChar w:fldCharType="begin">
          <w:fldData xml:space="preserve">PEVuZE5vdGU+PENpdGU+PEF1dGhvcj5ZYW5nPC9BdXRob3I+PFllYXI+MjAwOTwvWWVhcj48UmVj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==
</w:fldData>
        </w:fldChar>
      </w:r>
      <w:r w:rsidRPr="000818AA">
        <w:rPr>
          <w:rFonts w:eastAsia="+mn-ea" w:cs="Times New Roman"/>
          <w:bCs/>
          <w:szCs w:val="24"/>
          <w:lang w:eastAsia="en-GB"/>
        </w:rPr>
        <w:instrText xml:space="preserve"> ADDIN EN.CITE </w:instrText>
      </w:r>
      <w:r w:rsidRPr="000818AA">
        <w:rPr>
          <w:rFonts w:eastAsia="+mn-ea" w:cs="Times New Roman"/>
          <w:bCs/>
          <w:szCs w:val="24"/>
          <w:lang w:eastAsia="en-GB"/>
        </w:rPr>
        <w:fldChar w:fldCharType="begin">
          <w:fldData xml:space="preserve">PEVuZE5vdGU+PENpdGU+PEF1dGhvcj5ZYW5nPC9BdXRob3I+PFllYXI+MjAwOTwvWWVhcj48UmVj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==
</w:fldData>
        </w:fldChar>
      </w:r>
      <w:r w:rsidRPr="000818AA">
        <w:rPr>
          <w:rFonts w:eastAsia="+mn-ea" w:cs="Times New Roman"/>
          <w:bCs/>
          <w:szCs w:val="24"/>
          <w:lang w:eastAsia="en-GB"/>
        </w:rPr>
        <w:instrText xml:space="preserve"> ADDIN EN.CITE.DATA </w:instrText>
      </w:r>
      <w:r w:rsidRPr="000818AA">
        <w:rPr>
          <w:rFonts w:eastAsia="+mn-ea" w:cs="Times New Roman"/>
          <w:bCs/>
          <w:szCs w:val="24"/>
          <w:lang w:eastAsia="en-GB"/>
        </w:rPr>
      </w:r>
      <w:r w:rsidRPr="000818AA">
        <w:rPr>
          <w:rFonts w:eastAsia="+mn-ea" w:cs="Times New Roman"/>
          <w:bCs/>
          <w:szCs w:val="24"/>
          <w:lang w:eastAsia="en-GB"/>
        </w:rPr>
        <w:fldChar w:fldCharType="end"/>
      </w:r>
      <w:r w:rsidRPr="000818AA">
        <w:rPr>
          <w:rFonts w:eastAsia="+mn-ea" w:cs="Times New Roman"/>
          <w:bCs/>
          <w:szCs w:val="24"/>
          <w:lang w:eastAsia="en-GB"/>
        </w:rPr>
      </w:r>
      <w:r w:rsidRPr="000818AA">
        <w:rPr>
          <w:rFonts w:eastAsia="+mn-ea" w:cs="Times New Roman"/>
          <w:bCs/>
          <w:szCs w:val="24"/>
          <w:lang w:eastAsia="en-GB"/>
        </w:rPr>
        <w:fldChar w:fldCharType="separate"/>
      </w:r>
      <w:r w:rsidRPr="000818AA">
        <w:rPr>
          <w:rFonts w:eastAsia="+mn-ea" w:cs="Times New Roman"/>
          <w:bCs/>
          <w:noProof/>
          <w:szCs w:val="24"/>
          <w:lang w:eastAsia="en-GB"/>
        </w:rPr>
        <w:t>Yang ve ark, 2009</w:t>
      </w:r>
      <w:r w:rsidRPr="000818AA">
        <w:rPr>
          <w:rFonts w:eastAsia="+mn-ea" w:cs="Times New Roman"/>
          <w:bCs/>
          <w:szCs w:val="24"/>
          <w:lang w:eastAsia="en-GB"/>
        </w:rPr>
        <w:fldChar w:fldCharType="end"/>
      </w:r>
      <w:r>
        <w:rPr>
          <w:rFonts w:eastAsia="+mn-ea" w:cs="Times New Roman"/>
          <w:bCs/>
          <w:szCs w:val="24"/>
          <w:lang w:eastAsia="en-GB"/>
        </w:rPr>
        <w:t>).</w:t>
      </w:r>
    </w:p>
    <w:p w14:paraId="02971308" w14:textId="16A9396C" w:rsidR="007B2E2C" w:rsidRDefault="0021594C" w:rsidP="00A567C0">
      <w:pPr>
        <w:spacing w:after="0" w:line="360" w:lineRule="auto"/>
        <w:jc w:val="both"/>
        <w:rPr>
          <w:rFonts w:eastAsia="+mn-ea" w:cs="Times New Roman"/>
          <w:bCs/>
          <w:szCs w:val="24"/>
          <w:lang w:eastAsia="en-GB"/>
        </w:rPr>
      </w:pPr>
      <w:r>
        <w:rPr>
          <w:rFonts w:eastAsia="+mn-ea" w:cs="Times New Roman"/>
          <w:bCs/>
          <w:noProof/>
          <w:szCs w:val="24"/>
          <w:lang w:eastAsia="tr-TR"/>
        </w:rPr>
        <w:lastRenderedPageBreak/>
        <w:drawing>
          <wp:inline distT="0" distB="0" distL="0" distR="0" wp14:anchorId="7BBEE6C8" wp14:editId="706DA548">
            <wp:extent cx="5990896" cy="4603531"/>
            <wp:effectExtent l="0" t="0" r="0" b="6985"/>
            <wp:docPr id="3" name="Resim 3" descr="C:\Users\pc\Desktop\glutamat reseptör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glutamat reseptörü.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9472" cy="4610121"/>
                    </a:xfrm>
                    <a:prstGeom prst="rect">
                      <a:avLst/>
                    </a:prstGeom>
                    <a:noFill/>
                    <a:ln>
                      <a:noFill/>
                    </a:ln>
                  </pic:spPr>
                </pic:pic>
              </a:graphicData>
            </a:graphic>
          </wp:inline>
        </w:drawing>
      </w:r>
    </w:p>
    <w:p w14:paraId="79FD49B4" w14:textId="77777777" w:rsidR="00BB5C97" w:rsidRDefault="00BB5C97" w:rsidP="00A567C0">
      <w:pPr>
        <w:spacing w:after="0" w:line="360" w:lineRule="auto"/>
        <w:jc w:val="both"/>
        <w:rPr>
          <w:rFonts w:eastAsia="+mn-ea" w:cs="Times New Roman"/>
          <w:b/>
          <w:bCs/>
          <w:szCs w:val="24"/>
          <w:lang w:eastAsia="en-GB"/>
        </w:rPr>
      </w:pPr>
    </w:p>
    <w:p w14:paraId="3B3F3531" w14:textId="14FF4D9B" w:rsidR="00693FA4" w:rsidRDefault="008911F7" w:rsidP="00303671">
      <w:pPr>
        <w:pStyle w:val="ResimYazs"/>
        <w:jc w:val="center"/>
        <w:rPr>
          <w:rFonts w:eastAsia="+mn-ea"/>
          <w:b w:val="0"/>
          <w:bCs w:val="0"/>
          <w:color w:val="auto"/>
          <w:sz w:val="24"/>
          <w:szCs w:val="24"/>
          <w:lang w:eastAsia="en-GB"/>
        </w:rPr>
      </w:pPr>
      <w:bookmarkStart w:id="44" w:name="_Toc27342504"/>
      <w:r w:rsidRPr="008911F7">
        <w:rPr>
          <w:color w:val="auto"/>
          <w:sz w:val="24"/>
        </w:rPr>
        <w:t xml:space="preserve">Şekil </w:t>
      </w:r>
      <w:r w:rsidRPr="008911F7">
        <w:rPr>
          <w:color w:val="auto"/>
          <w:sz w:val="24"/>
        </w:rPr>
        <w:fldChar w:fldCharType="begin"/>
      </w:r>
      <w:r w:rsidRPr="008911F7">
        <w:rPr>
          <w:color w:val="auto"/>
          <w:sz w:val="24"/>
        </w:rPr>
        <w:instrText xml:space="preserve"> SEQ Şekil \* ARABIC </w:instrText>
      </w:r>
      <w:r w:rsidRPr="008911F7">
        <w:rPr>
          <w:color w:val="auto"/>
          <w:sz w:val="24"/>
        </w:rPr>
        <w:fldChar w:fldCharType="separate"/>
      </w:r>
      <w:r w:rsidR="0065582E">
        <w:rPr>
          <w:noProof/>
          <w:color w:val="auto"/>
          <w:sz w:val="24"/>
        </w:rPr>
        <w:t>9</w:t>
      </w:r>
      <w:r w:rsidRPr="008911F7">
        <w:rPr>
          <w:color w:val="auto"/>
          <w:sz w:val="24"/>
        </w:rPr>
        <w:fldChar w:fldCharType="end"/>
      </w:r>
      <w:r w:rsidR="009E7851">
        <w:rPr>
          <w:rFonts w:eastAsia="+mn-ea"/>
          <w:bCs w:val="0"/>
          <w:color w:val="auto"/>
          <w:sz w:val="24"/>
          <w:szCs w:val="24"/>
          <w:lang w:eastAsia="en-GB"/>
        </w:rPr>
        <w:t>.</w:t>
      </w:r>
      <w:r w:rsidR="0021594C" w:rsidRPr="008911F7">
        <w:rPr>
          <w:rFonts w:eastAsia="+mn-ea"/>
          <w:b w:val="0"/>
          <w:bCs w:val="0"/>
          <w:color w:val="auto"/>
          <w:sz w:val="24"/>
          <w:szCs w:val="24"/>
          <w:lang w:eastAsia="en-GB"/>
        </w:rPr>
        <w:t xml:space="preserve"> Glutamat Reseptörleri </w:t>
      </w:r>
      <w:r w:rsidR="00603466">
        <w:rPr>
          <w:rFonts w:eastAsia="+mn-ea"/>
          <w:b w:val="0"/>
          <w:bCs w:val="0"/>
          <w:color w:val="auto"/>
          <w:sz w:val="24"/>
          <w:szCs w:val="24"/>
          <w:lang w:eastAsia="en-GB"/>
        </w:rPr>
        <w:t>(</w:t>
      </w:r>
      <w:r w:rsidR="00603466">
        <w:rPr>
          <w:rFonts w:eastAsia="+mn-ea"/>
          <w:b w:val="0"/>
          <w:bCs w:val="0"/>
          <w:color w:val="auto"/>
          <w:sz w:val="24"/>
          <w:szCs w:val="24"/>
          <w:lang w:eastAsia="en-GB"/>
        </w:rPr>
        <w:fldChar w:fldCharType="begin">
          <w:fldData xml:space="preserve">PEVuZE5vdGU+PENpdGU+PEF1dGhvcj5ZYW5nPC9BdXRob3I+PFllYXI+MjAwOTwvWWVhcj48UmVj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==
</w:fldData>
        </w:fldChar>
      </w:r>
      <w:r w:rsidR="00603466">
        <w:rPr>
          <w:rFonts w:eastAsia="+mn-ea"/>
          <w:b w:val="0"/>
          <w:bCs w:val="0"/>
          <w:color w:val="auto"/>
          <w:sz w:val="24"/>
          <w:szCs w:val="24"/>
          <w:lang w:eastAsia="en-GB"/>
        </w:rPr>
        <w:instrText xml:space="preserve"> ADDIN EN.CITE </w:instrText>
      </w:r>
      <w:r w:rsidR="00603466">
        <w:rPr>
          <w:rFonts w:eastAsia="+mn-ea"/>
          <w:b w:val="0"/>
          <w:bCs w:val="0"/>
          <w:color w:val="auto"/>
          <w:sz w:val="24"/>
          <w:szCs w:val="24"/>
          <w:lang w:eastAsia="en-GB"/>
        </w:rPr>
        <w:fldChar w:fldCharType="begin">
          <w:fldData xml:space="preserve">PEVuZE5vdGU+PENpdGU+PEF1dGhvcj5ZYW5nPC9BdXRob3I+PFllYXI+MjAwOTwvWWVhcj48UmVj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==
</w:fldData>
        </w:fldChar>
      </w:r>
      <w:r w:rsidR="00603466">
        <w:rPr>
          <w:rFonts w:eastAsia="+mn-ea"/>
          <w:b w:val="0"/>
          <w:bCs w:val="0"/>
          <w:color w:val="auto"/>
          <w:sz w:val="24"/>
          <w:szCs w:val="24"/>
          <w:lang w:eastAsia="en-GB"/>
        </w:rPr>
        <w:instrText xml:space="preserve"> ADDIN EN.CITE.DATA </w:instrText>
      </w:r>
      <w:r w:rsidR="00603466">
        <w:rPr>
          <w:rFonts w:eastAsia="+mn-ea"/>
          <w:b w:val="0"/>
          <w:bCs w:val="0"/>
          <w:color w:val="auto"/>
          <w:sz w:val="24"/>
          <w:szCs w:val="24"/>
          <w:lang w:eastAsia="en-GB"/>
        </w:rPr>
      </w:r>
      <w:r w:rsidR="00603466">
        <w:rPr>
          <w:rFonts w:eastAsia="+mn-ea"/>
          <w:b w:val="0"/>
          <w:bCs w:val="0"/>
          <w:color w:val="auto"/>
          <w:sz w:val="24"/>
          <w:szCs w:val="24"/>
          <w:lang w:eastAsia="en-GB"/>
        </w:rPr>
        <w:fldChar w:fldCharType="end"/>
      </w:r>
      <w:r w:rsidR="00603466">
        <w:rPr>
          <w:rFonts w:eastAsia="+mn-ea"/>
          <w:b w:val="0"/>
          <w:bCs w:val="0"/>
          <w:color w:val="auto"/>
          <w:sz w:val="24"/>
          <w:szCs w:val="24"/>
          <w:lang w:eastAsia="en-GB"/>
        </w:rPr>
      </w:r>
      <w:r w:rsidR="00603466">
        <w:rPr>
          <w:rFonts w:eastAsia="+mn-ea"/>
          <w:b w:val="0"/>
          <w:bCs w:val="0"/>
          <w:color w:val="auto"/>
          <w:sz w:val="24"/>
          <w:szCs w:val="24"/>
          <w:lang w:eastAsia="en-GB"/>
        </w:rPr>
        <w:fldChar w:fldCharType="separate"/>
      </w:r>
      <w:r w:rsidR="00EB7B16">
        <w:rPr>
          <w:rFonts w:eastAsia="+mn-ea"/>
          <w:b w:val="0"/>
          <w:bCs w:val="0"/>
          <w:noProof/>
          <w:color w:val="auto"/>
          <w:sz w:val="24"/>
          <w:szCs w:val="24"/>
          <w:lang w:eastAsia="en-GB"/>
        </w:rPr>
        <w:t>Yang</w:t>
      </w:r>
      <w:r w:rsidR="00603466">
        <w:rPr>
          <w:rFonts w:eastAsia="+mn-ea"/>
          <w:b w:val="0"/>
          <w:bCs w:val="0"/>
          <w:noProof/>
          <w:color w:val="auto"/>
          <w:sz w:val="24"/>
          <w:szCs w:val="24"/>
          <w:lang w:eastAsia="en-GB"/>
        </w:rPr>
        <w:t xml:space="preserve"> ve ark, 2009</w:t>
      </w:r>
      <w:r w:rsidR="00603466">
        <w:rPr>
          <w:rFonts w:eastAsia="+mn-ea"/>
          <w:b w:val="0"/>
          <w:bCs w:val="0"/>
          <w:color w:val="auto"/>
          <w:sz w:val="24"/>
          <w:szCs w:val="24"/>
          <w:lang w:eastAsia="en-GB"/>
        </w:rPr>
        <w:fldChar w:fldCharType="end"/>
      </w:r>
      <w:r w:rsidR="00603466">
        <w:rPr>
          <w:rFonts w:eastAsia="+mn-ea"/>
          <w:b w:val="0"/>
          <w:bCs w:val="0"/>
          <w:color w:val="auto"/>
          <w:sz w:val="24"/>
          <w:szCs w:val="24"/>
          <w:lang w:eastAsia="en-GB"/>
        </w:rPr>
        <w:t>)</w:t>
      </w:r>
      <w:r w:rsidR="00AE14FB">
        <w:rPr>
          <w:rFonts w:eastAsia="+mn-ea"/>
          <w:b w:val="0"/>
          <w:bCs w:val="0"/>
          <w:color w:val="auto"/>
          <w:sz w:val="24"/>
          <w:szCs w:val="24"/>
          <w:lang w:eastAsia="en-GB"/>
        </w:rPr>
        <w:t>’</w:t>
      </w:r>
      <w:proofErr w:type="gramStart"/>
      <w:r w:rsidR="00AE14FB">
        <w:rPr>
          <w:rFonts w:eastAsia="+mn-ea"/>
          <w:b w:val="0"/>
          <w:bCs w:val="0"/>
          <w:color w:val="auto"/>
          <w:sz w:val="24"/>
          <w:szCs w:val="24"/>
          <w:lang w:eastAsia="en-GB"/>
        </w:rPr>
        <w:t>da</w:t>
      </w:r>
      <w:r w:rsidR="00292092">
        <w:rPr>
          <w:rFonts w:eastAsia="+mn-ea"/>
          <w:b w:val="0"/>
          <w:bCs w:val="0"/>
          <w:color w:val="auto"/>
          <w:sz w:val="24"/>
          <w:szCs w:val="24"/>
          <w:lang w:eastAsia="en-GB"/>
        </w:rPr>
        <w:t>n</w:t>
      </w:r>
      <w:proofErr w:type="gramEnd"/>
      <w:r w:rsidR="00292092">
        <w:rPr>
          <w:rFonts w:eastAsia="+mn-ea"/>
          <w:b w:val="0"/>
          <w:bCs w:val="0"/>
          <w:color w:val="auto"/>
          <w:sz w:val="24"/>
          <w:szCs w:val="24"/>
          <w:lang w:eastAsia="en-GB"/>
        </w:rPr>
        <w:t xml:space="preserve"> adapte edilmiştir.</w:t>
      </w:r>
      <w:bookmarkEnd w:id="44"/>
    </w:p>
    <w:p w14:paraId="2E752299" w14:textId="77777777" w:rsidR="00280CE0" w:rsidRPr="00280CE0" w:rsidRDefault="00280CE0" w:rsidP="00280CE0">
      <w:pPr>
        <w:rPr>
          <w:lang w:eastAsia="en-GB"/>
        </w:rPr>
      </w:pPr>
    </w:p>
    <w:p w14:paraId="386D1014" w14:textId="260A9457" w:rsidR="00E92BC4" w:rsidRPr="00E92BC4" w:rsidRDefault="00E92BC4" w:rsidP="008911F7">
      <w:pPr>
        <w:pStyle w:val="Balk3"/>
      </w:pPr>
      <w:bookmarkStart w:id="45" w:name="_Toc27341867"/>
      <w:r w:rsidRPr="00E92BC4">
        <w:t xml:space="preserve">2.7.3. </w:t>
      </w:r>
      <w:r w:rsidR="00603466">
        <w:t>Glutamat T</w:t>
      </w:r>
      <w:r w:rsidR="00DA401A" w:rsidRPr="00E92BC4">
        <w:t>aşıyıcılar</w:t>
      </w:r>
      <w:r w:rsidR="00E01EF8" w:rsidRPr="00E92BC4">
        <w:t>ı</w:t>
      </w:r>
      <w:bookmarkEnd w:id="45"/>
      <w:r w:rsidR="00E01EF8" w:rsidRPr="00E92BC4">
        <w:t xml:space="preserve"> </w:t>
      </w:r>
    </w:p>
    <w:p w14:paraId="0F2A13DF" w14:textId="77777777" w:rsidR="008911F7" w:rsidRDefault="008911F7" w:rsidP="008911F7">
      <w:pPr>
        <w:spacing w:after="0"/>
        <w:jc w:val="both"/>
        <w:rPr>
          <w:rFonts w:eastAsia="+mn-ea"/>
          <w:bCs/>
          <w:lang w:eastAsia="en-GB"/>
        </w:rPr>
      </w:pPr>
    </w:p>
    <w:p w14:paraId="320DD109" w14:textId="6E38ABF7" w:rsidR="00EB55E6" w:rsidRPr="00EB55E6" w:rsidRDefault="00E01EF8" w:rsidP="00EB55E6">
      <w:pPr>
        <w:jc w:val="both"/>
        <w:rPr>
          <w:rFonts w:eastAsia="+mn-ea"/>
          <w:bCs/>
          <w:lang w:eastAsia="en-GB"/>
        </w:rPr>
      </w:pPr>
      <w:r w:rsidRPr="00EB55E6">
        <w:rPr>
          <w:rFonts w:eastAsia="+mn-ea"/>
          <w:bCs/>
          <w:lang w:eastAsia="en-GB"/>
        </w:rPr>
        <w:t>5 alt tipe ayrılmıştır</w:t>
      </w:r>
      <w:r w:rsidR="00EB55E6" w:rsidRPr="00EB55E6">
        <w:rPr>
          <w:rFonts w:eastAsia="+mn-ea"/>
          <w:bCs/>
          <w:lang w:eastAsia="en-GB"/>
        </w:rPr>
        <w:t xml:space="preserve">. </w:t>
      </w:r>
    </w:p>
    <w:p w14:paraId="78EEEF7B" w14:textId="06D92541" w:rsidR="00EB55E6" w:rsidRDefault="00EB55E6" w:rsidP="00EB55E6">
      <w:pPr>
        <w:pStyle w:val="ListeParagraf"/>
        <w:numPr>
          <w:ilvl w:val="0"/>
          <w:numId w:val="20"/>
        </w:numPr>
        <w:jc w:val="both"/>
        <w:rPr>
          <w:rFonts w:eastAsia="+mn-ea"/>
          <w:bCs/>
          <w:lang w:eastAsia="en-GB"/>
        </w:rPr>
      </w:pPr>
      <w:r>
        <w:rPr>
          <w:rFonts w:eastAsia="+mn-ea"/>
          <w:bCs/>
          <w:lang w:eastAsia="en-GB"/>
        </w:rPr>
        <w:t>GLAST,</w:t>
      </w:r>
    </w:p>
    <w:p w14:paraId="490089F9" w14:textId="0A71A2A7" w:rsidR="00EB55E6" w:rsidRDefault="00EB55E6" w:rsidP="00EB55E6">
      <w:pPr>
        <w:pStyle w:val="ListeParagraf"/>
        <w:numPr>
          <w:ilvl w:val="0"/>
          <w:numId w:val="20"/>
        </w:numPr>
        <w:jc w:val="both"/>
        <w:rPr>
          <w:rFonts w:eastAsia="+mn-ea"/>
          <w:bCs/>
          <w:lang w:eastAsia="en-GB"/>
        </w:rPr>
      </w:pPr>
      <w:r>
        <w:rPr>
          <w:rFonts w:eastAsia="+mn-ea"/>
          <w:bCs/>
          <w:lang w:eastAsia="en-GB"/>
        </w:rPr>
        <w:t>GLT-1 (EAAT-2)</w:t>
      </w:r>
      <w:r w:rsidR="00DA401A" w:rsidRPr="00EB55E6">
        <w:rPr>
          <w:rFonts w:eastAsia="+mn-ea"/>
          <w:bCs/>
          <w:lang w:eastAsia="en-GB"/>
        </w:rPr>
        <w:t xml:space="preserve">  </w:t>
      </w:r>
    </w:p>
    <w:p w14:paraId="5C8E2EB3" w14:textId="0642CA66" w:rsidR="00EB55E6" w:rsidRDefault="00EB55E6" w:rsidP="00EB55E6">
      <w:pPr>
        <w:pStyle w:val="ListeParagraf"/>
        <w:numPr>
          <w:ilvl w:val="0"/>
          <w:numId w:val="20"/>
        </w:numPr>
        <w:jc w:val="both"/>
        <w:rPr>
          <w:rFonts w:eastAsia="+mn-ea"/>
          <w:bCs/>
          <w:lang w:eastAsia="en-GB"/>
        </w:rPr>
      </w:pPr>
      <w:r>
        <w:rPr>
          <w:rFonts w:eastAsia="+mn-ea"/>
          <w:bCs/>
          <w:lang w:eastAsia="en-GB"/>
        </w:rPr>
        <w:t>EAAC-1</w:t>
      </w:r>
      <w:r w:rsidR="00DA401A" w:rsidRPr="00EB55E6">
        <w:rPr>
          <w:rFonts w:eastAsia="+mn-ea"/>
          <w:bCs/>
          <w:lang w:eastAsia="en-GB"/>
        </w:rPr>
        <w:t xml:space="preserve"> </w:t>
      </w:r>
    </w:p>
    <w:p w14:paraId="551BC943" w14:textId="2897372C" w:rsidR="00EB55E6" w:rsidRDefault="00DA401A" w:rsidP="00EB55E6">
      <w:pPr>
        <w:pStyle w:val="ListeParagraf"/>
        <w:numPr>
          <w:ilvl w:val="0"/>
          <w:numId w:val="20"/>
        </w:numPr>
        <w:jc w:val="both"/>
        <w:rPr>
          <w:rFonts w:eastAsia="+mn-ea"/>
          <w:bCs/>
          <w:lang w:eastAsia="en-GB"/>
        </w:rPr>
      </w:pPr>
      <w:r w:rsidRPr="00EB55E6">
        <w:rPr>
          <w:rFonts w:eastAsia="+mn-ea"/>
          <w:bCs/>
          <w:lang w:eastAsia="en-GB"/>
        </w:rPr>
        <w:t xml:space="preserve">EAAT-4 </w:t>
      </w:r>
    </w:p>
    <w:p w14:paraId="1A2B21E8" w14:textId="77777777" w:rsidR="00EB55E6" w:rsidRDefault="00DA401A" w:rsidP="00EB55E6">
      <w:pPr>
        <w:pStyle w:val="ListeParagraf"/>
        <w:numPr>
          <w:ilvl w:val="0"/>
          <w:numId w:val="20"/>
        </w:numPr>
        <w:jc w:val="both"/>
        <w:rPr>
          <w:rFonts w:eastAsia="+mn-ea"/>
          <w:bCs/>
          <w:lang w:eastAsia="en-GB"/>
        </w:rPr>
      </w:pPr>
      <w:r w:rsidRPr="00EB55E6">
        <w:rPr>
          <w:rFonts w:eastAsia="+mn-ea"/>
          <w:bCs/>
          <w:lang w:eastAsia="en-GB"/>
        </w:rPr>
        <w:t xml:space="preserve">EAAT-5’tir. </w:t>
      </w:r>
    </w:p>
    <w:p w14:paraId="18141CFC" w14:textId="77777777" w:rsidR="005B74CC" w:rsidRDefault="005B74CC" w:rsidP="005B74CC">
      <w:pPr>
        <w:pStyle w:val="ListeParagraf"/>
        <w:jc w:val="both"/>
        <w:rPr>
          <w:rFonts w:eastAsia="+mn-ea"/>
          <w:bCs/>
          <w:lang w:eastAsia="en-GB"/>
        </w:rPr>
      </w:pPr>
    </w:p>
    <w:p w14:paraId="08854FDC" w14:textId="271113FC" w:rsidR="00E01EF8" w:rsidRDefault="00DA401A" w:rsidP="00E61970">
      <w:pPr>
        <w:spacing w:line="360" w:lineRule="auto"/>
        <w:ind w:firstLine="360"/>
        <w:jc w:val="both"/>
        <w:rPr>
          <w:rFonts w:eastAsia="+mn-ea"/>
          <w:bCs/>
          <w:lang w:eastAsia="en-GB"/>
        </w:rPr>
      </w:pPr>
      <w:r w:rsidRPr="00EB55E6">
        <w:rPr>
          <w:rFonts w:eastAsia="+mn-ea"/>
          <w:bCs/>
          <w:lang w:eastAsia="en-GB"/>
        </w:rPr>
        <w:t>Bunlardan ikisi (GLT-1 ve GLAST)</w:t>
      </w:r>
      <w:r w:rsidR="00E01EF8" w:rsidRPr="00EB55E6">
        <w:t xml:space="preserve"> </w:t>
      </w:r>
      <w:r w:rsidR="00E01EF8" w:rsidRPr="00EB55E6">
        <w:rPr>
          <w:rFonts w:eastAsia="+mn-ea"/>
          <w:bCs/>
          <w:lang w:eastAsia="en-GB"/>
        </w:rPr>
        <w:t>yoğun olarak astrositlerde</w:t>
      </w:r>
      <w:r w:rsidRPr="00EB55E6">
        <w:rPr>
          <w:rFonts w:eastAsia="+mn-ea"/>
          <w:bCs/>
          <w:lang w:eastAsia="en-GB"/>
        </w:rPr>
        <w:t xml:space="preserve"> bulunurken</w:t>
      </w:r>
      <w:r w:rsidR="00E01EF8" w:rsidRPr="00EB55E6">
        <w:rPr>
          <w:rFonts w:eastAsia="+mn-ea"/>
          <w:bCs/>
          <w:lang w:eastAsia="en-GB"/>
        </w:rPr>
        <w:t xml:space="preserve">, EAAC-1, </w:t>
      </w:r>
      <w:r w:rsidR="00E61970">
        <w:rPr>
          <w:szCs w:val="24"/>
        </w:rPr>
        <w:t>Eksitatör Amino Asit Taşıyıcısı-4 ve</w:t>
      </w:r>
      <w:r w:rsidR="00E61970" w:rsidRPr="00E61970">
        <w:rPr>
          <w:szCs w:val="24"/>
        </w:rPr>
        <w:t xml:space="preserve"> </w:t>
      </w:r>
      <w:r w:rsidR="00E61970" w:rsidRPr="00DE7AE5">
        <w:rPr>
          <w:szCs w:val="24"/>
        </w:rPr>
        <w:t>Eksitatör Amino Asit Taşıyıcısı-</w:t>
      </w:r>
      <w:r w:rsidR="00E61970">
        <w:rPr>
          <w:szCs w:val="24"/>
        </w:rPr>
        <w:t xml:space="preserve">5 </w:t>
      </w:r>
      <w:r w:rsidR="00E61970">
        <w:rPr>
          <w:bCs/>
          <w:lang w:eastAsia="en-GB"/>
        </w:rPr>
        <w:t>(</w:t>
      </w:r>
      <w:r w:rsidR="00E01EF8" w:rsidRPr="00EB55E6">
        <w:rPr>
          <w:rFonts w:eastAsia="+mn-ea"/>
          <w:bCs/>
          <w:lang w:eastAsia="en-GB"/>
        </w:rPr>
        <w:t>EAAT-4 ve EAAT-5</w:t>
      </w:r>
      <w:r w:rsidR="00E61970">
        <w:rPr>
          <w:rFonts w:eastAsia="+mn-ea"/>
          <w:bCs/>
          <w:lang w:eastAsia="en-GB"/>
        </w:rPr>
        <w:t>)</w:t>
      </w:r>
      <w:r w:rsidR="00E01EF8" w:rsidRPr="00EB55E6">
        <w:rPr>
          <w:rFonts w:eastAsia="+mn-ea"/>
          <w:bCs/>
          <w:lang w:eastAsia="en-GB"/>
        </w:rPr>
        <w:t xml:space="preserve"> ise</w:t>
      </w:r>
      <w:r w:rsidRPr="00EB55E6">
        <w:rPr>
          <w:rFonts w:eastAsia="+mn-ea"/>
          <w:bCs/>
          <w:lang w:eastAsia="en-GB"/>
        </w:rPr>
        <w:t xml:space="preserve"> nöronlarda daha fazla bulunduğu saptanmıştır </w:t>
      </w:r>
      <w:r w:rsidR="0005654E">
        <w:rPr>
          <w:rFonts w:eastAsia="+mn-ea"/>
          <w:bCs/>
          <w:lang w:eastAsia="en-GB"/>
        </w:rPr>
        <w:t xml:space="preserve"> </w:t>
      </w:r>
      <w:r w:rsidR="008911F7">
        <w:rPr>
          <w:rFonts w:eastAsia="+mn-ea"/>
          <w:bCs/>
          <w:lang w:eastAsia="en-GB"/>
        </w:rPr>
        <w:t>(</w:t>
      </w:r>
      <w:r w:rsidR="001E0FAF">
        <w:rPr>
          <w:rFonts w:eastAsia="+mn-ea"/>
          <w:bCs/>
          <w:lang w:eastAsia="en-GB"/>
        </w:rPr>
        <w:fldChar w:fldCharType="begin">
          <w:fldData xml:space="preserve">PEVuZE5vdGU+PENpdGU+PEF1dGhvcj5EYW5ib2x0PC9BdXRob3I+PFllYXI+MjAwMTwvWWVhcj48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</w:fldData>
        </w:fldChar>
      </w:r>
      <w:r w:rsidR="001E0FAF">
        <w:rPr>
          <w:rFonts w:eastAsia="+mn-ea"/>
          <w:bCs/>
          <w:lang w:eastAsia="en-GB"/>
        </w:rPr>
        <w:instrText xml:space="preserve"> ADDIN EN.CITE </w:instrText>
      </w:r>
      <w:r w:rsidR="001E0FAF">
        <w:rPr>
          <w:rFonts w:eastAsia="+mn-ea"/>
          <w:bCs/>
          <w:lang w:eastAsia="en-GB"/>
        </w:rPr>
        <w:fldChar w:fldCharType="begin">
          <w:fldData xml:space="preserve">PEVuZE5vdGU+PENpdGU+PEF1dGhvcj5EYW5ib2x0PC9BdXRob3I+PFllYXI+MjAwMTwvWWVhcj48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</w:fldData>
        </w:fldChar>
      </w:r>
      <w:r w:rsidR="001E0FAF">
        <w:rPr>
          <w:rFonts w:eastAsia="+mn-ea"/>
          <w:bCs/>
          <w:lang w:eastAsia="en-GB"/>
        </w:rPr>
        <w:instrText xml:space="preserve"> ADDIN EN.CITE.DATA </w:instrText>
      </w:r>
      <w:r w:rsidR="001E0FAF">
        <w:rPr>
          <w:rFonts w:eastAsia="+mn-ea"/>
          <w:bCs/>
          <w:lang w:eastAsia="en-GB"/>
        </w:rPr>
      </w:r>
      <w:r w:rsidR="001E0FAF">
        <w:rPr>
          <w:rFonts w:eastAsia="+mn-ea"/>
          <w:bCs/>
          <w:lang w:eastAsia="en-GB"/>
        </w:rPr>
        <w:fldChar w:fldCharType="end"/>
      </w:r>
      <w:r w:rsidR="001E0FAF">
        <w:rPr>
          <w:rFonts w:eastAsia="+mn-ea"/>
          <w:bCs/>
          <w:lang w:eastAsia="en-GB"/>
        </w:rPr>
      </w:r>
      <w:r w:rsidR="001E0FAF">
        <w:rPr>
          <w:rFonts w:eastAsia="+mn-ea"/>
          <w:bCs/>
          <w:lang w:eastAsia="en-GB"/>
        </w:rPr>
        <w:fldChar w:fldCharType="separate"/>
      </w:r>
      <w:r w:rsidR="001E0FAF">
        <w:rPr>
          <w:rFonts w:eastAsia="+mn-ea"/>
          <w:bCs/>
          <w:noProof/>
          <w:lang w:eastAsia="en-GB"/>
        </w:rPr>
        <w:t>Danbolt, 2001</w:t>
      </w:r>
      <w:r w:rsidR="001E0FAF">
        <w:rPr>
          <w:rFonts w:eastAsia="+mn-ea"/>
          <w:bCs/>
          <w:lang w:eastAsia="en-GB"/>
        </w:rPr>
        <w:fldChar w:fldCharType="end"/>
      </w:r>
      <w:r w:rsidR="008911F7">
        <w:rPr>
          <w:rFonts w:eastAsia="+mn-ea"/>
          <w:bCs/>
          <w:lang w:eastAsia="en-GB"/>
        </w:rPr>
        <w:t>)</w:t>
      </w:r>
      <w:r w:rsidRPr="00EB55E6">
        <w:rPr>
          <w:rFonts w:eastAsia="+mn-ea"/>
          <w:bCs/>
          <w:lang w:eastAsia="en-GB"/>
        </w:rPr>
        <w:t>.</w:t>
      </w:r>
      <w:r w:rsidR="0005654E">
        <w:rPr>
          <w:rFonts w:eastAsia="+mn-ea"/>
          <w:bCs/>
          <w:lang w:eastAsia="en-GB"/>
        </w:rPr>
        <w:t xml:space="preserve"> </w:t>
      </w:r>
      <w:r w:rsidRPr="00EB55E6">
        <w:rPr>
          <w:rFonts w:eastAsia="+mn-ea"/>
          <w:bCs/>
          <w:lang w:eastAsia="en-GB"/>
        </w:rPr>
        <w:t>Bu taşıyıcılardan GLT-1’in glutamat taşınımını büyük miktarda gerçekleştirdiği bilinm</w:t>
      </w:r>
      <w:r w:rsidR="00AE2FD6">
        <w:rPr>
          <w:rFonts w:eastAsia="+mn-ea"/>
          <w:bCs/>
          <w:lang w:eastAsia="en-GB"/>
        </w:rPr>
        <w:t xml:space="preserve">ektedir </w:t>
      </w:r>
      <w:r w:rsidR="009E7851">
        <w:rPr>
          <w:rFonts w:eastAsia="+mn-ea"/>
          <w:bCs/>
          <w:lang w:eastAsia="en-GB"/>
        </w:rPr>
        <w:t>(</w:t>
      </w:r>
      <w:r w:rsidR="009E7851">
        <w:rPr>
          <w:rFonts w:eastAsia="+mn-ea"/>
          <w:bCs/>
          <w:lang w:eastAsia="en-GB"/>
        </w:rPr>
        <w:fldChar w:fldCharType="begin">
          <w:fldData xml:space="preserve">PEVuZE5vdGU+PENpdGU+PEF1dGhvcj5SaW1tZWxlPC9BdXRob3I+PFllYXI+MjAxNjwvWWVhcj48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</w:fldData>
        </w:fldChar>
      </w:r>
      <w:r w:rsidR="009E7851">
        <w:rPr>
          <w:rFonts w:eastAsia="+mn-ea"/>
          <w:bCs/>
          <w:lang w:eastAsia="en-GB"/>
        </w:rPr>
        <w:instrText xml:space="preserve"> ADDIN EN.CITE </w:instrText>
      </w:r>
      <w:r w:rsidR="009E7851">
        <w:rPr>
          <w:rFonts w:eastAsia="+mn-ea"/>
          <w:bCs/>
          <w:lang w:eastAsia="en-GB"/>
        </w:rPr>
        <w:fldChar w:fldCharType="begin">
          <w:fldData xml:space="preserve">PEVuZE5vdGU+PENpdGU+PEF1dGhvcj5SaW1tZWxlPC9BdXRob3I+PFllYXI+MjAxNjwvWWVhcj48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</w:fldData>
        </w:fldChar>
      </w:r>
      <w:r w:rsidR="009E7851">
        <w:rPr>
          <w:rFonts w:eastAsia="+mn-ea"/>
          <w:bCs/>
          <w:lang w:eastAsia="en-GB"/>
        </w:rPr>
        <w:instrText xml:space="preserve"> ADDIN EN.CITE.DATA </w:instrText>
      </w:r>
      <w:r w:rsidR="009E7851">
        <w:rPr>
          <w:rFonts w:eastAsia="+mn-ea"/>
          <w:bCs/>
          <w:lang w:eastAsia="en-GB"/>
        </w:rPr>
      </w:r>
      <w:r w:rsidR="009E7851">
        <w:rPr>
          <w:rFonts w:eastAsia="+mn-ea"/>
          <w:bCs/>
          <w:lang w:eastAsia="en-GB"/>
        </w:rPr>
        <w:fldChar w:fldCharType="end"/>
      </w:r>
      <w:r w:rsidR="009E7851">
        <w:rPr>
          <w:rFonts w:eastAsia="+mn-ea"/>
          <w:bCs/>
          <w:lang w:eastAsia="en-GB"/>
        </w:rPr>
      </w:r>
      <w:r w:rsidR="009E7851">
        <w:rPr>
          <w:rFonts w:eastAsia="+mn-ea"/>
          <w:bCs/>
          <w:lang w:eastAsia="en-GB"/>
        </w:rPr>
        <w:fldChar w:fldCharType="separate"/>
      </w:r>
      <w:r w:rsidR="009E7851">
        <w:rPr>
          <w:rFonts w:eastAsia="+mn-ea"/>
          <w:bCs/>
          <w:noProof/>
          <w:lang w:eastAsia="en-GB"/>
        </w:rPr>
        <w:t>Rimmele ve Rosenberg, 2016</w:t>
      </w:r>
      <w:r w:rsidR="009E7851">
        <w:rPr>
          <w:rFonts w:eastAsia="+mn-ea"/>
          <w:bCs/>
          <w:lang w:eastAsia="en-GB"/>
        </w:rPr>
        <w:fldChar w:fldCharType="end"/>
      </w:r>
      <w:r w:rsidR="009E7851">
        <w:rPr>
          <w:rFonts w:eastAsia="+mn-ea"/>
          <w:bCs/>
          <w:lang w:eastAsia="en-GB"/>
        </w:rPr>
        <w:t>)</w:t>
      </w:r>
      <w:r w:rsidR="008911F7">
        <w:rPr>
          <w:rFonts w:eastAsia="+mn-ea"/>
          <w:bCs/>
          <w:lang w:eastAsia="en-GB"/>
        </w:rPr>
        <w:t>.</w:t>
      </w:r>
      <w:r w:rsidR="00AE2FD6">
        <w:rPr>
          <w:rFonts w:eastAsia="+mn-ea"/>
          <w:bCs/>
          <w:lang w:eastAsia="en-GB"/>
        </w:rPr>
        <w:t xml:space="preserve"> Glutamat taşıyıcılarının konumları </w:t>
      </w:r>
      <w:r w:rsidR="00D00743" w:rsidRPr="00925EED">
        <w:rPr>
          <w:rFonts w:eastAsia="+mn-ea"/>
          <w:bCs/>
          <w:lang w:eastAsia="en-GB"/>
        </w:rPr>
        <w:t>Şekil 10</w:t>
      </w:r>
      <w:r w:rsidR="00AE2FD6" w:rsidRPr="00925EED">
        <w:rPr>
          <w:rFonts w:eastAsia="+mn-ea"/>
          <w:bCs/>
          <w:lang w:eastAsia="en-GB"/>
        </w:rPr>
        <w:t>’</w:t>
      </w:r>
      <w:r w:rsidR="00AE2FD6">
        <w:rPr>
          <w:rFonts w:eastAsia="+mn-ea"/>
          <w:bCs/>
          <w:lang w:eastAsia="en-GB"/>
        </w:rPr>
        <w:t>da gösterilmiştir.</w:t>
      </w:r>
    </w:p>
    <w:p w14:paraId="0803667D" w14:textId="77777777" w:rsidR="00D00743" w:rsidRDefault="00D00743" w:rsidP="00EB55E6">
      <w:pPr>
        <w:jc w:val="both"/>
        <w:rPr>
          <w:rFonts w:eastAsia="+mn-ea"/>
          <w:bCs/>
          <w:lang w:eastAsia="en-GB"/>
        </w:rPr>
      </w:pPr>
    </w:p>
    <w:p w14:paraId="057F6E81" w14:textId="77777777" w:rsidR="00D00743" w:rsidRDefault="00D00743" w:rsidP="00EB55E6">
      <w:pPr>
        <w:jc w:val="both"/>
        <w:rPr>
          <w:rFonts w:eastAsia="+mn-ea"/>
          <w:bCs/>
          <w:lang w:eastAsia="en-GB"/>
        </w:rPr>
      </w:pPr>
    </w:p>
    <w:p w14:paraId="04BEFAF9" w14:textId="603732BF" w:rsidR="00D00743" w:rsidRDefault="0066623E" w:rsidP="0066623E">
      <w:pPr>
        <w:jc w:val="center"/>
        <w:rPr>
          <w:rFonts w:eastAsia="+mn-ea"/>
          <w:bCs/>
          <w:lang w:eastAsia="en-GB"/>
        </w:rPr>
      </w:pPr>
      <w:r>
        <w:rPr>
          <w:rFonts w:eastAsia="+mn-ea"/>
          <w:bCs/>
          <w:noProof/>
          <w:lang w:eastAsia="tr-TR"/>
        </w:rPr>
        <w:drawing>
          <wp:inline distT="0" distB="0" distL="0" distR="0" wp14:anchorId="4A2E0D9A" wp14:editId="62BEAA00">
            <wp:extent cx="5652135" cy="3825365"/>
            <wp:effectExtent l="0" t="0" r="5715" b="3810"/>
            <wp:docPr id="32" name="Resim 32" descr="C:\Users\pc\Desktop\ŞEKİ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ŞEKİL 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2135" cy="3825365"/>
                    </a:xfrm>
                    <a:prstGeom prst="rect">
                      <a:avLst/>
                    </a:prstGeom>
                    <a:noFill/>
                    <a:ln>
                      <a:noFill/>
                    </a:ln>
                  </pic:spPr>
                </pic:pic>
              </a:graphicData>
            </a:graphic>
          </wp:inline>
        </w:drawing>
      </w:r>
    </w:p>
    <w:p w14:paraId="2DAEC719" w14:textId="77777777" w:rsidR="00D00743" w:rsidRDefault="00D00743" w:rsidP="00EB55E6">
      <w:pPr>
        <w:jc w:val="both"/>
        <w:rPr>
          <w:rFonts w:eastAsia="+mn-ea"/>
          <w:bCs/>
          <w:lang w:eastAsia="en-GB"/>
        </w:rPr>
      </w:pPr>
    </w:p>
    <w:p w14:paraId="5B02604F" w14:textId="73EBA174" w:rsidR="00D00743" w:rsidRPr="008911F7" w:rsidRDefault="008911F7" w:rsidP="008911F7">
      <w:pPr>
        <w:pStyle w:val="ResimYazs"/>
        <w:spacing w:line="360" w:lineRule="auto"/>
        <w:jc w:val="both"/>
        <w:rPr>
          <w:rFonts w:eastAsia="+mn-ea"/>
          <w:b w:val="0"/>
          <w:bCs w:val="0"/>
          <w:color w:val="auto"/>
          <w:sz w:val="24"/>
          <w:lang w:eastAsia="en-GB"/>
        </w:rPr>
      </w:pPr>
      <w:bookmarkStart w:id="46" w:name="_Toc27342505"/>
      <w:r w:rsidRPr="008911F7">
        <w:rPr>
          <w:color w:val="auto"/>
          <w:sz w:val="24"/>
        </w:rPr>
        <w:t xml:space="preserve">Şekil </w:t>
      </w:r>
      <w:r w:rsidRPr="008911F7">
        <w:rPr>
          <w:color w:val="auto"/>
          <w:sz w:val="24"/>
        </w:rPr>
        <w:fldChar w:fldCharType="begin"/>
      </w:r>
      <w:r w:rsidRPr="008911F7">
        <w:rPr>
          <w:color w:val="auto"/>
          <w:sz w:val="24"/>
        </w:rPr>
        <w:instrText xml:space="preserve"> SEQ Şekil \* ARABIC </w:instrText>
      </w:r>
      <w:r w:rsidRPr="008911F7">
        <w:rPr>
          <w:color w:val="auto"/>
          <w:sz w:val="24"/>
        </w:rPr>
        <w:fldChar w:fldCharType="separate"/>
      </w:r>
      <w:r w:rsidR="0065582E">
        <w:rPr>
          <w:noProof/>
          <w:color w:val="auto"/>
          <w:sz w:val="24"/>
        </w:rPr>
        <w:t>10</w:t>
      </w:r>
      <w:r w:rsidRPr="008911F7">
        <w:rPr>
          <w:color w:val="auto"/>
          <w:sz w:val="24"/>
        </w:rPr>
        <w:fldChar w:fldCharType="end"/>
      </w:r>
      <w:r w:rsidRPr="008911F7">
        <w:rPr>
          <w:color w:val="auto"/>
          <w:sz w:val="24"/>
        </w:rPr>
        <w:t>.</w:t>
      </w:r>
      <w:r w:rsidR="00D00743" w:rsidRPr="008911F7">
        <w:rPr>
          <w:rFonts w:eastAsia="+mn-ea"/>
          <w:b w:val="0"/>
          <w:bCs w:val="0"/>
          <w:color w:val="auto"/>
          <w:sz w:val="24"/>
          <w:lang w:eastAsia="en-GB"/>
        </w:rPr>
        <w:t xml:space="preserve"> Glutamat reseptörlerinin postsinaptik, presinaptik ve glia (astrosit) hü</w:t>
      </w:r>
      <w:r>
        <w:rPr>
          <w:rFonts w:eastAsia="+mn-ea"/>
          <w:b w:val="0"/>
          <w:bCs w:val="0"/>
          <w:color w:val="auto"/>
          <w:sz w:val="24"/>
          <w:lang w:eastAsia="en-GB"/>
        </w:rPr>
        <w:t>creleri üzerindeki yerleşimleri</w:t>
      </w:r>
      <w:r w:rsidR="00D00743" w:rsidRPr="008911F7">
        <w:rPr>
          <w:rFonts w:eastAsia="+mn-ea"/>
          <w:b w:val="0"/>
          <w:bCs w:val="0"/>
          <w:color w:val="auto"/>
          <w:sz w:val="24"/>
          <w:lang w:eastAsia="en-GB"/>
        </w:rPr>
        <w:t xml:space="preserve"> </w:t>
      </w:r>
      <w:r w:rsidR="009E7851">
        <w:rPr>
          <w:rFonts w:eastAsia="+mn-ea"/>
          <w:b w:val="0"/>
          <w:bCs w:val="0"/>
          <w:color w:val="auto"/>
          <w:sz w:val="24"/>
          <w:lang w:eastAsia="en-GB"/>
        </w:rPr>
        <w:t>(</w:t>
      </w:r>
      <w:r w:rsidR="009E7851">
        <w:rPr>
          <w:rFonts w:eastAsia="+mn-ea"/>
          <w:b w:val="0"/>
          <w:bCs w:val="0"/>
          <w:color w:val="auto"/>
          <w:sz w:val="24"/>
          <w:lang w:eastAsia="en-GB"/>
        </w:rPr>
        <w:fldChar w:fldCharType="begin"/>
      </w:r>
      <w:r w:rsidR="009E7851">
        <w:rPr>
          <w:rFonts w:eastAsia="+mn-ea"/>
          <w:b w:val="0"/>
          <w:bCs w:val="0"/>
          <w:color w:val="auto"/>
          <w:sz w:val="24"/>
          <w:lang w:eastAsia="en-GB"/>
        </w:rPr>
        <w:instrText xml:space="preserve"> ADDIN EN.CITE &lt;EndNote&gt;&lt;Cite&gt;&lt;Author&gt;Gasparini&lt;/Author&gt;&lt;Year&gt;2013&lt;/Year&gt;&lt;RecNum&gt;72&lt;/RecNum&gt;&lt;DisplayText&gt;Gasparini ve ark, 2013&lt;/DisplayText&gt;&lt;record&gt;&lt;rec-number&gt;72&lt;/rec-number&gt;&lt;foreign-keys&gt;&lt;key app="EN" db-id="2swwr9spdfpfdpepfetxset3r0vrwewa9xe0" timestamp="1576188573"&gt;72&lt;/key&gt;&lt;/foreign-keys&gt;&lt;ref-type name="Journal Article"&gt;17&lt;/ref-type&gt;&lt;contributors&gt;&lt;authors&gt;&lt;author&gt;Gasparini, F.&lt;/author&gt;&lt;author&gt;Di Paolo, T.&lt;/author&gt;&lt;author&gt;Gomez-Mancilla, B.&lt;/author&gt;&lt;/authors&gt;&lt;/contributors&gt;&lt;auth-address&gt;Novartis Pharma AG, Novartis Institutes for BioMedical Research Basel, Forum 1, Novartis Campus, 4056 Basel, Switzerland.&lt;/auth-address&gt;&lt;titles&gt;&lt;title&gt;Metabotropic glutamate receptors for Parkinson&amp;apos;s disease therapy&lt;/title&gt;&lt;secondary-title&gt;Parkinsons Dis&lt;/secondary-title&gt;&lt;/titles&gt;&lt;periodical&gt;&lt;full-title&gt;Parkinsons Dis&lt;/full-title&gt;&lt;/periodical&gt;&lt;pages&gt;196028&lt;/pages&gt;&lt;volume&gt;2013&lt;/volume&gt;&lt;edition&gt;2013/07/16&lt;/edition&gt;&lt;dates&gt;&lt;year&gt;2013&lt;/year&gt;&lt;/dates&gt;&lt;isbn&gt;2090-8083 (Print)&amp;#xD;2042-0080 (Linking)&lt;/isbn&gt;&lt;accession-num&gt;23853735&lt;/accession-num&gt;&lt;urls&gt;&lt;related-urls&gt;&lt;url&gt;https://www.ncbi.nlm.nih.gov/pubmed/23853735&lt;/url&gt;&lt;/related-urls&gt;&lt;/urls&gt;&lt;custom2&gt;PMC3703788&lt;/custom2&gt;&lt;electronic-resource-num&gt;10.1155/2013/196028&lt;/electronic-resource-num&gt;&lt;/record&gt;&lt;/Cite&gt;&lt;/EndNote&gt;</w:instrText>
      </w:r>
      <w:r w:rsidR="009E7851">
        <w:rPr>
          <w:rFonts w:eastAsia="+mn-ea"/>
          <w:b w:val="0"/>
          <w:bCs w:val="0"/>
          <w:color w:val="auto"/>
          <w:sz w:val="24"/>
          <w:lang w:eastAsia="en-GB"/>
        </w:rPr>
        <w:fldChar w:fldCharType="separate"/>
      </w:r>
      <w:r w:rsidR="009E7851">
        <w:rPr>
          <w:rFonts w:eastAsia="+mn-ea"/>
          <w:b w:val="0"/>
          <w:bCs w:val="0"/>
          <w:noProof/>
          <w:color w:val="auto"/>
          <w:sz w:val="24"/>
          <w:lang w:eastAsia="en-GB"/>
        </w:rPr>
        <w:t>Gasparini ve ark, 2013</w:t>
      </w:r>
      <w:r w:rsidR="009E7851">
        <w:rPr>
          <w:rFonts w:eastAsia="+mn-ea"/>
          <w:b w:val="0"/>
          <w:bCs w:val="0"/>
          <w:color w:val="auto"/>
          <w:sz w:val="24"/>
          <w:lang w:eastAsia="en-GB"/>
        </w:rPr>
        <w:fldChar w:fldCharType="end"/>
      </w:r>
      <w:r>
        <w:rPr>
          <w:rFonts w:eastAsia="+mn-ea"/>
          <w:b w:val="0"/>
          <w:bCs w:val="0"/>
          <w:color w:val="auto"/>
          <w:sz w:val="24"/>
          <w:lang w:eastAsia="en-GB"/>
        </w:rPr>
        <w:t>’</w:t>
      </w:r>
      <w:r w:rsidR="00D00743" w:rsidRPr="008911F7">
        <w:rPr>
          <w:rFonts w:eastAsia="+mn-ea"/>
          <w:b w:val="0"/>
          <w:bCs w:val="0"/>
          <w:color w:val="auto"/>
          <w:sz w:val="24"/>
          <w:lang w:eastAsia="en-GB"/>
        </w:rPr>
        <w:t>den değiştirilerek adapte edilmiştir</w:t>
      </w:r>
      <w:r w:rsidR="009E7851">
        <w:rPr>
          <w:rFonts w:eastAsia="+mn-ea"/>
          <w:b w:val="0"/>
          <w:bCs w:val="0"/>
          <w:color w:val="auto"/>
          <w:sz w:val="24"/>
          <w:lang w:eastAsia="en-GB"/>
        </w:rPr>
        <w:t>)</w:t>
      </w:r>
      <w:r w:rsidR="00D00743" w:rsidRPr="008911F7">
        <w:rPr>
          <w:rFonts w:eastAsia="+mn-ea"/>
          <w:b w:val="0"/>
          <w:bCs w:val="0"/>
          <w:color w:val="auto"/>
          <w:sz w:val="24"/>
          <w:lang w:eastAsia="en-GB"/>
        </w:rPr>
        <w:t>.</w:t>
      </w:r>
      <w:bookmarkEnd w:id="46"/>
    </w:p>
    <w:p w14:paraId="7117F728" w14:textId="77C67E25" w:rsidR="00E01EF8" w:rsidRPr="00F92D50" w:rsidRDefault="00BB7C0B" w:rsidP="008911F7">
      <w:pPr>
        <w:spacing w:after="0" w:line="360" w:lineRule="auto"/>
        <w:ind w:firstLine="708"/>
        <w:jc w:val="both"/>
        <w:rPr>
          <w:rFonts w:eastAsia="+mn-ea"/>
          <w:bCs/>
          <w:strike/>
          <w:szCs w:val="24"/>
          <w:lang w:eastAsia="en-GB"/>
        </w:rPr>
      </w:pPr>
      <w:r>
        <w:rPr>
          <w:rFonts w:eastAsia="+mn-ea" w:cs="Times New Roman"/>
          <w:bCs/>
          <w:szCs w:val="24"/>
          <w:lang w:eastAsia="en-GB"/>
        </w:rPr>
        <w:t xml:space="preserve">Glutamat taşıyıcıları, </w:t>
      </w:r>
      <w:r w:rsidR="00E01EF8" w:rsidRPr="00E01EF8">
        <w:rPr>
          <w:rFonts w:eastAsia="+mn-ea" w:cs="Times New Roman"/>
          <w:bCs/>
          <w:szCs w:val="24"/>
          <w:lang w:eastAsia="en-GB"/>
        </w:rPr>
        <w:t>Na</w:t>
      </w:r>
      <w:r w:rsidR="00E01EF8" w:rsidRPr="00E01EF8">
        <w:rPr>
          <w:rFonts w:eastAsia="+mn-ea" w:cs="Times New Roman"/>
          <w:bCs/>
          <w:szCs w:val="24"/>
          <w:vertAlign w:val="superscript"/>
          <w:lang w:eastAsia="en-GB"/>
        </w:rPr>
        <w:t>+</w:t>
      </w:r>
      <w:r w:rsidR="00E01EF8" w:rsidRPr="00E01EF8">
        <w:rPr>
          <w:rFonts w:eastAsia="+mn-ea" w:cs="Times New Roman"/>
          <w:bCs/>
          <w:szCs w:val="24"/>
          <w:lang w:eastAsia="en-GB"/>
        </w:rPr>
        <w:t>, K</w:t>
      </w:r>
      <w:r w:rsidR="00E01EF8" w:rsidRPr="00E01EF8">
        <w:rPr>
          <w:rFonts w:eastAsia="+mn-ea" w:cs="Times New Roman"/>
          <w:bCs/>
          <w:szCs w:val="24"/>
          <w:vertAlign w:val="superscript"/>
          <w:lang w:eastAsia="en-GB"/>
        </w:rPr>
        <w:t xml:space="preserve">+ </w:t>
      </w:r>
      <w:r w:rsidR="00E01EF8" w:rsidRPr="00E01EF8">
        <w:rPr>
          <w:rFonts w:eastAsia="+mn-ea" w:cs="Times New Roman"/>
          <w:bCs/>
          <w:szCs w:val="24"/>
          <w:lang w:eastAsia="en-GB"/>
        </w:rPr>
        <w:t>ve H</w:t>
      </w:r>
      <w:r w:rsidR="00E01EF8" w:rsidRPr="00E01EF8">
        <w:rPr>
          <w:rFonts w:eastAsia="+mn-ea" w:cs="Times New Roman"/>
          <w:bCs/>
          <w:szCs w:val="24"/>
          <w:vertAlign w:val="superscript"/>
          <w:lang w:eastAsia="en-GB"/>
        </w:rPr>
        <w:t xml:space="preserve">+ </w:t>
      </w:r>
      <w:r w:rsidR="001441EF">
        <w:rPr>
          <w:rFonts w:eastAsia="+mn-ea" w:cs="Times New Roman"/>
          <w:bCs/>
          <w:szCs w:val="24"/>
          <w:lang w:eastAsia="en-GB"/>
        </w:rPr>
        <w:t>iyonlarının</w:t>
      </w:r>
      <w:r w:rsidR="00E01EF8" w:rsidRPr="00E01EF8">
        <w:rPr>
          <w:rFonts w:eastAsia="+mn-ea" w:cs="Times New Roman"/>
          <w:bCs/>
          <w:szCs w:val="24"/>
          <w:lang w:eastAsia="en-GB"/>
        </w:rPr>
        <w:t xml:space="preserve"> hücre iç</w:t>
      </w:r>
      <w:r w:rsidR="001441EF">
        <w:rPr>
          <w:rFonts w:eastAsia="+mn-ea" w:cs="Times New Roman"/>
          <w:bCs/>
          <w:szCs w:val="24"/>
          <w:lang w:eastAsia="en-GB"/>
        </w:rPr>
        <w:t>inde ve dışın</w:t>
      </w:r>
      <w:r w:rsidR="0005654E">
        <w:rPr>
          <w:rFonts w:eastAsia="+mn-ea" w:cs="Times New Roman"/>
          <w:bCs/>
          <w:szCs w:val="24"/>
          <w:lang w:eastAsia="en-GB"/>
        </w:rPr>
        <w:t xml:space="preserve">daki </w:t>
      </w:r>
      <w:r w:rsidR="00DA401A" w:rsidRPr="00E01EF8">
        <w:rPr>
          <w:rFonts w:eastAsia="+mn-ea" w:cs="Times New Roman"/>
          <w:bCs/>
          <w:szCs w:val="24"/>
          <w:lang w:eastAsia="en-GB"/>
        </w:rPr>
        <w:t>konsantrasyonlarının</w:t>
      </w:r>
      <w:r w:rsidR="0005654E">
        <w:rPr>
          <w:rFonts w:eastAsia="+mn-ea" w:cs="Times New Roman"/>
          <w:bCs/>
          <w:szCs w:val="24"/>
          <w:lang w:eastAsia="en-GB"/>
        </w:rPr>
        <w:t xml:space="preserve"> </w:t>
      </w:r>
      <w:r w:rsidR="00DA401A" w:rsidRPr="00E01EF8">
        <w:rPr>
          <w:rFonts w:eastAsia="+mn-ea" w:cs="Times New Roman"/>
          <w:bCs/>
          <w:szCs w:val="24"/>
          <w:lang w:eastAsia="en-GB"/>
        </w:rPr>
        <w:t>elektrokimyasal</w:t>
      </w:r>
      <w:r>
        <w:rPr>
          <w:rFonts w:eastAsia="+mn-ea" w:cs="Times New Roman"/>
          <w:bCs/>
          <w:szCs w:val="24"/>
          <w:lang w:eastAsia="en-GB"/>
        </w:rPr>
        <w:t xml:space="preserve"> olarak değişiminin yardımıyla </w:t>
      </w:r>
      <w:r w:rsidR="00DA401A" w:rsidRPr="00E01EF8">
        <w:rPr>
          <w:rFonts w:eastAsia="+mn-ea" w:cs="Times New Roman"/>
          <w:bCs/>
          <w:szCs w:val="24"/>
          <w:lang w:eastAsia="en-GB"/>
        </w:rPr>
        <w:t xml:space="preserve"> glutama</w:t>
      </w:r>
      <w:r w:rsidR="001441EF">
        <w:rPr>
          <w:rFonts w:eastAsia="+mn-ea" w:cs="Times New Roman"/>
          <w:bCs/>
          <w:szCs w:val="24"/>
          <w:lang w:eastAsia="en-GB"/>
        </w:rPr>
        <w:t>tın taşınımını gerçekleş</w:t>
      </w:r>
      <w:r>
        <w:rPr>
          <w:rFonts w:eastAsia="+mn-ea" w:cs="Times New Roman"/>
          <w:bCs/>
          <w:szCs w:val="24"/>
          <w:lang w:eastAsia="en-GB"/>
        </w:rPr>
        <w:t>tir</w:t>
      </w:r>
      <w:r w:rsidR="001441EF">
        <w:rPr>
          <w:rFonts w:eastAsia="+mn-ea" w:cs="Times New Roman"/>
          <w:bCs/>
          <w:szCs w:val="24"/>
          <w:lang w:eastAsia="en-GB"/>
        </w:rPr>
        <w:t>ir.</w:t>
      </w:r>
      <w:r w:rsidR="002628A0">
        <w:rPr>
          <w:rFonts w:eastAsia="+mn-ea" w:cs="Times New Roman"/>
          <w:bCs/>
          <w:szCs w:val="24"/>
          <w:lang w:eastAsia="en-GB"/>
        </w:rPr>
        <w:t xml:space="preserve"> </w:t>
      </w:r>
      <w:r w:rsidR="008911F7" w:rsidRPr="00925EED">
        <w:rPr>
          <w:rFonts w:cs="Times New Roman"/>
          <w:bCs/>
          <w:szCs w:val="24"/>
        </w:rPr>
        <w:t>(</w:t>
      </w:r>
      <w:r w:rsidR="008911F7" w:rsidRPr="00925EED">
        <w:rPr>
          <w:rFonts w:cs="Times New Roman"/>
          <w:bCs/>
          <w:szCs w:val="24"/>
        </w:rPr>
        <w:fldChar w:fldCharType="begin">
          <w:fldData xml:space="preserve">PEVuZE5vdGU+PENpdGU+PEF1dGhvcj5Sb2JpbnNvbjwvQXV0aG9yPjxZZWFyPjIwMTY8L1llYXI+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</w:fldData>
        </w:fldChar>
      </w:r>
      <w:r w:rsidR="008911F7" w:rsidRPr="00925EED">
        <w:rPr>
          <w:rFonts w:cs="Times New Roman"/>
          <w:bCs/>
          <w:szCs w:val="24"/>
        </w:rPr>
        <w:instrText xml:space="preserve"> ADDIN EN.CITE </w:instrText>
      </w:r>
      <w:r w:rsidR="008911F7" w:rsidRPr="00925EED">
        <w:rPr>
          <w:rFonts w:cs="Times New Roman"/>
          <w:bCs/>
          <w:szCs w:val="24"/>
        </w:rPr>
        <w:fldChar w:fldCharType="begin">
          <w:fldData xml:space="preserve">PEVuZE5vdGU+PENpdGU+PEF1dGhvcj5Sb2JpbnNvbjwvQXV0aG9yPjxZZWFyPjIwMTY8L1llYXI+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</w:fldData>
        </w:fldChar>
      </w:r>
      <w:r w:rsidR="008911F7" w:rsidRPr="00925EED">
        <w:rPr>
          <w:rFonts w:cs="Times New Roman"/>
          <w:bCs/>
          <w:szCs w:val="24"/>
        </w:rPr>
        <w:instrText xml:space="preserve"> ADDIN EN.CITE.DATA </w:instrText>
      </w:r>
      <w:r w:rsidR="008911F7" w:rsidRPr="00925EED">
        <w:rPr>
          <w:rFonts w:cs="Times New Roman"/>
          <w:bCs/>
          <w:szCs w:val="24"/>
        </w:rPr>
      </w:r>
      <w:r w:rsidR="008911F7" w:rsidRPr="00925EED">
        <w:rPr>
          <w:rFonts w:cs="Times New Roman"/>
          <w:bCs/>
          <w:szCs w:val="24"/>
        </w:rPr>
        <w:fldChar w:fldCharType="end"/>
      </w:r>
      <w:r w:rsidR="008911F7" w:rsidRPr="00925EED">
        <w:rPr>
          <w:rFonts w:cs="Times New Roman"/>
          <w:bCs/>
          <w:szCs w:val="24"/>
        </w:rPr>
      </w:r>
      <w:r w:rsidR="008911F7" w:rsidRPr="00925EED">
        <w:rPr>
          <w:rFonts w:cs="Times New Roman"/>
          <w:bCs/>
          <w:szCs w:val="24"/>
        </w:rPr>
        <w:fldChar w:fldCharType="separate"/>
      </w:r>
      <w:r w:rsidR="008911F7" w:rsidRPr="00925EED">
        <w:rPr>
          <w:rFonts w:cs="Times New Roman"/>
          <w:bCs/>
          <w:noProof/>
          <w:szCs w:val="24"/>
        </w:rPr>
        <w:t>Robinson ve Jackson, 2016</w:t>
      </w:r>
      <w:r w:rsidR="008911F7" w:rsidRPr="00925EED">
        <w:rPr>
          <w:rFonts w:cs="Times New Roman"/>
          <w:bCs/>
          <w:szCs w:val="24"/>
        </w:rPr>
        <w:fldChar w:fldCharType="end"/>
      </w:r>
      <w:r w:rsidR="008911F7" w:rsidRPr="00925EED">
        <w:rPr>
          <w:rFonts w:cs="Times New Roman"/>
          <w:bCs/>
          <w:szCs w:val="24"/>
        </w:rPr>
        <w:t xml:space="preserve">).  </w:t>
      </w:r>
    </w:p>
    <w:p w14:paraId="51048D6D" w14:textId="77777777" w:rsidR="009E7851" w:rsidRDefault="009E7851" w:rsidP="00090635">
      <w:pPr>
        <w:jc w:val="both"/>
        <w:rPr>
          <w:rFonts w:eastAsia="Times New Roman" w:cs="Times New Roman"/>
          <w:bCs/>
          <w:szCs w:val="24"/>
          <w:lang w:eastAsia="tr-TR"/>
        </w:rPr>
      </w:pPr>
    </w:p>
    <w:p w14:paraId="41B9D80B" w14:textId="0C5D4D8C" w:rsidR="00E92BC4" w:rsidRDefault="00E92BC4" w:rsidP="00090635">
      <w:pPr>
        <w:jc w:val="both"/>
        <w:rPr>
          <w:rFonts w:eastAsia="Times New Roman" w:cs="Times New Roman"/>
          <w:b/>
          <w:bCs/>
          <w:szCs w:val="24"/>
          <w:lang w:eastAsia="tr-TR"/>
        </w:rPr>
      </w:pPr>
      <w:r w:rsidRPr="00E92BC4">
        <w:rPr>
          <w:rFonts w:eastAsia="Times New Roman" w:cs="Times New Roman"/>
          <w:b/>
          <w:bCs/>
          <w:szCs w:val="24"/>
          <w:lang w:eastAsia="tr-TR"/>
        </w:rPr>
        <w:t>2.8. Epilepsinin Deneysel Modelleri:</w:t>
      </w:r>
    </w:p>
    <w:p w14:paraId="5B83A456" w14:textId="77777777" w:rsidR="00FC5708" w:rsidRPr="00E92BC4" w:rsidRDefault="00FC5708" w:rsidP="00090635">
      <w:pPr>
        <w:jc w:val="both"/>
        <w:rPr>
          <w:rFonts w:eastAsia="Times New Roman" w:cs="Times New Roman"/>
          <w:b/>
          <w:bCs/>
          <w:szCs w:val="24"/>
          <w:lang w:eastAsia="tr-TR"/>
        </w:rPr>
      </w:pPr>
    </w:p>
    <w:p w14:paraId="11A1EF12" w14:textId="7274BCB0" w:rsidR="00E92BC4" w:rsidRPr="00E92BC4" w:rsidRDefault="00E92BC4" w:rsidP="00090635">
      <w:pPr>
        <w:jc w:val="both"/>
        <w:rPr>
          <w:rFonts w:eastAsia="Times New Roman" w:cs="Times New Roman"/>
          <w:b/>
          <w:bCs/>
          <w:szCs w:val="24"/>
          <w:lang w:eastAsia="tr-TR"/>
        </w:rPr>
      </w:pPr>
      <w:r w:rsidRPr="00E92BC4">
        <w:rPr>
          <w:rFonts w:eastAsia="Times New Roman" w:cs="Times New Roman"/>
          <w:b/>
          <w:bCs/>
          <w:szCs w:val="24"/>
          <w:lang w:eastAsia="tr-TR"/>
        </w:rPr>
        <w:t>2.8.1. Kainik Asit Modeli:</w:t>
      </w:r>
    </w:p>
    <w:p w14:paraId="47D0F811" w14:textId="4275C836" w:rsidR="00E61970" w:rsidRDefault="00090635" w:rsidP="00E61970">
      <w:pPr>
        <w:spacing w:after="0" w:line="360" w:lineRule="auto"/>
        <w:ind w:firstLine="708"/>
        <w:jc w:val="both"/>
        <w:rPr>
          <w:rFonts w:eastAsia="MS Mincho" w:cs="Times New Roman"/>
          <w:szCs w:val="24"/>
        </w:rPr>
      </w:pPr>
      <w:r w:rsidRPr="00090635">
        <w:rPr>
          <w:rFonts w:eastAsia="MS Mincho" w:cs="Times New Roman"/>
          <w:szCs w:val="24"/>
        </w:rPr>
        <w:t xml:space="preserve">Kainik asit, hücresel ve hayvan modellerinde eksitotoksisiteye yol açan potent bir toksindir </w:t>
      </w:r>
      <w:r w:rsidR="009E7851">
        <w:rPr>
          <w:rFonts w:eastAsia="MS Mincho" w:cs="Times New Roman"/>
          <w:szCs w:val="24"/>
        </w:rPr>
        <w:t>(</w:t>
      </w:r>
      <w:r w:rsidR="009E7851">
        <w:rPr>
          <w:rFonts w:eastAsia="MS Mincho" w:cs="Times New Roman"/>
          <w:szCs w:val="24"/>
        </w:rPr>
        <w:fldChar w:fldCharType="begin"/>
      </w:r>
      <w:r w:rsidR="009E7851">
        <w:rPr>
          <w:rFonts w:eastAsia="MS Mincho" w:cs="Times New Roman"/>
          <w:szCs w:val="24"/>
        </w:rPr>
        <w:instrText xml:space="preserve"> ADDIN EN.CITE &lt;EndNote&gt;&lt;Cite&gt;&lt;Author&gt;Liu&lt;/Author&gt;&lt;Year&gt;2003&lt;/Year&gt;&lt;RecNum&gt;10&lt;/RecNum&gt;&lt;DisplayText&gt;Liu ve Kaufman, 2003&lt;/DisplayText&gt;&lt;record&gt;&lt;rec-number&gt;10&lt;/rec-number&gt;&lt;foreign-keys&gt;&lt;key app="EN" db-id="2swwr9spdfpfdpepfetxset3r0vrwewa9xe0" timestamp="1575718335"&gt;10&lt;/key&gt;&lt;/foreign-keys&gt;&lt;ref-type name="Journal Article"&gt;17&lt;/ref-type&gt;&lt;contributors&gt;&lt;authors&gt;&lt;author&gt;Liu, C. Y.&lt;/author&gt;&lt;author&gt;Kaufman, R. J.&lt;/author&gt;&lt;/authors&gt;&lt;/contributors&gt;&lt;auth-address&gt;Howard Hughes Medical Institute, Department of Biological Chemistry, University of Michigan Medical School, Ann Arbor, Michigan 48109-0650, USA.&lt;/auth-address&gt;&lt;titles&gt;&lt;title&gt;The unfolded protein response&lt;/title&gt;&lt;secondary-title&gt;J Cell Sci&lt;/secondary-title&gt;&lt;/titles&gt;&lt;periodical&gt;&lt;full-title&gt;J Cell Sci&lt;/full-title&gt;&lt;/periodical&gt;&lt;pages&gt;1861-2&lt;/pages&gt;&lt;volume&gt;116&lt;/volume&gt;&lt;number&gt;Pt 10&lt;/number&gt;&lt;edition&gt;2003/04/15&lt;/edition&gt;&lt;keywords&gt;&lt;keyword&gt;Activating Transcription Factor 6&lt;/keyword&gt;&lt;keyword&gt;Animals&lt;/keyword&gt;&lt;keyword&gt;DNA-Binding Proteins/*physiology&lt;/keyword&gt;&lt;keyword&gt;Endoplasmic Reticulum/*metabolism&lt;/keyword&gt;&lt;keyword&gt;Endoribonucleases&lt;/keyword&gt;&lt;keyword&gt;Humans&lt;/keyword&gt;&lt;keyword&gt;Membrane Proteins/*physiology&lt;/keyword&gt;&lt;keyword&gt;Models, Biological&lt;/keyword&gt;&lt;keyword&gt;*Protein Folding&lt;/keyword&gt;&lt;keyword&gt;Protein-Serine-Threonine Kinases/*physiology&lt;/keyword&gt;&lt;keyword&gt;Transcription Factors/*physiology&lt;/keyword&gt;&lt;keyword&gt;Transcription, Genetic&lt;/keyword&gt;&lt;keyword&gt;eIF-2 Kinase/*physiology&lt;/keyword&gt;&lt;/keywords&gt;&lt;dates&gt;&lt;year&gt;2003&lt;/year&gt;&lt;pub-dates&gt;&lt;date&gt;May 15&lt;/date&gt;&lt;/pub-dates&gt;&lt;/dates&gt;&lt;isbn&gt;0021-9533 (Print)&amp;#xD;0021-9533 (Linking)&lt;/isbn&gt;&lt;accession-num&gt;12692187&lt;/accession-num&gt;&lt;urls&gt;&lt;related-urls&gt;&lt;url&gt;https://www.ncbi.nlm.nih.gov/pubmed/12692187&lt;/url&gt;&lt;/related-urls&gt;&lt;/urls&gt;&lt;electronic-resource-num&gt;10.1242/jcs.00408&lt;/electronic-resource-num&gt;&lt;/record&gt;&lt;/Cite&gt;&lt;/EndNote&gt;</w:instrText>
      </w:r>
      <w:r w:rsidR="009E7851">
        <w:rPr>
          <w:rFonts w:eastAsia="MS Mincho" w:cs="Times New Roman"/>
          <w:szCs w:val="24"/>
        </w:rPr>
        <w:fldChar w:fldCharType="separate"/>
      </w:r>
      <w:r w:rsidR="009E7851">
        <w:rPr>
          <w:rFonts w:eastAsia="MS Mincho" w:cs="Times New Roman"/>
          <w:noProof/>
          <w:szCs w:val="24"/>
        </w:rPr>
        <w:t>Liu ve Kaufman, 2003</w:t>
      </w:r>
      <w:r w:rsidR="009E7851">
        <w:rPr>
          <w:rFonts w:eastAsia="MS Mincho" w:cs="Times New Roman"/>
          <w:szCs w:val="24"/>
        </w:rPr>
        <w:fldChar w:fldCharType="end"/>
      </w:r>
      <w:r w:rsidR="009E7851">
        <w:rPr>
          <w:rFonts w:eastAsia="MS Mincho" w:cs="Times New Roman"/>
          <w:szCs w:val="24"/>
        </w:rPr>
        <w:t>)</w:t>
      </w:r>
      <w:r w:rsidR="008911F7">
        <w:rPr>
          <w:rFonts w:eastAsia="MS Mincho" w:cs="Times New Roman"/>
          <w:szCs w:val="24"/>
        </w:rPr>
        <w:t xml:space="preserve">. </w:t>
      </w:r>
      <w:r w:rsidR="00E04BEC">
        <w:rPr>
          <w:rFonts w:eastAsia="MS Mincho" w:cs="Times New Roman"/>
          <w:szCs w:val="24"/>
        </w:rPr>
        <w:t xml:space="preserve">Kainik asit, </w:t>
      </w:r>
      <w:r w:rsidR="00BF35D4" w:rsidRPr="00BF35D4">
        <w:rPr>
          <w:rFonts w:eastAsia="MS Mincho" w:cs="Times New Roman"/>
          <w:szCs w:val="24"/>
        </w:rPr>
        <w:t>kemirgenlerde nörodejenerasyonu indüklemek ve temporal lob epilepsisini modellemek için kullanılan güçlü</w:t>
      </w:r>
      <w:r w:rsidR="00BF35D4">
        <w:rPr>
          <w:rFonts w:eastAsia="MS Mincho" w:cs="Times New Roman"/>
          <w:szCs w:val="24"/>
        </w:rPr>
        <w:t xml:space="preserve"> bir glutamat analoğudur. </w:t>
      </w:r>
      <w:r w:rsidR="00E61970">
        <w:rPr>
          <w:rFonts w:eastAsia="MS Mincho" w:cs="Times New Roman"/>
          <w:szCs w:val="24"/>
        </w:rPr>
        <w:t>K</w:t>
      </w:r>
      <w:r w:rsidR="002F0A78" w:rsidRPr="002F0A78">
        <w:rPr>
          <w:rFonts w:eastAsia="MS Mincho" w:cs="Times New Roman"/>
          <w:szCs w:val="24"/>
        </w:rPr>
        <w:t xml:space="preserve">ainik asit, </w:t>
      </w:r>
      <w:r w:rsidR="00E61970">
        <w:rPr>
          <w:rFonts w:eastAsia="MS Mincho" w:cs="Times New Roman"/>
          <w:szCs w:val="24"/>
        </w:rPr>
        <w:t>Merkezi Sinir Sistemindeki (MSS’</w:t>
      </w:r>
      <w:r w:rsidR="002F0A78" w:rsidRPr="002F0A78">
        <w:rPr>
          <w:rFonts w:eastAsia="MS Mincho" w:cs="Times New Roman"/>
          <w:szCs w:val="24"/>
        </w:rPr>
        <w:t>deki</w:t>
      </w:r>
      <w:r w:rsidR="00812305">
        <w:rPr>
          <w:rFonts w:eastAsia="MS Mincho" w:cs="Times New Roman"/>
          <w:szCs w:val="24"/>
        </w:rPr>
        <w:t>)</w:t>
      </w:r>
      <w:r w:rsidR="002F0A78" w:rsidRPr="002F0A78">
        <w:rPr>
          <w:rFonts w:eastAsia="MS Mincho" w:cs="Times New Roman"/>
          <w:szCs w:val="24"/>
        </w:rPr>
        <w:t xml:space="preserve"> ana uyarıcı nörotransmitter olan glutamat için</w:t>
      </w:r>
      <w:r w:rsidR="00E61970">
        <w:rPr>
          <w:rFonts w:eastAsia="MS Mincho" w:cs="Times New Roman"/>
          <w:szCs w:val="24"/>
        </w:rPr>
        <w:t>,</w:t>
      </w:r>
      <w:r w:rsidR="002F0A78" w:rsidRPr="002F0A78">
        <w:rPr>
          <w:rFonts w:eastAsia="MS Mincho" w:cs="Times New Roman"/>
          <w:szCs w:val="24"/>
        </w:rPr>
        <w:t xml:space="preserve"> reseptörleri aktive eden güçlü bir</w:t>
      </w:r>
      <w:r w:rsidR="002F0A78">
        <w:rPr>
          <w:rFonts w:eastAsia="MS Mincho" w:cs="Times New Roman"/>
          <w:szCs w:val="24"/>
        </w:rPr>
        <w:t xml:space="preserve"> </w:t>
      </w:r>
      <w:proofErr w:type="gramStart"/>
      <w:r w:rsidR="002F0A78">
        <w:rPr>
          <w:rFonts w:eastAsia="MS Mincho" w:cs="Times New Roman"/>
          <w:szCs w:val="24"/>
        </w:rPr>
        <w:t>amino</w:t>
      </w:r>
      <w:proofErr w:type="gramEnd"/>
      <w:r w:rsidR="002F0A78">
        <w:rPr>
          <w:rFonts w:eastAsia="MS Mincho" w:cs="Times New Roman"/>
          <w:szCs w:val="24"/>
        </w:rPr>
        <w:t xml:space="preserve"> asit agonistidir. </w:t>
      </w:r>
    </w:p>
    <w:p w14:paraId="028F1A3A" w14:textId="2C07739E" w:rsidR="00746D80" w:rsidRDefault="00BF35D4" w:rsidP="00E61970">
      <w:pPr>
        <w:spacing w:after="0" w:line="360" w:lineRule="auto"/>
        <w:ind w:firstLine="708"/>
        <w:jc w:val="both"/>
        <w:rPr>
          <w:rFonts w:eastAsia="MS Mincho" w:cs="Times New Roman"/>
          <w:szCs w:val="24"/>
        </w:rPr>
      </w:pPr>
      <w:r>
        <w:rPr>
          <w:rFonts w:eastAsia="MS Mincho" w:cs="Times New Roman"/>
          <w:szCs w:val="24"/>
        </w:rPr>
        <w:lastRenderedPageBreak/>
        <w:t>T</w:t>
      </w:r>
      <w:r w:rsidRPr="00BF35D4">
        <w:rPr>
          <w:rFonts w:eastAsia="MS Mincho" w:cs="Times New Roman"/>
          <w:szCs w:val="24"/>
        </w:rPr>
        <w:t>ipik olarak farmakolojik müdahale olmadan öldürücü olan ağ</w:t>
      </w:r>
      <w:r w:rsidR="00812305">
        <w:rPr>
          <w:rFonts w:eastAsia="MS Mincho" w:cs="Times New Roman"/>
          <w:szCs w:val="24"/>
        </w:rPr>
        <w:t>ır, uzun süreli nöbetleri, yani</w:t>
      </w:r>
      <w:r>
        <w:rPr>
          <w:rFonts w:eastAsia="MS Mincho" w:cs="Times New Roman"/>
          <w:szCs w:val="24"/>
        </w:rPr>
        <w:t xml:space="preserve"> konvülsif</w:t>
      </w:r>
      <w:r w:rsidR="008911F7">
        <w:rPr>
          <w:rFonts w:eastAsia="MS Mincho" w:cs="Times New Roman"/>
          <w:szCs w:val="24"/>
        </w:rPr>
        <w:t xml:space="preserve"> status epileptikusu indükler  </w:t>
      </w:r>
      <w:r w:rsidR="009E7851">
        <w:rPr>
          <w:rFonts w:eastAsia="MS Mincho" w:cs="Times New Roman"/>
          <w:szCs w:val="24"/>
        </w:rPr>
        <w:t>(</w:t>
      </w:r>
      <w:r w:rsidR="009E7851">
        <w:rPr>
          <w:rFonts w:eastAsia="MS Mincho" w:cs="Times New Roman"/>
          <w:szCs w:val="24"/>
        </w:rPr>
        <w:fldChar w:fldCharType="begin">
          <w:fldData xml:space="preserve">PEVuZE5vdGU+PENpdGU+PEF1dGhvcj5LaWVuemxlci1Ob3J3b29kPC9BdXRob3I+PFllYXI+MjAx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==
</w:fldData>
        </w:fldChar>
      </w:r>
      <w:r w:rsidR="009E7851">
        <w:rPr>
          <w:rFonts w:eastAsia="MS Mincho" w:cs="Times New Roman"/>
          <w:szCs w:val="24"/>
        </w:rPr>
        <w:instrText xml:space="preserve"> ADDIN EN.CITE </w:instrText>
      </w:r>
      <w:r w:rsidR="009E7851">
        <w:rPr>
          <w:rFonts w:eastAsia="MS Mincho" w:cs="Times New Roman"/>
          <w:szCs w:val="24"/>
        </w:rPr>
        <w:fldChar w:fldCharType="begin">
          <w:fldData xml:space="preserve">PEVuZE5vdGU+PENpdGU+PEF1dGhvcj5LaWVuemxlci1Ob3J3b29kPC9BdXRob3I+PFllYXI+MjAx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==
</w:fldData>
        </w:fldChar>
      </w:r>
      <w:r w:rsidR="009E7851">
        <w:rPr>
          <w:rFonts w:eastAsia="MS Mincho" w:cs="Times New Roman"/>
          <w:szCs w:val="24"/>
        </w:rPr>
        <w:instrText xml:space="preserve"> ADDIN EN.CITE.DATA </w:instrText>
      </w:r>
      <w:r w:rsidR="009E7851">
        <w:rPr>
          <w:rFonts w:eastAsia="MS Mincho" w:cs="Times New Roman"/>
          <w:szCs w:val="24"/>
        </w:rPr>
      </w:r>
      <w:r w:rsidR="009E7851">
        <w:rPr>
          <w:rFonts w:eastAsia="MS Mincho" w:cs="Times New Roman"/>
          <w:szCs w:val="24"/>
        </w:rPr>
        <w:fldChar w:fldCharType="end"/>
      </w:r>
      <w:r w:rsidR="009E7851">
        <w:rPr>
          <w:rFonts w:eastAsia="MS Mincho" w:cs="Times New Roman"/>
          <w:szCs w:val="24"/>
        </w:rPr>
      </w:r>
      <w:r w:rsidR="009E7851">
        <w:rPr>
          <w:rFonts w:eastAsia="MS Mincho" w:cs="Times New Roman"/>
          <w:szCs w:val="24"/>
        </w:rPr>
        <w:fldChar w:fldCharType="separate"/>
      </w:r>
      <w:r w:rsidR="009E7851">
        <w:rPr>
          <w:rFonts w:eastAsia="MS Mincho" w:cs="Times New Roman"/>
          <w:noProof/>
          <w:szCs w:val="24"/>
        </w:rPr>
        <w:t>Kienzler-Norwood ve ark, 2017</w:t>
      </w:r>
      <w:r w:rsidR="009E7851">
        <w:rPr>
          <w:rFonts w:eastAsia="MS Mincho" w:cs="Times New Roman"/>
          <w:szCs w:val="24"/>
        </w:rPr>
        <w:fldChar w:fldCharType="end"/>
      </w:r>
      <w:r w:rsidR="009E7851">
        <w:rPr>
          <w:rFonts w:eastAsia="MS Mincho" w:cs="Times New Roman"/>
          <w:szCs w:val="24"/>
        </w:rPr>
        <w:t>)</w:t>
      </w:r>
      <w:r>
        <w:rPr>
          <w:rFonts w:eastAsia="MS Mincho" w:cs="Times New Roman"/>
          <w:szCs w:val="24"/>
        </w:rPr>
        <w:t xml:space="preserve">. </w:t>
      </w:r>
      <w:r w:rsidR="002739C2" w:rsidRPr="002739C2">
        <w:rPr>
          <w:rFonts w:eastAsia="MS Mincho" w:cs="Times New Roman"/>
          <w:szCs w:val="24"/>
        </w:rPr>
        <w:t>1950'lerin başlarında, tropik sularda bulunan kırmızı alglerden ( Digenea simpleks ) izole edilmiş ve ekstrakte edilmiştir. Dijenik asit olarak adlandırılmış, ancak bu terim daha sonra Digenea'nın diğer türevleriyle karışmasını önlemek için K</w:t>
      </w:r>
      <w:r w:rsidR="00C95EC9">
        <w:rPr>
          <w:rFonts w:eastAsia="MS Mincho" w:cs="Times New Roman"/>
          <w:szCs w:val="24"/>
        </w:rPr>
        <w:t xml:space="preserve">ainic </w:t>
      </w:r>
      <w:r w:rsidR="002739C2" w:rsidRPr="002739C2">
        <w:rPr>
          <w:rFonts w:eastAsia="MS Mincho" w:cs="Times New Roman"/>
          <w:szCs w:val="24"/>
        </w:rPr>
        <w:t>A</w:t>
      </w:r>
      <w:r w:rsidR="00C95EC9">
        <w:rPr>
          <w:rFonts w:eastAsia="MS Mincho" w:cs="Times New Roman"/>
          <w:szCs w:val="24"/>
        </w:rPr>
        <w:t>cid (KA)</w:t>
      </w:r>
      <w:r w:rsidR="002739C2" w:rsidRPr="002739C2">
        <w:rPr>
          <w:rFonts w:eastAsia="MS Mincho" w:cs="Times New Roman"/>
          <w:szCs w:val="24"/>
        </w:rPr>
        <w:t xml:space="preserve"> olarak adlandırılmıştır. KA ilk önce parazitik solucan Ascaris lumbricoides'in </w:t>
      </w:r>
      <w:r w:rsidR="00812305">
        <w:rPr>
          <w:rFonts w:eastAsia="MS Mincho" w:cs="Times New Roman"/>
          <w:szCs w:val="24"/>
        </w:rPr>
        <w:t>neden olduğu bir hastalık olan A</w:t>
      </w:r>
      <w:r w:rsidR="002739C2" w:rsidRPr="002739C2">
        <w:rPr>
          <w:rFonts w:eastAsia="MS Mincho" w:cs="Times New Roman"/>
          <w:szCs w:val="24"/>
        </w:rPr>
        <w:t>skariazi</w:t>
      </w:r>
      <w:r w:rsidR="00812305">
        <w:rPr>
          <w:rFonts w:eastAsia="MS Mincho" w:cs="Times New Roman"/>
          <w:szCs w:val="24"/>
        </w:rPr>
        <w:t>’</w:t>
      </w:r>
      <w:r w:rsidR="002739C2" w:rsidRPr="002739C2">
        <w:rPr>
          <w:rFonts w:eastAsia="MS Mincho" w:cs="Times New Roman"/>
          <w:szCs w:val="24"/>
        </w:rPr>
        <w:t>yi yok etmek için bir askarisit olarak kull</w:t>
      </w:r>
      <w:r w:rsidR="002739C2">
        <w:rPr>
          <w:rFonts w:eastAsia="MS Mincho" w:cs="Times New Roman"/>
          <w:szCs w:val="24"/>
        </w:rPr>
        <w:t xml:space="preserve">anılmak üzere yazılmıştır </w:t>
      </w:r>
      <w:r w:rsidR="009E7851">
        <w:rPr>
          <w:rFonts w:eastAsia="MS Mincho" w:cs="Times New Roman"/>
          <w:szCs w:val="24"/>
        </w:rPr>
        <w:t>(</w:t>
      </w:r>
      <w:r w:rsidR="009E7851">
        <w:rPr>
          <w:rFonts w:eastAsia="MS Mincho" w:cs="Times New Roman"/>
          <w:szCs w:val="24"/>
        </w:rPr>
        <w:fldChar w:fldCharType="begin"/>
      </w:r>
      <w:r w:rsidR="009E7851">
        <w:rPr>
          <w:rFonts w:eastAsia="MS Mincho" w:cs="Times New Roman"/>
          <w:szCs w:val="24"/>
        </w:rPr>
        <w:instrText xml:space="preserve"> ADDIN EN.CITE &lt;EndNote&gt;&lt;Cite&gt;&lt;Author&gt;Levesque&lt;/Author&gt;&lt;Year&gt;2013&lt;/Year&gt;&lt;RecNum&gt;74&lt;/RecNum&gt;&lt;DisplayText&gt;Levesque ve Avoli, 2013&lt;/DisplayText&gt;&lt;record&gt;&lt;rec-number&gt;74&lt;/rec-number&gt;&lt;foreign-keys&gt;&lt;key app="EN" db-id="2swwr9spdfpfdpepfetxset3r0vrwewa9xe0" timestamp="1576188808"&gt;74&lt;/key&gt;&lt;/foreign-keys&gt;&lt;ref-type name="Journal Article"&gt;17&lt;/ref-type&gt;&lt;contributors&gt;&lt;authors&gt;&lt;author&gt;Levesque, M.&lt;/author&gt;&lt;author&gt;Avoli, M.&lt;/author&gt;&lt;/authors&gt;&lt;/contributors&gt;&lt;auth-address&gt;Montreal Neurological Institute and Departments of Neurology &amp;amp; Neurosurgery, and of Physiology, McGill University, Montreal, QC, Canada H3A 2B4.&lt;/auth-address&gt;&lt;titles&gt;&lt;title&gt;The kainic acid model of temporal lobe epilepsy&lt;/title&gt;&lt;secondary-title&gt;Neurosci Biobehav Rev&lt;/secondary-title&gt;&lt;/titles&gt;&lt;periodical&gt;&lt;full-title&gt;Neurosci Biobehav Rev&lt;/full-title&gt;&lt;/periodical&gt;&lt;pages&gt;2887-99&lt;/pages&gt;&lt;volume&gt;37&lt;/volume&gt;&lt;number&gt;10 Pt 2&lt;/number&gt;&lt;edition&gt;2013/11/05&lt;/edition&gt;&lt;keywords&gt;&lt;keyword&gt;Animals&lt;/keyword&gt;&lt;keyword&gt;*Disease Models, Animal&lt;/keyword&gt;&lt;keyword&gt;Epilepsy, Temporal Lobe/*chemically induced&lt;/keyword&gt;&lt;keyword&gt;Excitatory Amino Acid Agonists/*toxicity&lt;/keyword&gt;&lt;keyword&gt;Humans&lt;/keyword&gt;&lt;keyword&gt;Kainic Acid/*toxicity&lt;/keyword&gt;&lt;keyword&gt;Animal models of temporal lobe epilepsy&lt;/keyword&gt;&lt;keyword&gt;Intracerebral administration&lt;/keyword&gt;&lt;keyword&gt;Kainic acid&lt;/keyword&gt;&lt;keyword&gt;Systemic administration&lt;/keyword&gt;&lt;/keywords&gt;&lt;dates&gt;&lt;year&gt;2013&lt;/year&gt;&lt;pub-dates&gt;&lt;date&gt;Dec&lt;/date&gt;&lt;/pub-dates&gt;&lt;/dates&gt;&lt;isbn&gt;1873-7528 (Electronic)&amp;#xD;0149-7634 (Linking)&lt;/isbn&gt;&lt;accession-num&gt;24184743&lt;/accession-num&gt;&lt;urls&gt;&lt;related-urls&gt;&lt;url&gt;https://www.ncbi.nlm.nih.gov/pubmed/24184743&lt;/url&gt;&lt;/related-urls&gt;&lt;/urls&gt;&lt;custom2&gt;PMC4878897&lt;/custom2&gt;&lt;electronic-resource-num&gt;10.1016/j.neubiorev.2013.10.011&lt;/electronic-resource-num&gt;&lt;/record&gt;&lt;/Cite&gt;&lt;/EndNote&gt;</w:instrText>
      </w:r>
      <w:r w:rsidR="009E7851">
        <w:rPr>
          <w:rFonts w:eastAsia="MS Mincho" w:cs="Times New Roman"/>
          <w:szCs w:val="24"/>
        </w:rPr>
        <w:fldChar w:fldCharType="separate"/>
      </w:r>
      <w:r w:rsidR="009E7851">
        <w:rPr>
          <w:rFonts w:eastAsia="MS Mincho" w:cs="Times New Roman"/>
          <w:noProof/>
          <w:szCs w:val="24"/>
        </w:rPr>
        <w:t>Levesque ve Avoli, 2013</w:t>
      </w:r>
      <w:r w:rsidR="009E7851">
        <w:rPr>
          <w:rFonts w:eastAsia="MS Mincho" w:cs="Times New Roman"/>
          <w:szCs w:val="24"/>
        </w:rPr>
        <w:fldChar w:fldCharType="end"/>
      </w:r>
      <w:r w:rsidR="009E7851">
        <w:rPr>
          <w:rFonts w:eastAsia="MS Mincho" w:cs="Times New Roman"/>
          <w:szCs w:val="24"/>
        </w:rPr>
        <w:t>)</w:t>
      </w:r>
      <w:r w:rsidR="002739C2" w:rsidRPr="002739C2">
        <w:rPr>
          <w:rFonts w:eastAsia="MS Mincho" w:cs="Times New Roman"/>
          <w:szCs w:val="24"/>
        </w:rPr>
        <w:t>.</w:t>
      </w:r>
    </w:p>
    <w:p w14:paraId="6C7F4813" w14:textId="0D5047E0" w:rsidR="00BF35D4" w:rsidRDefault="00BF35D4" w:rsidP="009E7851">
      <w:pPr>
        <w:spacing w:after="0" w:line="360" w:lineRule="auto"/>
        <w:ind w:firstLine="708"/>
        <w:jc w:val="both"/>
        <w:rPr>
          <w:rFonts w:eastAsia="Times New Roman" w:cs="Times New Roman"/>
          <w:szCs w:val="24"/>
          <w:lang w:eastAsia="tr-TR"/>
        </w:rPr>
      </w:pPr>
      <w:r w:rsidRPr="00BF35D4">
        <w:rPr>
          <w:rFonts w:eastAsia="Times New Roman" w:cs="Times New Roman"/>
          <w:szCs w:val="24"/>
          <w:lang w:eastAsia="tr-TR"/>
        </w:rPr>
        <w:t xml:space="preserve">Kainik asit, bir tür iyonotropik glutamat reseptörü </w:t>
      </w:r>
      <w:r w:rsidR="002F0A78">
        <w:rPr>
          <w:rFonts w:eastAsia="Times New Roman" w:cs="Times New Roman"/>
          <w:szCs w:val="24"/>
          <w:lang w:eastAsia="tr-TR"/>
        </w:rPr>
        <w:t xml:space="preserve">sınıfında bulunan </w:t>
      </w:r>
      <w:r w:rsidRPr="00BF35D4">
        <w:rPr>
          <w:rFonts w:eastAsia="Times New Roman" w:cs="Times New Roman"/>
          <w:szCs w:val="24"/>
          <w:lang w:eastAsia="tr-TR"/>
        </w:rPr>
        <w:t xml:space="preserve">kainat reseptörleri için </w:t>
      </w:r>
      <w:r w:rsidRPr="00FB1A7D">
        <w:rPr>
          <w:rFonts w:eastAsia="Times New Roman" w:cs="Times New Roman"/>
          <w:szCs w:val="24"/>
          <w:lang w:eastAsia="tr-TR"/>
        </w:rPr>
        <w:t>bir</w:t>
      </w:r>
      <w:r w:rsidR="003E51F4" w:rsidRPr="00FB1A7D">
        <w:rPr>
          <w:rFonts w:eastAsia="Times New Roman" w:cs="Times New Roman"/>
          <w:szCs w:val="24"/>
          <w:lang w:eastAsia="tr-TR"/>
        </w:rPr>
        <w:t xml:space="preserve"> agonisttir</w:t>
      </w:r>
      <w:r w:rsidR="00242E6A" w:rsidRPr="00FB1A7D">
        <w:rPr>
          <w:rFonts w:eastAsia="Times New Roman" w:cs="Times New Roman"/>
          <w:szCs w:val="24"/>
          <w:lang w:eastAsia="tr-TR"/>
        </w:rPr>
        <w:t>.</w:t>
      </w:r>
      <w:r w:rsidR="002F0A78" w:rsidRPr="00FB1A7D">
        <w:rPr>
          <w:rFonts w:eastAsia="Times New Roman" w:cs="Times New Roman"/>
          <w:szCs w:val="24"/>
          <w:lang w:eastAsia="tr-TR"/>
        </w:rPr>
        <w:t xml:space="preserve"> </w:t>
      </w:r>
      <w:r w:rsidRPr="00FB1A7D">
        <w:rPr>
          <w:rFonts w:eastAsia="Times New Roman" w:cs="Times New Roman"/>
          <w:szCs w:val="24"/>
          <w:lang w:eastAsia="tr-TR"/>
        </w:rPr>
        <w:t>Kainat reseptörleri, glutamat bağlandığında eksitatör postsinaptik potansiyelleri (EPSP'ler</w:t>
      </w:r>
      <w:r w:rsidRPr="00BF35D4">
        <w:rPr>
          <w:rFonts w:eastAsia="Times New Roman" w:cs="Times New Roman"/>
          <w:szCs w:val="24"/>
          <w:lang w:eastAsia="tr-TR"/>
        </w:rPr>
        <w:t>) üre</w:t>
      </w:r>
      <w:r w:rsidR="00BA5FAE">
        <w:rPr>
          <w:rFonts w:eastAsia="Times New Roman" w:cs="Times New Roman"/>
          <w:szCs w:val="24"/>
          <w:lang w:eastAsia="tr-TR"/>
        </w:rPr>
        <w:t xml:space="preserve">ten </w:t>
      </w:r>
      <w:r w:rsidR="002F0A78">
        <w:rPr>
          <w:rFonts w:eastAsia="Times New Roman" w:cs="Times New Roman"/>
          <w:szCs w:val="24"/>
          <w:lang w:eastAsia="tr-TR"/>
        </w:rPr>
        <w:t>sodyum kanalını kontrol eder</w:t>
      </w:r>
      <w:r w:rsidR="008911F7">
        <w:rPr>
          <w:rFonts w:eastAsia="Times New Roman" w:cs="Times New Roman"/>
          <w:szCs w:val="24"/>
          <w:lang w:eastAsia="tr-TR"/>
        </w:rPr>
        <w:t xml:space="preserve"> </w:t>
      </w:r>
      <w:r w:rsidR="009E7851">
        <w:rPr>
          <w:rFonts w:eastAsia="Times New Roman" w:cs="Times New Roman"/>
          <w:szCs w:val="24"/>
          <w:lang w:eastAsia="tr-TR"/>
        </w:rPr>
        <w:t>(</w:t>
      </w:r>
      <w:r w:rsidR="009E7851">
        <w:rPr>
          <w:rFonts w:eastAsia="Times New Roman" w:cs="Times New Roman"/>
          <w:szCs w:val="24"/>
          <w:lang w:eastAsia="tr-TR"/>
        </w:rPr>
        <w:fldChar w:fldCharType="begin">
          <w:fldData xml:space="preserve">PEVuZE5vdGU+PENpdGU+PEF1dGhvcj5LaWVuemxlci1Ob3J3b29kPC9BdXRob3I+PFllYXI+MjAx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==
</w:fldData>
        </w:fldChar>
      </w:r>
      <w:r w:rsidR="009E7851">
        <w:rPr>
          <w:rFonts w:eastAsia="Times New Roman" w:cs="Times New Roman"/>
          <w:szCs w:val="24"/>
          <w:lang w:eastAsia="tr-TR"/>
        </w:rPr>
        <w:instrText xml:space="preserve"> ADDIN EN.CITE </w:instrText>
      </w:r>
      <w:r w:rsidR="009E7851">
        <w:rPr>
          <w:rFonts w:eastAsia="Times New Roman" w:cs="Times New Roman"/>
          <w:szCs w:val="24"/>
          <w:lang w:eastAsia="tr-TR"/>
        </w:rPr>
        <w:fldChar w:fldCharType="begin">
          <w:fldData xml:space="preserve">PEVuZE5vdGU+PENpdGU+PEF1dGhvcj5LaWVuemxlci1Ob3J3b29kPC9BdXRob3I+PFllYXI+MjAx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==
</w:fldData>
        </w:fldChar>
      </w:r>
      <w:r w:rsidR="009E7851">
        <w:rPr>
          <w:rFonts w:eastAsia="Times New Roman" w:cs="Times New Roman"/>
          <w:szCs w:val="24"/>
          <w:lang w:eastAsia="tr-TR"/>
        </w:rPr>
        <w:instrText xml:space="preserve"> ADDIN EN.CITE.DATA </w:instrText>
      </w:r>
      <w:r w:rsidR="009E7851">
        <w:rPr>
          <w:rFonts w:eastAsia="Times New Roman" w:cs="Times New Roman"/>
          <w:szCs w:val="24"/>
          <w:lang w:eastAsia="tr-TR"/>
        </w:rPr>
      </w:r>
      <w:r w:rsidR="009E7851">
        <w:rPr>
          <w:rFonts w:eastAsia="Times New Roman" w:cs="Times New Roman"/>
          <w:szCs w:val="24"/>
          <w:lang w:eastAsia="tr-TR"/>
        </w:rPr>
        <w:fldChar w:fldCharType="end"/>
      </w:r>
      <w:r w:rsidR="009E7851">
        <w:rPr>
          <w:rFonts w:eastAsia="Times New Roman" w:cs="Times New Roman"/>
          <w:szCs w:val="24"/>
          <w:lang w:eastAsia="tr-TR"/>
        </w:rPr>
      </w:r>
      <w:r w:rsidR="009E7851">
        <w:rPr>
          <w:rFonts w:eastAsia="Times New Roman" w:cs="Times New Roman"/>
          <w:szCs w:val="24"/>
          <w:lang w:eastAsia="tr-TR"/>
        </w:rPr>
        <w:fldChar w:fldCharType="separate"/>
      </w:r>
      <w:r w:rsidR="009E7851">
        <w:rPr>
          <w:rFonts w:eastAsia="Times New Roman" w:cs="Times New Roman"/>
          <w:noProof/>
          <w:szCs w:val="24"/>
          <w:lang w:eastAsia="tr-TR"/>
        </w:rPr>
        <w:t>Kienzler-Norwood ve ark, 2017</w:t>
      </w:r>
      <w:r w:rsidR="009E7851">
        <w:rPr>
          <w:rFonts w:eastAsia="Times New Roman" w:cs="Times New Roman"/>
          <w:szCs w:val="24"/>
          <w:lang w:eastAsia="tr-TR"/>
        </w:rPr>
        <w:fldChar w:fldCharType="end"/>
      </w:r>
      <w:r w:rsidR="009E7851">
        <w:rPr>
          <w:rFonts w:eastAsia="Times New Roman" w:cs="Times New Roman"/>
          <w:szCs w:val="24"/>
          <w:lang w:eastAsia="tr-TR"/>
        </w:rPr>
        <w:t>)</w:t>
      </w:r>
      <w:r w:rsidR="00BA5FAE" w:rsidRPr="00DD1C54">
        <w:rPr>
          <w:rFonts w:eastAsia="Times New Roman" w:cs="Times New Roman"/>
          <w:szCs w:val="24"/>
          <w:lang w:eastAsia="tr-TR"/>
        </w:rPr>
        <w:t>.</w:t>
      </w:r>
    </w:p>
    <w:p w14:paraId="69FCFF4E" w14:textId="6618E470" w:rsidR="00BF35D4" w:rsidRDefault="00BA5FAE" w:rsidP="009E7851">
      <w:pPr>
        <w:spacing w:after="0" w:line="360" w:lineRule="auto"/>
        <w:ind w:firstLine="708"/>
        <w:jc w:val="both"/>
        <w:rPr>
          <w:rFonts w:eastAsia="Times New Roman" w:cs="Times New Roman"/>
          <w:szCs w:val="24"/>
          <w:lang w:eastAsia="tr-TR"/>
        </w:rPr>
      </w:pPr>
      <w:r>
        <w:rPr>
          <w:rFonts w:eastAsia="Times New Roman" w:cs="Times New Roman"/>
          <w:szCs w:val="24"/>
          <w:lang w:eastAsia="tr-TR"/>
        </w:rPr>
        <w:t>Kainik asit;</w:t>
      </w:r>
      <w:r w:rsidR="00BF35D4" w:rsidRPr="00BF35D4">
        <w:rPr>
          <w:rFonts w:eastAsia="Times New Roman" w:cs="Times New Roman"/>
          <w:szCs w:val="24"/>
          <w:lang w:eastAsia="tr-TR"/>
        </w:rPr>
        <w:t xml:space="preserve"> yüksek dozlarda, nöronları ölüme aşırı uyarmak suretiyle anında nöronal ölüm meydana getirir. Nöronların bu tür hasarı ve ölümü, eksitotoksik bir lezyon olarak adlandırıl</w:t>
      </w:r>
      <w:r>
        <w:rPr>
          <w:rFonts w:eastAsia="Times New Roman" w:cs="Times New Roman"/>
          <w:szCs w:val="24"/>
          <w:lang w:eastAsia="tr-TR"/>
        </w:rPr>
        <w:t>ır. Bu nedenle, büyük</w:t>
      </w:r>
      <w:r w:rsidR="00BF35D4" w:rsidRPr="00BF35D4">
        <w:rPr>
          <w:rFonts w:eastAsia="Times New Roman" w:cs="Times New Roman"/>
          <w:szCs w:val="24"/>
          <w:lang w:eastAsia="tr-TR"/>
        </w:rPr>
        <w:t xml:space="preserve"> dozlarda, kainik asit, bir nörotoksin olarak düşünülebilir ve küçük dozlarda seyreltik çözelti halindeki kainik asit, k</w:t>
      </w:r>
      <w:r w:rsidR="004E1BA3">
        <w:rPr>
          <w:rFonts w:eastAsia="Times New Roman" w:cs="Times New Roman"/>
          <w:szCs w:val="24"/>
          <w:lang w:eastAsia="tr-TR"/>
        </w:rPr>
        <w:t>imyasal olarak nöronları uyarır</w:t>
      </w:r>
      <w:r w:rsidR="004E1BA3" w:rsidRPr="004E1BA3">
        <w:t xml:space="preserve"> </w:t>
      </w:r>
      <w:r w:rsidR="009E7851">
        <w:t>(</w:t>
      </w:r>
      <w:r w:rsidR="009E7851">
        <w:fldChar w:fldCharType="begin">
          <w:fldData xml:space="preserve">PEVuZE5vdGU+PENpdGU+PEF1dGhvcj5OaXNoaWRhPC9BdXRob3I+PFllYXI+MjAxNzwvWWVhcj48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</w:fldData>
        </w:fldChar>
      </w:r>
      <w:r w:rsidR="009E7851">
        <w:instrText xml:space="preserve"> ADDIN EN.CITE </w:instrText>
      </w:r>
      <w:r w:rsidR="009E7851">
        <w:fldChar w:fldCharType="begin">
          <w:fldData xml:space="preserve">PEVuZE5vdGU+PENpdGU+PEF1dGhvcj5OaXNoaWRhPC9BdXRob3I+PFllYXI+MjAxNzwvWWVhcj48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</w:fldData>
        </w:fldChar>
      </w:r>
      <w:r w:rsidR="009E7851">
        <w:instrText xml:space="preserve"> ADDIN EN.CITE.DATA </w:instrText>
      </w:r>
      <w:r w:rsidR="009E7851">
        <w:fldChar w:fldCharType="end"/>
      </w:r>
      <w:r w:rsidR="009E7851">
        <w:fldChar w:fldCharType="separate"/>
      </w:r>
      <w:r w:rsidR="009E7851">
        <w:rPr>
          <w:noProof/>
        </w:rPr>
        <w:t>Nishida ve ark, 2017</w:t>
      </w:r>
      <w:r w:rsidR="009E7851">
        <w:fldChar w:fldCharType="end"/>
      </w:r>
      <w:r w:rsidR="009E7851">
        <w:t>)</w:t>
      </w:r>
      <w:r w:rsidR="004E1BA3" w:rsidRPr="004E1BA3">
        <w:rPr>
          <w:rFonts w:eastAsia="Times New Roman" w:cs="Times New Roman"/>
          <w:szCs w:val="24"/>
          <w:lang w:eastAsia="tr-TR"/>
        </w:rPr>
        <w:t xml:space="preserve">. </w:t>
      </w:r>
      <w:r w:rsidR="004E1BA3">
        <w:rPr>
          <w:rFonts w:eastAsia="Times New Roman" w:cs="Times New Roman"/>
          <w:szCs w:val="24"/>
          <w:lang w:eastAsia="tr-TR"/>
        </w:rPr>
        <w:t xml:space="preserve"> </w:t>
      </w:r>
    </w:p>
    <w:p w14:paraId="64BF113C" w14:textId="4BFBF9FD" w:rsidR="00BA5FAE" w:rsidRPr="005E28CD" w:rsidRDefault="00BA5FAE" w:rsidP="009E7851">
      <w:pPr>
        <w:spacing w:after="0" w:line="360" w:lineRule="auto"/>
        <w:ind w:firstLine="708"/>
        <w:jc w:val="both"/>
        <w:rPr>
          <w:rFonts w:eastAsia="Times New Roman" w:cs="Times New Roman"/>
          <w:szCs w:val="24"/>
          <w:lang w:eastAsia="tr-TR"/>
        </w:rPr>
      </w:pPr>
      <w:r w:rsidRPr="00F92D50">
        <w:rPr>
          <w:rFonts w:eastAsia="Times New Roman" w:cs="Times New Roman"/>
          <w:szCs w:val="24"/>
          <w:lang w:eastAsia="tr-TR"/>
        </w:rPr>
        <w:t>Kainik asite bağlı eksitotoksisite, hücrede strese yol açar. Eksojen str</w:t>
      </w:r>
      <w:r w:rsidR="00C95EC9">
        <w:rPr>
          <w:rFonts w:eastAsia="Times New Roman" w:cs="Times New Roman"/>
          <w:szCs w:val="24"/>
          <w:lang w:eastAsia="tr-TR"/>
        </w:rPr>
        <w:t>es hücrede ER stresine ve dolayısı</w:t>
      </w:r>
      <w:r w:rsidRPr="00F92D50">
        <w:rPr>
          <w:rFonts w:eastAsia="Times New Roman" w:cs="Times New Roman"/>
          <w:szCs w:val="24"/>
          <w:lang w:eastAsia="tr-TR"/>
        </w:rPr>
        <w:t>yla UPR yolağ</w:t>
      </w:r>
      <w:r w:rsidR="009E7851">
        <w:rPr>
          <w:rFonts w:eastAsia="Times New Roman" w:cs="Times New Roman"/>
          <w:szCs w:val="24"/>
          <w:lang w:eastAsia="tr-TR"/>
        </w:rPr>
        <w:t>ının aktivasyonuna yol açar (</w:t>
      </w:r>
      <w:r w:rsidR="009E7851">
        <w:rPr>
          <w:rFonts w:eastAsia="Times New Roman" w:cs="Times New Roman"/>
          <w:szCs w:val="24"/>
          <w:lang w:eastAsia="tr-TR"/>
        </w:rPr>
        <w:fldChar w:fldCharType="begin"/>
      </w:r>
      <w:r w:rsidR="009E7851">
        <w:rPr>
          <w:rFonts w:eastAsia="Times New Roman" w:cs="Times New Roman"/>
          <w:szCs w:val="24"/>
          <w:lang w:eastAsia="tr-TR"/>
        </w:rPr>
        <w:instrText xml:space="preserve"> ADDIN EN.CITE &lt;EndNote&gt;&lt;Cite&gt;&lt;Author&gt;Mohd Sairazi&lt;/Author&gt;&lt;Year&gt;2015&lt;/Year&gt;&lt;RecNum&gt;33&lt;/RecNum&gt;&lt;DisplayText&gt;Mohd Sairazi ve ark, 2015&lt;/DisplayText&gt;&lt;record&gt;&lt;rec-number&gt;33&lt;/rec-number&gt;&lt;foreign-keys&gt;&lt;key app="EN" db-id="2swwr9spdfpfdpepfetxset3r0vrwewa9xe0" timestamp="1575730316"&gt;33&lt;/key&gt;&lt;/foreign-keys&gt;&lt;ref-type name="Journal Article"&gt;17&lt;/ref-type&gt;&lt;contributors&gt;&lt;authors&gt;&lt;author&gt;Mohd Sairazi, N. S.&lt;/author&gt;&lt;author&gt;Sirajudeen, K. N.&lt;/author&gt;&lt;author&gt;Asari, M. A.&lt;/author&gt;&lt;author&gt;Muzaimi, M.&lt;/author&gt;&lt;author&gt;Mummedy, S.&lt;/author&gt;&lt;author&gt;Sulaiman, S. A.&lt;/author&gt;&lt;/authors&gt;&lt;/contributors&gt;&lt;auth-address&gt;Department of Chemical Pathology, School of Medical Sciences, Universiti Sains Malaysia, Health Campus, Kubang Kerian, 16150 Kota Bharu, Kelantan, Malaysia.&amp;#xD;Department of Anatomy, School of Medical Sciences, Universiti Sains Malaysia, Health Campus, Kubang Kerian, 16150 Kota Bharu, Kelantan, Malaysia.&amp;#xD;Department of Neurosciences, School of Medical Sciences, Universiti Sains Malaysia, Health Campus, Kubang Kerian, 16150 Kota Bharu, Kelantan, Malaysia.&amp;#xD;Department of Pharmacology, School of Medical Sciences, Universiti Sains Malaysia, Health Campus, Kubang Kerian, 16150 Kota Bharu, Kelantan, Malaysia.&lt;/auth-address&gt;&lt;titles&gt;&lt;title&gt;Kainic Acid-Induced Excitotoxicity Experimental Model: Protective Merits of Natural Products and Plant Extracts&lt;/title&gt;&lt;secondary-title&gt;Evid Based Complement Alternat Med&lt;/secondary-title&gt;&lt;/titles&gt;&lt;periodical&gt;&lt;full-title&gt;Evid Based Complement Alternat Med&lt;/full-title&gt;&lt;/periodical&gt;&lt;pages&gt;972623&lt;/pages&gt;&lt;volume&gt;2015&lt;/volume&gt;&lt;edition&gt;2016/01/23&lt;/edition&gt;&lt;dates&gt;&lt;year&gt;2015&lt;/year&gt;&lt;/dates&gt;&lt;isbn&gt;1741-427X (Print)&amp;#xD;1741-427X (Linking)&lt;/isbn&gt;&lt;accession-num&gt;26793262&lt;/accession-num&gt;&lt;urls&gt;&lt;related-urls&gt;&lt;url&gt;https://www.ncbi.nlm.nih.gov/pubmed/26793262&lt;/url&gt;&lt;/related-urls&gt;&lt;/urls&gt;&lt;custom2&gt;PMC4697086&lt;/custom2&gt;&lt;electronic-resource-num&gt;10.1155/2015/972623&lt;/electronic-resource-num&gt;&lt;/record&gt;&lt;/Cite&gt;&lt;/EndNote&gt;</w:instrText>
      </w:r>
      <w:r w:rsidR="009E7851">
        <w:rPr>
          <w:rFonts w:eastAsia="Times New Roman" w:cs="Times New Roman"/>
          <w:szCs w:val="24"/>
          <w:lang w:eastAsia="tr-TR"/>
        </w:rPr>
        <w:fldChar w:fldCharType="separate"/>
      </w:r>
      <w:r w:rsidR="009E7851">
        <w:rPr>
          <w:rFonts w:eastAsia="Times New Roman" w:cs="Times New Roman"/>
          <w:noProof/>
          <w:szCs w:val="24"/>
          <w:lang w:eastAsia="tr-TR"/>
        </w:rPr>
        <w:t>Mohd Sairazi ve ark, 2015</w:t>
      </w:r>
      <w:r w:rsidR="009E7851">
        <w:rPr>
          <w:rFonts w:eastAsia="Times New Roman" w:cs="Times New Roman"/>
          <w:szCs w:val="24"/>
          <w:lang w:eastAsia="tr-TR"/>
        </w:rPr>
        <w:fldChar w:fldCharType="end"/>
      </w:r>
      <w:r w:rsidR="009E7851">
        <w:rPr>
          <w:rFonts w:eastAsia="Times New Roman" w:cs="Times New Roman"/>
          <w:szCs w:val="24"/>
          <w:lang w:eastAsia="tr-TR"/>
        </w:rPr>
        <w:t>)</w:t>
      </w:r>
      <w:r w:rsidR="00C95EC9">
        <w:rPr>
          <w:rFonts w:eastAsia="Times New Roman" w:cs="Times New Roman"/>
          <w:szCs w:val="24"/>
          <w:lang w:eastAsia="tr-TR"/>
        </w:rPr>
        <w:t>. Kainik asit</w:t>
      </w:r>
      <w:r w:rsidRPr="00F92D50">
        <w:rPr>
          <w:rFonts w:eastAsia="Times New Roman" w:cs="Times New Roman"/>
          <w:szCs w:val="24"/>
          <w:lang w:eastAsia="tr-TR"/>
        </w:rPr>
        <w:t xml:space="preserve"> uygulaması esas olarak hipokampusta nöronal kayıplara neden olur</w:t>
      </w:r>
      <w:r w:rsidR="007B2E2C" w:rsidRPr="007B2E2C">
        <w:rPr>
          <w:rFonts w:eastAsia="Times New Roman" w:cs="Times New Roman"/>
          <w:szCs w:val="24"/>
          <w:lang w:eastAsia="tr-TR"/>
        </w:rPr>
        <w:t xml:space="preserve"> </w:t>
      </w:r>
      <w:r w:rsidR="009E7851">
        <w:rPr>
          <w:rFonts w:eastAsia="Times New Roman" w:cs="Times New Roman"/>
          <w:szCs w:val="24"/>
          <w:lang w:eastAsia="tr-TR"/>
        </w:rPr>
        <w:t>(</w:t>
      </w:r>
      <w:r w:rsidR="009E7851">
        <w:rPr>
          <w:rFonts w:eastAsia="Times New Roman" w:cs="Times New Roman"/>
          <w:szCs w:val="24"/>
          <w:lang w:eastAsia="tr-TR"/>
        </w:rPr>
        <w:fldChar w:fldCharType="begin">
          <w:fldData xml:space="preserve">PEVuZE5vdGU+PENpdGU+PEF1dGhvcj5YdWU8L0F1dGhvcj48WWVhcj4yMDE3PC9ZZWFyPjxSZWNO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</w:fldData>
        </w:fldChar>
      </w:r>
      <w:r w:rsidR="009E7851">
        <w:rPr>
          <w:rFonts w:eastAsia="Times New Roman" w:cs="Times New Roman"/>
          <w:szCs w:val="24"/>
          <w:lang w:eastAsia="tr-TR"/>
        </w:rPr>
        <w:instrText xml:space="preserve"> ADDIN EN.CITE </w:instrText>
      </w:r>
      <w:r w:rsidR="009E7851">
        <w:rPr>
          <w:rFonts w:eastAsia="Times New Roman" w:cs="Times New Roman"/>
          <w:szCs w:val="24"/>
          <w:lang w:eastAsia="tr-TR"/>
        </w:rPr>
        <w:fldChar w:fldCharType="begin">
          <w:fldData xml:space="preserve">PEVuZE5vdGU+PENpdGU+PEF1dGhvcj5YdWU8L0F1dGhvcj48WWVhcj4yMDE3PC9ZZWFyPjxSZWNO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</w:fldData>
        </w:fldChar>
      </w:r>
      <w:r w:rsidR="009E7851">
        <w:rPr>
          <w:rFonts w:eastAsia="Times New Roman" w:cs="Times New Roman"/>
          <w:szCs w:val="24"/>
          <w:lang w:eastAsia="tr-TR"/>
        </w:rPr>
        <w:instrText xml:space="preserve"> ADDIN EN.CITE.DATA </w:instrText>
      </w:r>
      <w:r w:rsidR="009E7851">
        <w:rPr>
          <w:rFonts w:eastAsia="Times New Roman" w:cs="Times New Roman"/>
          <w:szCs w:val="24"/>
          <w:lang w:eastAsia="tr-TR"/>
        </w:rPr>
      </w:r>
      <w:r w:rsidR="009E7851">
        <w:rPr>
          <w:rFonts w:eastAsia="Times New Roman" w:cs="Times New Roman"/>
          <w:szCs w:val="24"/>
          <w:lang w:eastAsia="tr-TR"/>
        </w:rPr>
        <w:fldChar w:fldCharType="end"/>
      </w:r>
      <w:r w:rsidR="009E7851">
        <w:rPr>
          <w:rFonts w:eastAsia="Times New Roman" w:cs="Times New Roman"/>
          <w:szCs w:val="24"/>
          <w:lang w:eastAsia="tr-TR"/>
        </w:rPr>
      </w:r>
      <w:r w:rsidR="009E7851">
        <w:rPr>
          <w:rFonts w:eastAsia="Times New Roman" w:cs="Times New Roman"/>
          <w:szCs w:val="24"/>
          <w:lang w:eastAsia="tr-TR"/>
        </w:rPr>
        <w:fldChar w:fldCharType="separate"/>
      </w:r>
      <w:r w:rsidR="009E7851">
        <w:rPr>
          <w:rFonts w:eastAsia="Times New Roman" w:cs="Times New Roman"/>
          <w:noProof/>
          <w:szCs w:val="24"/>
          <w:lang w:eastAsia="tr-TR"/>
        </w:rPr>
        <w:t>Xue ve ark, 2017</w:t>
      </w:r>
      <w:r w:rsidR="009E7851">
        <w:rPr>
          <w:rFonts w:eastAsia="Times New Roman" w:cs="Times New Roman"/>
          <w:szCs w:val="24"/>
          <w:lang w:eastAsia="tr-TR"/>
        </w:rPr>
        <w:fldChar w:fldCharType="end"/>
      </w:r>
      <w:r w:rsidR="009E7851">
        <w:rPr>
          <w:rFonts w:eastAsia="Times New Roman" w:cs="Times New Roman"/>
          <w:szCs w:val="24"/>
          <w:lang w:eastAsia="tr-TR"/>
        </w:rPr>
        <w:t>)</w:t>
      </w:r>
      <w:r w:rsidR="005E28CD">
        <w:rPr>
          <w:rFonts w:eastAsia="Times New Roman" w:cs="Times New Roman"/>
          <w:szCs w:val="24"/>
          <w:lang w:eastAsia="tr-TR"/>
        </w:rPr>
        <w:t>.</w:t>
      </w:r>
    </w:p>
    <w:p w14:paraId="61CD44AE" w14:textId="3B8E98B5" w:rsidR="009E7851" w:rsidRDefault="00405EDA" w:rsidP="00812305">
      <w:pPr>
        <w:spacing w:after="0" w:line="360" w:lineRule="auto"/>
        <w:ind w:firstLine="708"/>
        <w:jc w:val="both"/>
        <w:rPr>
          <w:rFonts w:eastAsia="Times New Roman" w:cs="Times New Roman"/>
          <w:szCs w:val="24"/>
          <w:lang w:eastAsia="tr-TR"/>
        </w:rPr>
      </w:pPr>
      <w:r w:rsidRPr="00BA5FAE">
        <w:rPr>
          <w:rFonts w:eastAsia="Times New Roman" w:cs="Times New Roman"/>
          <w:szCs w:val="24"/>
          <w:lang w:eastAsia="tr-TR"/>
        </w:rPr>
        <w:t>Temporal lob epilepsisinin kainik asit modeli, epileptogenez ve iktogenezin altında yatan moleküler, hücresel ve farmakolojik mekanizmaların anlaşılma</w:t>
      </w:r>
      <w:r w:rsidR="009E7851">
        <w:rPr>
          <w:rFonts w:eastAsia="Times New Roman" w:cs="Times New Roman"/>
          <w:szCs w:val="24"/>
          <w:lang w:eastAsia="tr-TR"/>
        </w:rPr>
        <w:t>sına büyük katkıda bulunmuştur (</w:t>
      </w:r>
      <w:r w:rsidR="009E7851">
        <w:rPr>
          <w:rFonts w:eastAsia="Times New Roman" w:cs="Times New Roman"/>
          <w:szCs w:val="24"/>
          <w:lang w:eastAsia="tr-TR"/>
        </w:rPr>
        <w:fldChar w:fldCharType="begin"/>
      </w:r>
      <w:r w:rsidR="009E7851">
        <w:rPr>
          <w:rFonts w:eastAsia="Times New Roman" w:cs="Times New Roman"/>
          <w:szCs w:val="24"/>
          <w:lang w:eastAsia="tr-TR"/>
        </w:rPr>
        <w:instrText xml:space="preserve"> ADDIN EN.CITE &lt;EndNote&gt;&lt;Cite&gt;&lt;Author&gt;Levesque&lt;/Author&gt;&lt;Year&gt;2013&lt;/Year&gt;&lt;RecNum&gt;78&lt;/RecNum&gt;&lt;DisplayText&gt;Levesque ve Avoli, 2013&lt;/DisplayText&gt;&lt;record&gt;&lt;rec-number&gt;78&lt;/rec-number&gt;&lt;foreign-keys&gt;&lt;key app="EN" db-id="2swwr9spdfpfdpepfetxset3r0vrwewa9xe0" timestamp="1576188945"&gt;78&lt;/key&gt;&lt;/foreign-keys&gt;&lt;ref-type name="Journal Article"&gt;17&lt;/ref-type&gt;&lt;contributors&gt;&lt;authors&gt;&lt;author&gt;Levesque, M.&lt;/author&gt;&lt;author&gt;Avoli, M.&lt;/author&gt;&lt;/authors&gt;&lt;/contributors&gt;&lt;auth-address&gt;Montreal Neurological Institute and Departments of Neurology &amp;amp; Neurosurgery, and of Physiology, McGill University, Montreal, QC, Canada H3A 2B4.&lt;/auth-address&gt;&lt;titles&gt;&lt;title&gt;The kainic acid model of temporal lobe epilepsy&lt;/title&gt;&lt;secondary-title&gt;Neurosci Biobehav Rev&lt;/secondary-title&gt;&lt;/titles&gt;&lt;periodical&gt;&lt;full-title&gt;Neurosci Biobehav Rev&lt;/full-title&gt;&lt;/periodical&gt;&lt;pages&gt;2887-99&lt;/pages&gt;&lt;volume&gt;37&lt;/volume&gt;&lt;number&gt;10 Pt 2&lt;/number&gt;&lt;edition&gt;2013/11/05&lt;/edition&gt;&lt;keywords&gt;&lt;keyword&gt;Animals&lt;/keyword&gt;&lt;keyword&gt;*Disease Models, Animal&lt;/keyword&gt;&lt;keyword&gt;Epilepsy, Temporal Lobe/*chemically induced&lt;/keyword&gt;&lt;keyword&gt;Excitatory Amino Acid Agonists/*toxicity&lt;/keyword&gt;&lt;keyword&gt;Humans&lt;/keyword&gt;&lt;keyword&gt;Kainic Acid/*toxicity&lt;/keyword&gt;&lt;keyword&gt;Animal models of temporal lobe epilepsy&lt;/keyword&gt;&lt;keyword&gt;Intracerebral administration&lt;/keyword&gt;&lt;keyword&gt;Kainic acid&lt;/keyword&gt;&lt;keyword&gt;Systemic administration&lt;/keyword&gt;&lt;/keywords&gt;&lt;dates&gt;&lt;year&gt;2013&lt;/year&gt;&lt;pub-dates&gt;&lt;date&gt;Dec&lt;/date&gt;&lt;/pub-dates&gt;&lt;/dates&gt;&lt;isbn&gt;1873-7528 (Electronic)&amp;#xD;0149-7634 (Linking)&lt;/isbn&gt;&lt;accession-num&gt;24184743&lt;/accession-num&gt;&lt;urls&gt;&lt;related-urls&gt;&lt;url&gt;https://www.ncbi.nlm.nih.gov/pubmed/24184743&lt;/url&gt;&lt;/related-urls&gt;&lt;/urls&gt;&lt;custom2&gt;PMC4878897&lt;/custom2&gt;&lt;electronic-resource-num&gt;10.1016/j.neubiorev.2013.10.011&lt;/electronic-resource-num&gt;&lt;/record&gt;&lt;/Cite&gt;&lt;/EndNote&gt;</w:instrText>
      </w:r>
      <w:r w:rsidR="009E7851">
        <w:rPr>
          <w:rFonts w:eastAsia="Times New Roman" w:cs="Times New Roman"/>
          <w:szCs w:val="24"/>
          <w:lang w:eastAsia="tr-TR"/>
        </w:rPr>
        <w:fldChar w:fldCharType="separate"/>
      </w:r>
      <w:r w:rsidR="009E7851">
        <w:rPr>
          <w:rFonts w:eastAsia="Times New Roman" w:cs="Times New Roman"/>
          <w:noProof/>
          <w:szCs w:val="24"/>
          <w:lang w:eastAsia="tr-TR"/>
        </w:rPr>
        <w:t>Levesque ve Avoli, 2013</w:t>
      </w:r>
      <w:r w:rsidR="009E7851">
        <w:rPr>
          <w:rFonts w:eastAsia="Times New Roman" w:cs="Times New Roman"/>
          <w:szCs w:val="24"/>
          <w:lang w:eastAsia="tr-TR"/>
        </w:rPr>
        <w:fldChar w:fldCharType="end"/>
      </w:r>
      <w:r w:rsidR="009E7851">
        <w:rPr>
          <w:rFonts w:eastAsia="Times New Roman" w:cs="Times New Roman"/>
          <w:szCs w:val="24"/>
          <w:lang w:eastAsia="tr-TR"/>
        </w:rPr>
        <w:t>)</w:t>
      </w:r>
      <w:r w:rsidRPr="00BA5FAE">
        <w:rPr>
          <w:rFonts w:eastAsia="Times New Roman" w:cs="Times New Roman"/>
          <w:szCs w:val="24"/>
          <w:lang w:eastAsia="tr-TR"/>
        </w:rPr>
        <w:t>.</w:t>
      </w:r>
      <w:r w:rsidRPr="00BA5FAE">
        <w:rPr>
          <w:rFonts w:ascii="Arial" w:hAnsi="Arial" w:cs="Arial"/>
          <w:sz w:val="20"/>
          <w:szCs w:val="20"/>
          <w:shd w:val="clear" w:color="auto" w:fill="FFFFFF"/>
        </w:rPr>
        <w:t xml:space="preserve"> </w:t>
      </w:r>
      <w:r w:rsidRPr="00BA5FAE">
        <w:rPr>
          <w:rFonts w:eastAsia="Times New Roman" w:cs="Times New Roman"/>
          <w:szCs w:val="24"/>
          <w:lang w:eastAsia="tr-TR"/>
        </w:rPr>
        <w:t>Kainik asit</w:t>
      </w:r>
      <w:r w:rsidR="00BA5FAE">
        <w:rPr>
          <w:rFonts w:eastAsia="Times New Roman" w:cs="Times New Roman"/>
          <w:szCs w:val="24"/>
          <w:lang w:eastAsia="tr-TR"/>
        </w:rPr>
        <w:t xml:space="preserve"> </w:t>
      </w:r>
      <w:r w:rsidRPr="00BA5FAE">
        <w:rPr>
          <w:rFonts w:eastAsia="Times New Roman" w:cs="Times New Roman"/>
          <w:szCs w:val="24"/>
          <w:lang w:eastAsia="tr-TR"/>
        </w:rPr>
        <w:t>model</w:t>
      </w:r>
      <w:r w:rsidR="00BA5FAE">
        <w:rPr>
          <w:rFonts w:eastAsia="Times New Roman" w:cs="Times New Roman"/>
          <w:szCs w:val="24"/>
          <w:lang w:eastAsia="tr-TR"/>
        </w:rPr>
        <w:t>i</w:t>
      </w:r>
      <w:r w:rsidRPr="00BA5FAE">
        <w:rPr>
          <w:rFonts w:eastAsia="Times New Roman" w:cs="Times New Roman"/>
          <w:szCs w:val="24"/>
          <w:lang w:eastAsia="tr-TR"/>
        </w:rPr>
        <w:t>, sistemik, intrahippokampal veya intraamigdaloid uygulamalar kullanılarak çeşitli türlerde çoğaltılabilir.</w:t>
      </w:r>
      <w:r w:rsidR="00BB74C8">
        <w:rPr>
          <w:rFonts w:eastAsia="Times New Roman" w:cs="Times New Roman"/>
          <w:szCs w:val="24"/>
          <w:lang w:eastAsia="tr-TR"/>
        </w:rPr>
        <w:t xml:space="preserve"> </w:t>
      </w:r>
      <w:r w:rsidR="00BA5FAE">
        <w:rPr>
          <w:rFonts w:ascii="Arial" w:hAnsi="Arial" w:cs="Arial"/>
          <w:sz w:val="20"/>
          <w:szCs w:val="20"/>
          <w:shd w:val="clear" w:color="auto" w:fill="FFFFFF"/>
        </w:rPr>
        <w:t>İ</w:t>
      </w:r>
      <w:r w:rsidR="00BF35D4" w:rsidRPr="00BA5FAE">
        <w:rPr>
          <w:rFonts w:eastAsia="Times New Roman" w:cs="Times New Roman"/>
          <w:szCs w:val="24"/>
          <w:lang w:eastAsia="tr-TR"/>
        </w:rPr>
        <w:t>nsan</w:t>
      </w:r>
      <w:r w:rsidR="00C95EC9">
        <w:rPr>
          <w:rFonts w:eastAsia="Times New Roman" w:cs="Times New Roman"/>
          <w:szCs w:val="24"/>
          <w:lang w:eastAsia="tr-TR"/>
        </w:rPr>
        <w:t xml:space="preserve"> epilepsisini modellemek için kainik asit</w:t>
      </w:r>
      <w:r w:rsidR="00BF35D4" w:rsidRPr="00BA5FAE">
        <w:rPr>
          <w:rFonts w:eastAsia="Times New Roman" w:cs="Times New Roman"/>
          <w:szCs w:val="24"/>
          <w:lang w:eastAsia="tr-TR"/>
        </w:rPr>
        <w:t xml:space="preserve"> kullanımının</w:t>
      </w:r>
      <w:r w:rsidR="00812305">
        <w:rPr>
          <w:rFonts w:eastAsia="Times New Roman" w:cs="Times New Roman"/>
          <w:szCs w:val="24"/>
          <w:lang w:eastAsia="tr-TR"/>
        </w:rPr>
        <w:t>,</w:t>
      </w:r>
      <w:r w:rsidR="00BF35D4" w:rsidRPr="00BA5FAE">
        <w:rPr>
          <w:rFonts w:eastAsia="Times New Roman" w:cs="Times New Roman"/>
          <w:szCs w:val="24"/>
          <w:lang w:eastAsia="tr-TR"/>
        </w:rPr>
        <w:t>  30 yıl boyunca tartışmasız olarak değerli old</w:t>
      </w:r>
      <w:r w:rsidR="00BB74C8">
        <w:rPr>
          <w:rFonts w:eastAsia="Times New Roman" w:cs="Times New Roman"/>
          <w:szCs w:val="24"/>
          <w:lang w:eastAsia="tr-TR"/>
        </w:rPr>
        <w:t>uğu kanıtlanmış olmasına rağmen</w:t>
      </w:r>
      <w:r w:rsidR="00BF35D4" w:rsidRPr="00BA5FAE">
        <w:rPr>
          <w:rFonts w:eastAsia="Times New Roman" w:cs="Times New Roman"/>
          <w:szCs w:val="24"/>
          <w:lang w:eastAsia="tr-TR"/>
        </w:rPr>
        <w:t xml:space="preserve">, mortalitede karışık sonuçlar almaya devam edilmiştir </w:t>
      </w:r>
      <w:r w:rsidR="009E7851">
        <w:rPr>
          <w:rFonts w:eastAsia="Times New Roman" w:cs="Times New Roman"/>
          <w:szCs w:val="24"/>
          <w:lang w:eastAsia="tr-TR"/>
        </w:rPr>
        <w:t>(</w:t>
      </w:r>
      <w:r w:rsidR="009E7851">
        <w:rPr>
          <w:rFonts w:eastAsia="Times New Roman" w:cs="Times New Roman"/>
          <w:szCs w:val="24"/>
          <w:lang w:eastAsia="tr-TR"/>
        </w:rPr>
        <w:fldChar w:fldCharType="begin">
          <w:fldData xml:space="preserve">PEVuZE5vdGU+PENpdGU+PEF1dGhvcj5LaWVuemxlci1Ob3J3b29kPC9BdXRob3I+PFllYXI+MjAx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==
</w:fldData>
        </w:fldChar>
      </w:r>
      <w:r w:rsidR="009E7851">
        <w:rPr>
          <w:rFonts w:eastAsia="Times New Roman" w:cs="Times New Roman"/>
          <w:szCs w:val="24"/>
          <w:lang w:eastAsia="tr-TR"/>
        </w:rPr>
        <w:instrText xml:space="preserve"> ADDIN EN.CITE </w:instrText>
      </w:r>
      <w:r w:rsidR="009E7851">
        <w:rPr>
          <w:rFonts w:eastAsia="Times New Roman" w:cs="Times New Roman"/>
          <w:szCs w:val="24"/>
          <w:lang w:eastAsia="tr-TR"/>
        </w:rPr>
        <w:fldChar w:fldCharType="begin">
          <w:fldData xml:space="preserve">PEVuZE5vdGU+PENpdGU+PEF1dGhvcj5LaWVuemxlci1Ob3J3b29kPC9BdXRob3I+PFllYXI+MjAx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==
</w:fldData>
        </w:fldChar>
      </w:r>
      <w:r w:rsidR="009E7851">
        <w:rPr>
          <w:rFonts w:eastAsia="Times New Roman" w:cs="Times New Roman"/>
          <w:szCs w:val="24"/>
          <w:lang w:eastAsia="tr-TR"/>
        </w:rPr>
        <w:instrText xml:space="preserve"> ADDIN EN.CITE.DATA </w:instrText>
      </w:r>
      <w:r w:rsidR="009E7851">
        <w:rPr>
          <w:rFonts w:eastAsia="Times New Roman" w:cs="Times New Roman"/>
          <w:szCs w:val="24"/>
          <w:lang w:eastAsia="tr-TR"/>
        </w:rPr>
      </w:r>
      <w:r w:rsidR="009E7851">
        <w:rPr>
          <w:rFonts w:eastAsia="Times New Roman" w:cs="Times New Roman"/>
          <w:szCs w:val="24"/>
          <w:lang w:eastAsia="tr-TR"/>
        </w:rPr>
        <w:fldChar w:fldCharType="end"/>
      </w:r>
      <w:r w:rsidR="009E7851">
        <w:rPr>
          <w:rFonts w:eastAsia="Times New Roman" w:cs="Times New Roman"/>
          <w:szCs w:val="24"/>
          <w:lang w:eastAsia="tr-TR"/>
        </w:rPr>
      </w:r>
      <w:r w:rsidR="009E7851">
        <w:rPr>
          <w:rFonts w:eastAsia="Times New Roman" w:cs="Times New Roman"/>
          <w:szCs w:val="24"/>
          <w:lang w:eastAsia="tr-TR"/>
        </w:rPr>
        <w:fldChar w:fldCharType="separate"/>
      </w:r>
      <w:r w:rsidR="009E7851">
        <w:rPr>
          <w:rFonts w:eastAsia="Times New Roman" w:cs="Times New Roman"/>
          <w:noProof/>
          <w:szCs w:val="24"/>
          <w:lang w:eastAsia="tr-TR"/>
        </w:rPr>
        <w:t>Kienzler-Norwood ve ark, 2017</w:t>
      </w:r>
      <w:r w:rsidR="009E7851">
        <w:rPr>
          <w:rFonts w:eastAsia="Times New Roman" w:cs="Times New Roman"/>
          <w:szCs w:val="24"/>
          <w:lang w:eastAsia="tr-TR"/>
        </w:rPr>
        <w:fldChar w:fldCharType="end"/>
      </w:r>
      <w:r w:rsidR="009E7851">
        <w:rPr>
          <w:rFonts w:eastAsia="Times New Roman" w:cs="Times New Roman"/>
          <w:szCs w:val="24"/>
          <w:lang w:eastAsia="tr-TR"/>
        </w:rPr>
        <w:t>)</w:t>
      </w:r>
      <w:r w:rsidR="009E7851" w:rsidRPr="00DD1C54">
        <w:rPr>
          <w:rFonts w:eastAsia="Times New Roman" w:cs="Times New Roman"/>
          <w:szCs w:val="24"/>
          <w:lang w:eastAsia="tr-TR"/>
        </w:rPr>
        <w:t>.</w:t>
      </w:r>
    </w:p>
    <w:p w14:paraId="072D2CA0" w14:textId="3B015C96" w:rsidR="00642166" w:rsidRDefault="00C72EEC" w:rsidP="00642166">
      <w:pPr>
        <w:spacing w:after="0" w:line="360" w:lineRule="auto"/>
        <w:ind w:firstLine="708"/>
        <w:jc w:val="both"/>
      </w:pPr>
      <w:r>
        <w:t>Kainik asitin</w:t>
      </w:r>
      <w:r w:rsidR="00230121" w:rsidRPr="00647840">
        <w:t xml:space="preserve"> güçlü bir glutamat analoğu olarak kullanılabileceği ve güçlü depolarizasyonlara ve nihayetinde hücre ölümüne neden olabileceği ve </w:t>
      </w:r>
      <w:r w:rsidR="001D4EFD">
        <w:t>temporal lop epilepsi (</w:t>
      </w:r>
      <w:hyperlink r:id="rId22" w:anchor="R30" w:history="1">
        <w:r w:rsidR="00230121" w:rsidRPr="00647840">
          <w:t>TLE</w:t>
        </w:r>
        <w:r w:rsidR="001D4EFD">
          <w:t>)</w:t>
        </w:r>
        <w:r w:rsidR="00230121" w:rsidRPr="00647840">
          <w:t>'nin</w:t>
        </w:r>
      </w:hyperlink>
      <w:r w:rsidR="00230121" w:rsidRPr="00647840">
        <w:t> merkezi bir o</w:t>
      </w:r>
      <w:r w:rsidR="00647840">
        <w:t>lgusu olduğu açıkça ortaya çıkmıştır</w:t>
      </w:r>
      <w:r w:rsidR="00230121" w:rsidRPr="00647840">
        <w:t> </w:t>
      </w:r>
      <w:r w:rsidR="00642166">
        <w:t>(</w:t>
      </w:r>
      <w:r w:rsidR="00642166">
        <w:rPr>
          <w:rFonts w:eastAsia="Times New Roman" w:cs="Times New Roman"/>
          <w:szCs w:val="24"/>
          <w:lang w:eastAsia="tr-TR"/>
        </w:rPr>
        <w:fldChar w:fldCharType="begin"/>
      </w:r>
      <w:r w:rsidR="00642166">
        <w:rPr>
          <w:rFonts w:eastAsia="Times New Roman" w:cs="Times New Roman"/>
          <w:szCs w:val="24"/>
          <w:lang w:eastAsia="tr-TR"/>
        </w:rPr>
        <w:instrText xml:space="preserve"> ADDIN EN.CITE &lt;EndNote&gt;&lt;Cite&gt;&lt;Author&gt;Levesque&lt;/Author&gt;&lt;Year&gt;2013&lt;/Year&gt;&lt;RecNum&gt;78&lt;/RecNum&gt;&lt;DisplayText&gt;Levesque ve Avoli, 2013&lt;/DisplayText&gt;&lt;record&gt;&lt;rec-number&gt;78&lt;/rec-number&gt;&lt;foreign-keys&gt;&lt;key app="EN" db-id="2swwr9spdfpfdpepfetxset3r0vrwewa9xe0" timestamp="1576188945"&gt;78&lt;/key&gt;&lt;/foreign-keys&gt;&lt;ref-type name="Journal Article"&gt;17&lt;/ref-type&gt;&lt;contributors&gt;&lt;authors&gt;&lt;author&gt;Levesque, M.&lt;/author&gt;&lt;author&gt;Avoli, M.&lt;/author&gt;&lt;/authors&gt;&lt;/contributors&gt;&lt;auth-address&gt;Montreal Neurological Institute and Departments of Neurology &amp;amp; Neurosurgery, and of Physiology, McGill University, Montreal, QC, Canada H3A 2B4.&lt;/auth-address&gt;&lt;titles&gt;&lt;title&gt;The kainic acid model of temporal lobe epilepsy&lt;/title&gt;&lt;secondary-title&gt;Neurosci Biobehav Rev&lt;/secondary-title&gt;&lt;/titles&gt;&lt;periodical&gt;&lt;full-title&gt;Neurosci Biobehav Rev&lt;/full-title&gt;&lt;/periodical&gt;&lt;pages&gt;2887-99&lt;/pages&gt;&lt;volume&gt;37&lt;/volume&gt;&lt;number&gt;10 Pt 2&lt;/number&gt;&lt;edition&gt;2013/11/05&lt;/edition&gt;&lt;keywords&gt;&lt;keyword&gt;Animals&lt;/keyword&gt;&lt;keyword&gt;*Disease Models, Animal&lt;/keyword&gt;&lt;keyword&gt;Epilepsy, Temporal Lobe/*chemically induced&lt;/keyword&gt;&lt;keyword&gt;Excitatory Amino Acid Agonists/*toxicity&lt;/keyword&gt;&lt;keyword&gt;Humans&lt;/keyword&gt;&lt;keyword&gt;Kainic Acid/*toxicity&lt;/keyword&gt;&lt;keyword&gt;Animal models of temporal lobe epilepsy&lt;/keyword&gt;&lt;keyword&gt;Intracerebral administration&lt;/keyword&gt;&lt;keyword&gt;Kainic acid&lt;/keyword&gt;&lt;keyword&gt;Systemic administration&lt;/keyword&gt;&lt;/keywords&gt;&lt;dates&gt;&lt;year&gt;2013&lt;/year&gt;&lt;pub-dates&gt;&lt;date&gt;Dec&lt;/date&gt;&lt;/pub-dates&gt;&lt;/dates&gt;&lt;isbn&gt;1873-7528 (Electronic)&amp;#xD;0149-7634 (Linking)&lt;/isbn&gt;&lt;accession-num&gt;24184743&lt;/accession-num&gt;&lt;urls&gt;&lt;related-urls&gt;&lt;url&gt;https://www.ncbi.nlm.nih.gov/pubmed/24184743&lt;/url&gt;&lt;/related-urls&gt;&lt;/urls&gt;&lt;custom2&gt;PMC4878897&lt;/custom2&gt;&lt;electronic-resource-num&gt;10.1016/j.neubiorev.2013.10.011&lt;/electronic-resource-num&gt;&lt;/record&gt;&lt;/Cite&gt;&lt;/EndNote&gt;</w:instrText>
      </w:r>
      <w:r w:rsidR="00642166">
        <w:rPr>
          <w:rFonts w:eastAsia="Times New Roman" w:cs="Times New Roman"/>
          <w:szCs w:val="24"/>
          <w:lang w:eastAsia="tr-TR"/>
        </w:rPr>
        <w:fldChar w:fldCharType="separate"/>
      </w:r>
      <w:r w:rsidR="00642166">
        <w:rPr>
          <w:rFonts w:eastAsia="Times New Roman" w:cs="Times New Roman"/>
          <w:noProof/>
          <w:szCs w:val="24"/>
          <w:lang w:eastAsia="tr-TR"/>
        </w:rPr>
        <w:t>Levesque ve Avoli, 2013</w:t>
      </w:r>
      <w:r w:rsidR="00642166">
        <w:rPr>
          <w:rFonts w:eastAsia="Times New Roman" w:cs="Times New Roman"/>
          <w:szCs w:val="24"/>
          <w:lang w:eastAsia="tr-TR"/>
        </w:rPr>
        <w:fldChar w:fldCharType="end"/>
      </w:r>
      <w:r w:rsidR="00642166">
        <w:rPr>
          <w:rFonts w:eastAsia="Times New Roman" w:cs="Times New Roman"/>
          <w:szCs w:val="24"/>
          <w:lang w:eastAsia="tr-TR"/>
        </w:rPr>
        <w:t>)</w:t>
      </w:r>
      <w:r w:rsidR="00642166">
        <w:t>.</w:t>
      </w:r>
    </w:p>
    <w:p w14:paraId="5EA9ECAE" w14:textId="46E11DC6" w:rsidR="009E7851" w:rsidRPr="00F46F54" w:rsidRDefault="00C72EEC" w:rsidP="00F46F54">
      <w:pPr>
        <w:spacing w:after="0" w:line="360" w:lineRule="auto"/>
        <w:ind w:firstLine="708"/>
        <w:jc w:val="both"/>
      </w:pPr>
      <w:r>
        <w:t>Kainik asit</w:t>
      </w:r>
      <w:r w:rsidR="00230121" w:rsidRPr="00647840">
        <w:t xml:space="preserve"> kullanımı ayrıca Parkinson hastalığı</w:t>
      </w:r>
      <w:r w:rsidR="00812305">
        <w:t>,</w:t>
      </w:r>
      <w:r w:rsidR="00230121" w:rsidRPr="00647840">
        <w:t xml:space="preserve"> </w:t>
      </w:r>
      <w:r w:rsidR="003257B3" w:rsidRPr="00647840">
        <w:t xml:space="preserve">Huntington hastalığı, </w:t>
      </w:r>
      <w:r w:rsidR="00230121" w:rsidRPr="00647840">
        <w:t>Alzheimer hastalığı</w:t>
      </w:r>
      <w:r w:rsidR="00812305">
        <w:t>, Amyotrofik Lateral S</w:t>
      </w:r>
      <w:r w:rsidR="003257B3" w:rsidRPr="00647840">
        <w:t xml:space="preserve">kleroz  gibi </w:t>
      </w:r>
      <w:r w:rsidR="00230121" w:rsidRPr="00647840">
        <w:t xml:space="preserve"> çeşitli nörodejeneratif hastalıkların dah</w:t>
      </w:r>
      <w:r w:rsidR="005B74CC">
        <w:t>a iyi anlaşılmasını sağlamıştır</w:t>
      </w:r>
      <w:r w:rsidR="003257B3" w:rsidRPr="00647840">
        <w:t xml:space="preserve"> </w:t>
      </w:r>
      <w:r w:rsidR="009E7851">
        <w:t>(</w:t>
      </w:r>
      <w:r w:rsidR="009E7851">
        <w:rPr>
          <w:rFonts w:eastAsia="Times New Roman" w:cs="Times New Roman"/>
          <w:szCs w:val="24"/>
          <w:lang w:eastAsia="tr-TR"/>
        </w:rPr>
        <w:fldChar w:fldCharType="begin"/>
      </w:r>
      <w:r w:rsidR="009E7851">
        <w:rPr>
          <w:rFonts w:eastAsia="Times New Roman" w:cs="Times New Roman"/>
          <w:szCs w:val="24"/>
          <w:lang w:eastAsia="tr-TR"/>
        </w:rPr>
        <w:instrText xml:space="preserve"> ADDIN EN.CITE &lt;EndNote&gt;&lt;Cite&gt;&lt;Author&gt;Levesque&lt;/Author&gt;&lt;Year&gt;2013&lt;/Year&gt;&lt;RecNum&gt;78&lt;/RecNum&gt;&lt;DisplayText&gt;Levesque ve Avoli, 2013&lt;/DisplayText&gt;&lt;record&gt;&lt;rec-number&gt;78&lt;/rec-number&gt;&lt;foreign-keys&gt;&lt;key app="EN" db-id="2swwr9spdfpfdpepfetxset3r0vrwewa9xe0" timestamp="1576188945"&gt;78&lt;/key&gt;&lt;/foreign-keys&gt;&lt;ref-type name="Journal Article"&gt;17&lt;/ref-type&gt;&lt;contributors&gt;&lt;authors&gt;&lt;author&gt;Levesque, M.&lt;/author&gt;&lt;author&gt;Avoli, M.&lt;/author&gt;&lt;/authors&gt;&lt;/contributors&gt;&lt;auth-address&gt;Montreal Neurological Institute and Departments of Neurology &amp;amp; Neurosurgery, and of Physiology, McGill University, Montreal, QC, Canada H3A 2B4.&lt;/auth-address&gt;&lt;titles&gt;&lt;title&gt;The kainic acid model of temporal lobe epilepsy&lt;/title&gt;&lt;secondary-title&gt;Neurosci Biobehav Rev&lt;/secondary-title&gt;&lt;/titles&gt;&lt;periodical&gt;&lt;full-title&gt;Neurosci Biobehav Rev&lt;/full-title&gt;&lt;/periodical&gt;&lt;pages&gt;2887-99&lt;/pages&gt;&lt;volume&gt;37&lt;/volume&gt;&lt;number&gt;10 Pt 2&lt;/number&gt;&lt;edition&gt;2013/11/05&lt;/edition&gt;&lt;keywords&gt;&lt;keyword&gt;Animals&lt;/keyword&gt;&lt;keyword&gt;*Disease Models, Animal&lt;/keyword&gt;&lt;keyword&gt;Epilepsy, Temporal Lobe/*chemically induced&lt;/keyword&gt;&lt;keyword&gt;Excitatory Amino Acid Agonists/*toxicity&lt;/keyword&gt;&lt;keyword&gt;Humans&lt;/keyword&gt;&lt;keyword&gt;Kainic Acid/*toxicity&lt;/keyword&gt;&lt;keyword&gt;Animal models of temporal lobe epilepsy&lt;/keyword&gt;&lt;keyword&gt;Intracerebral administration&lt;/keyword&gt;&lt;keyword&gt;Kainic acid&lt;/keyword&gt;&lt;keyword&gt;Systemic administration&lt;/keyword&gt;&lt;/keywords&gt;&lt;dates&gt;&lt;year&gt;2013&lt;/year&gt;&lt;pub-dates&gt;&lt;date&gt;Dec&lt;/date&gt;&lt;/pub-dates&gt;&lt;/dates&gt;&lt;isbn&gt;1873-7528 (Electronic)&amp;#xD;0149-7634 (Linking)&lt;/isbn&gt;&lt;accession-num&gt;24184743&lt;/accession-num&gt;&lt;urls&gt;&lt;related-urls&gt;&lt;url&gt;https://www.ncbi.nlm.nih.gov/pubmed/24184743&lt;/url&gt;&lt;/related-urls&gt;&lt;/urls&gt;&lt;custom2&gt;PMC4878897&lt;/custom2&gt;&lt;electronic-resource-num&gt;10.1016/j.neubiorev.2013.10.011&lt;/electronic-resource-num&gt;&lt;/record&gt;&lt;/Cite&gt;&lt;/EndNote&gt;</w:instrText>
      </w:r>
      <w:r w:rsidR="009E7851">
        <w:rPr>
          <w:rFonts w:eastAsia="Times New Roman" w:cs="Times New Roman"/>
          <w:szCs w:val="24"/>
          <w:lang w:eastAsia="tr-TR"/>
        </w:rPr>
        <w:fldChar w:fldCharType="separate"/>
      </w:r>
      <w:r w:rsidR="009E7851">
        <w:rPr>
          <w:rFonts w:eastAsia="Times New Roman" w:cs="Times New Roman"/>
          <w:noProof/>
          <w:szCs w:val="24"/>
          <w:lang w:eastAsia="tr-TR"/>
        </w:rPr>
        <w:t>Levesque ve Avoli, 2013</w:t>
      </w:r>
      <w:r w:rsidR="009E7851">
        <w:rPr>
          <w:rFonts w:eastAsia="Times New Roman" w:cs="Times New Roman"/>
          <w:szCs w:val="24"/>
          <w:lang w:eastAsia="tr-TR"/>
        </w:rPr>
        <w:fldChar w:fldCharType="end"/>
      </w:r>
      <w:r w:rsidR="009E7851">
        <w:rPr>
          <w:rFonts w:eastAsia="Times New Roman" w:cs="Times New Roman"/>
          <w:szCs w:val="24"/>
          <w:lang w:eastAsia="tr-TR"/>
        </w:rPr>
        <w:t>)</w:t>
      </w:r>
      <w:r w:rsidR="009E7851">
        <w:t>.</w:t>
      </w:r>
    </w:p>
    <w:p w14:paraId="2A5CC5B4" w14:textId="77777777" w:rsidR="00ED2C91" w:rsidRPr="00E267EF" w:rsidRDefault="00ED2C91" w:rsidP="008E1DBE">
      <w:pPr>
        <w:pStyle w:val="Balk1"/>
      </w:pPr>
      <w:bookmarkStart w:id="47" w:name="_Toc15151860"/>
      <w:bookmarkStart w:id="48" w:name="_Toc27341868"/>
      <w:r w:rsidRPr="349ACB28">
        <w:lastRenderedPageBreak/>
        <w:t>3. GEREÇ VE YÖNTEMLER</w:t>
      </w:r>
      <w:bookmarkEnd w:id="47"/>
      <w:bookmarkEnd w:id="48"/>
    </w:p>
    <w:p w14:paraId="1605C88D" w14:textId="502D4C87" w:rsidR="00ED2C91" w:rsidRDefault="00ED2C91" w:rsidP="00437450">
      <w:pPr>
        <w:spacing w:after="0" w:line="360" w:lineRule="auto"/>
        <w:rPr>
          <w:rFonts w:eastAsia="Calibri" w:cs="Times New Roman"/>
          <w:b/>
        </w:rPr>
      </w:pPr>
    </w:p>
    <w:p w14:paraId="74DDA6C4" w14:textId="77777777" w:rsidR="009E7851" w:rsidRDefault="009E7851" w:rsidP="00437450">
      <w:pPr>
        <w:spacing w:after="0" w:line="360" w:lineRule="auto"/>
        <w:rPr>
          <w:rFonts w:eastAsia="Calibri" w:cs="Times New Roman"/>
          <w:b/>
        </w:rPr>
      </w:pPr>
    </w:p>
    <w:p w14:paraId="7BB109CA" w14:textId="6DFB0C47" w:rsidR="004E1BA3" w:rsidRDefault="00437450" w:rsidP="0013646E">
      <w:pPr>
        <w:pStyle w:val="Balk2"/>
      </w:pPr>
      <w:bookmarkStart w:id="49" w:name="_Toc27341869"/>
      <w:r w:rsidRPr="00437450">
        <w:t>3.1. Gereç</w:t>
      </w:r>
      <w:bookmarkEnd w:id="49"/>
    </w:p>
    <w:p w14:paraId="5312F282" w14:textId="77777777" w:rsidR="009E7851" w:rsidRPr="00437450" w:rsidRDefault="009E7851" w:rsidP="009E7851"/>
    <w:p w14:paraId="56241E99" w14:textId="5C9CEB4F" w:rsidR="00A74475" w:rsidRPr="00723C73" w:rsidRDefault="00846D7E" w:rsidP="008979B2">
      <w:pPr>
        <w:pStyle w:val="Balk3"/>
      </w:pPr>
      <w:bookmarkStart w:id="50" w:name="_Toc27341870"/>
      <w:r>
        <w:t>3.1.</w:t>
      </w:r>
      <w:r w:rsidR="0036203A">
        <w:t>1.</w:t>
      </w:r>
      <w:r>
        <w:t xml:space="preserve"> Kullanılan</w:t>
      </w:r>
      <w:r w:rsidR="00437450">
        <w:t xml:space="preserve"> </w:t>
      </w:r>
      <w:r w:rsidR="005A3269">
        <w:t>Cihazlar</w:t>
      </w:r>
      <w:bookmarkEnd w:id="50"/>
    </w:p>
    <w:p w14:paraId="528059EF" w14:textId="77777777" w:rsidR="00723C73" w:rsidRDefault="00723C73" w:rsidP="00496F19">
      <w:pPr>
        <w:pStyle w:val="ResimYazs"/>
        <w:jc w:val="both"/>
        <w:rPr>
          <w:color w:val="auto"/>
          <w:sz w:val="24"/>
        </w:rPr>
      </w:pPr>
    </w:p>
    <w:p w14:paraId="26EB71A6" w14:textId="70A11F55" w:rsidR="009F27EE" w:rsidRPr="00723C73" w:rsidRDefault="00723C73" w:rsidP="00496F19">
      <w:pPr>
        <w:pStyle w:val="ResimYazs"/>
        <w:jc w:val="both"/>
        <w:rPr>
          <w:b w:val="0"/>
          <w:color w:val="auto"/>
          <w:sz w:val="24"/>
          <w:szCs w:val="24"/>
        </w:rPr>
      </w:pPr>
      <w:bookmarkStart w:id="51" w:name="_Toc27328226"/>
      <w:r w:rsidRPr="00723C73">
        <w:rPr>
          <w:color w:val="auto"/>
          <w:sz w:val="24"/>
        </w:rPr>
        <w:t xml:space="preserve">Tablo </w:t>
      </w:r>
      <w:r w:rsidRPr="00723C73">
        <w:rPr>
          <w:color w:val="auto"/>
          <w:sz w:val="24"/>
        </w:rPr>
        <w:fldChar w:fldCharType="begin"/>
      </w:r>
      <w:r w:rsidRPr="00723C73">
        <w:rPr>
          <w:color w:val="auto"/>
          <w:sz w:val="24"/>
        </w:rPr>
        <w:instrText xml:space="preserve"> SEQ Tablo \* ARABIC </w:instrText>
      </w:r>
      <w:r w:rsidRPr="00723C73">
        <w:rPr>
          <w:color w:val="auto"/>
          <w:sz w:val="24"/>
        </w:rPr>
        <w:fldChar w:fldCharType="separate"/>
      </w:r>
      <w:r w:rsidR="004771D8">
        <w:rPr>
          <w:noProof/>
          <w:color w:val="auto"/>
          <w:sz w:val="24"/>
        </w:rPr>
        <w:t>1</w:t>
      </w:r>
      <w:r w:rsidRPr="00723C73">
        <w:rPr>
          <w:color w:val="auto"/>
          <w:sz w:val="24"/>
        </w:rPr>
        <w:fldChar w:fldCharType="end"/>
      </w:r>
      <w:r w:rsidR="000B538D" w:rsidRPr="00723C73">
        <w:rPr>
          <w:b w:val="0"/>
          <w:color w:val="auto"/>
          <w:sz w:val="24"/>
          <w:szCs w:val="24"/>
        </w:rPr>
        <w:t>.</w:t>
      </w:r>
      <w:r w:rsidR="000B538D" w:rsidRPr="00723C73">
        <w:rPr>
          <w:color w:val="auto"/>
          <w:sz w:val="24"/>
          <w:szCs w:val="24"/>
        </w:rPr>
        <w:t xml:space="preserve"> </w:t>
      </w:r>
      <w:r w:rsidR="00A74475" w:rsidRPr="00723C73">
        <w:rPr>
          <w:b w:val="0"/>
          <w:color w:val="auto"/>
          <w:sz w:val="24"/>
          <w:szCs w:val="24"/>
        </w:rPr>
        <w:t>Deneylerin uygulanması sırasında kullanılan cihazlar</w:t>
      </w:r>
      <w:bookmarkEnd w:id="51"/>
    </w:p>
    <w:tbl>
      <w:tblPr>
        <w:tblStyle w:val="TabloKlavuzu"/>
        <w:tblW w:w="0" w:type="auto"/>
        <w:tblInd w:w="108" w:type="dxa"/>
        <w:tblLook w:val="04A0" w:firstRow="1" w:lastRow="0" w:firstColumn="1" w:lastColumn="0" w:noHBand="0" w:noVBand="1"/>
      </w:tblPr>
      <w:tblGrid>
        <w:gridCol w:w="8482"/>
      </w:tblGrid>
      <w:tr w:rsidR="00746D80" w:rsidRPr="0011265E" w14:paraId="2C3D72F8" w14:textId="77777777" w:rsidTr="00237311">
        <w:trPr>
          <w:trHeight w:val="9715"/>
        </w:trPr>
        <w:tc>
          <w:tcPr>
            <w:tcW w:w="8482" w:type="dxa"/>
            <w:tcBorders>
              <w:top w:val="nil"/>
              <w:left w:val="nil"/>
              <w:bottom w:val="single" w:sz="4" w:space="0" w:color="auto"/>
              <w:right w:val="nil"/>
            </w:tcBorders>
          </w:tcPr>
          <w:tbl>
            <w:tblPr>
              <w:tblStyle w:val="TabloKlavuzu"/>
              <w:tblW w:w="0" w:type="auto"/>
              <w:tblLook w:val="04A0" w:firstRow="1" w:lastRow="0" w:firstColumn="1" w:lastColumn="0" w:noHBand="0" w:noVBand="1"/>
            </w:tblPr>
            <w:tblGrid>
              <w:gridCol w:w="8251"/>
            </w:tblGrid>
            <w:tr w:rsidR="000B538D" w14:paraId="2C8818F4" w14:textId="77777777" w:rsidTr="000B538D">
              <w:tc>
                <w:tcPr>
                  <w:tcW w:w="8251" w:type="dxa"/>
                </w:tcPr>
                <w:p w14:paraId="5FD5EA3D" w14:textId="6E321544" w:rsidR="00237311" w:rsidRDefault="00237311" w:rsidP="00333E07">
                  <w:pPr>
                    <w:autoSpaceDE w:val="0"/>
                    <w:autoSpaceDN w:val="0"/>
                    <w:adjustRightInd w:val="0"/>
                    <w:spacing w:line="360" w:lineRule="auto"/>
                    <w:jc w:val="both"/>
                    <w:rPr>
                      <w:rFonts w:eastAsia="Calibri"/>
                      <w:bCs/>
                      <w:szCs w:val="24"/>
                    </w:rPr>
                  </w:pPr>
                  <w:r>
                    <w:rPr>
                      <w:rFonts w:eastAsia="Calibri"/>
                      <w:bCs/>
                      <w:szCs w:val="24"/>
                    </w:rPr>
                    <w:t>Deneyde Kullanılan Cihazlar Listesi</w:t>
                  </w:r>
                </w:p>
              </w:tc>
            </w:tr>
          </w:tbl>
          <w:p w14:paraId="3877529E" w14:textId="77777777" w:rsidR="00C52AF7" w:rsidRPr="0011265E" w:rsidRDefault="00695E11" w:rsidP="00333E07">
            <w:pPr>
              <w:autoSpaceDE w:val="0"/>
              <w:autoSpaceDN w:val="0"/>
              <w:adjustRightInd w:val="0"/>
              <w:spacing w:line="360" w:lineRule="auto"/>
              <w:jc w:val="both"/>
              <w:rPr>
                <w:rFonts w:eastAsia="Calibri"/>
                <w:bCs/>
                <w:szCs w:val="24"/>
              </w:rPr>
            </w:pPr>
            <w:r w:rsidRPr="0011265E">
              <w:rPr>
                <w:rFonts w:eastAsia="Calibri"/>
                <w:bCs/>
                <w:szCs w:val="24"/>
              </w:rPr>
              <w:t>Spektrofotometre (ThermoFisher Scientific)</w:t>
            </w:r>
          </w:p>
          <w:p w14:paraId="2DD61682"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Western Blot Seti (Yürütme, transfer tankı, güç kaynağı vs.- BioRad)</w:t>
            </w:r>
          </w:p>
          <w:p w14:paraId="04CC09AF"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qPCR cihazı (ThermoFisher Scientific)</w:t>
            </w:r>
          </w:p>
          <w:p w14:paraId="035E85AA"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NanoDrop (ThermoFisher Scientific)</w:t>
            </w:r>
          </w:p>
          <w:p w14:paraId="62899C96"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UV Görüntüleme Sistemi (UV-Chemi Dot-2)</w:t>
            </w:r>
          </w:p>
          <w:p w14:paraId="6AFE2EE1"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Hot Block (Sıcak Blok)</w:t>
            </w:r>
          </w:p>
          <w:p w14:paraId="63568BB9" w14:textId="2981653C"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 xml:space="preserve">İnvert </w:t>
            </w:r>
            <w:r>
              <w:rPr>
                <w:rFonts w:eastAsia="Calibri"/>
                <w:bCs/>
                <w:szCs w:val="24"/>
              </w:rPr>
              <w:fldChar w:fldCharType="begin">
                <w:fldData xml:space="preserve">PEVuZE5vdGU+PENpdGUgRXhjbHVkZVllYXI9IjEiPjxBdXRob3I+WWFuZzwvQXV0aG9yPjxZZWFy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</w:fldData>
              </w:fldChar>
            </w:r>
            <w:r w:rsidR="00603466">
              <w:rPr>
                <w:rFonts w:eastAsia="Calibri"/>
                <w:bCs/>
                <w:szCs w:val="24"/>
              </w:rPr>
              <w:instrText xml:space="preserve"> ADDIN EN.CITE </w:instrText>
            </w:r>
            <w:r w:rsidR="00603466">
              <w:rPr>
                <w:rFonts w:eastAsia="Calibri"/>
                <w:bCs/>
                <w:szCs w:val="24"/>
              </w:rPr>
              <w:fldChar w:fldCharType="begin">
                <w:fldData xml:space="preserve">PEVuZE5vdGU+PENpdGUgRXhjbHVkZVllYXI9IjEiPjxBdXRob3I+WWFuZzwvQXV0aG9yPjxZZWFy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</w:fldData>
              </w:fldChar>
            </w:r>
            <w:r w:rsidR="00603466">
              <w:rPr>
                <w:rFonts w:eastAsia="Calibri"/>
                <w:bCs/>
                <w:szCs w:val="24"/>
              </w:rPr>
              <w:instrText xml:space="preserve"> ADDIN EN.CITE.DATA </w:instrText>
            </w:r>
            <w:r w:rsidR="00603466">
              <w:rPr>
                <w:rFonts w:eastAsia="Calibri"/>
                <w:bCs/>
                <w:szCs w:val="24"/>
              </w:rPr>
            </w:r>
            <w:r w:rsidR="00603466">
              <w:rPr>
                <w:rFonts w:eastAsia="Calibri"/>
                <w:bCs/>
                <w:szCs w:val="24"/>
              </w:rPr>
              <w:fldChar w:fldCharType="end"/>
            </w:r>
            <w:r>
              <w:rPr>
                <w:rFonts w:eastAsia="Calibri"/>
                <w:bCs/>
                <w:szCs w:val="24"/>
              </w:rPr>
            </w:r>
            <w:r>
              <w:rPr>
                <w:rFonts w:eastAsia="Calibri"/>
                <w:bCs/>
                <w:szCs w:val="24"/>
              </w:rPr>
              <w:fldChar w:fldCharType="separate"/>
            </w:r>
            <w:r w:rsidR="00603466">
              <w:rPr>
                <w:rFonts w:eastAsia="Calibri"/>
                <w:bCs/>
                <w:noProof/>
                <w:szCs w:val="24"/>
              </w:rPr>
              <w:t xml:space="preserve">YangAhmed ve ark, </w:t>
            </w:r>
            <w:r>
              <w:rPr>
                <w:rFonts w:eastAsia="Calibri"/>
                <w:bCs/>
                <w:szCs w:val="24"/>
              </w:rPr>
              <w:fldChar w:fldCharType="end"/>
            </w:r>
            <w:r w:rsidRPr="0011265E">
              <w:rPr>
                <w:rFonts w:eastAsia="Calibri"/>
                <w:bCs/>
                <w:szCs w:val="24"/>
              </w:rPr>
              <w:t xml:space="preserve"> Mikroskop</w:t>
            </w:r>
          </w:p>
          <w:p w14:paraId="5AFEF6EA"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Hücre Kültürü Kabini (Laminar air flow cabinet )</w:t>
            </w:r>
          </w:p>
          <w:p w14:paraId="10C0B203"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Santrifüj</w:t>
            </w:r>
          </w:p>
          <w:p w14:paraId="47524C6A"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Soğutmalı Santrifüj</w:t>
            </w:r>
          </w:p>
          <w:p w14:paraId="23882CB9"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Etüv (İnkübatör-CO</w:t>
            </w:r>
            <w:r w:rsidRPr="0011265E">
              <w:rPr>
                <w:rFonts w:eastAsia="Calibri"/>
                <w:bCs/>
                <w:szCs w:val="24"/>
                <w:vertAlign w:val="subscript"/>
              </w:rPr>
              <w:t>2</w:t>
            </w:r>
            <w:r w:rsidRPr="0011265E">
              <w:rPr>
                <w:rFonts w:eastAsia="Calibri"/>
                <w:bCs/>
                <w:szCs w:val="24"/>
              </w:rPr>
              <w:t>’li)</w:t>
            </w:r>
          </w:p>
          <w:p w14:paraId="776B0513"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-80ºC Dondurucu (Deep Freeze)</w:t>
            </w:r>
          </w:p>
          <w:p w14:paraId="7FD07E89"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Sıvı Azot Tankı (-196ºC)</w:t>
            </w:r>
          </w:p>
          <w:p w14:paraId="062BC260"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+4 ºC ve -20ºC Buzdolabı</w:t>
            </w:r>
          </w:p>
          <w:p w14:paraId="0A39824B"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Shaker (Çalkalayıcı)</w:t>
            </w:r>
          </w:p>
          <w:p w14:paraId="186A2B56"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pHmetre</w:t>
            </w:r>
          </w:p>
          <w:p w14:paraId="7F994FBD"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Hassas Terazi</w:t>
            </w:r>
          </w:p>
          <w:p w14:paraId="15FCCF55"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Su banyosu</w:t>
            </w:r>
          </w:p>
          <w:p w14:paraId="26BD290C"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Otoklav</w:t>
            </w:r>
          </w:p>
          <w:p w14:paraId="70AD7144" w14:textId="77777777" w:rsidR="00C52AF7" w:rsidRPr="0011265E" w:rsidRDefault="00C52AF7" w:rsidP="00333E07">
            <w:pPr>
              <w:autoSpaceDE w:val="0"/>
              <w:autoSpaceDN w:val="0"/>
              <w:adjustRightInd w:val="0"/>
              <w:spacing w:line="360" w:lineRule="auto"/>
              <w:jc w:val="both"/>
              <w:rPr>
                <w:rFonts w:eastAsia="Calibri"/>
                <w:bCs/>
                <w:szCs w:val="24"/>
              </w:rPr>
            </w:pPr>
            <w:r w:rsidRPr="0011265E">
              <w:rPr>
                <w:rFonts w:eastAsia="Calibri"/>
                <w:bCs/>
                <w:szCs w:val="24"/>
              </w:rPr>
              <w:t>Distile Su Cihazı (DD)</w:t>
            </w:r>
          </w:p>
          <w:p w14:paraId="31BE7FC3" w14:textId="77777777" w:rsidR="00C52AF7" w:rsidRPr="0011265E" w:rsidRDefault="00C52AF7" w:rsidP="00333E07">
            <w:pPr>
              <w:autoSpaceDE w:val="0"/>
              <w:autoSpaceDN w:val="0"/>
              <w:adjustRightInd w:val="0"/>
              <w:spacing w:line="360" w:lineRule="auto"/>
              <w:jc w:val="both"/>
              <w:rPr>
                <w:rFonts w:eastAsia="Calibri"/>
                <w:bCs/>
                <w:szCs w:val="24"/>
              </w:rPr>
            </w:pPr>
            <w:r w:rsidRPr="004717F9">
              <w:rPr>
                <w:bCs/>
                <w:szCs w:val="24"/>
              </w:rPr>
              <w:t>Distile Su Cihazı (BD)</w:t>
            </w:r>
          </w:p>
          <w:p w14:paraId="2D4C1439" w14:textId="77777777" w:rsidR="00C52AF7" w:rsidRPr="0011265E" w:rsidRDefault="00C52AF7" w:rsidP="00333E07">
            <w:pPr>
              <w:autoSpaceDE w:val="0"/>
              <w:autoSpaceDN w:val="0"/>
              <w:adjustRightInd w:val="0"/>
              <w:spacing w:line="360" w:lineRule="auto"/>
              <w:jc w:val="both"/>
              <w:rPr>
                <w:rFonts w:eastAsia="Calibri"/>
                <w:bCs/>
                <w:szCs w:val="24"/>
              </w:rPr>
            </w:pPr>
            <w:r w:rsidRPr="004717F9">
              <w:rPr>
                <w:bCs/>
                <w:szCs w:val="24"/>
              </w:rPr>
              <w:t>Buz Makinesi Cihazı</w:t>
            </w:r>
          </w:p>
          <w:p w14:paraId="63541884" w14:textId="67045C0C" w:rsidR="00695E11" w:rsidRPr="0011265E" w:rsidRDefault="00C52AF7" w:rsidP="00333E07">
            <w:pPr>
              <w:autoSpaceDE w:val="0"/>
              <w:autoSpaceDN w:val="0"/>
              <w:adjustRightInd w:val="0"/>
              <w:spacing w:line="360" w:lineRule="auto"/>
              <w:jc w:val="both"/>
              <w:rPr>
                <w:rFonts w:eastAsia="Calibri"/>
                <w:bCs/>
                <w:szCs w:val="24"/>
              </w:rPr>
            </w:pPr>
            <w:r w:rsidRPr="004717F9">
              <w:rPr>
                <w:bCs/>
                <w:szCs w:val="24"/>
              </w:rPr>
              <w:t>Invitrogen™ Countess™ II Cell Counter</w:t>
            </w:r>
          </w:p>
        </w:tc>
      </w:tr>
      <w:tr w:rsidR="00237311" w:rsidRPr="0011265E" w14:paraId="3E0FA470" w14:textId="77777777" w:rsidTr="00237311">
        <w:trPr>
          <w:trHeight w:val="232"/>
        </w:trPr>
        <w:tc>
          <w:tcPr>
            <w:tcW w:w="8482" w:type="dxa"/>
            <w:tcBorders>
              <w:top w:val="single" w:sz="4" w:space="0" w:color="auto"/>
              <w:left w:val="nil"/>
              <w:bottom w:val="nil"/>
              <w:right w:val="nil"/>
            </w:tcBorders>
          </w:tcPr>
          <w:p w14:paraId="61B37EAD" w14:textId="77777777" w:rsidR="00237311" w:rsidRDefault="00237311" w:rsidP="00333E07">
            <w:pPr>
              <w:autoSpaceDE w:val="0"/>
              <w:autoSpaceDN w:val="0"/>
              <w:adjustRightInd w:val="0"/>
              <w:spacing w:line="360" w:lineRule="auto"/>
              <w:jc w:val="both"/>
              <w:rPr>
                <w:rFonts w:eastAsia="Calibri"/>
                <w:bCs/>
                <w:szCs w:val="24"/>
              </w:rPr>
            </w:pPr>
          </w:p>
        </w:tc>
      </w:tr>
    </w:tbl>
    <w:p w14:paraId="0956A120" w14:textId="77777777" w:rsidR="00CB2BA8" w:rsidRPr="008940D5" w:rsidRDefault="005A3269" w:rsidP="004F7B75">
      <w:pPr>
        <w:rPr>
          <w:b/>
        </w:rPr>
      </w:pPr>
      <w:r w:rsidRPr="008940D5">
        <w:rPr>
          <w:b/>
        </w:rPr>
        <w:lastRenderedPageBreak/>
        <w:t>3.2</w:t>
      </w:r>
      <w:r w:rsidR="008979B2" w:rsidRPr="008940D5">
        <w:rPr>
          <w:b/>
        </w:rPr>
        <w:t>. Kullanılan Malzemeler</w:t>
      </w:r>
    </w:p>
    <w:p w14:paraId="2DF852B2" w14:textId="3F85EC1D" w:rsidR="00237311" w:rsidRPr="00723C73" w:rsidRDefault="00723C73" w:rsidP="00496F19">
      <w:pPr>
        <w:pStyle w:val="ResimYazs"/>
        <w:jc w:val="both"/>
        <w:rPr>
          <w:b w:val="0"/>
          <w:color w:val="auto"/>
          <w:sz w:val="24"/>
        </w:rPr>
      </w:pPr>
      <w:bookmarkStart w:id="52" w:name="_Toc27328227"/>
      <w:r w:rsidRPr="00723C73">
        <w:rPr>
          <w:color w:val="auto"/>
          <w:sz w:val="24"/>
        </w:rPr>
        <w:t xml:space="preserve">Tablo </w:t>
      </w:r>
      <w:r w:rsidRPr="00723C73">
        <w:rPr>
          <w:color w:val="auto"/>
          <w:sz w:val="24"/>
        </w:rPr>
        <w:fldChar w:fldCharType="begin"/>
      </w:r>
      <w:r w:rsidRPr="00723C73">
        <w:rPr>
          <w:color w:val="auto"/>
          <w:sz w:val="24"/>
        </w:rPr>
        <w:instrText xml:space="preserve"> SEQ Tablo \* ARABIC </w:instrText>
      </w:r>
      <w:r w:rsidRPr="00723C73">
        <w:rPr>
          <w:color w:val="auto"/>
          <w:sz w:val="24"/>
        </w:rPr>
        <w:fldChar w:fldCharType="separate"/>
      </w:r>
      <w:r w:rsidR="004771D8">
        <w:rPr>
          <w:noProof/>
          <w:color w:val="auto"/>
          <w:sz w:val="24"/>
        </w:rPr>
        <w:t>2</w:t>
      </w:r>
      <w:r w:rsidRPr="00723C73">
        <w:rPr>
          <w:color w:val="auto"/>
          <w:sz w:val="24"/>
        </w:rPr>
        <w:fldChar w:fldCharType="end"/>
      </w:r>
      <w:r w:rsidR="00E3211A" w:rsidRPr="00723C73">
        <w:rPr>
          <w:color w:val="auto"/>
          <w:sz w:val="24"/>
        </w:rPr>
        <w:t>.</w:t>
      </w:r>
      <w:r w:rsidR="00E3211A" w:rsidRPr="00723C73">
        <w:rPr>
          <w:b w:val="0"/>
          <w:color w:val="auto"/>
          <w:sz w:val="24"/>
        </w:rPr>
        <w:t xml:space="preserve"> </w:t>
      </w:r>
      <w:r w:rsidR="00D02251" w:rsidRPr="00723C73">
        <w:rPr>
          <w:b w:val="0"/>
          <w:color w:val="auto"/>
          <w:sz w:val="24"/>
        </w:rPr>
        <w:t>K</w:t>
      </w:r>
      <w:r w:rsidR="00CB2BA8" w:rsidRPr="00723C73">
        <w:rPr>
          <w:b w:val="0"/>
          <w:color w:val="auto"/>
          <w:sz w:val="24"/>
        </w:rPr>
        <w:t>ullanılan Malzemeler ve firma isimleri</w:t>
      </w:r>
      <w:bookmarkEnd w:id="52"/>
    </w:p>
    <w:tbl>
      <w:tblPr>
        <w:tblW w:w="9638" w:type="dxa"/>
        <w:tblInd w:w="-176" w:type="dxa"/>
        <w:tblBorders>
          <w:top w:val="single" w:sz="4" w:space="0" w:color="9AD3D9"/>
          <w:left w:val="single" w:sz="4" w:space="0" w:color="9AD3D9"/>
          <w:bottom w:val="single" w:sz="4" w:space="0" w:color="9AD3D9"/>
          <w:right w:val="single" w:sz="4" w:space="0" w:color="9AD3D9"/>
          <w:insideH w:val="single" w:sz="4" w:space="0" w:color="9AD3D9"/>
          <w:insideV w:val="single" w:sz="4" w:space="0" w:color="9AD3D9"/>
        </w:tblBorders>
        <w:tblLook w:val="04A0" w:firstRow="1" w:lastRow="0" w:firstColumn="1" w:lastColumn="0" w:noHBand="0" w:noVBand="1"/>
      </w:tblPr>
      <w:tblGrid>
        <w:gridCol w:w="7099"/>
        <w:gridCol w:w="2539"/>
      </w:tblGrid>
      <w:tr w:rsidR="008C7F74" w:rsidRPr="00DE7AE5" w14:paraId="5F804B9D" w14:textId="77777777" w:rsidTr="00C52AF7">
        <w:trPr>
          <w:cantSplit/>
          <w:trHeight w:val="230"/>
        </w:trPr>
        <w:tc>
          <w:tcPr>
            <w:tcW w:w="7099" w:type="dxa"/>
            <w:tcBorders>
              <w:top w:val="single" w:sz="4" w:space="0" w:color="auto"/>
              <w:left w:val="nil"/>
              <w:bottom w:val="outset" w:sz="6" w:space="0" w:color="auto"/>
              <w:right w:val="nil"/>
            </w:tcBorders>
            <w:shd w:val="clear" w:color="auto" w:fill="FFFFFF" w:themeFill="background1"/>
          </w:tcPr>
          <w:p w14:paraId="5DD9E1E4" w14:textId="4A9B0F75" w:rsidR="008C7F74" w:rsidRPr="00161831" w:rsidRDefault="00127C82" w:rsidP="00885F8F">
            <w:pPr>
              <w:pStyle w:val="AralkYok"/>
            </w:pPr>
            <w:r>
              <w:t>KULLANILAN MALZEMELER</w:t>
            </w:r>
          </w:p>
        </w:tc>
        <w:tc>
          <w:tcPr>
            <w:tcW w:w="0" w:type="auto"/>
            <w:tcBorders>
              <w:top w:val="single" w:sz="4" w:space="0" w:color="auto"/>
              <w:left w:val="nil"/>
              <w:bottom w:val="outset" w:sz="6" w:space="0" w:color="auto"/>
              <w:right w:val="nil"/>
            </w:tcBorders>
            <w:shd w:val="clear" w:color="auto" w:fill="FFFFFF" w:themeFill="background1"/>
          </w:tcPr>
          <w:p w14:paraId="0ABBBE4D" w14:textId="39ACDFFC" w:rsidR="008C7F74" w:rsidRPr="00161831" w:rsidRDefault="008C7F74" w:rsidP="00333E07">
            <w:pPr>
              <w:spacing w:line="360" w:lineRule="auto"/>
              <w:jc w:val="both"/>
              <w:rPr>
                <w:b/>
                <w:bCs/>
                <w:color w:val="262626" w:themeColor="accent6" w:themeShade="80"/>
              </w:rPr>
            </w:pPr>
            <w:r w:rsidRPr="00161831">
              <w:rPr>
                <w:b/>
                <w:bCs/>
                <w:color w:val="262626" w:themeColor="accent6" w:themeShade="80"/>
              </w:rPr>
              <w:t>FİRMA</w:t>
            </w:r>
            <w:r w:rsidR="00127C82">
              <w:rPr>
                <w:b/>
                <w:bCs/>
                <w:color w:val="262626" w:themeColor="accent6" w:themeShade="80"/>
              </w:rPr>
              <w:t xml:space="preserve"> ADI</w:t>
            </w:r>
          </w:p>
        </w:tc>
      </w:tr>
      <w:tr w:rsidR="008C7F74" w:rsidRPr="00DE7AE5" w14:paraId="38E350BB" w14:textId="77777777" w:rsidTr="00387234">
        <w:trPr>
          <w:cantSplit/>
          <w:trHeight w:val="4472"/>
        </w:trPr>
        <w:tc>
          <w:tcPr>
            <w:tcW w:w="7099" w:type="dxa"/>
            <w:tcBorders>
              <w:top w:val="outset" w:sz="6" w:space="0" w:color="auto"/>
              <w:left w:val="nil"/>
              <w:bottom w:val="nil"/>
              <w:right w:val="nil"/>
            </w:tcBorders>
            <w:shd w:val="clear" w:color="auto" w:fill="FFFFFF"/>
          </w:tcPr>
          <w:p w14:paraId="7322778E" w14:textId="4F53EC6E" w:rsidR="00D76214" w:rsidRDefault="00D76214" w:rsidP="00333E07">
            <w:pPr>
              <w:spacing w:line="360" w:lineRule="auto"/>
              <w:jc w:val="both"/>
              <w:rPr>
                <w:bCs/>
              </w:rPr>
            </w:pPr>
            <w:r>
              <w:rPr>
                <w:bCs/>
              </w:rPr>
              <w:t>N2A Hücre Hattı</w:t>
            </w:r>
          </w:p>
          <w:p w14:paraId="11A1903B" w14:textId="77777777" w:rsidR="00D76214" w:rsidRPr="00613645" w:rsidRDefault="00D76214" w:rsidP="00D76214">
            <w:pPr>
              <w:autoSpaceDE w:val="0"/>
              <w:autoSpaceDN w:val="0"/>
              <w:adjustRightInd w:val="0"/>
              <w:spacing w:line="360" w:lineRule="auto"/>
              <w:jc w:val="both"/>
              <w:rPr>
                <w:rFonts w:eastAsia="Times New Roman"/>
                <w:bCs/>
                <w:szCs w:val="24"/>
                <w:lang w:eastAsia="tr-TR"/>
              </w:rPr>
            </w:pPr>
            <w:r w:rsidRPr="00613645">
              <w:rPr>
                <w:rFonts w:eastAsia="Times New Roman"/>
                <w:bCs/>
                <w:szCs w:val="24"/>
                <w:lang w:eastAsia="tr-TR"/>
              </w:rPr>
              <w:t>Phospho-</w:t>
            </w:r>
            <w:r>
              <w:rPr>
                <w:rFonts w:eastAsia="Times New Roman"/>
                <w:bCs/>
                <w:szCs w:val="24"/>
                <w:lang w:eastAsia="tr-TR"/>
              </w:rPr>
              <w:t>e</w:t>
            </w:r>
            <w:r w:rsidRPr="00613645">
              <w:rPr>
                <w:rFonts w:eastAsia="Times New Roman"/>
                <w:bCs/>
                <w:szCs w:val="24"/>
                <w:lang w:eastAsia="tr-TR"/>
              </w:rPr>
              <w:t>IF2 – Alpha Antibody</w:t>
            </w:r>
          </w:p>
          <w:p w14:paraId="7E26ED30" w14:textId="77777777" w:rsidR="00D76214" w:rsidRPr="00613645" w:rsidRDefault="00D76214" w:rsidP="00D76214">
            <w:pPr>
              <w:autoSpaceDE w:val="0"/>
              <w:autoSpaceDN w:val="0"/>
              <w:adjustRightInd w:val="0"/>
              <w:spacing w:line="360" w:lineRule="auto"/>
              <w:jc w:val="both"/>
              <w:rPr>
                <w:rFonts w:eastAsia="Times New Roman"/>
                <w:bCs/>
                <w:szCs w:val="24"/>
                <w:lang w:eastAsia="tr-TR"/>
              </w:rPr>
            </w:pPr>
            <w:r w:rsidRPr="00613645">
              <w:rPr>
                <w:rFonts w:eastAsia="Times New Roman"/>
                <w:bCs/>
                <w:szCs w:val="24"/>
                <w:lang w:eastAsia="tr-TR"/>
              </w:rPr>
              <w:t>ATF5 Antıbody</w:t>
            </w:r>
          </w:p>
          <w:p w14:paraId="4423CB12" w14:textId="702AD50A" w:rsidR="00D76214" w:rsidRPr="00D76214" w:rsidRDefault="00D76214" w:rsidP="00D76214">
            <w:pPr>
              <w:autoSpaceDE w:val="0"/>
              <w:autoSpaceDN w:val="0"/>
              <w:adjustRightInd w:val="0"/>
              <w:spacing w:line="360" w:lineRule="auto"/>
              <w:jc w:val="both"/>
              <w:rPr>
                <w:rFonts w:eastAsia="Times New Roman"/>
                <w:bCs/>
                <w:szCs w:val="24"/>
                <w:lang w:eastAsia="tr-TR"/>
              </w:rPr>
            </w:pPr>
            <w:r w:rsidRPr="00613645">
              <w:rPr>
                <w:rFonts w:eastAsia="Times New Roman"/>
                <w:bCs/>
                <w:szCs w:val="24"/>
                <w:lang w:eastAsia="tr-TR"/>
              </w:rPr>
              <w:t>Antı Rabbit</w:t>
            </w:r>
            <w:r w:rsidR="00AF7D55">
              <w:rPr>
                <w:rFonts w:eastAsia="Times New Roman"/>
                <w:bCs/>
                <w:szCs w:val="24"/>
                <w:lang w:eastAsia="tr-TR"/>
              </w:rPr>
              <w:t xml:space="preserve"> IgG </w:t>
            </w:r>
            <w:r>
              <w:rPr>
                <w:rFonts w:eastAsia="Times New Roman"/>
                <w:bCs/>
                <w:szCs w:val="24"/>
                <w:lang w:eastAsia="tr-TR"/>
              </w:rPr>
              <w:t>HRP</w:t>
            </w:r>
          </w:p>
          <w:p w14:paraId="57E1B65A" w14:textId="77777777" w:rsidR="008C7F74" w:rsidRPr="00773320" w:rsidRDefault="008C7F74" w:rsidP="00333E07">
            <w:pPr>
              <w:spacing w:line="360" w:lineRule="auto"/>
              <w:jc w:val="both"/>
              <w:rPr>
                <w:bCs/>
              </w:rPr>
            </w:pPr>
            <w:r w:rsidRPr="00773320">
              <w:rPr>
                <w:bCs/>
              </w:rPr>
              <w:t>RIPA Lysis tamponu, 100 ml</w:t>
            </w:r>
          </w:p>
          <w:p w14:paraId="091D7F41" w14:textId="77777777" w:rsidR="008C7F74" w:rsidRPr="00773320" w:rsidRDefault="008C7F74" w:rsidP="00333E07">
            <w:pPr>
              <w:spacing w:line="360" w:lineRule="auto"/>
              <w:jc w:val="both"/>
              <w:rPr>
                <w:bCs/>
              </w:rPr>
            </w:pPr>
            <w:r w:rsidRPr="00773320">
              <w:rPr>
                <w:bCs/>
              </w:rPr>
              <w:t>Fosfataz İnhibitör Karışımı II (100X, 1 ml)</w:t>
            </w:r>
          </w:p>
          <w:p w14:paraId="4BA78AF3" w14:textId="77777777" w:rsidR="008C7F74" w:rsidRPr="00773320" w:rsidRDefault="008C7F74" w:rsidP="00333E07">
            <w:pPr>
              <w:spacing w:line="360" w:lineRule="auto"/>
              <w:jc w:val="both"/>
              <w:rPr>
                <w:bCs/>
              </w:rPr>
            </w:pPr>
            <w:r w:rsidRPr="00773320">
              <w:rPr>
                <w:bCs/>
              </w:rPr>
              <w:t>Proteaz İnhibitör Karışımı II (100X,1ml )</w:t>
            </w:r>
          </w:p>
          <w:p w14:paraId="758A57CD" w14:textId="77777777" w:rsidR="008C7F74" w:rsidRPr="00773320" w:rsidRDefault="008C7F74" w:rsidP="00333E07">
            <w:pPr>
              <w:spacing w:line="360" w:lineRule="auto"/>
              <w:jc w:val="both"/>
              <w:rPr>
                <w:bCs/>
              </w:rPr>
            </w:pPr>
            <w:r w:rsidRPr="00773320">
              <w:rPr>
                <w:rFonts w:eastAsia="Times New Roman"/>
                <w:bCs/>
                <w:lang w:eastAsia="tr-TR"/>
              </w:rPr>
              <w:t>Fetal Bovine Serum (FBS), 100 ml</w:t>
            </w:r>
          </w:p>
          <w:p w14:paraId="57575745" w14:textId="77777777" w:rsidR="008C7F74" w:rsidRPr="00773320" w:rsidRDefault="008C7F74" w:rsidP="00333E07">
            <w:pPr>
              <w:spacing w:line="360" w:lineRule="auto"/>
              <w:jc w:val="both"/>
              <w:rPr>
                <w:bCs/>
              </w:rPr>
            </w:pPr>
            <w:r w:rsidRPr="00773320">
              <w:rPr>
                <w:rFonts w:eastAsia="Times New Roman"/>
                <w:bCs/>
                <w:lang w:eastAsia="tr-TR"/>
              </w:rPr>
              <w:t>Penisilin-Streptomisin, 100X, 20 ml</w:t>
            </w:r>
          </w:p>
          <w:p w14:paraId="4CBBDF63" w14:textId="77777777" w:rsidR="008C7F74" w:rsidRPr="00773320" w:rsidRDefault="008C7F74" w:rsidP="00333E07">
            <w:pPr>
              <w:spacing w:line="360" w:lineRule="auto"/>
              <w:jc w:val="both"/>
              <w:rPr>
                <w:bCs/>
              </w:rPr>
            </w:pPr>
            <w:r w:rsidRPr="00773320">
              <w:rPr>
                <w:bCs/>
              </w:rPr>
              <w:t>Tripsin-EDTA (%0,25), 1X, 100 ml</w:t>
            </w:r>
          </w:p>
          <w:p w14:paraId="5E75B354" w14:textId="77777777" w:rsidR="008C7F74" w:rsidRPr="00773320" w:rsidRDefault="008C7F74" w:rsidP="00333E07">
            <w:pPr>
              <w:spacing w:line="360" w:lineRule="auto"/>
              <w:jc w:val="both"/>
              <w:rPr>
                <w:bCs/>
              </w:rPr>
            </w:pPr>
            <w:r w:rsidRPr="00773320">
              <w:rPr>
                <w:bCs/>
              </w:rPr>
              <w:t>L-Glutamine, 200 Mm, 100 ml</w:t>
            </w:r>
          </w:p>
          <w:p w14:paraId="646D799A" w14:textId="77777777" w:rsidR="008C7F74" w:rsidRPr="00773320" w:rsidRDefault="008C7F74" w:rsidP="00333E07">
            <w:pPr>
              <w:spacing w:line="360" w:lineRule="auto"/>
              <w:jc w:val="both"/>
              <w:rPr>
                <w:bCs/>
              </w:rPr>
            </w:pPr>
            <w:r w:rsidRPr="00773320">
              <w:rPr>
                <w:rFonts w:eastAsia="Times New Roman"/>
                <w:bCs/>
                <w:lang w:eastAsia="tr-TR"/>
              </w:rPr>
              <w:t>Dulbecco’s ModifiedEagleMedium (DMEM), 500 ml</w:t>
            </w:r>
          </w:p>
          <w:p w14:paraId="56DEEBD9" w14:textId="77777777" w:rsidR="008C7F74" w:rsidRPr="00773320" w:rsidRDefault="008C7F74" w:rsidP="00333E07">
            <w:pPr>
              <w:spacing w:line="360" w:lineRule="auto"/>
              <w:jc w:val="both"/>
              <w:rPr>
                <w:bCs/>
              </w:rPr>
            </w:pPr>
            <w:r w:rsidRPr="00773320">
              <w:rPr>
                <w:rFonts w:eastAsia="Times New Roman"/>
                <w:bCs/>
                <w:lang w:eastAsia="tr-TR"/>
              </w:rPr>
              <w:t>Dulbecco’s PhosphateBufferSaline (DPBS),  500 ml</w:t>
            </w:r>
          </w:p>
          <w:p w14:paraId="410ADB0B" w14:textId="77777777" w:rsidR="008C7F74" w:rsidRPr="00773320" w:rsidRDefault="008C7F74" w:rsidP="00333E07">
            <w:pPr>
              <w:spacing w:line="360" w:lineRule="auto"/>
              <w:jc w:val="both"/>
              <w:rPr>
                <w:bCs/>
              </w:rPr>
            </w:pPr>
            <w:r w:rsidRPr="00773320">
              <w:rPr>
                <w:bCs/>
              </w:rPr>
              <w:t>Kloroform</w:t>
            </w:r>
          </w:p>
          <w:p w14:paraId="70BBE425" w14:textId="77777777" w:rsidR="008C7F74" w:rsidRDefault="008C7F74" w:rsidP="00333E07">
            <w:pPr>
              <w:autoSpaceDE w:val="0"/>
              <w:autoSpaceDN w:val="0"/>
              <w:adjustRightInd w:val="0"/>
              <w:spacing w:line="360" w:lineRule="auto"/>
              <w:jc w:val="both"/>
              <w:rPr>
                <w:bCs/>
              </w:rPr>
            </w:pPr>
            <w:r w:rsidRPr="00773320">
              <w:rPr>
                <w:bCs/>
              </w:rPr>
              <w:t>Ethanol absolute for analysis</w:t>
            </w:r>
          </w:p>
          <w:p w14:paraId="4A7F4F37" w14:textId="77777777" w:rsidR="009D1BD4" w:rsidRPr="00773320" w:rsidRDefault="009D1BD4" w:rsidP="009D1BD4">
            <w:pPr>
              <w:autoSpaceDE w:val="0"/>
              <w:autoSpaceDN w:val="0"/>
              <w:adjustRightInd w:val="0"/>
              <w:spacing w:line="360" w:lineRule="auto"/>
              <w:jc w:val="both"/>
              <w:rPr>
                <w:rFonts w:eastAsia="Times New Roman"/>
                <w:bCs/>
                <w:szCs w:val="24"/>
                <w:lang w:eastAsia="tr-TR"/>
              </w:rPr>
            </w:pPr>
            <w:r w:rsidRPr="00773320">
              <w:rPr>
                <w:rFonts w:eastAsia="Times New Roman"/>
                <w:bCs/>
                <w:szCs w:val="24"/>
                <w:lang w:eastAsia="tr-TR"/>
              </w:rPr>
              <w:t>15 ml’lik steril falkon</w:t>
            </w:r>
          </w:p>
          <w:p w14:paraId="110EE08D" w14:textId="77777777" w:rsidR="009D1BD4" w:rsidRPr="00773320" w:rsidRDefault="009D1BD4" w:rsidP="009D1BD4">
            <w:pPr>
              <w:autoSpaceDE w:val="0"/>
              <w:autoSpaceDN w:val="0"/>
              <w:adjustRightInd w:val="0"/>
              <w:spacing w:line="360" w:lineRule="auto"/>
              <w:jc w:val="both"/>
              <w:rPr>
                <w:rFonts w:eastAsia="Times New Roman"/>
                <w:bCs/>
                <w:szCs w:val="24"/>
                <w:lang w:eastAsia="tr-TR"/>
              </w:rPr>
            </w:pPr>
            <w:r w:rsidRPr="00773320">
              <w:rPr>
                <w:bCs/>
              </w:rPr>
              <w:t>50 ml’lik steril falkon</w:t>
            </w:r>
          </w:p>
          <w:p w14:paraId="7FFFB1EE" w14:textId="77777777" w:rsidR="00387234" w:rsidRPr="00773320" w:rsidRDefault="00387234" w:rsidP="00387234">
            <w:pPr>
              <w:autoSpaceDE w:val="0"/>
              <w:autoSpaceDN w:val="0"/>
              <w:adjustRightInd w:val="0"/>
              <w:spacing w:line="360" w:lineRule="auto"/>
              <w:jc w:val="both"/>
              <w:rPr>
                <w:rFonts w:eastAsia="Times New Roman"/>
                <w:bCs/>
                <w:szCs w:val="24"/>
                <w:lang w:eastAsia="tr-TR"/>
              </w:rPr>
            </w:pPr>
            <w:r w:rsidRPr="00773320">
              <w:rPr>
                <w:bCs/>
              </w:rPr>
              <w:t>Pipet tek kullanımlık steril, 5 ml</w:t>
            </w:r>
          </w:p>
          <w:p w14:paraId="0F59F20C" w14:textId="77777777" w:rsidR="00387234" w:rsidRPr="00773320" w:rsidRDefault="00387234" w:rsidP="00387234">
            <w:pPr>
              <w:autoSpaceDE w:val="0"/>
              <w:autoSpaceDN w:val="0"/>
              <w:adjustRightInd w:val="0"/>
              <w:spacing w:line="360" w:lineRule="auto"/>
              <w:jc w:val="both"/>
              <w:rPr>
                <w:rFonts w:eastAsia="Times New Roman"/>
                <w:bCs/>
                <w:szCs w:val="24"/>
                <w:lang w:eastAsia="tr-TR"/>
              </w:rPr>
            </w:pPr>
            <w:r w:rsidRPr="00773320">
              <w:rPr>
                <w:bCs/>
              </w:rPr>
              <w:t>Pipet tek kullanımlık steril, 10 ml</w:t>
            </w:r>
          </w:p>
          <w:p w14:paraId="58820E76" w14:textId="08A77022" w:rsidR="009D1BD4" w:rsidRPr="00E5040B" w:rsidRDefault="00387234" w:rsidP="00387234">
            <w:pPr>
              <w:autoSpaceDE w:val="0"/>
              <w:autoSpaceDN w:val="0"/>
              <w:adjustRightInd w:val="0"/>
              <w:spacing w:line="360" w:lineRule="auto"/>
              <w:jc w:val="both"/>
              <w:rPr>
                <w:b/>
                <w:bCs/>
              </w:rPr>
            </w:pPr>
            <w:r w:rsidRPr="00773320">
              <w:rPr>
                <w:bCs/>
              </w:rPr>
              <w:t>2 ml’lik steril hücre dondurma tüpü</w:t>
            </w:r>
          </w:p>
        </w:tc>
        <w:tc>
          <w:tcPr>
            <w:tcW w:w="0" w:type="auto"/>
            <w:tcBorders>
              <w:top w:val="outset" w:sz="6" w:space="0" w:color="auto"/>
              <w:left w:val="nil"/>
              <w:bottom w:val="nil"/>
              <w:right w:val="nil"/>
            </w:tcBorders>
            <w:shd w:val="clear" w:color="auto" w:fill="FFFFFF"/>
          </w:tcPr>
          <w:p w14:paraId="0C5183EA" w14:textId="2329E4C8" w:rsidR="00D76214" w:rsidRDefault="00D76214" w:rsidP="00333E07">
            <w:pPr>
              <w:spacing w:line="360" w:lineRule="auto"/>
              <w:jc w:val="both"/>
            </w:pPr>
            <w:r>
              <w:t>ECACC</w:t>
            </w:r>
          </w:p>
          <w:p w14:paraId="4092EF8D" w14:textId="77777777" w:rsidR="00D76214" w:rsidRDefault="00D76214" w:rsidP="00D76214">
            <w:pPr>
              <w:spacing w:line="360" w:lineRule="auto"/>
              <w:jc w:val="both"/>
            </w:pPr>
            <w:r>
              <w:t>Elabscience</w:t>
            </w:r>
          </w:p>
          <w:p w14:paraId="5FFCCFC9" w14:textId="77777777" w:rsidR="00D76214" w:rsidRDefault="00D76214" w:rsidP="00D76214">
            <w:pPr>
              <w:spacing w:line="360" w:lineRule="auto"/>
              <w:jc w:val="both"/>
            </w:pPr>
            <w:r>
              <w:t>Elabscience</w:t>
            </w:r>
          </w:p>
          <w:p w14:paraId="7DEC8603" w14:textId="4DB7AAEC" w:rsidR="00D76214" w:rsidRDefault="00D76214" w:rsidP="00333E07">
            <w:pPr>
              <w:spacing w:line="360" w:lineRule="auto"/>
              <w:jc w:val="both"/>
            </w:pPr>
            <w:r>
              <w:t>Elabscience</w:t>
            </w:r>
          </w:p>
          <w:p w14:paraId="10719A10" w14:textId="77777777" w:rsidR="008C7F74" w:rsidRPr="00E5040B" w:rsidRDefault="008C7F74" w:rsidP="00333E07">
            <w:pPr>
              <w:spacing w:line="360" w:lineRule="auto"/>
              <w:jc w:val="both"/>
            </w:pPr>
            <w:r w:rsidRPr="00E5040B">
              <w:t>VWR Life Science</w:t>
            </w:r>
          </w:p>
          <w:p w14:paraId="71301F71" w14:textId="77777777" w:rsidR="008C7F74" w:rsidRPr="00E5040B" w:rsidRDefault="008C7F74" w:rsidP="00333E07">
            <w:pPr>
              <w:spacing w:line="360" w:lineRule="auto"/>
              <w:jc w:val="both"/>
            </w:pPr>
            <w:r w:rsidRPr="00E5040B">
              <w:t>MedChem Express</w:t>
            </w:r>
          </w:p>
          <w:p w14:paraId="5E3324C4" w14:textId="77777777" w:rsidR="008C7F74" w:rsidRPr="00E5040B" w:rsidRDefault="008C7F74" w:rsidP="00333E07">
            <w:pPr>
              <w:spacing w:line="360" w:lineRule="auto"/>
              <w:jc w:val="both"/>
            </w:pPr>
            <w:r w:rsidRPr="00E5040B">
              <w:t>MedChem Express</w:t>
            </w:r>
          </w:p>
          <w:p w14:paraId="6B1650A3" w14:textId="77777777" w:rsidR="008C7F74" w:rsidRPr="00E5040B" w:rsidRDefault="008C7F74" w:rsidP="00333E07">
            <w:pPr>
              <w:spacing w:line="360" w:lineRule="auto"/>
              <w:jc w:val="both"/>
            </w:pPr>
            <w:r w:rsidRPr="00E5040B">
              <w:t>Gibco</w:t>
            </w:r>
          </w:p>
          <w:p w14:paraId="52206A76" w14:textId="77777777" w:rsidR="008C7F74" w:rsidRPr="00E5040B" w:rsidRDefault="008C7F74" w:rsidP="00333E07">
            <w:pPr>
              <w:spacing w:line="360" w:lineRule="auto"/>
              <w:jc w:val="both"/>
            </w:pPr>
            <w:r w:rsidRPr="00E5040B">
              <w:t>Sigma-Aldrich</w:t>
            </w:r>
          </w:p>
          <w:p w14:paraId="40A10443" w14:textId="77777777" w:rsidR="008C7F74" w:rsidRPr="00E5040B" w:rsidRDefault="008C7F74" w:rsidP="00333E07">
            <w:pPr>
              <w:spacing w:line="360" w:lineRule="auto"/>
              <w:jc w:val="both"/>
            </w:pPr>
            <w:r w:rsidRPr="00E5040B">
              <w:t>Sigma-Aldrich</w:t>
            </w:r>
          </w:p>
          <w:p w14:paraId="7C2D5E8B" w14:textId="77777777" w:rsidR="008C7F74" w:rsidRPr="00E5040B" w:rsidRDefault="008C7F74" w:rsidP="00333E07">
            <w:pPr>
              <w:spacing w:line="360" w:lineRule="auto"/>
              <w:jc w:val="both"/>
            </w:pPr>
            <w:r w:rsidRPr="00E5040B">
              <w:t>Sigma-Aldrich</w:t>
            </w:r>
          </w:p>
          <w:p w14:paraId="73910363" w14:textId="77777777" w:rsidR="008C7F74" w:rsidRPr="00E5040B" w:rsidRDefault="008C7F74" w:rsidP="00333E07">
            <w:pPr>
              <w:spacing w:line="360" w:lineRule="auto"/>
              <w:jc w:val="both"/>
            </w:pPr>
            <w:r w:rsidRPr="00E5040B">
              <w:t xml:space="preserve">Gibco </w:t>
            </w:r>
          </w:p>
          <w:p w14:paraId="1D3BE7C6" w14:textId="77777777" w:rsidR="008C7F74" w:rsidRPr="00E5040B" w:rsidRDefault="008C7F74" w:rsidP="00333E07">
            <w:pPr>
              <w:spacing w:line="360" w:lineRule="auto"/>
              <w:jc w:val="both"/>
            </w:pPr>
            <w:r w:rsidRPr="00E5040B">
              <w:t>Capricorn, Gibco</w:t>
            </w:r>
          </w:p>
          <w:p w14:paraId="1E3765AF" w14:textId="77777777" w:rsidR="008C7F74" w:rsidRPr="00E5040B" w:rsidRDefault="008C7F74" w:rsidP="00333E07">
            <w:pPr>
              <w:spacing w:line="360" w:lineRule="auto"/>
              <w:jc w:val="both"/>
            </w:pPr>
            <w:r w:rsidRPr="00E5040B">
              <w:t>ISOLAB</w:t>
            </w:r>
          </w:p>
          <w:p w14:paraId="76767214" w14:textId="77777777" w:rsidR="008C7F74" w:rsidRDefault="008C7F74" w:rsidP="00333E07">
            <w:pPr>
              <w:spacing w:line="360" w:lineRule="auto"/>
              <w:jc w:val="both"/>
            </w:pPr>
            <w:r w:rsidRPr="00E5040B">
              <w:t>Millipore</w:t>
            </w:r>
          </w:p>
          <w:p w14:paraId="4300AA24" w14:textId="77777777" w:rsidR="009D1BD4" w:rsidRPr="00E5040B" w:rsidRDefault="009D1BD4" w:rsidP="009D1BD4">
            <w:pPr>
              <w:spacing w:line="360" w:lineRule="auto"/>
              <w:jc w:val="both"/>
            </w:pPr>
            <w:r w:rsidRPr="00E5040B">
              <w:t>Costar</w:t>
            </w:r>
          </w:p>
          <w:p w14:paraId="59140C43" w14:textId="77777777" w:rsidR="009D1BD4" w:rsidRDefault="009D1BD4" w:rsidP="009D1BD4">
            <w:pPr>
              <w:spacing w:line="360" w:lineRule="auto"/>
              <w:jc w:val="both"/>
            </w:pPr>
            <w:r w:rsidRPr="00E5040B">
              <w:t>VWR Life Science</w:t>
            </w:r>
          </w:p>
          <w:p w14:paraId="54824B07" w14:textId="77777777" w:rsidR="00387234" w:rsidRPr="00E5040B" w:rsidRDefault="00387234" w:rsidP="00387234">
            <w:pPr>
              <w:spacing w:line="360" w:lineRule="auto"/>
              <w:jc w:val="both"/>
            </w:pPr>
            <w:r w:rsidRPr="00E5040B">
              <w:t>Costar</w:t>
            </w:r>
          </w:p>
          <w:p w14:paraId="25852A1B" w14:textId="77777777" w:rsidR="00387234" w:rsidRPr="00E5040B" w:rsidRDefault="00387234" w:rsidP="00387234">
            <w:pPr>
              <w:spacing w:line="360" w:lineRule="auto"/>
              <w:jc w:val="both"/>
            </w:pPr>
            <w:r w:rsidRPr="00E5040B">
              <w:t>Costar</w:t>
            </w:r>
          </w:p>
          <w:p w14:paraId="4E449A61" w14:textId="00AD0A21" w:rsidR="00387234" w:rsidRPr="00E5040B" w:rsidRDefault="00387234" w:rsidP="00387234">
            <w:pPr>
              <w:spacing w:line="360" w:lineRule="auto"/>
              <w:jc w:val="both"/>
            </w:pPr>
            <w:r w:rsidRPr="00E5040B">
              <w:t>VWR Life Science</w:t>
            </w:r>
          </w:p>
        </w:tc>
      </w:tr>
      <w:tr w:rsidR="008C7F74" w:rsidRPr="00DE7AE5" w14:paraId="7FBDDF93" w14:textId="77777777" w:rsidTr="00237311">
        <w:trPr>
          <w:cantSplit/>
          <w:trHeight w:val="5958"/>
        </w:trPr>
        <w:tc>
          <w:tcPr>
            <w:tcW w:w="7099" w:type="dxa"/>
            <w:tcBorders>
              <w:top w:val="nil"/>
              <w:left w:val="nil"/>
              <w:bottom w:val="single" w:sz="4" w:space="0" w:color="auto"/>
              <w:right w:val="nil"/>
            </w:tcBorders>
            <w:shd w:val="clear" w:color="auto" w:fill="auto"/>
          </w:tcPr>
          <w:p w14:paraId="654343B1" w14:textId="6088CFB7" w:rsidR="00E3211A" w:rsidRPr="00773320" w:rsidRDefault="008C7F74" w:rsidP="00E3211A">
            <w:r w:rsidRPr="00773320">
              <w:lastRenderedPageBreak/>
              <w:t>Methanol gradient grade for liquid chromatography</w:t>
            </w:r>
          </w:p>
          <w:p w14:paraId="381A1FEB" w14:textId="77777777" w:rsidR="008C7F74" w:rsidRPr="00773320" w:rsidRDefault="008C7F74" w:rsidP="00E3211A">
            <w:r w:rsidRPr="00773320">
              <w:t>2-Merkaptoethanol for synthesis</w:t>
            </w:r>
          </w:p>
          <w:p w14:paraId="5D47593B" w14:textId="77777777" w:rsidR="008C7F74" w:rsidRPr="00773320" w:rsidRDefault="008C7F74" w:rsidP="00E3211A">
            <w:r w:rsidRPr="00773320">
              <w:t>Dimetil sülfoksit</w:t>
            </w:r>
          </w:p>
          <w:p w14:paraId="153704A1" w14:textId="77777777" w:rsidR="008C7F74" w:rsidRPr="00773320" w:rsidRDefault="008C7F74" w:rsidP="00E3211A">
            <w:r w:rsidRPr="00773320">
              <w:t>Glycine,1000 g</w:t>
            </w:r>
          </w:p>
          <w:p w14:paraId="7AB93FF2" w14:textId="77777777" w:rsidR="008C7F74" w:rsidRPr="00773320" w:rsidRDefault="008C7F74" w:rsidP="00E3211A">
            <w:r w:rsidRPr="00773320">
              <w:t>SDS,100g</w:t>
            </w:r>
          </w:p>
          <w:p w14:paraId="684A2694" w14:textId="77A23B97" w:rsidR="008C7F74" w:rsidRPr="00773320" w:rsidRDefault="008C7F74" w:rsidP="00E3211A">
            <w:r w:rsidRPr="00773320">
              <w:t>Tris base [Tr</w:t>
            </w:r>
            <w:r w:rsidR="00387234">
              <w:t>i</w:t>
            </w:r>
            <w:r w:rsidR="00D76214">
              <w:t xml:space="preserve">s(hydroxymethyl)aminomethane], </w:t>
            </w:r>
            <w:r w:rsidRPr="00773320">
              <w:t>1000g</w:t>
            </w:r>
          </w:p>
          <w:p w14:paraId="7FB6F598" w14:textId="77777777" w:rsidR="008C7F74" w:rsidRPr="00773320" w:rsidRDefault="008C7F74" w:rsidP="00E3211A">
            <w:r w:rsidRPr="00773320">
              <w:t>Protein Quantitation Kit (Bradford Assay)</w:t>
            </w:r>
          </w:p>
          <w:p w14:paraId="28F8D5C3" w14:textId="77777777" w:rsidR="008C7F74" w:rsidRPr="00773320" w:rsidRDefault="008C7F74" w:rsidP="00E3211A">
            <w:r w:rsidRPr="00773320">
              <w:t>RiboEx (Total RNA isolation solution),100 ml</w:t>
            </w:r>
          </w:p>
          <w:p w14:paraId="6D2D51F5" w14:textId="77777777" w:rsidR="008C7F74" w:rsidRPr="00773320" w:rsidRDefault="008C7F74" w:rsidP="00E3211A">
            <w:r w:rsidRPr="00773320">
              <w:t>5xSDS-PAGE Sample Loading Buffer</w:t>
            </w:r>
          </w:p>
          <w:p w14:paraId="4A2F82F4" w14:textId="1EA66C0B" w:rsidR="008C7F74" w:rsidRPr="00D76214" w:rsidRDefault="00D76214" w:rsidP="00E3211A">
            <w:r>
              <w:t>MTT Cell Viability Assay Kit</w:t>
            </w:r>
          </w:p>
          <w:p w14:paraId="2CCC0DC5" w14:textId="77777777" w:rsidR="008C7F74" w:rsidRPr="00773320" w:rsidRDefault="008C7F74" w:rsidP="00E3211A">
            <w:r w:rsidRPr="00773320">
              <w:rPr>
                <w:rFonts w:eastAsia="Times New Roman"/>
                <w:szCs w:val="24"/>
                <w:lang w:eastAsia="tr-TR"/>
              </w:rPr>
              <w:t>10 cm</w:t>
            </w:r>
            <w:r w:rsidRPr="00773320">
              <w:rPr>
                <w:rFonts w:eastAsia="Times New Roman"/>
                <w:szCs w:val="24"/>
                <w:vertAlign w:val="superscript"/>
                <w:lang w:eastAsia="tr-TR"/>
              </w:rPr>
              <w:t xml:space="preserve">2 </w:t>
            </w:r>
            <w:r w:rsidRPr="00773320">
              <w:rPr>
                <w:rFonts w:eastAsia="Times New Roman"/>
                <w:szCs w:val="24"/>
                <w:lang w:eastAsia="tr-TR"/>
              </w:rPr>
              <w:t xml:space="preserve">petri                                                                           </w:t>
            </w:r>
          </w:p>
          <w:p w14:paraId="005D42E4" w14:textId="47452F13" w:rsidR="00237311" w:rsidRPr="00237311" w:rsidRDefault="008C7F74" w:rsidP="00237311">
            <w:r w:rsidRPr="00773320">
              <w:rPr>
                <w:rFonts w:eastAsia="Times New Roman"/>
                <w:szCs w:val="24"/>
                <w:lang w:eastAsia="tr-TR"/>
              </w:rPr>
              <w:t>1,5 ml’lik steril ependorf</w:t>
            </w:r>
          </w:p>
        </w:tc>
        <w:tc>
          <w:tcPr>
            <w:tcW w:w="0" w:type="auto"/>
            <w:tcBorders>
              <w:top w:val="nil"/>
              <w:left w:val="nil"/>
              <w:bottom w:val="single" w:sz="4" w:space="0" w:color="auto"/>
              <w:right w:val="nil"/>
            </w:tcBorders>
            <w:shd w:val="clear" w:color="auto" w:fill="auto"/>
          </w:tcPr>
          <w:p w14:paraId="30F46D73" w14:textId="77777777" w:rsidR="008C7F74" w:rsidRPr="00E5040B" w:rsidRDefault="008C7F74" w:rsidP="00333E07">
            <w:pPr>
              <w:spacing w:line="360" w:lineRule="auto"/>
              <w:jc w:val="both"/>
            </w:pPr>
            <w:r w:rsidRPr="00E5040B">
              <w:t>Millipore</w:t>
            </w:r>
          </w:p>
          <w:p w14:paraId="2C17943E" w14:textId="77777777" w:rsidR="008C7F74" w:rsidRPr="00E5040B" w:rsidRDefault="008C7F74" w:rsidP="00333E07">
            <w:pPr>
              <w:spacing w:line="360" w:lineRule="auto"/>
              <w:jc w:val="both"/>
            </w:pPr>
            <w:r w:rsidRPr="00E5040B">
              <w:t>Nzytech</w:t>
            </w:r>
          </w:p>
          <w:p w14:paraId="1F9EE298" w14:textId="77777777" w:rsidR="008C7F74" w:rsidRPr="00E5040B" w:rsidRDefault="008C7F74" w:rsidP="00333E07">
            <w:pPr>
              <w:spacing w:line="360" w:lineRule="auto"/>
              <w:jc w:val="both"/>
            </w:pPr>
            <w:r w:rsidRPr="00E5040B">
              <w:t>BioShop</w:t>
            </w:r>
          </w:p>
          <w:p w14:paraId="7E5ACD4F" w14:textId="25D502B9" w:rsidR="008C7F74" w:rsidRDefault="00D76214" w:rsidP="00333E07">
            <w:pPr>
              <w:spacing w:line="360" w:lineRule="auto"/>
              <w:jc w:val="both"/>
            </w:pPr>
            <w:r>
              <w:t>Nzytech</w:t>
            </w:r>
          </w:p>
          <w:p w14:paraId="7C834DCD" w14:textId="77777777" w:rsidR="008C7F74" w:rsidRPr="00E5040B" w:rsidRDefault="008C7F74" w:rsidP="00333E07">
            <w:pPr>
              <w:spacing w:line="360" w:lineRule="auto"/>
              <w:jc w:val="both"/>
            </w:pPr>
            <w:r w:rsidRPr="00E5040B">
              <w:t>Abcam</w:t>
            </w:r>
          </w:p>
          <w:p w14:paraId="544CA649" w14:textId="77777777" w:rsidR="008C7F74" w:rsidRPr="00E5040B" w:rsidRDefault="008C7F74" w:rsidP="00333E07">
            <w:pPr>
              <w:spacing w:line="360" w:lineRule="auto"/>
              <w:jc w:val="both"/>
            </w:pPr>
            <w:r w:rsidRPr="00E5040B">
              <w:t>GeneAll</w:t>
            </w:r>
          </w:p>
          <w:p w14:paraId="6D09A70C" w14:textId="4DD35A00" w:rsidR="008C7F74" w:rsidRDefault="00387234" w:rsidP="00333E07">
            <w:pPr>
              <w:spacing w:line="360" w:lineRule="auto"/>
              <w:jc w:val="both"/>
            </w:pPr>
            <w:r>
              <w:t>Nzytech</w:t>
            </w:r>
          </w:p>
          <w:p w14:paraId="2E3E6F1E" w14:textId="28E75FD3" w:rsidR="00D76214" w:rsidRDefault="00D76214" w:rsidP="00333E07">
            <w:pPr>
              <w:spacing w:line="360" w:lineRule="auto"/>
              <w:jc w:val="both"/>
            </w:pPr>
            <w:r>
              <w:t>Biotium</w:t>
            </w:r>
          </w:p>
          <w:p w14:paraId="10949924" w14:textId="77777777" w:rsidR="008C7F74" w:rsidRPr="00E5040B" w:rsidRDefault="008C7F74" w:rsidP="00333E07">
            <w:pPr>
              <w:spacing w:line="360" w:lineRule="auto"/>
              <w:jc w:val="both"/>
            </w:pPr>
            <w:r w:rsidRPr="00E5040B">
              <w:t>Corning</w:t>
            </w:r>
          </w:p>
          <w:p w14:paraId="2FC3A5D6" w14:textId="04C879BB" w:rsidR="00613645" w:rsidRPr="00E5040B" w:rsidRDefault="008C7F74" w:rsidP="00333E07">
            <w:pPr>
              <w:spacing w:line="360" w:lineRule="auto"/>
              <w:jc w:val="both"/>
            </w:pPr>
            <w:r w:rsidRPr="00E5040B">
              <w:t>AxygenQuality</w:t>
            </w:r>
          </w:p>
        </w:tc>
      </w:tr>
      <w:tr w:rsidR="00CB2BA8" w:rsidRPr="00DE7AE5" w14:paraId="7AB98365" w14:textId="77777777" w:rsidTr="00CB2BA8">
        <w:trPr>
          <w:gridAfter w:val="1"/>
          <w:cantSplit/>
          <w:trHeight w:val="128"/>
        </w:trPr>
        <w:tc>
          <w:tcPr>
            <w:tcW w:w="7099" w:type="dxa"/>
            <w:tcBorders>
              <w:top w:val="nil"/>
              <w:left w:val="nil"/>
              <w:bottom w:val="nil"/>
              <w:right w:val="nil"/>
            </w:tcBorders>
            <w:shd w:val="clear" w:color="auto" w:fill="auto"/>
          </w:tcPr>
          <w:p w14:paraId="1198664D" w14:textId="3F43226D" w:rsidR="00235640" w:rsidRPr="00773320" w:rsidRDefault="00235640" w:rsidP="00CB2BA8"/>
        </w:tc>
      </w:tr>
    </w:tbl>
    <w:p w14:paraId="2FC7052B" w14:textId="169DA8BD" w:rsidR="00687D31" w:rsidRPr="004635B9" w:rsidRDefault="0058032B" w:rsidP="0013646E">
      <w:pPr>
        <w:pStyle w:val="Balk2"/>
      </w:pPr>
      <w:bookmarkStart w:id="53" w:name="_Toc27341871"/>
      <w:r w:rsidRPr="0058032B">
        <w:t>3.3. Deney Düzeneğinin Hazırlanması</w:t>
      </w:r>
      <w:bookmarkEnd w:id="53"/>
    </w:p>
    <w:p w14:paraId="4A705C7F" w14:textId="77777777" w:rsidR="00723C73" w:rsidRDefault="00723C73" w:rsidP="00723C73">
      <w:pPr>
        <w:spacing w:after="0"/>
      </w:pPr>
    </w:p>
    <w:p w14:paraId="4BF252CE" w14:textId="534CF56E" w:rsidR="0036203A" w:rsidRDefault="0058032B" w:rsidP="008979B2">
      <w:pPr>
        <w:pStyle w:val="Balk3"/>
      </w:pPr>
      <w:bookmarkStart w:id="54" w:name="_Toc27341872"/>
      <w:r>
        <w:t>3.3.1.</w:t>
      </w:r>
      <w:r w:rsidR="00026E46" w:rsidRPr="00260BA9">
        <w:t>Çalışmada Kullanıla</w:t>
      </w:r>
      <w:r w:rsidR="008979B2">
        <w:t>n Hücre Tipi</w:t>
      </w:r>
      <w:bookmarkEnd w:id="54"/>
    </w:p>
    <w:p w14:paraId="496CA302" w14:textId="77777777" w:rsidR="00723C73" w:rsidRDefault="00723C73" w:rsidP="00CA67A9">
      <w:pPr>
        <w:autoSpaceDE w:val="0"/>
        <w:autoSpaceDN w:val="0"/>
        <w:adjustRightInd w:val="0"/>
        <w:spacing w:after="0" w:line="360" w:lineRule="auto"/>
        <w:jc w:val="both"/>
        <w:rPr>
          <w:rFonts w:eastAsia="Times New Roman"/>
          <w:szCs w:val="24"/>
          <w:lang w:eastAsia="tr-TR"/>
        </w:rPr>
      </w:pPr>
    </w:p>
    <w:p w14:paraId="26E09E20" w14:textId="5B15B431" w:rsidR="00235640" w:rsidRDefault="00CA67A9" w:rsidP="00723C73">
      <w:pPr>
        <w:autoSpaceDE w:val="0"/>
        <w:autoSpaceDN w:val="0"/>
        <w:adjustRightInd w:val="0"/>
        <w:spacing w:after="0" w:line="360" w:lineRule="auto"/>
        <w:ind w:firstLine="708"/>
        <w:jc w:val="both"/>
        <w:rPr>
          <w:rFonts w:eastAsia="Times New Roman" w:cs="Times New Roman"/>
          <w:szCs w:val="24"/>
          <w:lang w:eastAsia="tr-TR"/>
        </w:rPr>
      </w:pPr>
      <w:r w:rsidRPr="00DE7AE5">
        <w:rPr>
          <w:rFonts w:eastAsia="Times New Roman"/>
          <w:szCs w:val="24"/>
          <w:lang w:eastAsia="tr-TR"/>
        </w:rPr>
        <w:t>ECACC (</w:t>
      </w:r>
      <w:r w:rsidRPr="00DE7AE5">
        <w:rPr>
          <w:rStyle w:val="st"/>
          <w:rFonts w:eastAsia="Times New Roman"/>
          <w:szCs w:val="24"/>
        </w:rPr>
        <w:t xml:space="preserve">The </w:t>
      </w:r>
      <w:r w:rsidRPr="00DE7AE5">
        <w:rPr>
          <w:rStyle w:val="Vurgu"/>
          <w:i w:val="0"/>
          <w:szCs w:val="24"/>
        </w:rPr>
        <w:t>European</w:t>
      </w:r>
      <w:r w:rsidRPr="00DE7AE5">
        <w:rPr>
          <w:rStyle w:val="st"/>
          <w:rFonts w:eastAsia="Times New Roman"/>
          <w:szCs w:val="24"/>
        </w:rPr>
        <w:t xml:space="preserve"> Collection of Authenticated </w:t>
      </w:r>
      <w:r w:rsidRPr="00DE7AE5">
        <w:rPr>
          <w:rStyle w:val="Vurgu"/>
          <w:i w:val="0"/>
          <w:szCs w:val="24"/>
        </w:rPr>
        <w:t>Cell Cultures</w:t>
      </w:r>
      <w:r w:rsidRPr="00DE7AE5">
        <w:rPr>
          <w:rFonts w:eastAsia="Times New Roman"/>
          <w:szCs w:val="24"/>
          <w:lang w:eastAsia="tr-TR"/>
        </w:rPr>
        <w:t>)’</w:t>
      </w:r>
      <w:r>
        <w:rPr>
          <w:rFonts w:eastAsia="Times New Roman"/>
          <w:szCs w:val="24"/>
          <w:lang w:eastAsia="tr-TR"/>
        </w:rPr>
        <w:t xml:space="preserve">den satın alınan N2A hücre dizisi </w:t>
      </w:r>
      <w:r>
        <w:rPr>
          <w:rFonts w:eastAsia="Times New Roman" w:cs="Times New Roman"/>
          <w:szCs w:val="24"/>
          <w:lang w:eastAsia="tr-TR"/>
        </w:rPr>
        <w:t>hattı</w:t>
      </w:r>
      <w:r w:rsidRPr="00CA67A9">
        <w:rPr>
          <w:rFonts w:eastAsia="Times New Roman" w:cs="Times New Roman"/>
          <w:szCs w:val="24"/>
          <w:lang w:eastAsia="tr-TR"/>
        </w:rPr>
        <w:t xml:space="preserve">, ticari olarak üretilmiş olduğu için herhangi bir etik kurul onayı gerekmemektedir. </w:t>
      </w:r>
    </w:p>
    <w:p w14:paraId="3D130B72" w14:textId="77777777" w:rsidR="00E13DE5" w:rsidRDefault="00E13DE5" w:rsidP="00CA67A9">
      <w:pPr>
        <w:autoSpaceDE w:val="0"/>
        <w:autoSpaceDN w:val="0"/>
        <w:adjustRightInd w:val="0"/>
        <w:spacing w:after="0" w:line="360" w:lineRule="auto"/>
        <w:jc w:val="both"/>
        <w:rPr>
          <w:rFonts w:eastAsia="Times New Roman" w:cs="Times New Roman"/>
          <w:szCs w:val="24"/>
          <w:lang w:eastAsia="tr-TR"/>
        </w:rPr>
      </w:pPr>
    </w:p>
    <w:p w14:paraId="231C50A4" w14:textId="104E67B1" w:rsidR="009F29E6" w:rsidRPr="009F29E6" w:rsidRDefault="00723C73" w:rsidP="00496F19">
      <w:pPr>
        <w:pStyle w:val="ResimYazs"/>
        <w:jc w:val="both"/>
        <w:rPr>
          <w:rFonts w:eastAsia="Times New Roman"/>
          <w:b w:val="0"/>
          <w:color w:val="auto"/>
          <w:sz w:val="24"/>
          <w:szCs w:val="24"/>
          <w:lang w:eastAsia="tr-TR"/>
        </w:rPr>
      </w:pPr>
      <w:bookmarkStart w:id="55" w:name="_Toc27328228"/>
      <w:r w:rsidRPr="00723C73">
        <w:rPr>
          <w:color w:val="auto"/>
          <w:sz w:val="24"/>
        </w:rPr>
        <w:t xml:space="preserve">Tablo </w:t>
      </w:r>
      <w:r w:rsidRPr="00723C73">
        <w:rPr>
          <w:color w:val="auto"/>
          <w:sz w:val="24"/>
        </w:rPr>
        <w:fldChar w:fldCharType="begin"/>
      </w:r>
      <w:r w:rsidRPr="00723C73">
        <w:rPr>
          <w:color w:val="auto"/>
          <w:sz w:val="24"/>
        </w:rPr>
        <w:instrText xml:space="preserve"> SEQ Tablo \* ARABIC </w:instrText>
      </w:r>
      <w:r w:rsidRPr="00723C73">
        <w:rPr>
          <w:color w:val="auto"/>
          <w:sz w:val="24"/>
        </w:rPr>
        <w:fldChar w:fldCharType="separate"/>
      </w:r>
      <w:r w:rsidR="004771D8">
        <w:rPr>
          <w:noProof/>
          <w:color w:val="auto"/>
          <w:sz w:val="24"/>
        </w:rPr>
        <w:t>3</w:t>
      </w:r>
      <w:r w:rsidRPr="00723C73">
        <w:rPr>
          <w:color w:val="auto"/>
          <w:sz w:val="24"/>
        </w:rPr>
        <w:fldChar w:fldCharType="end"/>
      </w:r>
      <w:r w:rsidRPr="00723C73">
        <w:rPr>
          <w:rFonts w:eastAsia="Times New Roman"/>
          <w:color w:val="auto"/>
          <w:sz w:val="24"/>
          <w:szCs w:val="24"/>
          <w:lang w:eastAsia="tr-TR"/>
        </w:rPr>
        <w:t>.</w:t>
      </w:r>
      <w:r w:rsidR="00885F8F" w:rsidRPr="00723C73">
        <w:rPr>
          <w:rFonts w:eastAsia="Times New Roman"/>
          <w:b w:val="0"/>
          <w:color w:val="auto"/>
          <w:sz w:val="24"/>
          <w:szCs w:val="24"/>
          <w:lang w:eastAsia="tr-TR"/>
        </w:rPr>
        <w:t xml:space="preserve"> N2A hü</w:t>
      </w:r>
      <w:r>
        <w:rPr>
          <w:rFonts w:eastAsia="Times New Roman"/>
          <w:b w:val="0"/>
          <w:color w:val="auto"/>
          <w:sz w:val="24"/>
          <w:szCs w:val="24"/>
          <w:lang w:eastAsia="tr-TR"/>
        </w:rPr>
        <w:t>cre dizisinin genel özellikleri</w:t>
      </w:r>
      <w:bookmarkEnd w:id="55"/>
    </w:p>
    <w:tbl>
      <w:tblPr>
        <w:tblStyle w:val="TabloKlavuzu"/>
        <w:tblW w:w="0" w:type="auto"/>
        <w:tblLook w:val="04A0" w:firstRow="1" w:lastRow="0" w:firstColumn="1" w:lastColumn="0" w:noHBand="0" w:noVBand="1"/>
      </w:tblPr>
      <w:tblGrid>
        <w:gridCol w:w="9041"/>
      </w:tblGrid>
      <w:tr w:rsidR="00885F8F" w14:paraId="7DE2BAF8" w14:textId="77777777" w:rsidTr="00885F8F">
        <w:tc>
          <w:tcPr>
            <w:tcW w:w="9041" w:type="dxa"/>
          </w:tcPr>
          <w:p w14:paraId="14FB0B07" w14:textId="66F9D15B" w:rsidR="00885F8F" w:rsidRDefault="00885F8F" w:rsidP="004635B9">
            <w:pPr>
              <w:autoSpaceDE w:val="0"/>
              <w:autoSpaceDN w:val="0"/>
              <w:adjustRightInd w:val="0"/>
              <w:spacing w:line="360" w:lineRule="auto"/>
              <w:jc w:val="both"/>
              <w:rPr>
                <w:rFonts w:eastAsia="Times New Roman"/>
                <w:szCs w:val="24"/>
              </w:rPr>
            </w:pPr>
            <w:r w:rsidRPr="00885F8F">
              <w:rPr>
                <w:rFonts w:eastAsia="Times New Roman"/>
                <w:szCs w:val="24"/>
              </w:rPr>
              <w:t>N2A Genel Özellikleri:</w:t>
            </w:r>
          </w:p>
        </w:tc>
      </w:tr>
    </w:tbl>
    <w:p w14:paraId="7DC3022F" w14:textId="77777777" w:rsidR="004635B9" w:rsidRPr="004635B9" w:rsidRDefault="004635B9" w:rsidP="009F29E6">
      <w:pPr>
        <w:autoSpaceDE w:val="0"/>
        <w:autoSpaceDN w:val="0"/>
        <w:adjustRightInd w:val="0"/>
        <w:spacing w:after="0" w:line="360" w:lineRule="auto"/>
        <w:jc w:val="both"/>
        <w:rPr>
          <w:rFonts w:eastAsia="Times New Roman" w:cs="Times New Roman"/>
          <w:szCs w:val="24"/>
          <w:lang w:eastAsia="tr-TR"/>
        </w:rPr>
      </w:pPr>
      <w:r w:rsidRPr="004635B9">
        <w:rPr>
          <w:rFonts w:eastAsia="Times New Roman" w:cs="Times New Roman"/>
          <w:szCs w:val="24"/>
          <w:lang w:eastAsia="tr-TR"/>
        </w:rPr>
        <w:t>Adı: Neuro-2a (N2A )</w:t>
      </w:r>
    </w:p>
    <w:p w14:paraId="3D37BE9C" w14:textId="77777777" w:rsidR="004635B9" w:rsidRPr="004635B9" w:rsidRDefault="004635B9" w:rsidP="004635B9">
      <w:pPr>
        <w:autoSpaceDE w:val="0"/>
        <w:autoSpaceDN w:val="0"/>
        <w:adjustRightInd w:val="0"/>
        <w:spacing w:after="0" w:line="360" w:lineRule="auto"/>
        <w:jc w:val="both"/>
        <w:rPr>
          <w:rFonts w:eastAsia="Times New Roman" w:cs="Times New Roman"/>
          <w:szCs w:val="24"/>
          <w:lang w:eastAsia="tr-TR"/>
        </w:rPr>
      </w:pPr>
      <w:r w:rsidRPr="004635B9">
        <w:rPr>
          <w:rFonts w:eastAsia="Times New Roman" w:cs="Times New Roman"/>
          <w:szCs w:val="24"/>
          <w:lang w:eastAsia="tr-TR"/>
        </w:rPr>
        <w:t>Büyüme Özelliği: Adherent</w:t>
      </w:r>
    </w:p>
    <w:p w14:paraId="1E9831FA" w14:textId="77777777" w:rsidR="004635B9" w:rsidRPr="004635B9" w:rsidRDefault="004635B9" w:rsidP="004635B9">
      <w:pPr>
        <w:autoSpaceDE w:val="0"/>
        <w:autoSpaceDN w:val="0"/>
        <w:adjustRightInd w:val="0"/>
        <w:spacing w:after="0" w:line="360" w:lineRule="auto"/>
        <w:jc w:val="both"/>
        <w:rPr>
          <w:rFonts w:eastAsia="Times New Roman" w:cs="Times New Roman"/>
          <w:szCs w:val="24"/>
          <w:lang w:eastAsia="tr-TR"/>
        </w:rPr>
      </w:pPr>
      <w:r w:rsidRPr="004635B9">
        <w:rPr>
          <w:rFonts w:eastAsia="Times New Roman" w:cs="Times New Roman"/>
          <w:szCs w:val="24"/>
          <w:lang w:eastAsia="tr-TR"/>
        </w:rPr>
        <w:t>Organizma: Mus musculus (fare)</w:t>
      </w:r>
    </w:p>
    <w:p w14:paraId="4FC20C5A" w14:textId="77777777" w:rsidR="004635B9" w:rsidRPr="004635B9" w:rsidRDefault="004635B9" w:rsidP="004635B9">
      <w:pPr>
        <w:autoSpaceDE w:val="0"/>
        <w:autoSpaceDN w:val="0"/>
        <w:adjustRightInd w:val="0"/>
        <w:spacing w:after="0" w:line="360" w:lineRule="auto"/>
        <w:jc w:val="both"/>
        <w:rPr>
          <w:rFonts w:eastAsia="Times New Roman" w:cs="Times New Roman"/>
          <w:szCs w:val="24"/>
          <w:lang w:eastAsia="tr-TR"/>
        </w:rPr>
      </w:pPr>
      <w:r w:rsidRPr="004635B9">
        <w:rPr>
          <w:rFonts w:eastAsia="Times New Roman" w:cs="Times New Roman"/>
          <w:szCs w:val="24"/>
          <w:lang w:eastAsia="tr-TR"/>
        </w:rPr>
        <w:t>Morfolojisi: Neuroblastoma</w:t>
      </w:r>
    </w:p>
    <w:p w14:paraId="6260ABF0" w14:textId="77777777" w:rsidR="004635B9" w:rsidRDefault="004635B9" w:rsidP="004635B9">
      <w:pPr>
        <w:autoSpaceDE w:val="0"/>
        <w:autoSpaceDN w:val="0"/>
        <w:adjustRightInd w:val="0"/>
        <w:spacing w:after="0" w:line="360" w:lineRule="auto"/>
        <w:jc w:val="both"/>
        <w:rPr>
          <w:rFonts w:eastAsia="Times New Roman" w:cs="Times New Roman"/>
          <w:szCs w:val="24"/>
          <w:lang w:eastAsia="tr-TR"/>
        </w:rPr>
      </w:pPr>
      <w:r w:rsidRPr="004635B9">
        <w:rPr>
          <w:rFonts w:eastAsia="Times New Roman" w:cs="Times New Roman"/>
          <w:szCs w:val="24"/>
          <w:lang w:eastAsia="tr-TR"/>
        </w:rPr>
        <w:t>Doku: Beyin</w:t>
      </w:r>
    </w:p>
    <w:p w14:paraId="440F6C3F" w14:textId="46F09A4F" w:rsidR="008116ED" w:rsidRPr="004635B9" w:rsidRDefault="008116ED" w:rsidP="004635B9">
      <w:pPr>
        <w:autoSpaceDE w:val="0"/>
        <w:autoSpaceDN w:val="0"/>
        <w:adjustRightInd w:val="0"/>
        <w:spacing w:after="0" w:line="360" w:lineRule="auto"/>
        <w:jc w:val="both"/>
        <w:rPr>
          <w:rFonts w:eastAsia="Times New Roman" w:cs="Times New Roman"/>
          <w:szCs w:val="24"/>
          <w:lang w:eastAsia="tr-TR"/>
        </w:rPr>
      </w:pPr>
      <w:r w:rsidRPr="008116ED">
        <w:rPr>
          <w:rFonts w:eastAsia="Times New Roman" w:cs="Times New Roman"/>
          <w:szCs w:val="24"/>
          <w:lang w:eastAsia="tr-TR"/>
        </w:rPr>
        <w:t>Hücre tipi: Nöroblast</w:t>
      </w:r>
    </w:p>
    <w:tbl>
      <w:tblPr>
        <w:tblW w:w="9004" w:type="dxa"/>
        <w:tblInd w:w="57" w:type="dxa"/>
        <w:tblBorders>
          <w:top w:val="single" w:sz="4" w:space="0" w:color="auto"/>
        </w:tblBorders>
        <w:tblCellMar>
          <w:left w:w="70" w:type="dxa"/>
          <w:right w:w="70" w:type="dxa"/>
        </w:tblCellMar>
        <w:tblLook w:val="0000" w:firstRow="0" w:lastRow="0" w:firstColumn="0" w:lastColumn="0" w:noHBand="0" w:noVBand="0"/>
      </w:tblPr>
      <w:tblGrid>
        <w:gridCol w:w="9004"/>
      </w:tblGrid>
      <w:tr w:rsidR="00885F8F" w14:paraId="0D56EF64" w14:textId="77777777" w:rsidTr="00885F8F">
        <w:trPr>
          <w:trHeight w:val="100"/>
        </w:trPr>
        <w:tc>
          <w:tcPr>
            <w:tcW w:w="9004" w:type="dxa"/>
          </w:tcPr>
          <w:p w14:paraId="7D9D0F0A" w14:textId="77777777" w:rsidR="00885F8F" w:rsidRDefault="00885F8F" w:rsidP="004635B9">
            <w:pPr>
              <w:autoSpaceDE w:val="0"/>
              <w:autoSpaceDN w:val="0"/>
              <w:adjustRightInd w:val="0"/>
              <w:spacing w:after="0" w:line="360" w:lineRule="auto"/>
              <w:jc w:val="both"/>
              <w:rPr>
                <w:rFonts w:eastAsia="Times New Roman" w:cs="Times New Roman"/>
                <w:szCs w:val="24"/>
                <w:lang w:eastAsia="tr-TR"/>
              </w:rPr>
            </w:pPr>
          </w:p>
        </w:tc>
      </w:tr>
    </w:tbl>
    <w:p w14:paraId="4EB98BE3" w14:textId="70D625B4" w:rsidR="003402C1" w:rsidRPr="00CA67A9" w:rsidRDefault="0058032B" w:rsidP="008979B2">
      <w:pPr>
        <w:pStyle w:val="Balk3"/>
        <w:rPr>
          <w:lang w:val="en-US"/>
        </w:rPr>
      </w:pPr>
      <w:bookmarkStart w:id="56" w:name="_Toc27341873"/>
      <w:r>
        <w:rPr>
          <w:lang w:val="en-US"/>
        </w:rPr>
        <w:lastRenderedPageBreak/>
        <w:t>3.3.2</w:t>
      </w:r>
      <w:r w:rsidR="00CA67A9" w:rsidRPr="00CA67A9">
        <w:rPr>
          <w:lang w:val="en-US"/>
        </w:rPr>
        <w:t>. Hücre Kültürü Uygulamaları</w:t>
      </w:r>
      <w:bookmarkEnd w:id="56"/>
    </w:p>
    <w:p w14:paraId="26DE65F9" w14:textId="6F15C941" w:rsidR="00E12187" w:rsidRDefault="0058032B" w:rsidP="008979B2">
      <w:pPr>
        <w:pStyle w:val="Balk4"/>
      </w:pPr>
      <w:bookmarkStart w:id="57" w:name="_Toc27341874"/>
      <w:r>
        <w:t>3.3.2.1.</w:t>
      </w:r>
      <w:r w:rsidR="00026E46" w:rsidRPr="00260BA9">
        <w:t>Hücre</w:t>
      </w:r>
      <w:r>
        <w:t xml:space="preserve"> Çözme ve</w:t>
      </w:r>
      <w:r w:rsidR="00026E46" w:rsidRPr="00260BA9">
        <w:t xml:space="preserve"> </w:t>
      </w:r>
      <w:r>
        <w:t xml:space="preserve">Hücre </w:t>
      </w:r>
      <w:r w:rsidR="008979B2">
        <w:t>Kültürü</w:t>
      </w:r>
      <w:bookmarkEnd w:id="57"/>
    </w:p>
    <w:p w14:paraId="05571F9C" w14:textId="77777777" w:rsidR="00723C73" w:rsidRDefault="00723C73" w:rsidP="00723C73">
      <w:pPr>
        <w:autoSpaceDE w:val="0"/>
        <w:autoSpaceDN w:val="0"/>
        <w:adjustRightInd w:val="0"/>
        <w:spacing w:after="0" w:line="360" w:lineRule="auto"/>
        <w:ind w:firstLine="708"/>
        <w:jc w:val="both"/>
        <w:rPr>
          <w:rFonts w:eastAsia="Times New Roman" w:cs="Times New Roman"/>
          <w:szCs w:val="24"/>
          <w:lang w:eastAsia="tr-TR"/>
        </w:rPr>
      </w:pPr>
    </w:p>
    <w:p w14:paraId="685EAFB9" w14:textId="271554AE" w:rsidR="00B07F98" w:rsidRPr="00B07F98" w:rsidRDefault="0058032B" w:rsidP="00723C73">
      <w:pPr>
        <w:autoSpaceDE w:val="0"/>
        <w:autoSpaceDN w:val="0"/>
        <w:adjustRightInd w:val="0"/>
        <w:spacing w:after="0" w:line="360" w:lineRule="auto"/>
        <w:ind w:firstLine="708"/>
        <w:jc w:val="both"/>
        <w:rPr>
          <w:rFonts w:eastAsia="Times New Roman" w:cs="Times New Roman"/>
          <w:szCs w:val="24"/>
          <w:lang w:eastAsia="tr-TR"/>
        </w:rPr>
      </w:pPr>
      <w:r>
        <w:rPr>
          <w:rFonts w:eastAsia="Times New Roman" w:cs="Times New Roman"/>
          <w:szCs w:val="24"/>
          <w:lang w:eastAsia="tr-TR"/>
        </w:rPr>
        <w:t xml:space="preserve">ECACC </w:t>
      </w:r>
      <w:r w:rsidR="00E12187" w:rsidRPr="00E12187">
        <w:rPr>
          <w:rFonts w:eastAsia="Times New Roman" w:cs="Times New Roman"/>
          <w:szCs w:val="24"/>
          <w:lang w:eastAsia="tr-TR"/>
        </w:rPr>
        <w:t>tara</w:t>
      </w:r>
      <w:r w:rsidR="00D33147">
        <w:rPr>
          <w:rFonts w:eastAsia="Times New Roman" w:cs="Times New Roman"/>
          <w:szCs w:val="24"/>
          <w:lang w:eastAsia="tr-TR"/>
        </w:rPr>
        <w:t>fından kuru buz içerisinde gönderilen</w:t>
      </w:r>
      <w:r w:rsidR="001D245E">
        <w:rPr>
          <w:rFonts w:eastAsia="Times New Roman" w:cs="Times New Roman"/>
          <w:szCs w:val="24"/>
          <w:lang w:eastAsia="tr-TR"/>
        </w:rPr>
        <w:t xml:space="preserve"> </w:t>
      </w:r>
      <w:r w:rsidR="001D245E">
        <w:t>‘nöroblastom</w:t>
      </w:r>
      <w:r w:rsidR="001D245E" w:rsidRPr="00260BA9">
        <w:t>’ hücresi</w:t>
      </w:r>
      <w:r w:rsidR="00E12187" w:rsidRPr="00E12187">
        <w:rPr>
          <w:rFonts w:eastAsia="Times New Roman" w:cs="Times New Roman"/>
          <w:szCs w:val="24"/>
          <w:lang w:eastAsia="tr-TR"/>
        </w:rPr>
        <w:t xml:space="preserve"> N2A hücre hattı</w:t>
      </w:r>
      <w:r w:rsidR="00C72EEC">
        <w:rPr>
          <w:rFonts w:eastAsia="Times New Roman" w:cs="Times New Roman"/>
          <w:szCs w:val="24"/>
          <w:lang w:eastAsia="tr-TR"/>
        </w:rPr>
        <w:t>nın</w:t>
      </w:r>
      <w:r w:rsidR="009F29E6">
        <w:rPr>
          <w:rFonts w:eastAsia="Times New Roman" w:cs="Times New Roman"/>
          <w:szCs w:val="24"/>
          <w:lang w:eastAsia="tr-TR"/>
        </w:rPr>
        <w:t>,</w:t>
      </w:r>
      <w:r w:rsidR="00E12187" w:rsidRPr="00E12187">
        <w:rPr>
          <w:rFonts w:eastAsia="Times New Roman" w:cs="Times New Roman"/>
          <w:szCs w:val="24"/>
          <w:lang w:eastAsia="tr-TR"/>
        </w:rPr>
        <w:t xml:space="preserve"> kültüre edilme prosedürlerine uygun bir şekilde çalışılmasını içeren bir basamaktır</w:t>
      </w:r>
      <w:r w:rsidR="00E422FA">
        <w:rPr>
          <w:rFonts w:eastAsia="Times New Roman" w:cs="Times New Roman"/>
          <w:szCs w:val="24"/>
          <w:lang w:eastAsia="tr-TR"/>
        </w:rPr>
        <w:t xml:space="preserve">. </w:t>
      </w:r>
      <w:r w:rsidR="00026E46">
        <w:t xml:space="preserve"> </w:t>
      </w:r>
    </w:p>
    <w:p w14:paraId="5FB249B4" w14:textId="1AC6A090" w:rsidR="00E422FA" w:rsidRDefault="00B07F98" w:rsidP="00FC5C10">
      <w:pPr>
        <w:spacing w:after="0" w:line="360" w:lineRule="auto"/>
        <w:ind w:firstLine="708"/>
        <w:jc w:val="both"/>
        <w:rPr>
          <w:lang w:eastAsia="tr-TR"/>
        </w:rPr>
      </w:pPr>
      <w:r w:rsidRPr="00B07F98">
        <w:rPr>
          <w:lang w:eastAsia="tr-TR"/>
        </w:rPr>
        <w:t>Su banyosu önceden ısıtılarak 37°C ye getirildi ve serum bulunduran besiyerinin 37°C’lik su banyosunda ısınması sağlandı. -196°C’lik sıvı azottan çıkarılan hücreler hızlı bir şekilde hücrelerin bulunduğu tüpün kapağı suya değmeyecek şekilde çözdürüldü. Hücrelerin bulunduğu tüpün kapağı %70 lik etil alkol ile steril edilerek kültür kabinine alındı</w:t>
      </w:r>
      <w:r>
        <w:t xml:space="preserve">. </w:t>
      </w:r>
      <w:r w:rsidR="00026E46" w:rsidRPr="00260BA9">
        <w:t>Ayrıca</w:t>
      </w:r>
      <w:r>
        <w:t xml:space="preserve"> 500 ml D</w:t>
      </w:r>
      <w:r w:rsidR="00026E46">
        <w:t xml:space="preserve">MEM </w:t>
      </w:r>
      <w:r>
        <w:t xml:space="preserve"> </w:t>
      </w:r>
      <w:r w:rsidR="00026E46" w:rsidRPr="00260BA9">
        <w:t>besi yeri üzerine %10 FBS, 100 μg/ml penisilin streptomisi</w:t>
      </w:r>
      <w:r w:rsidR="00E12187">
        <w:t>n, 2 mM L-glutamin eklendi</w:t>
      </w:r>
      <w:r>
        <w:t xml:space="preserve">. </w:t>
      </w:r>
      <w:r w:rsidR="00026E46" w:rsidRPr="00260BA9">
        <w:t>Hücreler 37 °C’ de ve % 5 CO</w:t>
      </w:r>
      <w:r w:rsidR="00026E46" w:rsidRPr="00260BA9">
        <w:rPr>
          <w:vertAlign w:val="subscript"/>
        </w:rPr>
        <w:t>2</w:t>
      </w:r>
      <w:r w:rsidR="00026E46" w:rsidRPr="00260BA9">
        <w:t xml:space="preserve"> içeren</w:t>
      </w:r>
      <w:r w:rsidR="00E12187">
        <w:t xml:space="preserve"> inkübatörde kültüre edildi</w:t>
      </w:r>
      <w:r w:rsidR="00026E46" w:rsidRPr="00260BA9">
        <w:t xml:space="preserve">. </w:t>
      </w:r>
      <w:r w:rsidRPr="00B07F98">
        <w:rPr>
          <w:lang w:eastAsia="tr-TR"/>
        </w:rPr>
        <w:t>9 mL DMEM (serumlu) besiyeri 10 cm</w:t>
      </w:r>
      <w:r w:rsidRPr="00B07F98">
        <w:rPr>
          <w:vertAlign w:val="superscript"/>
          <w:lang w:eastAsia="tr-TR"/>
        </w:rPr>
        <w:t xml:space="preserve">2 </w:t>
      </w:r>
      <w:r w:rsidRPr="00B07F98">
        <w:rPr>
          <w:lang w:eastAsia="tr-TR"/>
        </w:rPr>
        <w:t>lik petriye koyularak üzerine çözdürülen hücre hattı eklendi ve yavaşca hücrelerin petriye eşit dağılması sağlandı. İnvert mikroskopla eşit dağılıp dağılmadığı kontrol edilen petriler 37°C ve %5 CO</w:t>
      </w:r>
      <w:r w:rsidRPr="00B07F98">
        <w:rPr>
          <w:vertAlign w:val="subscript"/>
          <w:lang w:eastAsia="tr-TR"/>
        </w:rPr>
        <w:t>2</w:t>
      </w:r>
      <w:r w:rsidRPr="00B07F98">
        <w:rPr>
          <w:lang w:eastAsia="tr-TR"/>
        </w:rPr>
        <w:t xml:space="preserve"> bulunan inkübatöre kaldırıldı ve petri yüzeyine tutunması için 24 saat inkübatörde bırakıldı. 24 saat bekleyen hücreler petri yüzeyine tutunduktan sonra DMSO’lu dondurma besiyeri de içeren temel besiyeri çekilerek PBS ile yıkandı, hücreler üzerine 10 mL taze besiyeri eklenerek inkübatöre kaldırıldı ve petri yüzeyi %70-80 arası hücre doluluk oranına ulaştığında tekrar 10 cm</w:t>
      </w:r>
      <w:r w:rsidRPr="00B07F98">
        <w:rPr>
          <w:vertAlign w:val="superscript"/>
          <w:lang w:eastAsia="tr-TR"/>
        </w:rPr>
        <w:t xml:space="preserve">2’ </w:t>
      </w:r>
      <w:r w:rsidRPr="00B07F98">
        <w:rPr>
          <w:lang w:eastAsia="tr-TR"/>
        </w:rPr>
        <w:t>lik petrilere pasajlandı</w:t>
      </w:r>
      <w:r>
        <w:rPr>
          <w:lang w:eastAsia="tr-TR"/>
        </w:rPr>
        <w:t>.</w:t>
      </w:r>
    </w:p>
    <w:p w14:paraId="0D02D093" w14:textId="19B29771" w:rsidR="002210AD" w:rsidRDefault="00026E46" w:rsidP="00723C73">
      <w:pPr>
        <w:spacing w:line="360" w:lineRule="auto"/>
        <w:ind w:firstLine="708"/>
        <w:jc w:val="both"/>
      </w:pPr>
      <w:r w:rsidRPr="00260BA9">
        <w:t>Hücreler y</w:t>
      </w:r>
      <w:r>
        <w:t xml:space="preserve">eterli </w:t>
      </w:r>
      <w:r w:rsidR="007C1231">
        <w:t xml:space="preserve"> </w:t>
      </w:r>
      <w:r w:rsidR="00B07F98">
        <w:t xml:space="preserve">sayıya ulaştıklarında 1:3 </w:t>
      </w:r>
      <w:r>
        <w:t xml:space="preserve"> </w:t>
      </w:r>
      <w:r w:rsidRPr="00260BA9">
        <w:t>oranında pasajlanmaları yapılarak kül</w:t>
      </w:r>
      <w:r w:rsidR="00E12187">
        <w:t>türün devam etmesi</w:t>
      </w:r>
      <w:r w:rsidR="007C1231">
        <w:t xml:space="preserve"> </w:t>
      </w:r>
      <w:r w:rsidR="00E12187">
        <w:t xml:space="preserve"> sağlandı.</w:t>
      </w:r>
      <w:r w:rsidR="002210AD">
        <w:t xml:space="preserve"> </w:t>
      </w:r>
      <w:r w:rsidRPr="00260BA9">
        <w:t>Hücreler pas</w:t>
      </w:r>
      <w:r w:rsidR="003E51F4">
        <w:t>ajlanırken PBS ile yıkanıp besi</w:t>
      </w:r>
      <w:r w:rsidRPr="00260BA9">
        <w:t>yerinin hücre yüze</w:t>
      </w:r>
      <w:r w:rsidR="00E12187">
        <w:t>yinden uzaklaşması sağlandı</w:t>
      </w:r>
      <w:r w:rsidRPr="00260BA9">
        <w:t>. Daha sonra flaska yapışan hücrelerin flask yüzeyinden kaldırılma</w:t>
      </w:r>
      <w:r w:rsidR="00B07F98">
        <w:t xml:space="preserve">sı için tripsin kullanıldı. </w:t>
      </w:r>
    </w:p>
    <w:p w14:paraId="74D60F07" w14:textId="77777777" w:rsidR="00FB1A7D" w:rsidRDefault="00FB1A7D" w:rsidP="00E422FA">
      <w:pPr>
        <w:jc w:val="both"/>
      </w:pPr>
    </w:p>
    <w:p w14:paraId="530B6A9D" w14:textId="3713EE9D" w:rsidR="00FB1A7D" w:rsidRDefault="009316EE" w:rsidP="00723C73">
      <w:pPr>
        <w:jc w:val="both"/>
      </w:pPr>
      <w:r>
        <w:rPr>
          <w:b/>
        </w:rPr>
        <w:t>3.3.2.2</w:t>
      </w:r>
      <w:r w:rsidR="004F7B75" w:rsidRPr="004F7B75">
        <w:rPr>
          <w:b/>
        </w:rPr>
        <w:t>. Besiyeri (Complete Medium) hazırlama</w:t>
      </w:r>
      <w:r w:rsidR="00723C73">
        <w:t xml:space="preserve"> </w:t>
      </w:r>
    </w:p>
    <w:p w14:paraId="2D1A711F" w14:textId="77777777" w:rsidR="008F3058" w:rsidRDefault="008F3058" w:rsidP="00723C73">
      <w:pPr>
        <w:jc w:val="both"/>
      </w:pPr>
    </w:p>
    <w:p w14:paraId="7F04F7B4" w14:textId="64E9F687" w:rsidR="004F7B75" w:rsidRDefault="00C72EEC" w:rsidP="009F29E6">
      <w:pPr>
        <w:spacing w:after="0" w:line="360" w:lineRule="auto"/>
        <w:jc w:val="both"/>
      </w:pPr>
      <w:r>
        <w:t xml:space="preserve">      </w:t>
      </w:r>
      <w:r w:rsidR="00361392">
        <w:t xml:space="preserve">      </w:t>
      </w:r>
      <w:r>
        <w:t>Deney başlangıcında Si</w:t>
      </w:r>
      <w:r w:rsidR="004F7B75">
        <w:t xml:space="preserve">gma besiyeri ile başlanıp, hücrelerde yeterli ivmede üreme hızı görülmemesi üzerine Capricorn besiyeri ile değiştirilerek, dizayna gidildi. </w:t>
      </w:r>
    </w:p>
    <w:p w14:paraId="6D2E87BE" w14:textId="6A7277B8" w:rsidR="008F3058" w:rsidRDefault="004F7B75" w:rsidP="008F3058">
      <w:pPr>
        <w:spacing w:after="0" w:line="360" w:lineRule="auto"/>
        <w:ind w:firstLine="708"/>
        <w:jc w:val="both"/>
      </w:pPr>
      <w:r>
        <w:t>N2A Hücre Hattı İçin Seruml</w:t>
      </w:r>
      <w:r w:rsidR="00723C73">
        <w:t>u (Compl</w:t>
      </w:r>
      <w:r w:rsidR="00C72EEC">
        <w:t xml:space="preserve">ete) Besiyeri Hazırlama: Total </w:t>
      </w:r>
      <w:r w:rsidR="00723C73">
        <w:t>her zaman 500 ml ola</w:t>
      </w:r>
      <w:r>
        <w:t>cak şekilde hazırlandı, her şişeden 75 ml çekilen saf Capricorn MEM-A besiyerleri, ağzı kapalı şekilde ayrı ayrı flasklara koyularak, gerekli durumlarda kullanılmak üzere saklandı.</w:t>
      </w:r>
    </w:p>
    <w:p w14:paraId="403D90D8" w14:textId="77777777" w:rsidR="00C418C6" w:rsidRDefault="00C418C6" w:rsidP="00723C73">
      <w:pPr>
        <w:spacing w:after="0" w:line="360" w:lineRule="auto"/>
        <w:ind w:firstLine="708"/>
        <w:jc w:val="both"/>
      </w:pPr>
    </w:p>
    <w:p w14:paraId="54BB6FEF" w14:textId="27014427" w:rsidR="004F7B75" w:rsidRPr="00723C73" w:rsidRDefault="00723C73" w:rsidP="00496F19">
      <w:pPr>
        <w:pStyle w:val="ResimYazs"/>
        <w:jc w:val="both"/>
        <w:rPr>
          <w:rFonts w:eastAsia="+mn-ea"/>
          <w:b w:val="0"/>
          <w:bCs w:val="0"/>
          <w:color w:val="auto"/>
          <w:sz w:val="24"/>
          <w:szCs w:val="24"/>
          <w:lang w:eastAsia="en-GB"/>
        </w:rPr>
      </w:pPr>
      <w:bookmarkStart w:id="58" w:name="_Toc27328229"/>
      <w:r w:rsidRPr="00723C73">
        <w:rPr>
          <w:color w:val="auto"/>
          <w:sz w:val="24"/>
        </w:rPr>
        <w:t xml:space="preserve">Tablo </w:t>
      </w:r>
      <w:r w:rsidRPr="00723C73">
        <w:rPr>
          <w:color w:val="auto"/>
          <w:sz w:val="24"/>
        </w:rPr>
        <w:fldChar w:fldCharType="begin"/>
      </w:r>
      <w:r w:rsidRPr="00723C73">
        <w:rPr>
          <w:color w:val="auto"/>
          <w:sz w:val="24"/>
        </w:rPr>
        <w:instrText xml:space="preserve"> SEQ Tablo \* ARABIC </w:instrText>
      </w:r>
      <w:r w:rsidRPr="00723C73">
        <w:rPr>
          <w:color w:val="auto"/>
          <w:sz w:val="24"/>
        </w:rPr>
        <w:fldChar w:fldCharType="separate"/>
      </w:r>
      <w:r w:rsidR="004771D8">
        <w:rPr>
          <w:noProof/>
          <w:color w:val="auto"/>
          <w:sz w:val="24"/>
        </w:rPr>
        <w:t>4</w:t>
      </w:r>
      <w:r w:rsidRPr="00723C73">
        <w:rPr>
          <w:color w:val="auto"/>
          <w:sz w:val="24"/>
        </w:rPr>
        <w:fldChar w:fldCharType="end"/>
      </w:r>
      <w:r w:rsidR="004F7B75" w:rsidRPr="00723C73">
        <w:rPr>
          <w:rFonts w:eastAsia="+mn-ea"/>
          <w:bCs w:val="0"/>
          <w:color w:val="auto"/>
          <w:sz w:val="24"/>
          <w:szCs w:val="24"/>
          <w:lang w:eastAsia="en-GB"/>
        </w:rPr>
        <w:t>.</w:t>
      </w:r>
      <w:r w:rsidR="004F7B75" w:rsidRPr="00723C73">
        <w:rPr>
          <w:b w:val="0"/>
          <w:color w:val="auto"/>
          <w:sz w:val="24"/>
        </w:rPr>
        <w:t xml:space="preserve"> </w:t>
      </w:r>
      <w:r w:rsidR="00CC5895">
        <w:rPr>
          <w:rFonts w:eastAsia="+mn-ea"/>
          <w:b w:val="0"/>
          <w:bCs w:val="0"/>
          <w:color w:val="auto"/>
          <w:sz w:val="24"/>
          <w:szCs w:val="24"/>
          <w:lang w:eastAsia="en-GB"/>
        </w:rPr>
        <w:t>Comple</w:t>
      </w:r>
      <w:r w:rsidR="004F7B75" w:rsidRPr="00723C73">
        <w:rPr>
          <w:rFonts w:eastAsia="+mn-ea"/>
          <w:b w:val="0"/>
          <w:bCs w:val="0"/>
          <w:color w:val="auto"/>
          <w:sz w:val="24"/>
          <w:szCs w:val="24"/>
          <w:lang w:eastAsia="en-GB"/>
        </w:rPr>
        <w:t>te Medium İçin Gerekli Malzemeler Listesi</w:t>
      </w:r>
      <w:bookmarkEnd w:id="58"/>
    </w:p>
    <w:tbl>
      <w:tblPr>
        <w:tblStyle w:val="TabloKlavuzu"/>
        <w:tblW w:w="0" w:type="auto"/>
        <w:tblLook w:val="04A0" w:firstRow="1" w:lastRow="0" w:firstColumn="1" w:lastColumn="0" w:noHBand="0" w:noVBand="1"/>
      </w:tblPr>
      <w:tblGrid>
        <w:gridCol w:w="9041"/>
      </w:tblGrid>
      <w:tr w:rsidR="004F7B75" w14:paraId="6E1ED513" w14:textId="77777777" w:rsidTr="007D157B">
        <w:tc>
          <w:tcPr>
            <w:tcW w:w="9041" w:type="dxa"/>
          </w:tcPr>
          <w:p w14:paraId="35C1FD4A" w14:textId="7E45FCA2" w:rsidR="004F7B75" w:rsidRDefault="00CC5895" w:rsidP="007D157B">
            <w:pPr>
              <w:spacing w:line="360" w:lineRule="auto"/>
              <w:jc w:val="center"/>
              <w:rPr>
                <w:rFonts w:eastAsia="+mn-ea"/>
                <w:bCs/>
                <w:szCs w:val="24"/>
                <w:lang w:eastAsia="en-GB"/>
              </w:rPr>
            </w:pPr>
            <w:r>
              <w:rPr>
                <w:rFonts w:eastAsia="+mn-ea"/>
                <w:bCs/>
                <w:szCs w:val="24"/>
                <w:lang w:eastAsia="en-GB"/>
              </w:rPr>
              <w:t>Comple</w:t>
            </w:r>
            <w:r w:rsidR="004F7B75">
              <w:rPr>
                <w:rFonts w:eastAsia="+mn-ea"/>
                <w:bCs/>
                <w:szCs w:val="24"/>
                <w:lang w:eastAsia="en-GB"/>
              </w:rPr>
              <w:t xml:space="preserve">te Medium </w:t>
            </w:r>
          </w:p>
        </w:tc>
      </w:tr>
    </w:tbl>
    <w:p w14:paraId="2FE127E6" w14:textId="77777777" w:rsidR="004F7B75" w:rsidRPr="002210AD" w:rsidRDefault="004F7B75" w:rsidP="004F7B75">
      <w:pPr>
        <w:spacing w:after="0" w:line="360" w:lineRule="auto"/>
        <w:jc w:val="both"/>
        <w:rPr>
          <w:rFonts w:eastAsia="+mn-ea" w:cs="Times New Roman"/>
          <w:bCs/>
          <w:szCs w:val="24"/>
          <w:lang w:eastAsia="en-GB"/>
        </w:rPr>
      </w:pPr>
    </w:p>
    <w:p w14:paraId="6BC46EE7" w14:textId="77777777" w:rsidR="004F7B75" w:rsidRPr="002210AD" w:rsidRDefault="004F7B75" w:rsidP="004F7B75">
      <w:pPr>
        <w:spacing w:after="0" w:line="360" w:lineRule="auto"/>
        <w:ind w:left="708"/>
        <w:jc w:val="both"/>
        <w:rPr>
          <w:rFonts w:eastAsia="+mn-ea" w:cs="Times New Roman"/>
          <w:bCs/>
          <w:szCs w:val="24"/>
          <w:lang w:eastAsia="en-GB"/>
        </w:rPr>
      </w:pPr>
      <w:r w:rsidRPr="002210AD">
        <w:rPr>
          <w:rFonts w:eastAsia="+mn-ea" w:cs="Times New Roman"/>
          <w:bCs/>
          <w:szCs w:val="24"/>
          <w:lang w:eastAsia="en-GB"/>
        </w:rPr>
        <w:t>Totalde 500 mL olması gereken besiyeri için;</w:t>
      </w:r>
    </w:p>
    <w:p w14:paraId="69DF97A4" w14:textId="77777777" w:rsidR="004F7B75" w:rsidRDefault="004F7B75" w:rsidP="004F7B75">
      <w:pPr>
        <w:spacing w:after="0" w:line="360" w:lineRule="auto"/>
        <w:ind w:left="708"/>
        <w:jc w:val="both"/>
        <w:rPr>
          <w:rFonts w:eastAsia="+mn-ea" w:cs="Times New Roman"/>
          <w:bCs/>
          <w:szCs w:val="24"/>
          <w:lang w:eastAsia="en-GB"/>
        </w:rPr>
      </w:pPr>
      <w:r w:rsidRPr="002210AD">
        <w:rPr>
          <w:rFonts w:eastAsia="+mn-ea" w:cs="Times New Roman"/>
          <w:bCs/>
          <w:szCs w:val="24"/>
          <w:lang w:eastAsia="en-GB"/>
        </w:rPr>
        <w:t xml:space="preserve">425 mL MEM-A (Capricorn) besiyeri </w:t>
      </w:r>
    </w:p>
    <w:p w14:paraId="41C954DB" w14:textId="77777777" w:rsidR="004F7B75" w:rsidRPr="002210AD" w:rsidRDefault="004F7B75" w:rsidP="004F7B75">
      <w:pPr>
        <w:spacing w:after="0" w:line="360" w:lineRule="auto"/>
        <w:ind w:left="708"/>
        <w:jc w:val="both"/>
        <w:rPr>
          <w:rFonts w:eastAsia="+mn-ea" w:cs="Times New Roman"/>
          <w:bCs/>
          <w:szCs w:val="24"/>
          <w:lang w:eastAsia="en-GB"/>
        </w:rPr>
      </w:pPr>
      <w:r w:rsidRPr="002210AD">
        <w:rPr>
          <w:rFonts w:eastAsia="+mn-ea" w:cs="Times New Roman"/>
          <w:bCs/>
          <w:szCs w:val="24"/>
          <w:lang w:eastAsia="en-GB"/>
        </w:rPr>
        <w:t xml:space="preserve">(Toplamda 500 ml içinden 75 ml besiyeri çekilerek ayrılır.) </w:t>
      </w:r>
    </w:p>
    <w:p w14:paraId="63C92D13" w14:textId="77777777" w:rsidR="004F7B75" w:rsidRPr="002210AD" w:rsidRDefault="004F7B75" w:rsidP="004F7B75">
      <w:pPr>
        <w:spacing w:after="0" w:line="360" w:lineRule="auto"/>
        <w:ind w:left="708"/>
        <w:jc w:val="both"/>
        <w:rPr>
          <w:rFonts w:eastAsia="+mn-ea" w:cs="Times New Roman"/>
          <w:bCs/>
          <w:szCs w:val="24"/>
          <w:lang w:eastAsia="en-GB"/>
        </w:rPr>
      </w:pPr>
      <w:r w:rsidRPr="002210AD">
        <w:rPr>
          <w:rFonts w:eastAsia="+mn-ea" w:cs="Times New Roman"/>
          <w:bCs/>
          <w:szCs w:val="24"/>
          <w:lang w:eastAsia="en-GB"/>
        </w:rPr>
        <w:t>50 ml FBS (Fetal Bovine Serum-%10 )</w:t>
      </w:r>
    </w:p>
    <w:p w14:paraId="37D311BD" w14:textId="77777777" w:rsidR="004F7B75" w:rsidRPr="002210AD" w:rsidRDefault="004F7B75" w:rsidP="004F7B75">
      <w:pPr>
        <w:spacing w:after="0" w:line="360" w:lineRule="auto"/>
        <w:ind w:left="708"/>
        <w:jc w:val="both"/>
        <w:rPr>
          <w:rFonts w:eastAsia="+mn-ea" w:cs="Times New Roman"/>
          <w:bCs/>
          <w:szCs w:val="24"/>
          <w:lang w:eastAsia="en-GB"/>
        </w:rPr>
      </w:pPr>
      <w:r w:rsidRPr="002210AD">
        <w:rPr>
          <w:rFonts w:eastAsia="+mn-ea" w:cs="Times New Roman"/>
          <w:bCs/>
          <w:szCs w:val="24"/>
          <w:lang w:eastAsia="en-GB"/>
        </w:rPr>
        <w:t xml:space="preserve">15 ml Glutamin </w:t>
      </w:r>
    </w:p>
    <w:p w14:paraId="375C3F5A" w14:textId="77777777" w:rsidR="004F7B75" w:rsidRDefault="004F7B75" w:rsidP="004F7B75">
      <w:pPr>
        <w:spacing w:after="0" w:line="360" w:lineRule="auto"/>
        <w:ind w:left="708"/>
        <w:jc w:val="both"/>
        <w:rPr>
          <w:rFonts w:eastAsia="+mn-ea" w:cs="Times New Roman"/>
          <w:bCs/>
          <w:szCs w:val="24"/>
          <w:lang w:eastAsia="en-GB"/>
        </w:rPr>
      </w:pPr>
      <w:r w:rsidRPr="002210AD">
        <w:rPr>
          <w:rFonts w:eastAsia="+mn-ea" w:cs="Times New Roman"/>
          <w:bCs/>
          <w:szCs w:val="24"/>
          <w:lang w:eastAsia="en-GB"/>
        </w:rPr>
        <w:t>5 ml Penisilin/streptomisin (%1 )</w:t>
      </w:r>
    </w:p>
    <w:p w14:paraId="68F7224E" w14:textId="77777777" w:rsidR="004F7B75" w:rsidRPr="002210AD" w:rsidRDefault="004F7B75" w:rsidP="004F7B75">
      <w:pPr>
        <w:spacing w:after="0" w:line="360" w:lineRule="auto"/>
        <w:ind w:left="708"/>
        <w:jc w:val="both"/>
        <w:rPr>
          <w:rFonts w:eastAsia="+mn-ea" w:cs="Times New Roman"/>
          <w:bCs/>
          <w:szCs w:val="24"/>
          <w:lang w:eastAsia="en-GB"/>
        </w:rPr>
      </w:pPr>
      <w:r w:rsidRPr="00EE2371">
        <w:rPr>
          <w:rFonts w:eastAsia="+mn-ea" w:cs="Times New Roman"/>
          <w:bCs/>
          <w:szCs w:val="24"/>
          <w:lang w:eastAsia="en-GB"/>
        </w:rPr>
        <w:t xml:space="preserve">5 ml Sodyum Pirüvat (%1) </w:t>
      </w:r>
    </w:p>
    <w:tbl>
      <w:tblPr>
        <w:tblW w:w="9385" w:type="dxa"/>
        <w:tblInd w:w="41" w:type="dxa"/>
        <w:tblBorders>
          <w:top w:val="single" w:sz="4" w:space="0" w:color="auto"/>
        </w:tblBorders>
        <w:tblCellMar>
          <w:left w:w="70" w:type="dxa"/>
          <w:right w:w="70" w:type="dxa"/>
        </w:tblCellMar>
        <w:tblLook w:val="0000" w:firstRow="0" w:lastRow="0" w:firstColumn="0" w:lastColumn="0" w:noHBand="0" w:noVBand="0"/>
      </w:tblPr>
      <w:tblGrid>
        <w:gridCol w:w="9385"/>
      </w:tblGrid>
      <w:tr w:rsidR="004F7B75" w14:paraId="565DA455" w14:textId="77777777" w:rsidTr="007D157B">
        <w:trPr>
          <w:trHeight w:val="100"/>
        </w:trPr>
        <w:tc>
          <w:tcPr>
            <w:tcW w:w="9385" w:type="dxa"/>
          </w:tcPr>
          <w:p w14:paraId="6BEBF688" w14:textId="77777777" w:rsidR="004F7B75" w:rsidRDefault="004F7B75" w:rsidP="007D157B">
            <w:pPr>
              <w:spacing w:after="0" w:line="360" w:lineRule="auto"/>
              <w:jc w:val="both"/>
              <w:rPr>
                <w:rFonts w:eastAsia="+mn-ea" w:cs="Times New Roman"/>
                <w:bCs/>
                <w:szCs w:val="24"/>
                <w:lang w:eastAsia="en-GB"/>
              </w:rPr>
            </w:pPr>
          </w:p>
        </w:tc>
      </w:tr>
    </w:tbl>
    <w:p w14:paraId="778C3A71" w14:textId="530F96F2" w:rsidR="004F7B75" w:rsidRPr="004F7B75" w:rsidRDefault="004F7B75" w:rsidP="004F7B75">
      <w:pPr>
        <w:spacing w:after="0" w:line="360" w:lineRule="auto"/>
        <w:jc w:val="both"/>
        <w:rPr>
          <w:rFonts w:eastAsia="+mn-ea" w:cs="Times New Roman"/>
          <w:bCs/>
          <w:szCs w:val="24"/>
          <w:lang w:eastAsia="en-GB"/>
        </w:rPr>
      </w:pPr>
      <w:r>
        <w:rPr>
          <w:rFonts w:eastAsia="+mn-ea" w:cs="Times New Roman"/>
          <w:bCs/>
          <w:szCs w:val="24"/>
          <w:lang w:eastAsia="en-GB"/>
        </w:rPr>
        <w:t xml:space="preserve">           TOTAL: 500 ml COMPLETE MEDİUM</w:t>
      </w:r>
    </w:p>
    <w:p w14:paraId="515933F2" w14:textId="0093EE79" w:rsidR="004F7B75" w:rsidRDefault="004F7B75" w:rsidP="004F7B75">
      <w:pPr>
        <w:jc w:val="both"/>
      </w:pPr>
    </w:p>
    <w:p w14:paraId="46303601" w14:textId="77777777" w:rsidR="00723C73" w:rsidRDefault="00723C73" w:rsidP="004F7B75">
      <w:pPr>
        <w:jc w:val="both"/>
      </w:pPr>
    </w:p>
    <w:p w14:paraId="0BCF937D" w14:textId="5FBCADA3" w:rsidR="00B07F98" w:rsidRPr="00B07F98" w:rsidRDefault="009316EE" w:rsidP="008979B2">
      <w:pPr>
        <w:pStyle w:val="Balk4"/>
        <w:rPr>
          <w:rFonts w:eastAsia="+mn-ea"/>
        </w:rPr>
      </w:pPr>
      <w:bookmarkStart w:id="59" w:name="_Toc27341875"/>
      <w:r>
        <w:rPr>
          <w:rFonts w:eastAsia="+mn-ea"/>
        </w:rPr>
        <w:t>3.3.2.3</w:t>
      </w:r>
      <w:r w:rsidR="0058032B">
        <w:rPr>
          <w:rFonts w:eastAsia="+mn-ea"/>
        </w:rPr>
        <w:t>.</w:t>
      </w:r>
      <w:r w:rsidR="00B07F98" w:rsidRPr="00B07F98">
        <w:rPr>
          <w:rFonts w:eastAsia="+mn-ea"/>
        </w:rPr>
        <w:t>Hücrelerin pasajlanması</w:t>
      </w:r>
      <w:bookmarkEnd w:id="59"/>
    </w:p>
    <w:p w14:paraId="6F0FBA31" w14:textId="77777777" w:rsidR="00723C73" w:rsidRDefault="00723C73" w:rsidP="00723C73">
      <w:pPr>
        <w:spacing w:after="0" w:line="360" w:lineRule="auto"/>
        <w:ind w:firstLine="708"/>
        <w:jc w:val="both"/>
        <w:rPr>
          <w:rFonts w:eastAsia="+mn-ea" w:cs="Times New Roman"/>
          <w:bCs/>
          <w:szCs w:val="24"/>
          <w:lang w:eastAsia="en-GB"/>
        </w:rPr>
      </w:pPr>
    </w:p>
    <w:p w14:paraId="40B705A4" w14:textId="65D7D698" w:rsidR="00B07F98" w:rsidRDefault="00B07F98" w:rsidP="003402C1">
      <w:pPr>
        <w:spacing w:after="0" w:line="360" w:lineRule="auto"/>
        <w:ind w:firstLine="708"/>
        <w:jc w:val="both"/>
        <w:rPr>
          <w:rFonts w:eastAsia="Times New Roman" w:cs="Times New Roman"/>
          <w:szCs w:val="24"/>
          <w:lang w:eastAsia="tr-TR"/>
        </w:rPr>
      </w:pPr>
      <w:r w:rsidRPr="00B07F98">
        <w:rPr>
          <w:rFonts w:eastAsia="+mn-ea" w:cs="Times New Roman"/>
          <w:bCs/>
          <w:szCs w:val="24"/>
          <w:lang w:eastAsia="en-GB"/>
        </w:rPr>
        <w:t xml:space="preserve">Hücreler düzenli olarak invert mikroskopta morfolojik ve sayısal açıdan </w:t>
      </w:r>
      <w:r w:rsidR="00FE7B87">
        <w:rPr>
          <w:rFonts w:eastAsia="+mn-ea" w:cs="Times New Roman"/>
          <w:bCs/>
          <w:szCs w:val="24"/>
          <w:lang w:eastAsia="en-GB"/>
        </w:rPr>
        <w:t>incelendi. Hücrelerin hızlı ve sağlıklı üremesi açısından her gün besiyerleri,</w:t>
      </w:r>
      <w:r w:rsidRPr="00B07F98">
        <w:rPr>
          <w:rFonts w:eastAsia="+mn-ea" w:cs="Times New Roman"/>
          <w:bCs/>
          <w:szCs w:val="24"/>
          <w:lang w:eastAsia="en-GB"/>
        </w:rPr>
        <w:t xml:space="preserve"> taze besiyeri ile değiştirildi</w:t>
      </w:r>
      <w:r>
        <w:rPr>
          <w:rFonts w:eastAsia="+mn-ea" w:cs="Times New Roman"/>
          <w:bCs/>
          <w:szCs w:val="24"/>
          <w:lang w:eastAsia="en-GB"/>
        </w:rPr>
        <w:t xml:space="preserve">. Hücrelerin durumuna göre gün aşırı yada </w:t>
      </w:r>
      <w:r w:rsidRPr="00B07F98">
        <w:rPr>
          <w:rFonts w:eastAsia="+mn-ea" w:cs="Times New Roman"/>
          <w:bCs/>
          <w:szCs w:val="24"/>
          <w:lang w:eastAsia="en-GB"/>
        </w:rPr>
        <w:t xml:space="preserve">2-3 gün aralıklarla pasajlama yapıldı. Serumlu besiyeri ve PBS, sıcaklığı </w:t>
      </w:r>
      <w:r w:rsidRPr="00B07F98">
        <w:rPr>
          <w:rFonts w:eastAsia="Times New Roman" w:cs="Times New Roman"/>
          <w:szCs w:val="24"/>
          <w:lang w:eastAsia="tr-TR"/>
        </w:rPr>
        <w:t>37°C’ye gelen su banyosunda ısıtıldı. 37°C ve %5 CO2’li inkübatörden alınan petrilerdeki hücrelerin invert mikroskopta hücre canlılığı ve yoğunluğu incelendi. Önceden %70’lik etil alkol ile sterile edilmiş hücre kültürü kabinine petriler alındı. Petrilerden besiyeri aspire edilerek (çekilerek) önceden ısıtılan PBS’ten 5 mL alındı ve petriden besiy</w:t>
      </w:r>
      <w:r w:rsidR="00361392">
        <w:rPr>
          <w:rFonts w:eastAsia="Times New Roman" w:cs="Times New Roman"/>
          <w:szCs w:val="24"/>
          <w:lang w:eastAsia="tr-TR"/>
        </w:rPr>
        <w:t>eri uzaklaştırıldı. Bu basamak T</w:t>
      </w:r>
      <w:r w:rsidRPr="00B07F98">
        <w:rPr>
          <w:rFonts w:eastAsia="Times New Roman" w:cs="Times New Roman"/>
          <w:szCs w:val="24"/>
          <w:lang w:eastAsia="tr-TR"/>
        </w:rPr>
        <w:t>ripsin-EDTA etkinliğini</w:t>
      </w:r>
      <w:r w:rsidR="00361392">
        <w:rPr>
          <w:rFonts w:eastAsia="Times New Roman" w:cs="Times New Roman"/>
          <w:szCs w:val="24"/>
          <w:lang w:eastAsia="tr-TR"/>
        </w:rPr>
        <w:t>n</w:t>
      </w:r>
      <w:r w:rsidRPr="00B07F98">
        <w:rPr>
          <w:rFonts w:eastAsia="Times New Roman" w:cs="Times New Roman"/>
          <w:szCs w:val="24"/>
          <w:lang w:eastAsia="tr-TR"/>
        </w:rPr>
        <w:t xml:space="preserve"> düşmesine engel olmak için gerçekleştirildi. PBS ile yıkama işlemi sonrası PBS </w:t>
      </w:r>
      <w:r w:rsidR="00361392">
        <w:rPr>
          <w:rFonts w:eastAsia="Times New Roman" w:cs="Times New Roman"/>
          <w:szCs w:val="24"/>
          <w:lang w:eastAsia="tr-TR"/>
        </w:rPr>
        <w:t>aspire edilerek 1 ml %0.05’lik T</w:t>
      </w:r>
      <w:r w:rsidRPr="00B07F98">
        <w:rPr>
          <w:rFonts w:eastAsia="Times New Roman" w:cs="Times New Roman"/>
          <w:szCs w:val="24"/>
          <w:lang w:eastAsia="tr-TR"/>
        </w:rPr>
        <w:t>ripsin-EDTA solüsyonundan eklendi. Tripsin hücrelerin yüzeyle ve birbirleri arasındaki bağlantıların kaldırılmasını ve böylelikle hücrelerin yüzeyden kalkmasını sağlayan bir solüsyondur. Tripsin solüsyonu eklenen petriler 3-5 dk arası inkübatöre kaldırılarak beklen</w:t>
      </w:r>
      <w:r w:rsidR="00361392">
        <w:rPr>
          <w:rFonts w:eastAsia="Times New Roman" w:cs="Times New Roman"/>
          <w:szCs w:val="24"/>
          <w:lang w:eastAsia="tr-TR"/>
        </w:rPr>
        <w:t>il</w:t>
      </w:r>
      <w:r w:rsidRPr="00B07F98">
        <w:rPr>
          <w:rFonts w:eastAsia="Times New Roman" w:cs="Times New Roman"/>
          <w:szCs w:val="24"/>
          <w:lang w:eastAsia="tr-TR"/>
        </w:rPr>
        <w:t>di. Tripsin solüsyonunda bekleyen hücreler solüsyon içinde dağılmış ve yüzeyl</w:t>
      </w:r>
      <w:r w:rsidR="00361392">
        <w:rPr>
          <w:rFonts w:eastAsia="Times New Roman" w:cs="Times New Roman"/>
          <w:szCs w:val="24"/>
          <w:lang w:eastAsia="tr-TR"/>
        </w:rPr>
        <w:t>e bağlantısı kalmamış durumda olduğu gözlendi</w:t>
      </w:r>
      <w:r w:rsidRPr="00B07F98">
        <w:rPr>
          <w:rFonts w:eastAsia="Times New Roman" w:cs="Times New Roman"/>
          <w:szCs w:val="24"/>
          <w:lang w:eastAsia="tr-TR"/>
        </w:rPr>
        <w:t xml:space="preserve">. Yüzeyle ve birbirleri arasındaki bağlantıları kopan hücreler, invert mikroskopta da incelendikten sonra,  üzerine 9 </w:t>
      </w:r>
      <w:r w:rsidR="00361392">
        <w:rPr>
          <w:rFonts w:eastAsia="Times New Roman" w:cs="Times New Roman"/>
          <w:szCs w:val="24"/>
          <w:lang w:eastAsia="tr-TR"/>
        </w:rPr>
        <w:t>mL serumlu taze besiyeri eklenerek</w:t>
      </w:r>
      <w:r w:rsidRPr="00B07F98">
        <w:rPr>
          <w:rFonts w:eastAsia="Times New Roman" w:cs="Times New Roman"/>
          <w:szCs w:val="24"/>
          <w:lang w:eastAsia="tr-TR"/>
        </w:rPr>
        <w:t xml:space="preserve"> ve pipetaj yapılarak toplandı. Besiyeri içinde toplanan </w:t>
      </w:r>
      <w:r w:rsidRPr="00B07F98">
        <w:rPr>
          <w:rFonts w:eastAsia="Times New Roman" w:cs="Times New Roman"/>
          <w:szCs w:val="24"/>
          <w:lang w:eastAsia="tr-TR"/>
        </w:rPr>
        <w:lastRenderedPageBreak/>
        <w:t>hücreler 2 petri içerisine 5 mL olacak şekilde ayrıldı ve üzerlerine 5 mL taze besiyeri eklenerek hücrelerin eşit şekilde dağılması sağlandı. İnvert mikroskopta hücrelerin eşit dağılıp dağılmadığı kontrol edildik</w:t>
      </w:r>
      <w:r w:rsidR="00FB1A7D">
        <w:rPr>
          <w:rFonts w:eastAsia="Times New Roman" w:cs="Times New Roman"/>
          <w:szCs w:val="24"/>
          <w:lang w:eastAsia="tr-TR"/>
        </w:rPr>
        <w:t>ten sonra inkübatöre kaldırıldı</w:t>
      </w:r>
      <w:r w:rsidR="00723C73">
        <w:rPr>
          <w:rFonts w:eastAsia="Times New Roman" w:cs="Times New Roman"/>
          <w:szCs w:val="24"/>
          <w:lang w:eastAsia="tr-TR"/>
        </w:rPr>
        <w:t>.</w:t>
      </w:r>
    </w:p>
    <w:p w14:paraId="349991F3" w14:textId="77777777" w:rsidR="00723C73" w:rsidRDefault="00723C73" w:rsidP="00B07F98">
      <w:pPr>
        <w:spacing w:after="0" w:line="360" w:lineRule="auto"/>
        <w:jc w:val="both"/>
        <w:rPr>
          <w:rFonts w:eastAsia="Times New Roman" w:cs="Times New Roman"/>
          <w:szCs w:val="24"/>
          <w:lang w:eastAsia="tr-TR"/>
        </w:rPr>
      </w:pPr>
    </w:p>
    <w:p w14:paraId="1A8FC473" w14:textId="2E078A54" w:rsidR="00B07F98" w:rsidRPr="00B07F98" w:rsidRDefault="009316EE" w:rsidP="008979B2">
      <w:pPr>
        <w:pStyle w:val="Balk4"/>
        <w:rPr>
          <w:rFonts w:eastAsia="+mn-ea"/>
        </w:rPr>
      </w:pPr>
      <w:bookmarkStart w:id="60" w:name="_Toc27341876"/>
      <w:r>
        <w:rPr>
          <w:rFonts w:eastAsia="+mn-ea"/>
        </w:rPr>
        <w:t>3.3.2.4</w:t>
      </w:r>
      <w:r w:rsidR="0058032B">
        <w:rPr>
          <w:rFonts w:eastAsia="+mn-ea"/>
        </w:rPr>
        <w:t>.</w:t>
      </w:r>
      <w:r w:rsidR="00B07F98" w:rsidRPr="00B07F98">
        <w:rPr>
          <w:rFonts w:eastAsia="+mn-ea"/>
        </w:rPr>
        <w:t>Hücrelerin sayılması ve hücre canlılığı</w:t>
      </w:r>
      <w:bookmarkEnd w:id="60"/>
      <w:r w:rsidR="00B07F98" w:rsidRPr="00B07F98">
        <w:rPr>
          <w:rFonts w:eastAsia="+mn-ea"/>
        </w:rPr>
        <w:t xml:space="preserve"> </w:t>
      </w:r>
    </w:p>
    <w:p w14:paraId="5366B4BC" w14:textId="77777777" w:rsidR="00723C73" w:rsidRDefault="00723C73" w:rsidP="00B07F98">
      <w:pPr>
        <w:spacing w:after="0" w:line="360" w:lineRule="auto"/>
        <w:jc w:val="both"/>
        <w:rPr>
          <w:rFonts w:eastAsia="+mn-ea" w:cs="Times New Roman"/>
          <w:bCs/>
          <w:szCs w:val="24"/>
          <w:lang w:eastAsia="en-GB"/>
        </w:rPr>
      </w:pPr>
    </w:p>
    <w:p w14:paraId="66A69897" w14:textId="245071F1" w:rsidR="002210AD" w:rsidRDefault="00B07F98" w:rsidP="00723C73">
      <w:pPr>
        <w:spacing w:after="0" w:line="360" w:lineRule="auto"/>
        <w:ind w:firstLine="708"/>
        <w:jc w:val="both"/>
        <w:rPr>
          <w:rFonts w:eastAsia="Times New Roman" w:cs="Times New Roman"/>
          <w:bCs/>
          <w:szCs w:val="24"/>
          <w:lang w:eastAsia="tr-TR"/>
        </w:rPr>
      </w:pPr>
      <w:r w:rsidRPr="00B07F98">
        <w:rPr>
          <w:rFonts w:eastAsia="+mn-ea" w:cs="Times New Roman"/>
          <w:bCs/>
          <w:szCs w:val="24"/>
          <w:lang w:eastAsia="en-GB"/>
        </w:rPr>
        <w:t>Pasajlama sırasında toplanan hücrelerden, hücre kültürü için steril edilmiş ependorf tüp içine 50 µl alındı ve üzerine yine aynı miktarda tripan mavisi boyası eklenerek pipetaj ile karıştırıldı (1:1 oranında dilüsyon olmalıdır. Hücre sayım cihazının prosedürüne uygun hazırlanmıştır)</w:t>
      </w:r>
      <w:r w:rsidR="002210AD">
        <w:rPr>
          <w:rFonts w:eastAsia="+mn-ea" w:cs="Times New Roman"/>
          <w:bCs/>
          <w:szCs w:val="24"/>
          <w:lang w:eastAsia="en-GB"/>
        </w:rPr>
        <w:t xml:space="preserve">. </w:t>
      </w:r>
      <w:r w:rsidRPr="00B07F98">
        <w:rPr>
          <w:rFonts w:eastAsia="+mn-ea" w:cs="Times New Roman"/>
          <w:bCs/>
          <w:szCs w:val="24"/>
          <w:lang w:eastAsia="en-GB"/>
        </w:rPr>
        <w:t xml:space="preserve">Karışımın bulunduğu ependorf tüpünden 10 µl alınarak </w:t>
      </w:r>
      <w:r w:rsidRPr="00B07F98">
        <w:rPr>
          <w:rFonts w:eastAsia="Times New Roman" w:cs="Times New Roman"/>
          <w:szCs w:val="24"/>
          <w:lang w:eastAsia="tr-TR"/>
        </w:rPr>
        <w:t xml:space="preserve">Invitrogen™ Countess™ II hücre sayım cihazına uygun lama yüklenerek gerçekleştirildi. </w:t>
      </w:r>
      <w:r w:rsidRPr="00B07F98">
        <w:rPr>
          <w:rFonts w:eastAsia="Times New Roman" w:cs="Times New Roman"/>
          <w:bCs/>
          <w:szCs w:val="24"/>
          <w:lang w:eastAsia="tr-TR"/>
        </w:rPr>
        <w:t>Canlı hücrelerin (tripan mavisi boya almayan hücrelerin) yüzde</w:t>
      </w:r>
      <w:r w:rsidR="00361392">
        <w:rPr>
          <w:rFonts w:eastAsia="Times New Roman" w:cs="Times New Roman"/>
          <w:bCs/>
          <w:szCs w:val="24"/>
          <w:lang w:eastAsia="tr-TR"/>
        </w:rPr>
        <w:t>lik</w:t>
      </w:r>
      <w:r w:rsidRPr="00B07F98">
        <w:rPr>
          <w:rFonts w:eastAsia="Times New Roman" w:cs="Times New Roman"/>
          <w:bCs/>
          <w:szCs w:val="24"/>
          <w:lang w:eastAsia="tr-TR"/>
        </w:rPr>
        <w:t xml:space="preserve"> oranı hesaplandı. </w:t>
      </w:r>
    </w:p>
    <w:p w14:paraId="16F5F7B1" w14:textId="4B40CF48" w:rsidR="002210AD" w:rsidRDefault="00B07F98" w:rsidP="00723C73">
      <w:pPr>
        <w:spacing w:after="0" w:line="360" w:lineRule="auto"/>
        <w:ind w:firstLine="708"/>
        <w:jc w:val="both"/>
        <w:rPr>
          <w:rFonts w:eastAsia="Times New Roman" w:cs="Times New Roman"/>
          <w:bCs/>
          <w:szCs w:val="24"/>
          <w:lang w:eastAsia="tr-TR"/>
        </w:rPr>
      </w:pPr>
      <w:r w:rsidRPr="00B07F98">
        <w:rPr>
          <w:rFonts w:eastAsia="Times New Roman" w:cs="Times New Roman"/>
          <w:bCs/>
          <w:szCs w:val="24"/>
          <w:lang w:eastAsia="tr-TR"/>
        </w:rPr>
        <w:t>Hücre sayım cihazı 1 ml’de ne kadar hücre olduğunu ve hücre canlılık yüzdesini otomatik olarak hesapladığından sayım 3 kez tekrar edilerek ölçüldü ve ölçümlerin ortalaması alındı.</w:t>
      </w:r>
      <w:r w:rsidR="002210AD">
        <w:rPr>
          <w:rFonts w:eastAsia="Times New Roman" w:cs="Times New Roman"/>
          <w:bCs/>
          <w:szCs w:val="24"/>
          <w:lang w:eastAsia="tr-TR"/>
        </w:rPr>
        <w:t xml:space="preserve"> </w:t>
      </w:r>
    </w:p>
    <w:p w14:paraId="105CC7A3" w14:textId="77777777" w:rsidR="00723C73" w:rsidRPr="00670ED4" w:rsidRDefault="00723C73" w:rsidP="008979B2">
      <w:pPr>
        <w:spacing w:after="0" w:line="360" w:lineRule="auto"/>
        <w:jc w:val="both"/>
        <w:rPr>
          <w:rFonts w:eastAsia="Times New Roman" w:cs="Times New Roman"/>
          <w:bCs/>
          <w:strike/>
          <w:szCs w:val="24"/>
          <w:lang w:eastAsia="tr-TR"/>
        </w:rPr>
      </w:pPr>
    </w:p>
    <w:p w14:paraId="371AE107" w14:textId="11915381" w:rsidR="002210AD" w:rsidRPr="00723C73" w:rsidRDefault="0058032B" w:rsidP="00723C73">
      <w:pPr>
        <w:pStyle w:val="Balk4"/>
        <w:rPr>
          <w:rFonts w:eastAsia="+mn-ea"/>
          <w:lang w:eastAsia="en-GB"/>
        </w:rPr>
      </w:pPr>
      <w:bookmarkStart w:id="61" w:name="_Toc27341877"/>
      <w:r>
        <w:t>3.3.2</w:t>
      </w:r>
      <w:r w:rsidR="009316EE">
        <w:t>.5</w:t>
      </w:r>
      <w:r w:rsidR="002210AD" w:rsidRPr="002210AD">
        <w:t xml:space="preserve">. </w:t>
      </w:r>
      <w:r w:rsidR="002210AD" w:rsidRPr="002210AD">
        <w:rPr>
          <w:rFonts w:eastAsia="+mn-ea"/>
          <w:lang w:eastAsia="en-GB"/>
        </w:rPr>
        <w:t>Dondurma besiyerinin hazırlanması</w:t>
      </w:r>
      <w:bookmarkEnd w:id="61"/>
    </w:p>
    <w:p w14:paraId="46738F84" w14:textId="77777777" w:rsidR="00723C73" w:rsidRDefault="002210AD" w:rsidP="002210AD">
      <w:pPr>
        <w:spacing w:after="0" w:line="360" w:lineRule="auto"/>
        <w:jc w:val="both"/>
        <w:rPr>
          <w:rFonts w:eastAsia="+mn-ea" w:cs="Times New Roman"/>
          <w:bCs/>
          <w:szCs w:val="24"/>
          <w:lang w:eastAsia="en-GB"/>
        </w:rPr>
      </w:pPr>
      <w:r w:rsidRPr="002210AD">
        <w:rPr>
          <w:rFonts w:eastAsia="+mn-ea" w:cs="Times New Roman"/>
          <w:bCs/>
          <w:szCs w:val="24"/>
          <w:lang w:eastAsia="en-GB"/>
        </w:rPr>
        <w:t xml:space="preserve">          </w:t>
      </w:r>
    </w:p>
    <w:p w14:paraId="1D37AD80" w14:textId="08E7FA22" w:rsidR="002210AD" w:rsidRPr="002210AD" w:rsidRDefault="002210AD" w:rsidP="00723C73">
      <w:pPr>
        <w:spacing w:after="0" w:line="360" w:lineRule="auto"/>
        <w:ind w:firstLine="708"/>
        <w:jc w:val="both"/>
        <w:rPr>
          <w:rFonts w:eastAsia="+mn-ea" w:cs="Times New Roman"/>
          <w:bCs/>
          <w:szCs w:val="24"/>
          <w:lang w:eastAsia="en-GB"/>
        </w:rPr>
      </w:pPr>
      <w:r w:rsidRPr="002210AD">
        <w:rPr>
          <w:rFonts w:eastAsia="+mn-ea" w:cs="Times New Roman"/>
          <w:bCs/>
          <w:szCs w:val="24"/>
          <w:lang w:eastAsia="en-GB"/>
        </w:rPr>
        <w:t>Dondurma yapılacak her petri için 1 ml medium olacak şekilde, dondurulacak olan petri sayısına göre hesaplama yapıldı (Hazırlanacak besiyeri miktarından fazla besiyeri hazırlanır. Bunun nedeni dondurma besiyeri kullanılmadan önce filtreden geçirildiği için bir miktar besiyerinin kaybolmasıdır. Besiyeri her dondurma işleminden önce taze olarak hazırlanmalıdır). Hazırlanacak olan besiyeri miktarı belirlendikten sonra bu besiyeri miktarının %20’ si FBS (Fetal Sığır Serumu), %10’ u DMSO (Dimetil sülfoksit) ve geri kalan %70’ lik kısmı komplet olmayan (içeriğinde FBS, sodyum pirüvat, glutamin ve penisilin/streptomisin bulundurmayan)  besiyeri</w:t>
      </w:r>
      <w:r w:rsidRPr="002210AD">
        <w:rPr>
          <w:rFonts w:eastAsia="+mn-ea" w:cs="Times New Roman"/>
          <w:bCs/>
          <w:szCs w:val="24"/>
          <w:lang w:val="en-US" w:eastAsia="en-GB"/>
        </w:rPr>
        <w:t xml:space="preserve"> </w:t>
      </w:r>
      <w:r w:rsidRPr="002210AD">
        <w:rPr>
          <w:rFonts w:eastAsia="+mn-ea" w:cs="Times New Roman"/>
          <w:bCs/>
          <w:szCs w:val="24"/>
          <w:lang w:eastAsia="en-GB"/>
        </w:rPr>
        <w:t>ile tamamlandı. Hazırlanan besiyeri filtreden geçirilerek buz üzerine bırakıldı.</w:t>
      </w:r>
    </w:p>
    <w:p w14:paraId="3F386060" w14:textId="77777777" w:rsidR="003402C1" w:rsidRPr="002210AD" w:rsidRDefault="003402C1" w:rsidP="002210AD">
      <w:pPr>
        <w:spacing w:after="0" w:line="360" w:lineRule="auto"/>
        <w:jc w:val="both"/>
        <w:rPr>
          <w:rFonts w:eastAsia="+mn-ea" w:cs="Times New Roman"/>
          <w:bCs/>
          <w:szCs w:val="24"/>
          <w:lang w:eastAsia="en-GB"/>
        </w:rPr>
      </w:pPr>
    </w:p>
    <w:p w14:paraId="298EB286" w14:textId="0EA3937B" w:rsidR="002210AD" w:rsidRDefault="0058032B" w:rsidP="008979B2">
      <w:pPr>
        <w:pStyle w:val="Balk4"/>
        <w:rPr>
          <w:rFonts w:eastAsia="+mn-ea"/>
        </w:rPr>
      </w:pPr>
      <w:bookmarkStart w:id="62" w:name="_Toc27341878"/>
      <w:r>
        <w:rPr>
          <w:lang w:eastAsia="tr-TR"/>
        </w:rPr>
        <w:t>3.3.2</w:t>
      </w:r>
      <w:r w:rsidR="009316EE">
        <w:rPr>
          <w:lang w:eastAsia="tr-TR"/>
        </w:rPr>
        <w:t>.6</w:t>
      </w:r>
      <w:r w:rsidR="002210AD" w:rsidRPr="002210AD">
        <w:rPr>
          <w:lang w:eastAsia="tr-TR"/>
        </w:rPr>
        <w:t xml:space="preserve">. </w:t>
      </w:r>
      <w:r w:rsidR="002210AD" w:rsidRPr="002210AD">
        <w:rPr>
          <w:rFonts w:eastAsia="+mn-ea"/>
        </w:rPr>
        <w:t>Hücrelerin dondurulması</w:t>
      </w:r>
      <w:bookmarkEnd w:id="62"/>
    </w:p>
    <w:p w14:paraId="2D05F818" w14:textId="77777777" w:rsidR="00723C73" w:rsidRDefault="00723C73" w:rsidP="00723C73">
      <w:pPr>
        <w:spacing w:after="0" w:line="360" w:lineRule="auto"/>
        <w:ind w:firstLine="708"/>
        <w:jc w:val="both"/>
      </w:pPr>
    </w:p>
    <w:p w14:paraId="78F2DD38" w14:textId="77777777" w:rsidR="0046481B" w:rsidRDefault="00CE609E" w:rsidP="00723C73">
      <w:pPr>
        <w:spacing w:after="0" w:line="360" w:lineRule="auto"/>
        <w:ind w:firstLine="708"/>
        <w:jc w:val="both"/>
      </w:pPr>
      <w:r w:rsidRPr="00260BA9">
        <w:t xml:space="preserve">Hücreler falkon içerine alınıp </w:t>
      </w:r>
      <w:r w:rsidR="0046481B">
        <w:t>1250 rpm’</w:t>
      </w:r>
      <w:r w:rsidRPr="00260BA9">
        <w:t>de, 4°C’</w:t>
      </w:r>
      <w:r>
        <w:t>de, 5 dk santrifüj edildi.</w:t>
      </w:r>
      <w:r w:rsidRPr="00260BA9">
        <w:t xml:space="preserve"> Süpernatan kısım atıldıktan sonra falkon içerisine dondurma besi yeri (içerisinde %10 DMSO bulunan FBS dondurma besi yeri olarak kullanıl</w:t>
      </w:r>
      <w:r>
        <w:t>dı</w:t>
      </w:r>
      <w:r w:rsidRPr="00260BA9">
        <w:t>)</w:t>
      </w:r>
      <w:r>
        <w:t xml:space="preserve"> ve</w:t>
      </w:r>
      <w:r w:rsidRPr="00260BA9">
        <w:t xml:space="preserve"> ekleni</w:t>
      </w:r>
      <w:r>
        <w:t>p dondurma tüplerine alındı</w:t>
      </w:r>
      <w:r w:rsidR="0046481B">
        <w:t>.</w:t>
      </w:r>
      <w:r w:rsidRPr="00260BA9">
        <w:t xml:space="preserve"> </w:t>
      </w:r>
    </w:p>
    <w:p w14:paraId="71F3AB94" w14:textId="181DACE0" w:rsidR="00CE609E" w:rsidRDefault="00CE609E" w:rsidP="00723C73">
      <w:pPr>
        <w:spacing w:after="0" w:line="360" w:lineRule="auto"/>
        <w:ind w:firstLine="708"/>
        <w:jc w:val="both"/>
      </w:pPr>
      <w:r w:rsidRPr="00260BA9">
        <w:lastRenderedPageBreak/>
        <w:t>Tüpl</w:t>
      </w:r>
      <w:r w:rsidR="00670ED4">
        <w:t>er -</w:t>
      </w:r>
      <w:r w:rsidRPr="00260BA9">
        <w:t>80°C’de</w:t>
      </w:r>
      <w:r w:rsidR="000A6C34">
        <w:t xml:space="preserve"> 6 saat yada </w:t>
      </w:r>
      <w:r w:rsidRPr="00260BA9">
        <w:t xml:space="preserve"> bir gece muhafaza edildikten sonra likit nitrojen ta</w:t>
      </w:r>
      <w:r>
        <w:t xml:space="preserve">nkında -196 °C’de saklandı. </w:t>
      </w:r>
    </w:p>
    <w:p w14:paraId="27E5B41A" w14:textId="73CBD341" w:rsidR="002210AD" w:rsidRDefault="002210AD" w:rsidP="00723C73">
      <w:pPr>
        <w:spacing w:after="0" w:line="360" w:lineRule="auto"/>
        <w:ind w:firstLine="708"/>
        <w:jc w:val="both"/>
        <w:rPr>
          <w:rFonts w:eastAsia="+mn-ea" w:cs="Times New Roman"/>
          <w:bCs/>
          <w:szCs w:val="24"/>
          <w:lang w:eastAsia="en-GB"/>
        </w:rPr>
      </w:pPr>
      <w:r w:rsidRPr="002210AD">
        <w:rPr>
          <w:rFonts w:eastAsia="+mn-ea" w:cs="Times New Roman"/>
          <w:bCs/>
          <w:szCs w:val="24"/>
          <w:lang w:eastAsia="en-GB"/>
        </w:rPr>
        <w:t>Dondurma besiyeri bir önceki kısımda anlatıldığı gibi hazırlanarak buz üzerine bırakıldı. Petriler inkübatörden alınarak invert mikroskopta canlılığı ve yoğunluğu incelenerek</w:t>
      </w:r>
      <w:r w:rsidR="00361392">
        <w:rPr>
          <w:rFonts w:eastAsia="+mn-ea" w:cs="Times New Roman"/>
          <w:bCs/>
          <w:szCs w:val="24"/>
          <w:lang w:eastAsia="en-GB"/>
        </w:rPr>
        <w:t>,</w:t>
      </w:r>
      <w:r w:rsidRPr="002210AD">
        <w:rPr>
          <w:rFonts w:eastAsia="+mn-ea" w:cs="Times New Roman"/>
          <w:bCs/>
          <w:szCs w:val="24"/>
          <w:lang w:eastAsia="en-GB"/>
        </w:rPr>
        <w:t xml:space="preserve"> önceden steril edilen hücre kültürü kabinine alındı.  Petrilerden besiyeri çekilerek her petri için önceden ısıtılan 5 ml PBS ile yıkama yapıldı ve PBS petriden ç</w:t>
      </w:r>
      <w:r w:rsidR="00361392">
        <w:rPr>
          <w:rFonts w:eastAsia="+mn-ea" w:cs="Times New Roman"/>
          <w:bCs/>
          <w:szCs w:val="24"/>
          <w:lang w:eastAsia="en-GB"/>
        </w:rPr>
        <w:t>ekildi. PBS ile yıkama sonrası T</w:t>
      </w:r>
      <w:r w:rsidRPr="002210AD">
        <w:rPr>
          <w:rFonts w:eastAsia="+mn-ea" w:cs="Times New Roman"/>
          <w:bCs/>
          <w:szCs w:val="24"/>
          <w:lang w:eastAsia="en-GB"/>
        </w:rPr>
        <w:t>ripsin-EDTA solüsyonundan her petriye 1 ml koyuldu ve</w:t>
      </w:r>
      <w:r w:rsidR="00CE609E">
        <w:rPr>
          <w:rFonts w:eastAsia="+mn-ea" w:cs="Times New Roman"/>
          <w:bCs/>
          <w:szCs w:val="24"/>
          <w:lang w:eastAsia="en-GB"/>
        </w:rPr>
        <w:t xml:space="preserve"> 25 derecedeki </w:t>
      </w:r>
      <w:r w:rsidRPr="002210AD">
        <w:rPr>
          <w:rFonts w:eastAsia="+mn-ea" w:cs="Times New Roman"/>
          <w:bCs/>
          <w:szCs w:val="24"/>
          <w:lang w:eastAsia="en-GB"/>
        </w:rPr>
        <w:t xml:space="preserve"> inkübatöre kaldırılarak 3-5 dk bekletildi. Hücreler invert mikroskopta kontrol edildikten sonra 7-8 ml besiyeri ile toplanarak 15 ml falkon tüpe aktarıldı</w:t>
      </w:r>
      <w:r w:rsidR="00CE609E">
        <w:rPr>
          <w:rFonts w:eastAsia="+mn-ea" w:cs="Times New Roman"/>
          <w:bCs/>
          <w:szCs w:val="24"/>
          <w:lang w:eastAsia="en-GB"/>
        </w:rPr>
        <w:t xml:space="preserve"> ve 125</w:t>
      </w:r>
      <w:r w:rsidRPr="002210AD">
        <w:rPr>
          <w:rFonts w:eastAsia="+mn-ea" w:cs="Times New Roman"/>
          <w:bCs/>
          <w:szCs w:val="24"/>
          <w:lang w:eastAsia="en-GB"/>
        </w:rPr>
        <w:t>0 rpm’de 5 dk santrifüj edildi. Santrifüj sonrası süpernatant kısım çekilerek atıldı</w:t>
      </w:r>
      <w:r w:rsidR="00361392">
        <w:rPr>
          <w:rFonts w:eastAsia="+mn-ea" w:cs="Times New Roman"/>
          <w:bCs/>
          <w:szCs w:val="24"/>
          <w:lang w:val="en-US" w:eastAsia="en-GB"/>
        </w:rPr>
        <w:t>, ardından</w:t>
      </w:r>
      <w:r w:rsidRPr="002210AD">
        <w:rPr>
          <w:rFonts w:eastAsia="+mn-ea" w:cs="Times New Roman"/>
          <w:bCs/>
          <w:szCs w:val="24"/>
          <w:lang w:eastAsia="en-GB"/>
        </w:rPr>
        <w:t xml:space="preserve"> hücreler üzerine önceden hazırlanan dondurma besiyeri eklenerek </w:t>
      </w:r>
      <w:r w:rsidR="00CE609E">
        <w:rPr>
          <w:rFonts w:eastAsia="+mn-ea" w:cs="Times New Roman"/>
          <w:bCs/>
          <w:szCs w:val="24"/>
          <w:lang w:eastAsia="en-GB"/>
        </w:rPr>
        <w:t xml:space="preserve">yavaşça ve dikkatli bir şekilde </w:t>
      </w:r>
      <w:r w:rsidRPr="002210AD">
        <w:rPr>
          <w:rFonts w:eastAsia="+mn-ea" w:cs="Times New Roman"/>
          <w:bCs/>
          <w:szCs w:val="24"/>
          <w:lang w:eastAsia="en-GB"/>
        </w:rPr>
        <w:t xml:space="preserve"> pipetaj yapıldı ve homojen </w:t>
      </w:r>
      <w:r w:rsidR="00CE609E">
        <w:rPr>
          <w:rFonts w:eastAsia="+mn-ea" w:cs="Times New Roman"/>
          <w:bCs/>
          <w:szCs w:val="24"/>
          <w:lang w:eastAsia="en-GB"/>
        </w:rPr>
        <w:t xml:space="preserve">olacak </w:t>
      </w:r>
      <w:r w:rsidRPr="002210AD">
        <w:rPr>
          <w:rFonts w:eastAsia="+mn-ea" w:cs="Times New Roman"/>
          <w:bCs/>
          <w:szCs w:val="24"/>
          <w:lang w:eastAsia="en-GB"/>
        </w:rPr>
        <w:t>şekilde karıştırıldı. Daha sonra kaç tane dondurma tüpünde stoklanacak ise</w:t>
      </w:r>
      <w:r w:rsidR="00361392">
        <w:rPr>
          <w:rFonts w:eastAsia="+mn-ea" w:cs="Times New Roman"/>
          <w:bCs/>
          <w:szCs w:val="24"/>
          <w:lang w:eastAsia="en-GB"/>
        </w:rPr>
        <w:t>;</w:t>
      </w:r>
      <w:r w:rsidRPr="002210AD">
        <w:rPr>
          <w:rFonts w:eastAsia="+mn-ea" w:cs="Times New Roman"/>
          <w:bCs/>
          <w:szCs w:val="24"/>
          <w:lang w:eastAsia="en-GB"/>
        </w:rPr>
        <w:t xml:space="preserve"> her birinde 1 ml olacak şekilde ayrıldı ve tüplerin kapakları iyice kapatılarak tüpler 5 dk </w:t>
      </w:r>
      <w:r w:rsidR="00CE609E">
        <w:rPr>
          <w:rFonts w:eastAsia="+mn-ea" w:cs="Times New Roman"/>
          <w:bCs/>
          <w:szCs w:val="24"/>
          <w:lang w:eastAsia="en-GB"/>
        </w:rPr>
        <w:t xml:space="preserve"> kuru </w:t>
      </w:r>
      <w:r w:rsidRPr="002210AD">
        <w:rPr>
          <w:rFonts w:eastAsia="+mn-ea" w:cs="Times New Roman"/>
          <w:bCs/>
          <w:szCs w:val="24"/>
          <w:lang w:eastAsia="en-GB"/>
        </w:rPr>
        <w:t xml:space="preserve">buz üzerinde bekletildi. </w:t>
      </w:r>
    </w:p>
    <w:p w14:paraId="2DB64D42" w14:textId="6C8CED83" w:rsidR="00CE609E" w:rsidRDefault="002210AD" w:rsidP="00723C73">
      <w:pPr>
        <w:spacing w:after="0" w:line="360" w:lineRule="auto"/>
        <w:ind w:firstLine="708"/>
        <w:jc w:val="both"/>
        <w:rPr>
          <w:rFonts w:eastAsia="+mn-ea" w:cs="Times New Roman"/>
          <w:bCs/>
          <w:szCs w:val="24"/>
          <w:lang w:eastAsia="en-GB"/>
        </w:rPr>
      </w:pPr>
      <w:r w:rsidRPr="002210AD">
        <w:rPr>
          <w:rFonts w:eastAsia="+mn-ea" w:cs="Times New Roman"/>
          <w:bCs/>
          <w:szCs w:val="24"/>
          <w:lang w:eastAsia="en-GB"/>
        </w:rPr>
        <w:t xml:space="preserve">Buzdan alınan dondurma tüpleri kademeli dondurma basamağının ilk aşaması olarak -20°C’ </w:t>
      </w:r>
      <w:r w:rsidR="005120D8">
        <w:rPr>
          <w:rFonts w:eastAsia="+mn-ea" w:cs="Times New Roman"/>
          <w:bCs/>
          <w:szCs w:val="24"/>
          <w:lang w:eastAsia="en-GB"/>
        </w:rPr>
        <w:t xml:space="preserve">de </w:t>
      </w:r>
      <w:r w:rsidRPr="002210AD">
        <w:rPr>
          <w:rFonts w:eastAsia="+mn-ea" w:cs="Times New Roman"/>
          <w:bCs/>
          <w:szCs w:val="24"/>
          <w:lang w:eastAsia="en-GB"/>
        </w:rPr>
        <w:t>30 dk bekletildi. Daha sonra -20° C’den alınan tüpler</w:t>
      </w:r>
      <w:r w:rsidRPr="002210AD">
        <w:rPr>
          <w:rFonts w:eastAsia="+mn-ea" w:cs="Times New Roman"/>
          <w:bCs/>
          <w:szCs w:val="24"/>
          <w:lang w:val="en-US" w:eastAsia="en-GB"/>
        </w:rPr>
        <w:t>,</w:t>
      </w:r>
      <w:r w:rsidR="005120D8">
        <w:rPr>
          <w:rFonts w:eastAsia="+mn-ea" w:cs="Times New Roman"/>
          <w:bCs/>
          <w:szCs w:val="24"/>
          <w:lang w:eastAsia="en-GB"/>
        </w:rPr>
        <w:t xml:space="preserve">  -80° C’ de 5</w:t>
      </w:r>
      <w:r w:rsidR="00CE609E">
        <w:rPr>
          <w:rFonts w:eastAsia="+mn-ea" w:cs="Times New Roman"/>
          <w:bCs/>
          <w:szCs w:val="24"/>
          <w:lang w:eastAsia="en-GB"/>
        </w:rPr>
        <w:t>-6</w:t>
      </w:r>
      <w:r w:rsidR="004D110F">
        <w:rPr>
          <w:rFonts w:eastAsia="+mn-ea" w:cs="Times New Roman"/>
          <w:bCs/>
          <w:szCs w:val="24"/>
          <w:lang w:eastAsia="en-GB"/>
        </w:rPr>
        <w:t xml:space="preserve"> saat bekletildi</w:t>
      </w:r>
      <w:r>
        <w:rPr>
          <w:rFonts w:eastAsia="+mn-ea" w:cs="Times New Roman"/>
          <w:bCs/>
          <w:szCs w:val="24"/>
          <w:lang w:eastAsia="en-GB"/>
        </w:rPr>
        <w:t xml:space="preserve">, ardından da - </w:t>
      </w:r>
      <w:r w:rsidRPr="002210AD">
        <w:rPr>
          <w:rFonts w:eastAsia="+mn-ea" w:cs="Times New Roman"/>
          <w:bCs/>
          <w:szCs w:val="24"/>
          <w:lang w:eastAsia="en-GB"/>
        </w:rPr>
        <w:t>196°</w:t>
      </w:r>
      <w:r>
        <w:rPr>
          <w:rFonts w:eastAsia="+mn-ea" w:cs="Times New Roman"/>
          <w:bCs/>
          <w:szCs w:val="24"/>
          <w:lang w:eastAsia="en-GB"/>
        </w:rPr>
        <w:t xml:space="preserve">C sıvı azot tankına </w:t>
      </w:r>
      <w:r w:rsidRPr="002210AD">
        <w:rPr>
          <w:rFonts w:eastAsia="+mn-ea" w:cs="Times New Roman"/>
          <w:bCs/>
          <w:szCs w:val="24"/>
          <w:lang w:eastAsia="en-GB"/>
        </w:rPr>
        <w:t xml:space="preserve"> kaldırıldı.</w:t>
      </w:r>
    </w:p>
    <w:p w14:paraId="34004081" w14:textId="54BDE362" w:rsidR="00993C3E" w:rsidRDefault="00CE609E" w:rsidP="00723C73">
      <w:pPr>
        <w:spacing w:after="0" w:line="360" w:lineRule="auto"/>
        <w:ind w:firstLine="708"/>
        <w:jc w:val="both"/>
        <w:rPr>
          <w:rFonts w:eastAsia="+mn-ea" w:cs="Times New Roman"/>
          <w:bCs/>
          <w:szCs w:val="24"/>
          <w:lang w:eastAsia="en-GB"/>
        </w:rPr>
      </w:pPr>
      <w:r>
        <w:rPr>
          <w:rFonts w:eastAsia="+mn-ea" w:cs="Times New Roman"/>
          <w:bCs/>
          <w:szCs w:val="24"/>
          <w:lang w:eastAsia="en-GB"/>
        </w:rPr>
        <w:t>Burada hücreleri dondurmaktaki amacımız; hücreler pasajlama sürecine</w:t>
      </w:r>
      <w:r w:rsidRPr="00CE609E">
        <w:rPr>
          <w:rFonts w:eastAsia="+mn-ea" w:cs="Times New Roman"/>
          <w:bCs/>
          <w:szCs w:val="24"/>
          <w:lang w:eastAsia="en-GB"/>
        </w:rPr>
        <w:t xml:space="preserve"> devam ettirilirken bir kısmı</w:t>
      </w:r>
      <w:r>
        <w:rPr>
          <w:rFonts w:eastAsia="+mn-ea" w:cs="Times New Roman"/>
          <w:bCs/>
          <w:szCs w:val="24"/>
          <w:lang w:eastAsia="en-GB"/>
        </w:rPr>
        <w:t xml:space="preserve">da </w:t>
      </w:r>
      <w:r w:rsidRPr="00CE609E">
        <w:rPr>
          <w:rFonts w:eastAsia="+mn-ea" w:cs="Times New Roman"/>
          <w:bCs/>
          <w:szCs w:val="24"/>
          <w:lang w:eastAsia="en-GB"/>
        </w:rPr>
        <w:t xml:space="preserve"> sonraki çalışmalarda kullanı</w:t>
      </w:r>
      <w:r>
        <w:rPr>
          <w:rFonts w:eastAsia="+mn-ea" w:cs="Times New Roman"/>
          <w:bCs/>
          <w:szCs w:val="24"/>
          <w:lang w:eastAsia="en-GB"/>
        </w:rPr>
        <w:t>lmak ü</w:t>
      </w:r>
      <w:r w:rsidR="00361392">
        <w:rPr>
          <w:rFonts w:eastAsia="+mn-ea" w:cs="Times New Roman"/>
          <w:bCs/>
          <w:szCs w:val="24"/>
          <w:lang w:eastAsia="en-GB"/>
        </w:rPr>
        <w:t>zere dondurularak saklanması oldu.</w:t>
      </w:r>
      <w:r w:rsidRPr="00CE609E">
        <w:rPr>
          <w:rFonts w:eastAsia="+mn-ea" w:cs="Times New Roman"/>
          <w:bCs/>
          <w:szCs w:val="24"/>
          <w:lang w:eastAsia="en-GB"/>
        </w:rPr>
        <w:t xml:space="preserve"> </w:t>
      </w:r>
    </w:p>
    <w:p w14:paraId="1AD85688" w14:textId="77777777" w:rsidR="00723C73" w:rsidRDefault="00723C73" w:rsidP="002210AD">
      <w:pPr>
        <w:spacing w:after="0" w:line="360" w:lineRule="auto"/>
        <w:jc w:val="both"/>
        <w:rPr>
          <w:rFonts w:eastAsia="+mn-ea" w:cs="Times New Roman"/>
          <w:b/>
          <w:bCs/>
          <w:szCs w:val="24"/>
          <w:lang w:eastAsia="en-GB"/>
        </w:rPr>
      </w:pPr>
    </w:p>
    <w:p w14:paraId="4F1E03CD" w14:textId="05585235" w:rsidR="002210AD" w:rsidRPr="00E422FA" w:rsidRDefault="0058032B" w:rsidP="008979B2">
      <w:pPr>
        <w:pStyle w:val="Balk3"/>
      </w:pPr>
      <w:bookmarkStart w:id="63" w:name="_Toc27341879"/>
      <w:r>
        <w:t>3.3.3</w:t>
      </w:r>
      <w:r w:rsidR="002210AD" w:rsidRPr="00E422FA">
        <w:t>. Kainik Asitin Konsantre Edilmesi ve Uygulama Dozlarının Hazırlanması</w:t>
      </w:r>
      <w:bookmarkEnd w:id="63"/>
    </w:p>
    <w:p w14:paraId="6BFB78F7" w14:textId="77777777" w:rsidR="00723C73" w:rsidRDefault="00723C73" w:rsidP="00723C73">
      <w:pPr>
        <w:spacing w:after="0" w:line="360" w:lineRule="auto"/>
        <w:ind w:firstLine="708"/>
        <w:jc w:val="both"/>
        <w:rPr>
          <w:rFonts w:eastAsia="+mn-ea" w:cs="Times New Roman"/>
          <w:bCs/>
          <w:szCs w:val="24"/>
          <w:lang w:eastAsia="en-GB"/>
        </w:rPr>
      </w:pPr>
    </w:p>
    <w:p w14:paraId="5DCED400" w14:textId="09FA8CE2" w:rsidR="00E653BF" w:rsidRPr="002210AD" w:rsidRDefault="002210AD" w:rsidP="00723C73">
      <w:pPr>
        <w:spacing w:after="0" w:line="360" w:lineRule="auto"/>
        <w:ind w:firstLine="708"/>
        <w:jc w:val="both"/>
        <w:rPr>
          <w:rFonts w:eastAsia="+mn-ea" w:cs="Times New Roman"/>
          <w:bCs/>
          <w:szCs w:val="24"/>
          <w:lang w:eastAsia="en-GB"/>
        </w:rPr>
      </w:pPr>
      <w:r w:rsidRPr="002210AD">
        <w:rPr>
          <w:rFonts w:eastAsia="+mn-ea" w:cs="Times New Roman"/>
          <w:bCs/>
          <w:szCs w:val="24"/>
          <w:lang w:eastAsia="en-GB"/>
        </w:rPr>
        <w:t>Kainik asit cam şişede ve toz kristal formda olan bir toksik ajandır. 25 mg kainik asit gerekli mol ve molarite hesaplamaları yapıldıktan sonra 2 ml ultra saf suda çözülerek ana stok 58,62 mM olarak elde edildi.</w:t>
      </w:r>
    </w:p>
    <w:p w14:paraId="4F9A06C7" w14:textId="785E4E5B" w:rsidR="002210AD" w:rsidRPr="002210AD" w:rsidRDefault="002210AD" w:rsidP="00723C73">
      <w:pPr>
        <w:spacing w:after="0" w:line="360" w:lineRule="auto"/>
        <w:ind w:firstLine="708"/>
        <w:jc w:val="both"/>
        <w:rPr>
          <w:rFonts w:eastAsia="+mn-ea" w:cs="Times New Roman"/>
          <w:bCs/>
          <w:szCs w:val="24"/>
          <w:lang w:eastAsia="en-GB"/>
        </w:rPr>
      </w:pPr>
      <w:r w:rsidRPr="002210AD">
        <w:rPr>
          <w:rFonts w:eastAsia="+mn-ea" w:cs="Times New Roman"/>
          <w:bCs/>
          <w:szCs w:val="24"/>
          <w:lang w:eastAsia="en-GB"/>
        </w:rPr>
        <w:t xml:space="preserve">Ana stoktan 10 mM ve 500 µM lik MTT Assay için kullanılmak üzere </w:t>
      </w:r>
      <w:r w:rsidR="00E653BF" w:rsidRPr="00242E6A">
        <w:rPr>
          <w:rFonts w:eastAsia="+mn-ea" w:cs="Times New Roman"/>
          <w:bCs/>
          <w:szCs w:val="24"/>
          <w:lang w:eastAsia="en-GB"/>
        </w:rPr>
        <w:t xml:space="preserve">steril koşullarda </w:t>
      </w:r>
      <w:r w:rsidR="00242E6A">
        <w:rPr>
          <w:rFonts w:eastAsia="+mn-ea" w:cs="Times New Roman"/>
          <w:bCs/>
          <w:szCs w:val="24"/>
          <w:lang w:eastAsia="en-GB"/>
        </w:rPr>
        <w:t>ara stoklar hazırlandı.</w:t>
      </w:r>
      <w:r w:rsidR="00993C3E">
        <w:rPr>
          <w:rFonts w:eastAsia="+mn-ea" w:cs="Times New Roman"/>
          <w:bCs/>
          <w:szCs w:val="24"/>
          <w:lang w:eastAsia="en-GB"/>
        </w:rPr>
        <w:t xml:space="preserve"> </w:t>
      </w:r>
      <w:r w:rsidRPr="002210AD">
        <w:rPr>
          <w:rFonts w:eastAsia="+mn-ea" w:cs="Times New Roman"/>
          <w:bCs/>
          <w:szCs w:val="24"/>
          <w:lang w:eastAsia="en-GB"/>
        </w:rPr>
        <w:t xml:space="preserve">10 mM birinci ara stok için ana stoktan 170,6 µl kainik asit alınarak önceden 829,4 µl ultra saf koyulan steril ependorf içine koyuldu ve homojen dağılması için pipetaj yapıldı. 500 µM ikinci ara stok için ana stoktan 8,6 µl kainik asit alınarak önceden 991,4 µl ultra saf </w:t>
      </w:r>
      <w:r w:rsidR="00D33147">
        <w:rPr>
          <w:rFonts w:eastAsia="+mn-ea" w:cs="Times New Roman"/>
          <w:bCs/>
          <w:szCs w:val="24"/>
          <w:lang w:eastAsia="en-GB"/>
        </w:rPr>
        <w:t xml:space="preserve">su </w:t>
      </w:r>
      <w:r w:rsidRPr="002210AD">
        <w:rPr>
          <w:rFonts w:eastAsia="+mn-ea" w:cs="Times New Roman"/>
          <w:bCs/>
          <w:szCs w:val="24"/>
          <w:lang w:eastAsia="en-GB"/>
        </w:rPr>
        <w:t>koyulan steril ependorf içine koyuldu ve homojen dağılması için pipetaj yapıldı.</w:t>
      </w:r>
    </w:p>
    <w:p w14:paraId="174CF227" w14:textId="77777777" w:rsidR="00026E46" w:rsidRDefault="00026E46" w:rsidP="00026E46">
      <w:pPr>
        <w:pStyle w:val="16nk"/>
        <w:framePr w:wrap="around"/>
        <w:spacing w:line="240" w:lineRule="auto"/>
      </w:pPr>
    </w:p>
    <w:p w14:paraId="1EA46E6F" w14:textId="0762C110" w:rsidR="00BA6DBF" w:rsidRDefault="00BA6DBF" w:rsidP="000767C0">
      <w:pPr>
        <w:jc w:val="both"/>
      </w:pPr>
    </w:p>
    <w:p w14:paraId="72952E6B" w14:textId="77777777" w:rsidR="00723C73" w:rsidRDefault="00723C73" w:rsidP="000767C0">
      <w:pPr>
        <w:jc w:val="both"/>
      </w:pPr>
    </w:p>
    <w:p w14:paraId="17A0FFFC" w14:textId="004F9D2A" w:rsidR="000767C0" w:rsidRPr="000767C0" w:rsidRDefault="00583959" w:rsidP="008979B2">
      <w:pPr>
        <w:pStyle w:val="Balk3"/>
        <w:rPr>
          <w:color w:val="000000" w:themeColor="text1"/>
        </w:rPr>
      </w:pPr>
      <w:bookmarkStart w:id="64" w:name="_Toc27341880"/>
      <w:r>
        <w:rPr>
          <w:color w:val="000000" w:themeColor="text1"/>
        </w:rPr>
        <w:lastRenderedPageBreak/>
        <w:t>3.3.4.</w:t>
      </w:r>
      <w:r w:rsidR="00723C73">
        <w:rPr>
          <w:color w:val="000000" w:themeColor="text1"/>
        </w:rPr>
        <w:t xml:space="preserve"> </w:t>
      </w:r>
      <w:r w:rsidR="00A3103F">
        <w:rPr>
          <w:color w:val="000000" w:themeColor="text1"/>
        </w:rPr>
        <w:t xml:space="preserve">MTT Testi </w:t>
      </w:r>
      <w:r w:rsidR="00A3103F" w:rsidRPr="00A3103F">
        <w:rPr>
          <w:rFonts w:eastAsia="+mn-ea"/>
          <w:lang w:eastAsia="en-GB"/>
        </w:rPr>
        <w:t>(</w:t>
      </w:r>
      <w:r w:rsidR="00A3103F" w:rsidRPr="00A3103F">
        <w:t>Metiltiazol difenil tetrazolyum)</w:t>
      </w:r>
      <w:r w:rsidR="00A3103F" w:rsidRPr="00A3103F">
        <w:rPr>
          <w:shd w:val="clear" w:color="auto" w:fill="FFFFFF"/>
        </w:rPr>
        <w:t xml:space="preserve"> Assay Testi ve Uygun Kainik Asit Konsantrasyonunun Belirlenmesi</w:t>
      </w:r>
      <w:bookmarkEnd w:id="64"/>
    </w:p>
    <w:p w14:paraId="7E505B37" w14:textId="77777777" w:rsidR="00723C73" w:rsidRDefault="00723C73" w:rsidP="00723C73">
      <w:pPr>
        <w:pStyle w:val="NormalWeb"/>
        <w:spacing w:before="0" w:beforeAutospacing="0" w:after="0" w:afterAutospacing="0" w:line="360" w:lineRule="auto"/>
        <w:ind w:firstLine="708"/>
        <w:jc w:val="both"/>
        <w:rPr>
          <w:color w:val="000000" w:themeColor="text1"/>
        </w:rPr>
      </w:pPr>
    </w:p>
    <w:p w14:paraId="517BF8A1" w14:textId="59BB846C" w:rsidR="00005751" w:rsidRDefault="000767C0" w:rsidP="00361392">
      <w:pPr>
        <w:pStyle w:val="NormalWeb"/>
        <w:spacing w:before="0" w:beforeAutospacing="0" w:after="0" w:afterAutospacing="0" w:line="360" w:lineRule="auto"/>
        <w:ind w:firstLine="708"/>
        <w:jc w:val="both"/>
        <w:rPr>
          <w:rFonts w:eastAsia="Times New Roman"/>
          <w:shd w:val="clear" w:color="auto" w:fill="FFFFFF"/>
        </w:rPr>
      </w:pPr>
      <w:r w:rsidRPr="00965C95">
        <w:rPr>
          <w:color w:val="000000" w:themeColor="text1"/>
        </w:rPr>
        <w:t>Metabolik aktivite ve  sitotoksik etkinin  belirlenmesi için ya</w:t>
      </w:r>
      <w:r w:rsidR="00CF630B">
        <w:rPr>
          <w:color w:val="000000" w:themeColor="text1"/>
        </w:rPr>
        <w:t xml:space="preserve">pılan MTT testi canlı hücreler </w:t>
      </w:r>
      <w:r w:rsidRPr="00965C95">
        <w:rPr>
          <w:color w:val="000000" w:themeColor="text1"/>
        </w:rPr>
        <w:t>tarafından  tetrazolium tuzlarının ayrıştırılıp indirgenmesine dayanan non-radyoaktif, spektrofotometrik, kolorimetrik bir testtir</w:t>
      </w:r>
      <w:r w:rsidR="00242E6A">
        <w:rPr>
          <w:color w:val="000000" w:themeColor="text1"/>
        </w:rPr>
        <w:t xml:space="preserve">. </w:t>
      </w:r>
      <w:r w:rsidR="00CF630B" w:rsidRPr="00CF630B">
        <w:rPr>
          <w:rFonts w:eastAsia="Times New Roman"/>
          <w:shd w:val="clear" w:color="auto" w:fill="FFFFFF"/>
        </w:rPr>
        <w:t xml:space="preserve">MTT solüsyonu içerisinde bulunan tetrazolyum tuzları mitokondriyal aktivitenin gerçekleşmesini sağlayan dehidrojenaz enzimi ile formazana dönüştürülerek mor bir renk vermektedir. Mor renkli olarak ortaya çıkan formazon su ile çözülmeyen bir yapı oluşturduğundan, çözülmesi için DMSO </w:t>
      </w:r>
      <w:r w:rsidR="004D110F">
        <w:rPr>
          <w:rFonts w:eastAsia="Times New Roman"/>
          <w:shd w:val="clear" w:color="auto" w:fill="FFFFFF"/>
        </w:rPr>
        <w:t>(</w:t>
      </w:r>
      <w:r w:rsidR="00CF630B" w:rsidRPr="00CF630B">
        <w:rPr>
          <w:rFonts w:eastAsia="Times New Roman"/>
          <w:shd w:val="clear" w:color="auto" w:fill="FFFFFF"/>
        </w:rPr>
        <w:t xml:space="preserve">dimetilsülfoksit) kullanılır. Açıklanan prensibe ve renk dönüşümüne dayanan test çalışmada, kainik asit uygulaması yapılmayan ve farklı dozlarda kainik asit uygulaması gerçekleştirilen hücrelerdeki canlılığı görmek için gerçekleştirilmiştir. </w:t>
      </w:r>
    </w:p>
    <w:p w14:paraId="427DB33D" w14:textId="149807B8" w:rsidR="00FE5E0B" w:rsidRDefault="00EC164E" w:rsidP="00723C73">
      <w:pPr>
        <w:pStyle w:val="NormalWeb"/>
        <w:spacing w:before="0" w:beforeAutospacing="0" w:after="0" w:afterAutospacing="0" w:line="360" w:lineRule="auto"/>
        <w:ind w:firstLine="708"/>
        <w:jc w:val="both"/>
        <w:rPr>
          <w:rFonts w:eastAsia="Times New Roman"/>
          <w:shd w:val="clear" w:color="auto" w:fill="FFFFFF"/>
        </w:rPr>
      </w:pPr>
      <w:r w:rsidRPr="00EC164E">
        <w:rPr>
          <w:rFonts w:eastAsia="Times New Roman"/>
          <w:shd w:val="clear" w:color="auto" w:fill="FFFFFF"/>
        </w:rPr>
        <w:t>Öncelikle 10 cm</w:t>
      </w:r>
      <w:r w:rsidRPr="00EC164E">
        <w:rPr>
          <w:rFonts w:eastAsia="Times New Roman"/>
          <w:shd w:val="clear" w:color="auto" w:fill="FFFFFF"/>
          <w:vertAlign w:val="superscript"/>
        </w:rPr>
        <w:t xml:space="preserve">2 </w:t>
      </w:r>
      <w:r w:rsidRPr="00EC164E">
        <w:rPr>
          <w:rFonts w:eastAsia="Times New Roman"/>
          <w:shd w:val="clear" w:color="auto" w:fill="FFFFFF"/>
        </w:rPr>
        <w:t>lik petrilerde hücrelerin %</w:t>
      </w:r>
      <w:r>
        <w:rPr>
          <w:rFonts w:eastAsia="Times New Roman"/>
          <w:shd w:val="clear" w:color="auto" w:fill="FFFFFF"/>
        </w:rPr>
        <w:t>70</w:t>
      </w:r>
      <w:r w:rsidRPr="00EC164E">
        <w:rPr>
          <w:rFonts w:eastAsia="Times New Roman"/>
          <w:shd w:val="clear" w:color="auto" w:fill="FFFFFF"/>
        </w:rPr>
        <w:t xml:space="preserve"> yoğunluğa gelmesi beklenildi. %70-80 yoğunluğa ulaşan hücre</w:t>
      </w:r>
      <w:r>
        <w:rPr>
          <w:rFonts w:eastAsia="Times New Roman"/>
          <w:shd w:val="clear" w:color="auto" w:fill="FFFFFF"/>
        </w:rPr>
        <w:t xml:space="preserve">lerin üzerindeki complate </w:t>
      </w:r>
      <w:r w:rsidRPr="00EC164E">
        <w:rPr>
          <w:rFonts w:eastAsia="Times New Roman"/>
          <w:shd w:val="clear" w:color="auto" w:fill="FFFFFF"/>
        </w:rPr>
        <w:t xml:space="preserve">besiyeri çekilerek atıldı ve </w:t>
      </w:r>
      <w:r>
        <w:rPr>
          <w:rFonts w:eastAsia="Times New Roman"/>
          <w:shd w:val="clear" w:color="auto" w:fill="FFFFFF"/>
        </w:rPr>
        <w:t xml:space="preserve"> ardından </w:t>
      </w:r>
      <w:r w:rsidRPr="00EC164E">
        <w:rPr>
          <w:rFonts w:eastAsia="Times New Roman"/>
          <w:shd w:val="clear" w:color="auto" w:fill="FFFFFF"/>
        </w:rPr>
        <w:t xml:space="preserve">PBS ile yıkandı. PBS ile yıkama sonrası tripsin solüsyonu ile hücrelerin petri yüzeyinden kalkması sağlandı. Hücreler totalde 20 ml olacak şekilde toplanarak 50 ml’lik falkon tüplere </w:t>
      </w:r>
      <w:r>
        <w:rPr>
          <w:rFonts w:eastAsia="Times New Roman"/>
          <w:shd w:val="clear" w:color="auto" w:fill="FFFFFF"/>
        </w:rPr>
        <w:t xml:space="preserve"> yavaşça </w:t>
      </w:r>
      <w:r w:rsidRPr="00EC164E">
        <w:rPr>
          <w:rFonts w:eastAsia="Times New Roman"/>
          <w:shd w:val="clear" w:color="auto" w:fill="FFFFFF"/>
        </w:rPr>
        <w:t>alındı. Yavaş bir şekilde alt üst yapılarak</w:t>
      </w:r>
      <w:r>
        <w:rPr>
          <w:rFonts w:eastAsia="Times New Roman"/>
          <w:shd w:val="clear" w:color="auto" w:fill="FFFFFF"/>
        </w:rPr>
        <w:t xml:space="preserve">, yani tümüyle </w:t>
      </w:r>
      <w:r w:rsidRPr="00EC164E">
        <w:rPr>
          <w:rFonts w:eastAsia="Times New Roman"/>
          <w:shd w:val="clear" w:color="auto" w:fill="FFFFFF"/>
        </w:rPr>
        <w:t xml:space="preserve"> homojen karışması sağlanarak hücre süspansiyonundan steril edilmiş 1.5 ml’lik ependorf tüpe 50 µl alındı. </w:t>
      </w:r>
      <w:r w:rsidRPr="00EC164E">
        <w:rPr>
          <w:rFonts w:eastAsia="+mn-ea"/>
          <w:bCs/>
          <w:lang w:eastAsia="en-GB"/>
        </w:rPr>
        <w:t xml:space="preserve">Üzerine yine aynı miktarda </w:t>
      </w:r>
      <w:r>
        <w:rPr>
          <w:rFonts w:eastAsia="+mn-ea"/>
          <w:bCs/>
          <w:lang w:eastAsia="en-GB"/>
        </w:rPr>
        <w:t xml:space="preserve">olacak şekilde </w:t>
      </w:r>
      <w:r w:rsidRPr="00EC164E">
        <w:rPr>
          <w:rFonts w:eastAsia="+mn-ea"/>
          <w:bCs/>
          <w:lang w:eastAsia="en-GB"/>
        </w:rPr>
        <w:t xml:space="preserve">tripan mavisi boyası eklenerek pipetaj </w:t>
      </w:r>
      <w:r>
        <w:rPr>
          <w:rFonts w:eastAsia="+mn-ea"/>
          <w:bCs/>
          <w:lang w:eastAsia="en-GB"/>
        </w:rPr>
        <w:t xml:space="preserve">ile </w:t>
      </w:r>
      <w:r w:rsidRPr="00EC164E">
        <w:rPr>
          <w:rFonts w:eastAsia="+mn-ea"/>
          <w:bCs/>
          <w:lang w:eastAsia="en-GB"/>
        </w:rPr>
        <w:t xml:space="preserve">karıştırıldı (1:1 oranında dilüsyon </w:t>
      </w:r>
      <w:r>
        <w:rPr>
          <w:rFonts w:eastAsia="+mn-ea"/>
          <w:bCs/>
          <w:lang w:eastAsia="en-GB"/>
        </w:rPr>
        <w:t xml:space="preserve">olacak şekilde hücre </w:t>
      </w:r>
      <w:r w:rsidRPr="00EC164E">
        <w:rPr>
          <w:rFonts w:eastAsia="+mn-ea"/>
          <w:bCs/>
          <w:lang w:eastAsia="en-GB"/>
        </w:rPr>
        <w:t>sayım cihazının prosedürüne uygun hazırlanmıştır</w:t>
      </w:r>
      <w:r w:rsidR="0041474C">
        <w:rPr>
          <w:rFonts w:eastAsia="+mn-ea"/>
          <w:bCs/>
          <w:lang w:eastAsia="en-GB"/>
        </w:rPr>
        <w:t xml:space="preserve">. </w:t>
      </w:r>
      <w:r w:rsidRPr="00EC164E">
        <w:rPr>
          <w:rFonts w:eastAsia="+mn-ea"/>
          <w:bCs/>
          <w:lang w:eastAsia="en-GB"/>
        </w:rPr>
        <w:t xml:space="preserve">Karışımın bulunduğu ependorf tüpünden 10 µl alınarak </w:t>
      </w:r>
      <w:r w:rsidRPr="00EC164E">
        <w:rPr>
          <w:rFonts w:eastAsia="Times New Roman"/>
        </w:rPr>
        <w:t xml:space="preserve">Invitrogen™ Countess™ II hücre sayım cihazına uygun lama </w:t>
      </w:r>
      <w:r w:rsidR="00FE5E0B">
        <w:rPr>
          <w:rFonts w:eastAsia="Times New Roman"/>
        </w:rPr>
        <w:t xml:space="preserve">yüklendi. </w:t>
      </w:r>
      <w:r w:rsidRPr="00EC164E">
        <w:rPr>
          <w:rFonts w:eastAsia="Times New Roman"/>
          <w:bCs/>
        </w:rPr>
        <w:t xml:space="preserve">Canlı hücrelerin (tripan mavisi boya almayan hücrelerin) yüzde oranı hesaplandı. Hücre sayım cihazı 1 ml’deki hücre sayısını ve hücre canlılık yüzdesini otomatik olarak hesapladığından sayım </w:t>
      </w:r>
      <w:r w:rsidR="00FE5E0B">
        <w:rPr>
          <w:rFonts w:eastAsia="Times New Roman"/>
          <w:bCs/>
        </w:rPr>
        <w:t xml:space="preserve">ortalama </w:t>
      </w:r>
      <w:r w:rsidRPr="00EC164E">
        <w:rPr>
          <w:rFonts w:eastAsia="Times New Roman"/>
          <w:bCs/>
        </w:rPr>
        <w:t>3</w:t>
      </w:r>
      <w:r w:rsidR="00FE5E0B">
        <w:rPr>
          <w:rFonts w:eastAsia="Times New Roman"/>
          <w:bCs/>
        </w:rPr>
        <w:t xml:space="preserve"> ve 4  tekrarlı olmak üzere </w:t>
      </w:r>
      <w:r w:rsidRPr="00EC164E">
        <w:rPr>
          <w:rFonts w:eastAsia="Times New Roman"/>
          <w:bCs/>
        </w:rPr>
        <w:t xml:space="preserve">ölçüldü ve ortalaması alındı. Ortalaması alınan hücre sayısının 1 </w:t>
      </w:r>
      <w:r w:rsidRPr="00EC164E">
        <w:rPr>
          <w:rFonts w:eastAsia="Times New Roman"/>
          <w:shd w:val="clear" w:color="auto" w:fill="FFFFFF"/>
        </w:rPr>
        <w:t>µl deki değeri bulundu.</w:t>
      </w:r>
      <w:r w:rsidRPr="00EC164E">
        <w:rPr>
          <w:rFonts w:eastAsia="Times New Roman"/>
          <w:bCs/>
        </w:rPr>
        <w:t xml:space="preserve"> 96 well plate’deki kuyucuk başına ekilecek hücre sayısı 5000 hücre olarak optimize edildi. 1 </w:t>
      </w:r>
      <w:r w:rsidRPr="00EC164E">
        <w:rPr>
          <w:rFonts w:eastAsia="Times New Roman"/>
          <w:shd w:val="clear" w:color="auto" w:fill="FFFFFF"/>
        </w:rPr>
        <w:t xml:space="preserve">µl deki değere bölünerek hücre süspansiyonundan alınacak miktar belirlendi. </w:t>
      </w:r>
    </w:p>
    <w:p w14:paraId="36C99DBA" w14:textId="366BBB5C" w:rsidR="008E7EAC" w:rsidRDefault="00EC164E" w:rsidP="00361392">
      <w:pPr>
        <w:spacing w:after="0" w:line="360" w:lineRule="auto"/>
        <w:ind w:firstLine="708"/>
        <w:jc w:val="both"/>
        <w:rPr>
          <w:rFonts w:eastAsia="Times New Roman" w:cs="Times New Roman"/>
          <w:szCs w:val="24"/>
          <w:shd w:val="clear" w:color="auto" w:fill="FFFFFF"/>
          <w:lang w:eastAsia="tr-TR"/>
        </w:rPr>
      </w:pPr>
      <w:r w:rsidRPr="00EC164E">
        <w:rPr>
          <w:rFonts w:eastAsia="Times New Roman" w:cs="Times New Roman"/>
          <w:szCs w:val="24"/>
          <w:shd w:val="clear" w:color="auto" w:fill="FFFFFF"/>
          <w:lang w:eastAsia="tr-TR"/>
        </w:rPr>
        <w:t>Belirlenen bu miktar kontrol grubu haricindeki kainik asit uygulaması yapılacak kuyucuklardaki kainik asit miktarı çıkarılarak serumlu besiyeri ile tamamlandı. Kainik asit, hücre süspansiyonu ve besiyeri totalde 100 µl olmalıdır.</w:t>
      </w:r>
      <w:r w:rsidR="00C16DC9">
        <w:rPr>
          <w:rFonts w:eastAsia="Times New Roman" w:cs="Times New Roman"/>
          <w:szCs w:val="24"/>
          <w:shd w:val="clear" w:color="auto" w:fill="FFFFFF"/>
          <w:lang w:eastAsia="tr-TR"/>
        </w:rPr>
        <w:t xml:space="preserve"> Çalışma sırasında çoklu deneme tekrarı sağladığı için 96 lık we</w:t>
      </w:r>
      <w:r w:rsidR="00F039CA">
        <w:rPr>
          <w:rFonts w:eastAsia="Times New Roman" w:cs="Times New Roman"/>
          <w:szCs w:val="24"/>
          <w:shd w:val="clear" w:color="auto" w:fill="FFFFFF"/>
          <w:lang w:eastAsia="tr-TR"/>
        </w:rPr>
        <w:t>ll plate’ler ile çalışıldı. N2A</w:t>
      </w:r>
      <w:r w:rsidR="00C16DC9">
        <w:rPr>
          <w:rFonts w:eastAsia="Times New Roman" w:cs="Times New Roman"/>
          <w:szCs w:val="24"/>
          <w:shd w:val="clear" w:color="auto" w:fill="FFFFFF"/>
          <w:lang w:eastAsia="tr-TR"/>
        </w:rPr>
        <w:t xml:space="preserve"> h</w:t>
      </w:r>
      <w:r w:rsidRPr="00EC164E">
        <w:rPr>
          <w:rFonts w:eastAsia="Times New Roman" w:cs="Times New Roman"/>
          <w:szCs w:val="24"/>
          <w:shd w:val="clear" w:color="auto" w:fill="FFFFFF"/>
          <w:lang w:eastAsia="tr-TR"/>
        </w:rPr>
        <w:t>ücreler</w:t>
      </w:r>
      <w:r w:rsidR="00C16DC9">
        <w:rPr>
          <w:rFonts w:eastAsia="Times New Roman" w:cs="Times New Roman"/>
          <w:szCs w:val="24"/>
          <w:shd w:val="clear" w:color="auto" w:fill="FFFFFF"/>
          <w:lang w:eastAsia="tr-TR"/>
        </w:rPr>
        <w:t>i</w:t>
      </w:r>
      <w:r w:rsidRPr="00EC164E">
        <w:rPr>
          <w:rFonts w:eastAsia="Times New Roman" w:cs="Times New Roman"/>
          <w:szCs w:val="24"/>
          <w:shd w:val="clear" w:color="auto" w:fill="FFFFFF"/>
          <w:lang w:eastAsia="tr-TR"/>
        </w:rPr>
        <w:t xml:space="preserve"> 96 well plate’e belirlenen ve planlanan şekilde ekildikten sonra invert mikroskoptan kontrol edilerek ve 24 saat inkübatöre bırakılarak</w:t>
      </w:r>
      <w:r w:rsidR="00FE5E0B">
        <w:rPr>
          <w:rFonts w:eastAsia="Times New Roman" w:cs="Times New Roman"/>
          <w:szCs w:val="24"/>
          <w:shd w:val="clear" w:color="auto" w:fill="FFFFFF"/>
          <w:lang w:eastAsia="tr-TR"/>
        </w:rPr>
        <w:t xml:space="preserve"> well</w:t>
      </w:r>
      <w:r w:rsidRPr="00EC164E">
        <w:rPr>
          <w:rFonts w:eastAsia="Times New Roman" w:cs="Times New Roman"/>
          <w:szCs w:val="24"/>
          <w:shd w:val="clear" w:color="auto" w:fill="FFFFFF"/>
          <w:lang w:eastAsia="tr-TR"/>
        </w:rPr>
        <w:t xml:space="preserve"> plate yüzeyine tutunmaları sağlandı. 24 saat sonra</w:t>
      </w:r>
      <w:r w:rsidRPr="00EC164E">
        <w:rPr>
          <w:rFonts w:eastAsia="Times New Roman" w:cs="Times New Roman"/>
          <w:szCs w:val="24"/>
          <w:shd w:val="clear" w:color="auto" w:fill="FFFFFF"/>
          <w:lang w:val="en-US" w:eastAsia="tr-TR"/>
        </w:rPr>
        <w:t>,</w:t>
      </w:r>
      <w:r w:rsidRPr="00EC164E">
        <w:rPr>
          <w:rFonts w:eastAsia="Times New Roman" w:cs="Times New Roman"/>
          <w:szCs w:val="24"/>
          <w:shd w:val="clear" w:color="auto" w:fill="FFFFFF"/>
          <w:lang w:eastAsia="tr-TR"/>
        </w:rPr>
        <w:t xml:space="preserve"> </w:t>
      </w:r>
      <w:r w:rsidRPr="00EC164E">
        <w:rPr>
          <w:rFonts w:eastAsia="Times New Roman" w:cs="Times New Roman"/>
          <w:szCs w:val="24"/>
          <w:shd w:val="clear" w:color="auto" w:fill="FFFFFF"/>
          <w:lang w:eastAsia="tr-TR"/>
        </w:rPr>
        <w:lastRenderedPageBreak/>
        <w:t xml:space="preserve">hücrelerin canlılık ve yoğunlukları kontrol edilerek besiyeri çekildi ve yine hesaplamalara uygun bir şekilde taze besiyeri eklendi. Taze besiyeri sonrası, belirlenen doz ve miktarlara uygun olarak, kainik asit kuyucuklara besiyeri üzerine eklendi ve hafif pipetaj yapılarak eşit dağılması sağlandı. Kontrol hücrelerine, kainik asit yerine, eklenen kainik asit miktarı kadar </w:t>
      </w:r>
      <w:r w:rsidR="00FE5E0B">
        <w:rPr>
          <w:rFonts w:eastAsia="Times New Roman" w:cs="Times New Roman"/>
          <w:szCs w:val="24"/>
          <w:shd w:val="clear" w:color="auto" w:fill="FFFFFF"/>
          <w:lang w:eastAsia="tr-TR"/>
        </w:rPr>
        <w:t xml:space="preserve">üzerine </w:t>
      </w:r>
      <w:r w:rsidRPr="00EC164E">
        <w:rPr>
          <w:rFonts w:eastAsia="Times New Roman" w:cs="Times New Roman"/>
          <w:szCs w:val="24"/>
          <w:shd w:val="clear" w:color="auto" w:fill="FFFFFF"/>
          <w:lang w:eastAsia="tr-TR"/>
        </w:rPr>
        <w:t>su eklendi</w:t>
      </w:r>
      <w:r w:rsidRPr="00EC164E">
        <w:rPr>
          <w:rFonts w:eastAsia="Times New Roman" w:cs="Times New Roman"/>
          <w:szCs w:val="24"/>
          <w:shd w:val="clear" w:color="auto" w:fill="FFFFFF"/>
          <w:lang w:val="en-US" w:eastAsia="tr-TR"/>
        </w:rPr>
        <w:t>.</w:t>
      </w:r>
      <w:r w:rsidRPr="00EC164E">
        <w:rPr>
          <w:rFonts w:eastAsia="Times New Roman" w:cs="Times New Roman"/>
          <w:szCs w:val="24"/>
          <w:shd w:val="clear" w:color="auto" w:fill="FFFFFF"/>
          <w:lang w:eastAsia="tr-TR"/>
        </w:rPr>
        <w:t xml:space="preserve">  Kainik asit eklenen 96 well plate inkübatörde 24 saat inkübe edildi ve her kuyucuğa 5 µl MTT solüsyonu eklenerek 1,5 saat inkübatörde bekletildi. İnkübasyon sonrası kuyucuk dibinde oluşan formazan tuzlarına dokunmadan dikkatli bir şekilde besiyeri çekildi ve her kuyucuk üzerine 200 µl DMSO eklendi ve hafifçe pipetaj yapıldı.</w:t>
      </w:r>
    </w:p>
    <w:p w14:paraId="498FDEA3" w14:textId="276CE88D" w:rsidR="00005751" w:rsidRDefault="00FE5E0B" w:rsidP="00723C73">
      <w:pPr>
        <w:spacing w:after="0" w:line="360" w:lineRule="auto"/>
        <w:ind w:firstLine="708"/>
        <w:jc w:val="both"/>
        <w:rPr>
          <w:rFonts w:eastAsia="Times New Roman" w:cs="Times New Roman"/>
          <w:strike/>
          <w:szCs w:val="24"/>
          <w:shd w:val="clear" w:color="auto" w:fill="FFFFFF"/>
          <w:lang w:eastAsia="tr-TR"/>
        </w:rPr>
      </w:pPr>
      <w:r>
        <w:rPr>
          <w:rFonts w:eastAsia="Times New Roman" w:cs="Times New Roman"/>
          <w:szCs w:val="24"/>
          <w:shd w:val="clear" w:color="auto" w:fill="FFFFFF"/>
          <w:lang w:eastAsia="tr-TR"/>
        </w:rPr>
        <w:t xml:space="preserve">Multiskan </w:t>
      </w:r>
      <w:r w:rsidR="00EC164E" w:rsidRPr="00EC164E">
        <w:rPr>
          <w:rFonts w:eastAsia="Times New Roman" w:cs="Times New Roman"/>
          <w:szCs w:val="24"/>
          <w:shd w:val="clear" w:color="auto" w:fill="FFFFFF"/>
          <w:lang w:eastAsia="tr-TR"/>
        </w:rPr>
        <w:t>S</w:t>
      </w:r>
      <w:r>
        <w:rPr>
          <w:rFonts w:eastAsia="Times New Roman" w:cs="Times New Roman"/>
          <w:szCs w:val="24"/>
          <w:shd w:val="clear" w:color="auto" w:fill="FFFFFF"/>
          <w:lang w:eastAsia="tr-TR"/>
        </w:rPr>
        <w:t>pektrofotometre cihazında 5</w:t>
      </w:r>
      <w:r w:rsidR="00EC164E" w:rsidRPr="00EC164E">
        <w:rPr>
          <w:rFonts w:eastAsia="Times New Roman" w:cs="Times New Roman"/>
          <w:szCs w:val="24"/>
          <w:shd w:val="clear" w:color="auto" w:fill="FFFFFF"/>
          <w:lang w:eastAsia="tr-TR"/>
        </w:rPr>
        <w:t>70 nm dalga boyunda ve referans olarak</w:t>
      </w:r>
      <w:r>
        <w:rPr>
          <w:rFonts w:eastAsia="Times New Roman" w:cs="Times New Roman"/>
          <w:szCs w:val="24"/>
          <w:shd w:val="clear" w:color="auto" w:fill="FFFFFF"/>
          <w:lang w:eastAsia="tr-TR"/>
        </w:rPr>
        <w:t xml:space="preserve"> da </w:t>
      </w:r>
      <w:r w:rsidR="00EC164E" w:rsidRPr="00EC164E">
        <w:rPr>
          <w:rFonts w:eastAsia="Times New Roman" w:cs="Times New Roman"/>
          <w:szCs w:val="24"/>
          <w:shd w:val="clear" w:color="auto" w:fill="FFFFFF"/>
          <w:lang w:eastAsia="tr-TR"/>
        </w:rPr>
        <w:t xml:space="preserve"> 630 nm dalga boyu alınarak ölçüm gerçekleştirildi. </w:t>
      </w:r>
      <w:r>
        <w:rPr>
          <w:rFonts w:eastAsia="Times New Roman" w:cs="Times New Roman"/>
          <w:szCs w:val="24"/>
          <w:shd w:val="clear" w:color="auto" w:fill="FFFFFF"/>
          <w:lang w:eastAsia="tr-TR"/>
        </w:rPr>
        <w:t xml:space="preserve">Sonuçlar değerlendirildi. </w:t>
      </w:r>
      <w:r w:rsidR="00EC164E" w:rsidRPr="00EC164E">
        <w:rPr>
          <w:rFonts w:eastAsia="Times New Roman" w:cs="Times New Roman"/>
          <w:szCs w:val="24"/>
          <w:shd w:val="clear" w:color="auto" w:fill="FFFFFF"/>
          <w:lang w:eastAsia="tr-TR"/>
        </w:rPr>
        <w:t>Ölçüm sonrası kontrol kuyucukları ve belirlenen dozlarda kainik asit verilen kuyucuklar</w:t>
      </w:r>
      <w:r w:rsidR="00C16DC9">
        <w:rPr>
          <w:rFonts w:eastAsia="Times New Roman" w:cs="Times New Roman"/>
          <w:szCs w:val="24"/>
          <w:shd w:val="clear" w:color="auto" w:fill="FFFFFF"/>
          <w:lang w:eastAsia="tr-TR"/>
        </w:rPr>
        <w:t xml:space="preserve"> için veri grafikleri </w:t>
      </w:r>
      <w:r w:rsidR="00EC164E" w:rsidRPr="00EC164E">
        <w:rPr>
          <w:rFonts w:eastAsia="Times New Roman" w:cs="Times New Roman"/>
          <w:szCs w:val="24"/>
          <w:shd w:val="clear" w:color="auto" w:fill="FFFFFF"/>
          <w:lang w:eastAsia="tr-TR"/>
        </w:rPr>
        <w:t xml:space="preserve"> çizildi. </w:t>
      </w:r>
    </w:p>
    <w:p w14:paraId="1822205F" w14:textId="77777777" w:rsidR="0041474C" w:rsidRPr="00031FFB" w:rsidRDefault="0041474C" w:rsidP="00005751">
      <w:pPr>
        <w:spacing w:after="0" w:line="360" w:lineRule="auto"/>
        <w:jc w:val="both"/>
        <w:rPr>
          <w:rFonts w:eastAsia="Times New Roman" w:cs="Times New Roman"/>
          <w:b/>
          <w:strike/>
          <w:szCs w:val="24"/>
          <w:shd w:val="clear" w:color="auto" w:fill="FFFFFF"/>
          <w:lang w:eastAsia="tr-TR"/>
        </w:rPr>
      </w:pPr>
    </w:p>
    <w:p w14:paraId="7040AA5C" w14:textId="38C4D8B8" w:rsidR="0041474C" w:rsidRPr="00461143" w:rsidRDefault="00583959" w:rsidP="008979B2">
      <w:pPr>
        <w:pStyle w:val="Balk3"/>
      </w:pPr>
      <w:bookmarkStart w:id="65" w:name="_Toc27341881"/>
      <w:r>
        <w:t>3.3.5.</w:t>
      </w:r>
      <w:r w:rsidR="00333E07" w:rsidRPr="00E422FA">
        <w:t>Hücre Kültürü ve Kainik Asit Uygulaması</w:t>
      </w:r>
      <w:bookmarkEnd w:id="65"/>
    </w:p>
    <w:p w14:paraId="09D85879" w14:textId="77777777" w:rsidR="00361392" w:rsidRDefault="00361392" w:rsidP="00723C73">
      <w:pPr>
        <w:spacing w:after="0" w:line="360" w:lineRule="auto"/>
        <w:ind w:firstLine="708"/>
        <w:jc w:val="both"/>
        <w:rPr>
          <w:rFonts w:eastAsia="Calibri" w:cs="Times New Roman"/>
          <w:szCs w:val="24"/>
        </w:rPr>
      </w:pPr>
    </w:p>
    <w:p w14:paraId="57B9A922" w14:textId="5C488657" w:rsidR="002843B3" w:rsidRPr="00035BCA" w:rsidRDefault="002843B3" w:rsidP="00361392">
      <w:pPr>
        <w:spacing w:line="360" w:lineRule="auto"/>
        <w:ind w:firstLine="708"/>
        <w:jc w:val="both"/>
        <w:rPr>
          <w:rFonts w:eastAsia="Calibri" w:cs="Times New Roman"/>
          <w:szCs w:val="24"/>
        </w:rPr>
      </w:pPr>
      <w:r w:rsidRPr="00035BCA">
        <w:rPr>
          <w:rFonts w:eastAsia="Calibri" w:cs="Times New Roman"/>
          <w:szCs w:val="24"/>
        </w:rPr>
        <w:t>Hücreler 10 cm</w:t>
      </w:r>
      <w:r w:rsidRPr="00F039CA">
        <w:rPr>
          <w:rFonts w:eastAsia="Calibri" w:cs="Times New Roman"/>
          <w:szCs w:val="24"/>
          <w:vertAlign w:val="superscript"/>
        </w:rPr>
        <w:t>2</w:t>
      </w:r>
      <w:r w:rsidRPr="00035BCA">
        <w:rPr>
          <w:rFonts w:eastAsia="Calibri" w:cs="Times New Roman"/>
          <w:szCs w:val="24"/>
        </w:rPr>
        <w:t xml:space="preserve"> petrilerde iki grup o</w:t>
      </w:r>
      <w:r w:rsidR="00BA6DBF">
        <w:rPr>
          <w:rFonts w:eastAsia="Calibri" w:cs="Times New Roman"/>
          <w:szCs w:val="24"/>
        </w:rPr>
        <w:t xml:space="preserve">lacak biçimde ayrıldı. </w:t>
      </w:r>
      <w:r w:rsidRPr="00035BCA">
        <w:rPr>
          <w:rFonts w:eastAsia="Calibri" w:cs="Times New Roman"/>
          <w:szCs w:val="24"/>
        </w:rPr>
        <w:t>Her bir petriye ayrı ayrı kainik asit uygulaması yapıldı. Hücreler her gün invert mikroskop aile incelendi. %70-80 yoğunlukta olduğu görüldüğünde kainik asit uygulaması gerçekleştirilecek olan ve kontrol hücreler için taze besiyeri ö</w:t>
      </w:r>
      <w:r w:rsidR="00361392">
        <w:rPr>
          <w:rFonts w:eastAsia="Calibri" w:cs="Times New Roman"/>
          <w:szCs w:val="24"/>
        </w:rPr>
        <w:t>nceden su banyosunda 5-10 dk.</w:t>
      </w:r>
      <w:r w:rsidRPr="00035BCA">
        <w:rPr>
          <w:rFonts w:eastAsia="Calibri" w:cs="Times New Roman"/>
          <w:szCs w:val="24"/>
        </w:rPr>
        <w:t xml:space="preserve"> kadar ısıtıldı. Isıtılan besiyerinden kainik asit uygulaması yapılacak olan petri için kainik asit miktarının haricinde besiyeri 15 ml’ lik falkona alındı. Üzerine uy</w:t>
      </w:r>
      <w:r w:rsidR="00BA6DBF">
        <w:rPr>
          <w:rFonts w:eastAsia="Calibri" w:cs="Times New Roman"/>
          <w:szCs w:val="24"/>
        </w:rPr>
        <w:t>gulanacak kainik asit eklendi ve k</w:t>
      </w:r>
      <w:r w:rsidRPr="00035BCA">
        <w:rPr>
          <w:rFonts w:eastAsia="Calibri" w:cs="Times New Roman"/>
          <w:szCs w:val="24"/>
        </w:rPr>
        <w:t xml:space="preserve">ainik asit pipetaj yapılarak homojen </w:t>
      </w:r>
      <w:r w:rsidR="00BA6DBF">
        <w:rPr>
          <w:rFonts w:eastAsia="Calibri" w:cs="Times New Roman"/>
          <w:szCs w:val="24"/>
        </w:rPr>
        <w:t xml:space="preserve">olarak </w:t>
      </w:r>
      <w:r w:rsidRPr="00035BCA">
        <w:rPr>
          <w:rFonts w:eastAsia="Calibri" w:cs="Times New Roman"/>
          <w:szCs w:val="24"/>
        </w:rPr>
        <w:t>dağıtıldı. İnkübatördeki hücrelerden kainik asit uygulanacak olan petriden besiyeri çekilerek 5 ml PBS ile yıkandı. Yıkama sonrası 15 ml’lik falkonda hazırlanan kainik asit, besiyeri karışımı 10 ml olarak hücreler üzerine eklendi. Homojen şekilde dağıtılırak inkübatöre kaldırıldı. Kontr</w:t>
      </w:r>
      <w:r w:rsidR="00BA6DBF">
        <w:rPr>
          <w:rFonts w:eastAsia="Calibri" w:cs="Times New Roman"/>
          <w:szCs w:val="24"/>
        </w:rPr>
        <w:t xml:space="preserve">ol hücrelere kainik asit yerine </w:t>
      </w:r>
      <w:r w:rsidRPr="00035BCA">
        <w:rPr>
          <w:rFonts w:eastAsia="Calibri" w:cs="Times New Roman"/>
          <w:szCs w:val="24"/>
        </w:rPr>
        <w:t xml:space="preserve"> su verildi. Kontrol hücreleri ve kainik asit uygulaması hücreler 24 saat inkübasyonda bırakıldı.</w:t>
      </w:r>
    </w:p>
    <w:p w14:paraId="17A005F2" w14:textId="77777777" w:rsidR="00D02251" w:rsidRDefault="00D02251" w:rsidP="00723C73">
      <w:pPr>
        <w:spacing w:line="360" w:lineRule="auto"/>
        <w:jc w:val="both"/>
        <w:rPr>
          <w:b/>
          <w:color w:val="000000" w:themeColor="text1"/>
        </w:rPr>
      </w:pPr>
    </w:p>
    <w:p w14:paraId="7110C949" w14:textId="77777777" w:rsidR="00D02251" w:rsidRDefault="00D02251" w:rsidP="00723C73">
      <w:pPr>
        <w:spacing w:line="360" w:lineRule="auto"/>
        <w:jc w:val="both"/>
        <w:rPr>
          <w:b/>
          <w:color w:val="000000" w:themeColor="text1"/>
        </w:rPr>
      </w:pPr>
    </w:p>
    <w:p w14:paraId="72FC0CD0" w14:textId="2D8E6C86" w:rsidR="00DD57A4" w:rsidRDefault="00DD57A4" w:rsidP="00D02251">
      <w:pPr>
        <w:jc w:val="center"/>
        <w:rPr>
          <w:b/>
          <w:color w:val="000000" w:themeColor="text1"/>
        </w:rPr>
      </w:pPr>
      <w:r>
        <w:rPr>
          <w:b/>
          <w:noProof/>
          <w:color w:val="000000" w:themeColor="text1"/>
          <w:lang w:eastAsia="tr-TR"/>
        </w:rPr>
        <w:lastRenderedPageBreak/>
        <w:drawing>
          <wp:inline distT="0" distB="0" distL="0" distR="0" wp14:anchorId="013B2EC2" wp14:editId="5846C207">
            <wp:extent cx="3825765" cy="4069625"/>
            <wp:effectExtent l="0" t="0" r="3810" b="7620"/>
            <wp:docPr id="12" name="Resim 12" descr="C:\Users\pc\Desktop\tez çalışma resimlerim\IMG_20180627_12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ez çalışma resimlerim\IMG_20180627_12284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4619" cy="4079044"/>
                    </a:xfrm>
                    <a:prstGeom prst="rect">
                      <a:avLst/>
                    </a:prstGeom>
                    <a:noFill/>
                    <a:ln>
                      <a:noFill/>
                    </a:ln>
                  </pic:spPr>
                </pic:pic>
              </a:graphicData>
            </a:graphic>
          </wp:inline>
        </w:drawing>
      </w:r>
    </w:p>
    <w:p w14:paraId="0A546107" w14:textId="507DD536" w:rsidR="00CB506E" w:rsidRPr="009E7851" w:rsidRDefault="009E7851" w:rsidP="00303671">
      <w:pPr>
        <w:pStyle w:val="ResimYazs"/>
        <w:spacing w:line="360" w:lineRule="auto"/>
        <w:jc w:val="center"/>
        <w:rPr>
          <w:b w:val="0"/>
          <w:color w:val="auto"/>
          <w:sz w:val="24"/>
        </w:rPr>
      </w:pPr>
      <w:bookmarkStart w:id="66" w:name="_Toc27342506"/>
      <w:r w:rsidRPr="009E7851">
        <w:rPr>
          <w:color w:val="auto"/>
          <w:sz w:val="24"/>
        </w:rPr>
        <w:t xml:space="preserve">Şekil </w:t>
      </w:r>
      <w:r w:rsidRPr="009E7851">
        <w:rPr>
          <w:color w:val="auto"/>
          <w:sz w:val="24"/>
        </w:rPr>
        <w:fldChar w:fldCharType="begin"/>
      </w:r>
      <w:r w:rsidRPr="009E7851">
        <w:rPr>
          <w:color w:val="auto"/>
          <w:sz w:val="24"/>
        </w:rPr>
        <w:instrText xml:space="preserve"> SEQ Şekil \* ARABIC </w:instrText>
      </w:r>
      <w:r w:rsidRPr="009E7851">
        <w:rPr>
          <w:color w:val="auto"/>
          <w:sz w:val="24"/>
        </w:rPr>
        <w:fldChar w:fldCharType="separate"/>
      </w:r>
      <w:r w:rsidR="0065582E">
        <w:rPr>
          <w:noProof/>
          <w:color w:val="auto"/>
          <w:sz w:val="24"/>
        </w:rPr>
        <w:t>11</w:t>
      </w:r>
      <w:r w:rsidRPr="009E7851">
        <w:rPr>
          <w:color w:val="auto"/>
          <w:sz w:val="24"/>
        </w:rPr>
        <w:fldChar w:fldCharType="end"/>
      </w:r>
      <w:r w:rsidRPr="009E7851">
        <w:rPr>
          <w:color w:val="auto"/>
          <w:sz w:val="24"/>
        </w:rPr>
        <w:t>.</w:t>
      </w:r>
      <w:r w:rsidR="002843B3" w:rsidRPr="009E7851">
        <w:rPr>
          <w:b w:val="0"/>
          <w:color w:val="auto"/>
          <w:sz w:val="24"/>
        </w:rPr>
        <w:t xml:space="preserve"> Hücrelerin Kainik Asit uygulama</w:t>
      </w:r>
      <w:r w:rsidR="001376F8" w:rsidRPr="009E7851">
        <w:rPr>
          <w:b w:val="0"/>
          <w:color w:val="auto"/>
          <w:sz w:val="24"/>
        </w:rPr>
        <w:t xml:space="preserve"> aşama</w:t>
      </w:r>
      <w:r w:rsidR="002843B3" w:rsidRPr="009E7851">
        <w:rPr>
          <w:b w:val="0"/>
          <w:color w:val="auto"/>
          <w:sz w:val="24"/>
        </w:rPr>
        <w:t>sın</w:t>
      </w:r>
      <w:r w:rsidR="00BA6DBF" w:rsidRPr="009E7851">
        <w:rPr>
          <w:b w:val="0"/>
          <w:color w:val="auto"/>
          <w:sz w:val="24"/>
        </w:rPr>
        <w:t>daki %80 üzeri kofl</w:t>
      </w:r>
      <w:r w:rsidR="00C51552">
        <w:rPr>
          <w:b w:val="0"/>
          <w:color w:val="auto"/>
          <w:sz w:val="24"/>
        </w:rPr>
        <w:t>u</w:t>
      </w:r>
      <w:r w:rsidR="00BA6DBF" w:rsidRPr="009E7851">
        <w:rPr>
          <w:b w:val="0"/>
          <w:color w:val="auto"/>
          <w:sz w:val="24"/>
        </w:rPr>
        <w:t>ent şeklindeki</w:t>
      </w:r>
      <w:r w:rsidR="002843B3" w:rsidRPr="009E7851">
        <w:rPr>
          <w:b w:val="0"/>
          <w:color w:val="auto"/>
          <w:sz w:val="24"/>
        </w:rPr>
        <w:t xml:space="preserve"> görüntü</w:t>
      </w:r>
      <w:r w:rsidR="003402C1">
        <w:rPr>
          <w:b w:val="0"/>
          <w:color w:val="auto"/>
          <w:sz w:val="24"/>
        </w:rPr>
        <w:t>.</w:t>
      </w:r>
      <w:bookmarkEnd w:id="66"/>
    </w:p>
    <w:p w14:paraId="6EB85D31" w14:textId="77777777" w:rsidR="00583959" w:rsidRDefault="00583959" w:rsidP="00FE7B87">
      <w:pPr>
        <w:jc w:val="both"/>
        <w:rPr>
          <w:b/>
          <w:bCs/>
        </w:rPr>
      </w:pPr>
    </w:p>
    <w:p w14:paraId="77788E69" w14:textId="5C40E4D3" w:rsidR="00FE7B87" w:rsidRPr="008979B2" w:rsidRDefault="004E6453" w:rsidP="008979B2">
      <w:pPr>
        <w:pStyle w:val="Balk3"/>
      </w:pPr>
      <w:bookmarkStart w:id="67" w:name="_Toc27341882"/>
      <w:r w:rsidRPr="008979B2">
        <w:t>3.3.6.</w:t>
      </w:r>
      <w:r w:rsidR="00723C73">
        <w:t xml:space="preserve"> </w:t>
      </w:r>
      <w:r w:rsidR="00FE7B87" w:rsidRPr="008979B2">
        <w:t xml:space="preserve">RIPA Lizis Tamponu </w:t>
      </w:r>
      <w:r w:rsidR="008979B2">
        <w:t>Kullanılarak Protein İzolasyonu</w:t>
      </w:r>
      <w:bookmarkEnd w:id="67"/>
    </w:p>
    <w:p w14:paraId="1105F5A1" w14:textId="77777777" w:rsidR="00723C73" w:rsidRDefault="00723C73" w:rsidP="00723C73">
      <w:pPr>
        <w:spacing w:after="0"/>
        <w:ind w:left="720"/>
        <w:jc w:val="both"/>
        <w:rPr>
          <w:bCs/>
          <w:color w:val="000000" w:themeColor="text1"/>
        </w:rPr>
      </w:pPr>
    </w:p>
    <w:p w14:paraId="15742905" w14:textId="069EB156" w:rsidR="00FE7B87" w:rsidRPr="007151B0" w:rsidRDefault="00FE7B87" w:rsidP="00361392">
      <w:pPr>
        <w:numPr>
          <w:ilvl w:val="0"/>
          <w:numId w:val="4"/>
        </w:numPr>
        <w:spacing w:line="360" w:lineRule="auto"/>
        <w:jc w:val="both"/>
        <w:rPr>
          <w:bCs/>
          <w:color w:val="000000" w:themeColor="text1"/>
        </w:rPr>
      </w:pPr>
      <w:r w:rsidRPr="007151B0">
        <w:rPr>
          <w:bCs/>
          <w:color w:val="000000" w:themeColor="text1"/>
        </w:rPr>
        <w:t>Kainik asit verilen ve verilmeyen hücrelerin konfluent olup olmadığı in</w:t>
      </w:r>
      <w:r w:rsidR="00BA05A3">
        <w:rPr>
          <w:bCs/>
          <w:color w:val="000000" w:themeColor="text1"/>
        </w:rPr>
        <w:t>vert mikroskopta kontrol edilir.</w:t>
      </w:r>
    </w:p>
    <w:p w14:paraId="2456579F" w14:textId="3F979947" w:rsidR="00FE7B87" w:rsidRPr="007151B0" w:rsidRDefault="00FE7B87" w:rsidP="00361392">
      <w:pPr>
        <w:numPr>
          <w:ilvl w:val="0"/>
          <w:numId w:val="4"/>
        </w:numPr>
        <w:spacing w:line="360" w:lineRule="auto"/>
        <w:jc w:val="both"/>
        <w:rPr>
          <w:bCs/>
          <w:color w:val="000000" w:themeColor="text1"/>
        </w:rPr>
      </w:pPr>
      <w:r w:rsidRPr="007151B0">
        <w:rPr>
          <w:bCs/>
          <w:color w:val="000000" w:themeColor="text1"/>
        </w:rPr>
        <w:t xml:space="preserve">PBS su banyosunda ısıtılmadan soğuk bir şekilde </w:t>
      </w:r>
      <w:r w:rsidRPr="007151B0">
        <w:rPr>
          <w:bCs/>
          <w:color w:val="000000" w:themeColor="text1"/>
          <w:lang w:val="en-US"/>
        </w:rPr>
        <w:t>(+</w:t>
      </w:r>
      <w:r w:rsidRPr="007151B0">
        <w:rPr>
          <w:bCs/>
          <w:color w:val="000000" w:themeColor="text1"/>
        </w:rPr>
        <w:t>4ºC) sıcaklıkta kullanılmalıdır. RIPA Lizis Tamponu hazırlamak için gerekli proteaz ve fosfataz i</w:t>
      </w:r>
      <w:r w:rsidR="00BA05A3">
        <w:rPr>
          <w:bCs/>
          <w:color w:val="000000" w:themeColor="text1"/>
        </w:rPr>
        <w:t>nhibitörleri buz üzerine alındı.</w:t>
      </w:r>
    </w:p>
    <w:p w14:paraId="0390FE9D" w14:textId="7B18B2E7" w:rsidR="00FE7B87" w:rsidRDefault="00FE7B87" w:rsidP="00361392">
      <w:pPr>
        <w:pStyle w:val="ListeParagraf"/>
        <w:numPr>
          <w:ilvl w:val="0"/>
          <w:numId w:val="4"/>
        </w:numPr>
        <w:spacing w:line="360" w:lineRule="auto"/>
        <w:jc w:val="both"/>
        <w:rPr>
          <w:bCs/>
          <w:color w:val="000000" w:themeColor="text1"/>
        </w:rPr>
      </w:pPr>
      <w:r w:rsidRPr="00BA05A3">
        <w:rPr>
          <w:bCs/>
          <w:color w:val="000000" w:themeColor="text1"/>
        </w:rPr>
        <w:t xml:space="preserve">Her petri için 1 ml hazırlanacak olan inhibitörlü RIPA lizis tamponu ependorf tüp içerisine 980 µl lizis tamponu, 10 µl proteaz ve 10 µl fosfataz inhibitöründen olacak şekilde eklenerek vortekslenmiştir. Vortekslenen tüp buz üzerine alındı. </w:t>
      </w:r>
    </w:p>
    <w:p w14:paraId="70B2BC86" w14:textId="77777777" w:rsidR="00BA05A3" w:rsidRPr="00BA05A3" w:rsidRDefault="00BA05A3" w:rsidP="00361392">
      <w:pPr>
        <w:pStyle w:val="ListeParagraf"/>
        <w:spacing w:line="360" w:lineRule="auto"/>
        <w:jc w:val="both"/>
        <w:rPr>
          <w:bCs/>
          <w:color w:val="000000" w:themeColor="text1"/>
        </w:rPr>
      </w:pPr>
    </w:p>
    <w:p w14:paraId="6C846C47" w14:textId="77777777" w:rsidR="00FE7B87" w:rsidRPr="007151B0" w:rsidRDefault="00FE7B87" w:rsidP="00361392">
      <w:pPr>
        <w:numPr>
          <w:ilvl w:val="0"/>
          <w:numId w:val="4"/>
        </w:numPr>
        <w:spacing w:line="360" w:lineRule="auto"/>
        <w:jc w:val="both"/>
        <w:rPr>
          <w:bCs/>
          <w:color w:val="000000" w:themeColor="text1"/>
        </w:rPr>
      </w:pPr>
      <w:r w:rsidRPr="007151B0">
        <w:rPr>
          <w:bCs/>
          <w:color w:val="000000" w:themeColor="text1"/>
        </w:rPr>
        <w:lastRenderedPageBreak/>
        <w:t xml:space="preserve">İnkübatörde bekletilen hücrelerin bulunduğu petriler alınarak besiyeri aspiratör ile aspire edildi. Besiyeri aspire edilen petriler 2 kere 5’er ml PBS ile  eşit bir şekilde yıkanmıştır. </w:t>
      </w:r>
    </w:p>
    <w:p w14:paraId="2F3AD62E" w14:textId="308F561D" w:rsidR="00FE7B87" w:rsidRPr="007151B0" w:rsidRDefault="00AF7D55" w:rsidP="00361392">
      <w:pPr>
        <w:numPr>
          <w:ilvl w:val="0"/>
          <w:numId w:val="4"/>
        </w:numPr>
        <w:spacing w:line="360" w:lineRule="auto"/>
        <w:jc w:val="both"/>
        <w:rPr>
          <w:bCs/>
          <w:color w:val="000000" w:themeColor="text1"/>
        </w:rPr>
      </w:pPr>
      <w:r>
        <w:rPr>
          <w:bCs/>
          <w:color w:val="000000" w:themeColor="text1"/>
        </w:rPr>
        <w:t>PBS</w:t>
      </w:r>
      <w:r w:rsidR="00FE7B87" w:rsidRPr="007151B0">
        <w:rPr>
          <w:bCs/>
          <w:color w:val="000000" w:themeColor="text1"/>
        </w:rPr>
        <w:t xml:space="preserve"> petrilerden iyice aspire edildikten sonra hazırlanan 1’er ml RIPA lizis tamponları sırası ile petrilere eklendi ve yüzeye eşit şekilde yayılması sağlanarak buz üzerine alındı ve 15 dk buz üzerinde inkübe edildi.</w:t>
      </w:r>
    </w:p>
    <w:p w14:paraId="0EA67F6A" w14:textId="13F76767" w:rsidR="00FE7B87" w:rsidRPr="007151B0" w:rsidRDefault="00FE7B87" w:rsidP="00361392">
      <w:pPr>
        <w:numPr>
          <w:ilvl w:val="0"/>
          <w:numId w:val="4"/>
        </w:numPr>
        <w:spacing w:line="360" w:lineRule="auto"/>
        <w:jc w:val="both"/>
        <w:rPr>
          <w:bCs/>
          <w:color w:val="000000" w:themeColor="text1"/>
        </w:rPr>
      </w:pPr>
      <w:r w:rsidRPr="007151B0">
        <w:rPr>
          <w:bCs/>
          <w:color w:val="000000" w:themeColor="text1"/>
        </w:rPr>
        <w:t xml:space="preserve">İnkübasyon süresince her 3 dakikada bir petri içindeki tamponun aşağı yukarı hafif hareketlerle eşit şekilde yayılması sağlanmıştır. Bu sayede hücrelerin yüzeyden kalkmasına yardımcı olundu. </w:t>
      </w:r>
    </w:p>
    <w:p w14:paraId="2472C905" w14:textId="011EF9FC" w:rsidR="00FE7B87" w:rsidRPr="007151B0" w:rsidRDefault="00FE7B87" w:rsidP="00361392">
      <w:pPr>
        <w:numPr>
          <w:ilvl w:val="0"/>
          <w:numId w:val="4"/>
        </w:numPr>
        <w:spacing w:line="360" w:lineRule="auto"/>
        <w:jc w:val="both"/>
        <w:rPr>
          <w:bCs/>
          <w:color w:val="000000" w:themeColor="text1"/>
        </w:rPr>
      </w:pPr>
      <w:r w:rsidRPr="007151B0">
        <w:rPr>
          <w:bCs/>
          <w:color w:val="000000" w:themeColor="text1"/>
        </w:rPr>
        <w:t xml:space="preserve"> İnkübasyon sonrası hücre kazıyıcı alınarak petrilerin yüzeyinden toplanan </w:t>
      </w:r>
      <w:r w:rsidR="00F039CA">
        <w:rPr>
          <w:bCs/>
          <w:color w:val="000000" w:themeColor="text1"/>
        </w:rPr>
        <w:t xml:space="preserve">hücreler </w:t>
      </w:r>
      <w:r w:rsidRPr="007151B0">
        <w:rPr>
          <w:bCs/>
          <w:color w:val="000000" w:themeColor="text1"/>
        </w:rPr>
        <w:t xml:space="preserve">önceden isimlendirilen 1,5 ml’ lik ependorflara alındı. </w:t>
      </w:r>
    </w:p>
    <w:p w14:paraId="6296918B" w14:textId="77777777" w:rsidR="00FE7B87" w:rsidRPr="007151B0" w:rsidRDefault="00FE7B87" w:rsidP="00361392">
      <w:pPr>
        <w:numPr>
          <w:ilvl w:val="0"/>
          <w:numId w:val="4"/>
        </w:numPr>
        <w:spacing w:line="360" w:lineRule="auto"/>
        <w:jc w:val="both"/>
        <w:rPr>
          <w:bCs/>
          <w:color w:val="000000" w:themeColor="text1"/>
        </w:rPr>
      </w:pPr>
      <w:r w:rsidRPr="007151B0">
        <w:rPr>
          <w:bCs/>
          <w:color w:val="000000" w:themeColor="text1"/>
        </w:rPr>
        <w:t xml:space="preserve">+4ºC santrifüjde 14000 rpm de 20 dk santrifüjlendi. </w:t>
      </w:r>
    </w:p>
    <w:p w14:paraId="455A5B56" w14:textId="77777777" w:rsidR="00FE7B87" w:rsidRPr="007151B0" w:rsidRDefault="00FE7B87" w:rsidP="00361392">
      <w:pPr>
        <w:numPr>
          <w:ilvl w:val="0"/>
          <w:numId w:val="4"/>
        </w:numPr>
        <w:spacing w:line="360" w:lineRule="auto"/>
        <w:jc w:val="both"/>
        <w:rPr>
          <w:bCs/>
          <w:color w:val="000000" w:themeColor="text1"/>
        </w:rPr>
      </w:pPr>
      <w:r w:rsidRPr="007151B0">
        <w:rPr>
          <w:bCs/>
          <w:color w:val="000000" w:themeColor="text1"/>
        </w:rPr>
        <w:t>Santrifüjlenen ependorflarda 2  ayrı faz oluşmuştur. Süpernatant ve pellet şeklinde iki fazı bulunan ependorflardan pellet alınmadan dikkatli bir şekilde süpernatant çekilerek önceden isimlendirilerek hazırlanan ependorf tüplere aktarıldı ve -20 ºC’ de saklandı.</w:t>
      </w:r>
    </w:p>
    <w:p w14:paraId="38BE6217" w14:textId="77777777" w:rsidR="00BA6DBF" w:rsidRDefault="00BA6DBF" w:rsidP="000767C0">
      <w:pPr>
        <w:jc w:val="both"/>
        <w:rPr>
          <w:b/>
        </w:rPr>
      </w:pPr>
    </w:p>
    <w:p w14:paraId="1B81483B" w14:textId="47633509" w:rsidR="001728C3" w:rsidRPr="002843B3" w:rsidRDefault="004E6453" w:rsidP="008979B2">
      <w:pPr>
        <w:pStyle w:val="Balk3"/>
      </w:pPr>
      <w:bookmarkStart w:id="68" w:name="_Toc27341883"/>
      <w:r>
        <w:t xml:space="preserve">3.3.7. </w:t>
      </w:r>
      <w:r w:rsidR="001728C3" w:rsidRPr="002843B3">
        <w:t>Bradford (Coomassie Brillant Blue</w:t>
      </w:r>
      <w:r w:rsidR="00E653BF">
        <w:t xml:space="preserve"> ile Protein Miktar Tayini</w:t>
      </w:r>
      <w:r w:rsidR="00E653BF">
        <w:rPr>
          <w:lang w:val="en-US"/>
        </w:rPr>
        <w:t xml:space="preserve">) </w:t>
      </w:r>
      <w:r w:rsidR="001728C3" w:rsidRPr="002843B3">
        <w:t>Yöntemi</w:t>
      </w:r>
      <w:bookmarkEnd w:id="68"/>
    </w:p>
    <w:p w14:paraId="3B2737E1" w14:textId="77777777" w:rsidR="00723C73" w:rsidRDefault="00723C73" w:rsidP="00723C73">
      <w:pPr>
        <w:spacing w:after="0"/>
        <w:jc w:val="both"/>
      </w:pPr>
    </w:p>
    <w:p w14:paraId="6F20DF35" w14:textId="4204546A" w:rsidR="00E653BF" w:rsidRPr="00FB1A7D" w:rsidRDefault="00D070E2" w:rsidP="00061FF3">
      <w:pPr>
        <w:spacing w:line="360" w:lineRule="auto"/>
        <w:ind w:firstLine="708"/>
        <w:jc w:val="both"/>
        <w:rPr>
          <w:lang w:val="en-US"/>
        </w:rPr>
      </w:pPr>
      <w:r w:rsidRPr="00D070E2">
        <w:t xml:space="preserve">Bradford </w:t>
      </w:r>
      <w:r w:rsidR="001728C3" w:rsidRPr="00D070E2">
        <w:t>oldukça hass</w:t>
      </w:r>
      <w:r w:rsidR="00BA6DBF">
        <w:t xml:space="preserve">as </w:t>
      </w:r>
      <w:r w:rsidR="00E653BF" w:rsidRPr="0041474C">
        <w:t xml:space="preserve">ve </w:t>
      </w:r>
      <w:r>
        <w:t>kolorimetrik</w:t>
      </w:r>
      <w:r w:rsidR="00E653BF">
        <w:t xml:space="preserve"> </w:t>
      </w:r>
      <w:r w:rsidR="00E653BF" w:rsidRPr="0041474C">
        <w:t>bir</w:t>
      </w:r>
      <w:r w:rsidRPr="0041474C">
        <w:t xml:space="preserve"> </w:t>
      </w:r>
      <w:r>
        <w:t xml:space="preserve">protein tayini ölçme </w:t>
      </w:r>
      <w:r w:rsidRPr="00D070E2">
        <w:t>yöntem</w:t>
      </w:r>
      <w:r>
        <w:t>i</w:t>
      </w:r>
      <w:r w:rsidRPr="00D070E2">
        <w:t>dir. Coomas</w:t>
      </w:r>
      <w:r w:rsidR="00E653BF">
        <w:t>sie boyasın</w:t>
      </w:r>
      <w:r>
        <w:t xml:space="preserve">dan faydalınarak </w:t>
      </w:r>
      <w:r w:rsidR="001728C3" w:rsidRPr="00D070E2">
        <w:t>proteinlerin asidik ve bazik gruplarıyla etkileşerek renk oluşturması esasına dayanır. Bradford tarafından geliştirilen ve Coomassie Brillant Blue G-250 boyasının kullanıldığı yöntemdir. Bu boya kuvvetli bir asitte çözündüğü zaman, protonlanmadan dolayı kırmızı-kah</w:t>
      </w:r>
      <w:r w:rsidRPr="00D070E2">
        <w:t>verengi arası bir renk alır. B</w:t>
      </w:r>
      <w:r w:rsidR="001728C3" w:rsidRPr="00D070E2">
        <w:t>oya, (+) yüklü bir proteine bağlan</w:t>
      </w:r>
      <w:r w:rsidRPr="00D070E2">
        <w:t xml:space="preserve">dığında ise renk maviye dönüşür. </w:t>
      </w:r>
      <w:r w:rsidR="001728C3" w:rsidRPr="00D070E2">
        <w:t>Boya özellikle arginin gibi bazik ve bazı aromatik a</w:t>
      </w:r>
      <w:r w:rsidR="005470C3">
        <w:t xml:space="preserve">mino asitlere bağlanmaktadır. </w:t>
      </w:r>
      <w:r w:rsidR="001728C3" w:rsidRPr="00D070E2">
        <w:t xml:space="preserve">Bu yöntemle oldukça geniş bir aralıkta protein tayini yapmak mümkündür. 595 nm de mavi bir renk oluşur. </w:t>
      </w:r>
      <w:r w:rsidR="00E653BF" w:rsidRPr="00FB1A7D">
        <w:t>Çalışmamızda Abcam kiti kullanılmıştır</w:t>
      </w:r>
      <w:r w:rsidR="00E653BF" w:rsidRPr="00FB1A7D">
        <w:rPr>
          <w:lang w:val="en-US"/>
        </w:rPr>
        <w:t>.</w:t>
      </w:r>
    </w:p>
    <w:p w14:paraId="643C04DC" w14:textId="21C306F6" w:rsidR="00D216E8" w:rsidRPr="00723C73" w:rsidRDefault="00723C73" w:rsidP="00061FF3">
      <w:pPr>
        <w:pStyle w:val="ResimYazs"/>
        <w:spacing w:line="360" w:lineRule="auto"/>
        <w:jc w:val="both"/>
        <w:rPr>
          <w:b w:val="0"/>
          <w:color w:val="auto"/>
          <w:sz w:val="24"/>
        </w:rPr>
      </w:pPr>
      <w:bookmarkStart w:id="69" w:name="_Toc27328230"/>
      <w:r w:rsidRPr="00723C73">
        <w:rPr>
          <w:color w:val="auto"/>
          <w:sz w:val="24"/>
        </w:rPr>
        <w:t xml:space="preserve">Tablo </w:t>
      </w:r>
      <w:r w:rsidRPr="00723C73">
        <w:rPr>
          <w:color w:val="auto"/>
          <w:sz w:val="24"/>
        </w:rPr>
        <w:fldChar w:fldCharType="begin"/>
      </w:r>
      <w:r w:rsidRPr="00723C73">
        <w:rPr>
          <w:color w:val="auto"/>
          <w:sz w:val="24"/>
        </w:rPr>
        <w:instrText xml:space="preserve"> SEQ Tablo \* ARABIC </w:instrText>
      </w:r>
      <w:r w:rsidRPr="00723C73">
        <w:rPr>
          <w:color w:val="auto"/>
          <w:sz w:val="24"/>
        </w:rPr>
        <w:fldChar w:fldCharType="separate"/>
      </w:r>
      <w:r w:rsidR="004771D8">
        <w:rPr>
          <w:noProof/>
          <w:color w:val="auto"/>
          <w:sz w:val="24"/>
        </w:rPr>
        <w:t>5</w:t>
      </w:r>
      <w:r w:rsidRPr="00723C73">
        <w:rPr>
          <w:color w:val="auto"/>
          <w:sz w:val="24"/>
        </w:rPr>
        <w:fldChar w:fldCharType="end"/>
      </w:r>
      <w:r w:rsidR="00111709" w:rsidRPr="00723C73">
        <w:rPr>
          <w:color w:val="auto"/>
          <w:sz w:val="24"/>
        </w:rPr>
        <w:t>.</w:t>
      </w:r>
      <w:r w:rsidR="00A11C65" w:rsidRPr="00723C73">
        <w:rPr>
          <w:b w:val="0"/>
          <w:color w:val="auto"/>
          <w:sz w:val="24"/>
        </w:rPr>
        <w:t xml:space="preserve"> Bradford Assay için hazırlanacak standartlarda kullanılan tablo. </w:t>
      </w:r>
      <w:r w:rsidRPr="00723C73">
        <w:rPr>
          <w:b w:val="0"/>
          <w:color w:val="auto"/>
          <w:sz w:val="24"/>
        </w:rPr>
        <w:t>Abcam Bradford Assay Kiti (</w:t>
      </w:r>
      <w:r w:rsidR="00303671">
        <w:rPr>
          <w:b w:val="0"/>
          <w:bCs w:val="0"/>
          <w:color w:val="auto"/>
          <w:sz w:val="24"/>
        </w:rPr>
        <w:t>ab102535)</w:t>
      </w:r>
      <w:r w:rsidRPr="00723C73">
        <w:rPr>
          <w:b w:val="0"/>
          <w:color w:val="auto"/>
          <w:sz w:val="24"/>
        </w:rPr>
        <w:t>’nden adapte edildi.</w:t>
      </w:r>
      <w:bookmarkEnd w:id="69"/>
    </w:p>
    <w:tbl>
      <w:tblPr>
        <w:tblW w:w="0" w:type="auto"/>
        <w:tblLook w:val="04A0" w:firstRow="1" w:lastRow="0" w:firstColumn="1" w:lastColumn="0" w:noHBand="0" w:noVBand="1"/>
      </w:tblPr>
      <w:tblGrid>
        <w:gridCol w:w="2039"/>
        <w:gridCol w:w="2100"/>
        <w:gridCol w:w="1871"/>
        <w:gridCol w:w="3107"/>
      </w:tblGrid>
      <w:tr w:rsidR="00A11C65" w:rsidRPr="00A11C65" w14:paraId="5F11B1DD" w14:textId="77777777" w:rsidTr="00723C73">
        <w:tc>
          <w:tcPr>
            <w:tcW w:w="2039" w:type="dxa"/>
            <w:tcBorders>
              <w:top w:val="single" w:sz="4" w:space="0" w:color="auto"/>
              <w:bottom w:val="single" w:sz="4" w:space="0" w:color="auto"/>
            </w:tcBorders>
            <w:shd w:val="clear" w:color="auto" w:fill="auto"/>
          </w:tcPr>
          <w:p w14:paraId="1F84377B" w14:textId="77777777" w:rsidR="00A11C65" w:rsidRPr="00A11C65" w:rsidRDefault="00A11C65" w:rsidP="00A11C65">
            <w:pPr>
              <w:jc w:val="both"/>
              <w:rPr>
                <w:b/>
              </w:rPr>
            </w:pPr>
            <w:r w:rsidRPr="00A11C65">
              <w:rPr>
                <w:b/>
              </w:rPr>
              <w:lastRenderedPageBreak/>
              <w:t>NUMARA</w:t>
            </w:r>
          </w:p>
        </w:tc>
        <w:tc>
          <w:tcPr>
            <w:tcW w:w="2100" w:type="dxa"/>
            <w:tcBorders>
              <w:top w:val="single" w:sz="4" w:space="0" w:color="auto"/>
              <w:bottom w:val="single" w:sz="4" w:space="0" w:color="auto"/>
            </w:tcBorders>
            <w:shd w:val="clear" w:color="auto" w:fill="auto"/>
          </w:tcPr>
          <w:p w14:paraId="2E5127A7" w14:textId="77777777" w:rsidR="00A11C65" w:rsidRPr="00A11C65" w:rsidRDefault="00A11C65" w:rsidP="00A11C65">
            <w:pPr>
              <w:jc w:val="both"/>
              <w:rPr>
                <w:b/>
              </w:rPr>
            </w:pPr>
            <w:r w:rsidRPr="00A11C65">
              <w:rPr>
                <w:b/>
                <w:bCs/>
              </w:rPr>
              <w:t>STANDART (µl)</w:t>
            </w:r>
          </w:p>
        </w:tc>
        <w:tc>
          <w:tcPr>
            <w:tcW w:w="1871" w:type="dxa"/>
            <w:tcBorders>
              <w:top w:val="single" w:sz="4" w:space="0" w:color="auto"/>
              <w:bottom w:val="single" w:sz="4" w:space="0" w:color="auto"/>
            </w:tcBorders>
            <w:shd w:val="clear" w:color="auto" w:fill="auto"/>
          </w:tcPr>
          <w:p w14:paraId="7A6AED75" w14:textId="77777777" w:rsidR="00A11C65" w:rsidRPr="00A11C65" w:rsidRDefault="00A11C65" w:rsidP="00A11C65">
            <w:pPr>
              <w:jc w:val="both"/>
              <w:rPr>
                <w:b/>
              </w:rPr>
            </w:pPr>
            <w:r w:rsidRPr="00A11C65">
              <w:rPr>
                <w:b/>
                <w:bCs/>
              </w:rPr>
              <w:t>H</w:t>
            </w:r>
            <w:r w:rsidRPr="00A11C65">
              <w:rPr>
                <w:b/>
                <w:bCs/>
                <w:vertAlign w:val="subscript"/>
              </w:rPr>
              <w:t>2</w:t>
            </w:r>
            <w:r w:rsidRPr="00A11C65">
              <w:rPr>
                <w:b/>
                <w:bCs/>
              </w:rPr>
              <w:t>O  (µl)</w:t>
            </w:r>
          </w:p>
        </w:tc>
        <w:tc>
          <w:tcPr>
            <w:tcW w:w="3107" w:type="dxa"/>
            <w:tcBorders>
              <w:top w:val="single" w:sz="4" w:space="0" w:color="auto"/>
              <w:bottom w:val="single" w:sz="4" w:space="0" w:color="auto"/>
            </w:tcBorders>
            <w:shd w:val="clear" w:color="auto" w:fill="auto"/>
          </w:tcPr>
          <w:p w14:paraId="73249FC1" w14:textId="77777777" w:rsidR="00A11C65" w:rsidRPr="00A11C65" w:rsidRDefault="00A11C65" w:rsidP="00A11C65">
            <w:pPr>
              <w:jc w:val="both"/>
              <w:rPr>
                <w:b/>
              </w:rPr>
            </w:pPr>
            <w:r w:rsidRPr="00A11C65">
              <w:rPr>
                <w:b/>
                <w:bCs/>
              </w:rPr>
              <w:t>KONSANTRASYON(µg/µl)</w:t>
            </w:r>
          </w:p>
        </w:tc>
      </w:tr>
      <w:tr w:rsidR="00A11C65" w:rsidRPr="00A11C65" w14:paraId="3BBE792E" w14:textId="77777777" w:rsidTr="00723C73">
        <w:tc>
          <w:tcPr>
            <w:tcW w:w="2039" w:type="dxa"/>
            <w:tcBorders>
              <w:top w:val="single" w:sz="4" w:space="0" w:color="auto"/>
            </w:tcBorders>
            <w:shd w:val="clear" w:color="auto" w:fill="auto"/>
          </w:tcPr>
          <w:p w14:paraId="44E143C7" w14:textId="77777777" w:rsidR="00A11C65" w:rsidRPr="00A11C65" w:rsidRDefault="00A11C65" w:rsidP="00A11C65">
            <w:pPr>
              <w:jc w:val="both"/>
            </w:pPr>
            <w:r w:rsidRPr="00A11C65">
              <w:t>1</w:t>
            </w:r>
          </w:p>
        </w:tc>
        <w:tc>
          <w:tcPr>
            <w:tcW w:w="2100" w:type="dxa"/>
            <w:tcBorders>
              <w:top w:val="single" w:sz="4" w:space="0" w:color="auto"/>
            </w:tcBorders>
            <w:shd w:val="clear" w:color="auto" w:fill="auto"/>
          </w:tcPr>
          <w:p w14:paraId="10F1F0A1" w14:textId="77777777" w:rsidR="00A11C65" w:rsidRPr="00A11C65" w:rsidRDefault="00A11C65" w:rsidP="00A11C65">
            <w:pPr>
              <w:jc w:val="both"/>
            </w:pPr>
            <w:r w:rsidRPr="00A11C65">
              <w:t>0</w:t>
            </w:r>
          </w:p>
        </w:tc>
        <w:tc>
          <w:tcPr>
            <w:tcW w:w="1871" w:type="dxa"/>
            <w:tcBorders>
              <w:top w:val="single" w:sz="4" w:space="0" w:color="auto"/>
            </w:tcBorders>
            <w:shd w:val="clear" w:color="auto" w:fill="auto"/>
          </w:tcPr>
          <w:p w14:paraId="2CA900F8" w14:textId="77777777" w:rsidR="00A11C65" w:rsidRPr="00A11C65" w:rsidRDefault="00A11C65" w:rsidP="00A11C65">
            <w:pPr>
              <w:jc w:val="both"/>
            </w:pPr>
            <w:r w:rsidRPr="00A11C65">
              <w:t>50</w:t>
            </w:r>
          </w:p>
        </w:tc>
        <w:tc>
          <w:tcPr>
            <w:tcW w:w="3107" w:type="dxa"/>
            <w:tcBorders>
              <w:top w:val="single" w:sz="4" w:space="0" w:color="auto"/>
            </w:tcBorders>
            <w:shd w:val="clear" w:color="auto" w:fill="auto"/>
          </w:tcPr>
          <w:p w14:paraId="6A96F193" w14:textId="77777777" w:rsidR="00A11C65" w:rsidRPr="00A11C65" w:rsidRDefault="00A11C65" w:rsidP="00A11C65">
            <w:pPr>
              <w:jc w:val="both"/>
            </w:pPr>
            <w:r w:rsidRPr="00A11C65">
              <w:t>0</w:t>
            </w:r>
          </w:p>
        </w:tc>
      </w:tr>
      <w:tr w:rsidR="00A11C65" w:rsidRPr="00A11C65" w14:paraId="7C13B4D1" w14:textId="77777777" w:rsidTr="00723C73">
        <w:tc>
          <w:tcPr>
            <w:tcW w:w="2039" w:type="dxa"/>
            <w:shd w:val="clear" w:color="auto" w:fill="auto"/>
          </w:tcPr>
          <w:p w14:paraId="153BBF51" w14:textId="77777777" w:rsidR="00A11C65" w:rsidRPr="00A11C65" w:rsidRDefault="00A11C65" w:rsidP="00A11C65">
            <w:pPr>
              <w:jc w:val="both"/>
            </w:pPr>
            <w:r w:rsidRPr="00A11C65">
              <w:t>2</w:t>
            </w:r>
          </w:p>
        </w:tc>
        <w:tc>
          <w:tcPr>
            <w:tcW w:w="2100" w:type="dxa"/>
            <w:shd w:val="clear" w:color="auto" w:fill="auto"/>
          </w:tcPr>
          <w:p w14:paraId="30274597" w14:textId="77777777" w:rsidR="00A11C65" w:rsidRPr="00A11C65" w:rsidRDefault="00A11C65" w:rsidP="00A11C65">
            <w:pPr>
              <w:jc w:val="both"/>
            </w:pPr>
            <w:r w:rsidRPr="00A11C65">
              <w:t>5</w:t>
            </w:r>
          </w:p>
        </w:tc>
        <w:tc>
          <w:tcPr>
            <w:tcW w:w="1871" w:type="dxa"/>
            <w:shd w:val="clear" w:color="auto" w:fill="auto"/>
          </w:tcPr>
          <w:p w14:paraId="6DA5906A" w14:textId="77777777" w:rsidR="00A11C65" w:rsidRPr="00A11C65" w:rsidRDefault="00A11C65" w:rsidP="00A11C65">
            <w:pPr>
              <w:jc w:val="both"/>
            </w:pPr>
            <w:r w:rsidRPr="00A11C65">
              <w:t>45</w:t>
            </w:r>
          </w:p>
        </w:tc>
        <w:tc>
          <w:tcPr>
            <w:tcW w:w="3107" w:type="dxa"/>
            <w:shd w:val="clear" w:color="auto" w:fill="auto"/>
          </w:tcPr>
          <w:p w14:paraId="03A21531" w14:textId="77777777" w:rsidR="00A11C65" w:rsidRPr="00A11C65" w:rsidRDefault="00A11C65" w:rsidP="00A11C65">
            <w:pPr>
              <w:jc w:val="both"/>
            </w:pPr>
            <w:r w:rsidRPr="00A11C65">
              <w:t>100</w:t>
            </w:r>
          </w:p>
        </w:tc>
      </w:tr>
      <w:tr w:rsidR="00A11C65" w:rsidRPr="00A11C65" w14:paraId="0AE26226" w14:textId="77777777" w:rsidTr="00723C73">
        <w:tc>
          <w:tcPr>
            <w:tcW w:w="2039" w:type="dxa"/>
            <w:shd w:val="clear" w:color="auto" w:fill="auto"/>
          </w:tcPr>
          <w:p w14:paraId="1B0CA2B9" w14:textId="77777777" w:rsidR="00A11C65" w:rsidRPr="00A11C65" w:rsidRDefault="00A11C65" w:rsidP="00A11C65">
            <w:pPr>
              <w:jc w:val="both"/>
            </w:pPr>
            <w:r w:rsidRPr="00A11C65">
              <w:t>3</w:t>
            </w:r>
          </w:p>
        </w:tc>
        <w:tc>
          <w:tcPr>
            <w:tcW w:w="2100" w:type="dxa"/>
            <w:shd w:val="clear" w:color="auto" w:fill="auto"/>
          </w:tcPr>
          <w:p w14:paraId="4ECB6328" w14:textId="77777777" w:rsidR="00A11C65" w:rsidRPr="00A11C65" w:rsidRDefault="00A11C65" w:rsidP="00A11C65">
            <w:pPr>
              <w:jc w:val="both"/>
            </w:pPr>
            <w:r w:rsidRPr="00A11C65">
              <w:t>10</w:t>
            </w:r>
          </w:p>
        </w:tc>
        <w:tc>
          <w:tcPr>
            <w:tcW w:w="1871" w:type="dxa"/>
            <w:shd w:val="clear" w:color="auto" w:fill="auto"/>
          </w:tcPr>
          <w:p w14:paraId="6BA7C81A" w14:textId="77777777" w:rsidR="00A11C65" w:rsidRPr="00A11C65" w:rsidRDefault="00A11C65" w:rsidP="00A11C65">
            <w:pPr>
              <w:jc w:val="both"/>
            </w:pPr>
            <w:r w:rsidRPr="00A11C65">
              <w:t>40</w:t>
            </w:r>
          </w:p>
        </w:tc>
        <w:tc>
          <w:tcPr>
            <w:tcW w:w="3107" w:type="dxa"/>
            <w:shd w:val="clear" w:color="auto" w:fill="auto"/>
          </w:tcPr>
          <w:p w14:paraId="1EB46DBB" w14:textId="77777777" w:rsidR="00A11C65" w:rsidRPr="00A11C65" w:rsidRDefault="00A11C65" w:rsidP="00A11C65">
            <w:pPr>
              <w:jc w:val="both"/>
            </w:pPr>
            <w:r w:rsidRPr="00A11C65">
              <w:t>200</w:t>
            </w:r>
          </w:p>
        </w:tc>
      </w:tr>
      <w:tr w:rsidR="00A11C65" w:rsidRPr="00A11C65" w14:paraId="35A83E91" w14:textId="77777777" w:rsidTr="00723C73">
        <w:tc>
          <w:tcPr>
            <w:tcW w:w="2039" w:type="dxa"/>
            <w:shd w:val="clear" w:color="auto" w:fill="auto"/>
          </w:tcPr>
          <w:p w14:paraId="29DBFCA9" w14:textId="77777777" w:rsidR="00A11C65" w:rsidRPr="00A11C65" w:rsidRDefault="00A11C65" w:rsidP="00A11C65">
            <w:pPr>
              <w:jc w:val="both"/>
            </w:pPr>
            <w:r w:rsidRPr="00A11C65">
              <w:t>4</w:t>
            </w:r>
          </w:p>
        </w:tc>
        <w:tc>
          <w:tcPr>
            <w:tcW w:w="2100" w:type="dxa"/>
            <w:shd w:val="clear" w:color="auto" w:fill="auto"/>
          </w:tcPr>
          <w:p w14:paraId="7778A35A" w14:textId="77777777" w:rsidR="00A11C65" w:rsidRPr="00A11C65" w:rsidRDefault="00A11C65" w:rsidP="00A11C65">
            <w:pPr>
              <w:jc w:val="both"/>
            </w:pPr>
            <w:r w:rsidRPr="00A11C65">
              <w:t>15</w:t>
            </w:r>
          </w:p>
        </w:tc>
        <w:tc>
          <w:tcPr>
            <w:tcW w:w="1871" w:type="dxa"/>
            <w:shd w:val="clear" w:color="auto" w:fill="auto"/>
          </w:tcPr>
          <w:p w14:paraId="6A1FAA3B" w14:textId="77777777" w:rsidR="00A11C65" w:rsidRPr="00A11C65" w:rsidRDefault="00A11C65" w:rsidP="00A11C65">
            <w:pPr>
              <w:jc w:val="both"/>
            </w:pPr>
            <w:r w:rsidRPr="00A11C65">
              <w:t>35</w:t>
            </w:r>
          </w:p>
        </w:tc>
        <w:tc>
          <w:tcPr>
            <w:tcW w:w="3107" w:type="dxa"/>
            <w:shd w:val="clear" w:color="auto" w:fill="auto"/>
          </w:tcPr>
          <w:p w14:paraId="5BD280E8" w14:textId="77777777" w:rsidR="00A11C65" w:rsidRPr="00A11C65" w:rsidRDefault="00A11C65" w:rsidP="00A11C65">
            <w:pPr>
              <w:jc w:val="both"/>
            </w:pPr>
            <w:r w:rsidRPr="00A11C65">
              <w:t>300</w:t>
            </w:r>
          </w:p>
        </w:tc>
      </w:tr>
      <w:tr w:rsidR="00A313EC" w:rsidRPr="00A313EC" w14:paraId="4D27C631" w14:textId="77777777" w:rsidTr="00723C73">
        <w:tc>
          <w:tcPr>
            <w:tcW w:w="2039" w:type="dxa"/>
            <w:shd w:val="clear" w:color="auto" w:fill="auto"/>
          </w:tcPr>
          <w:p w14:paraId="127504F0" w14:textId="77777777" w:rsidR="00A11C65" w:rsidRPr="00A313EC" w:rsidRDefault="00A11C65" w:rsidP="00A313EC">
            <w:pPr>
              <w:jc w:val="both"/>
            </w:pPr>
            <w:r w:rsidRPr="00A313EC">
              <w:t>5</w:t>
            </w:r>
          </w:p>
        </w:tc>
        <w:tc>
          <w:tcPr>
            <w:tcW w:w="2100" w:type="dxa"/>
            <w:shd w:val="clear" w:color="auto" w:fill="auto"/>
          </w:tcPr>
          <w:p w14:paraId="2E4B30DF" w14:textId="77777777" w:rsidR="00A11C65" w:rsidRPr="00A313EC" w:rsidRDefault="00A11C65" w:rsidP="00A313EC">
            <w:pPr>
              <w:jc w:val="both"/>
            </w:pPr>
            <w:r w:rsidRPr="00A313EC">
              <w:t>20</w:t>
            </w:r>
          </w:p>
        </w:tc>
        <w:tc>
          <w:tcPr>
            <w:tcW w:w="1871" w:type="dxa"/>
            <w:shd w:val="clear" w:color="auto" w:fill="auto"/>
          </w:tcPr>
          <w:p w14:paraId="159EB202" w14:textId="77777777" w:rsidR="00A11C65" w:rsidRPr="00A313EC" w:rsidRDefault="00A11C65" w:rsidP="00A313EC">
            <w:pPr>
              <w:jc w:val="both"/>
            </w:pPr>
            <w:r w:rsidRPr="00A313EC">
              <w:t>30</w:t>
            </w:r>
          </w:p>
        </w:tc>
        <w:tc>
          <w:tcPr>
            <w:tcW w:w="3107" w:type="dxa"/>
            <w:shd w:val="clear" w:color="auto" w:fill="auto"/>
          </w:tcPr>
          <w:p w14:paraId="041FA5C9" w14:textId="77777777" w:rsidR="00A11C65" w:rsidRPr="00A313EC" w:rsidRDefault="00A11C65" w:rsidP="00A313EC">
            <w:pPr>
              <w:jc w:val="both"/>
            </w:pPr>
            <w:r w:rsidRPr="00A313EC">
              <w:t>400</w:t>
            </w:r>
          </w:p>
        </w:tc>
      </w:tr>
      <w:tr w:rsidR="00A313EC" w:rsidRPr="00A313EC" w14:paraId="4C709E49" w14:textId="77777777" w:rsidTr="00723C73">
        <w:tc>
          <w:tcPr>
            <w:tcW w:w="2039" w:type="dxa"/>
            <w:tcBorders>
              <w:bottom w:val="single" w:sz="4" w:space="0" w:color="auto"/>
            </w:tcBorders>
            <w:shd w:val="clear" w:color="auto" w:fill="auto"/>
          </w:tcPr>
          <w:p w14:paraId="09EB2C28" w14:textId="77777777" w:rsidR="00A11C65" w:rsidRPr="00A313EC" w:rsidRDefault="00A11C65" w:rsidP="00A313EC">
            <w:pPr>
              <w:jc w:val="both"/>
            </w:pPr>
            <w:r w:rsidRPr="00A313EC">
              <w:t>6</w:t>
            </w:r>
          </w:p>
        </w:tc>
        <w:tc>
          <w:tcPr>
            <w:tcW w:w="2100" w:type="dxa"/>
            <w:tcBorders>
              <w:bottom w:val="single" w:sz="4" w:space="0" w:color="auto"/>
            </w:tcBorders>
            <w:shd w:val="clear" w:color="auto" w:fill="auto"/>
          </w:tcPr>
          <w:p w14:paraId="1E09B2A8" w14:textId="77777777" w:rsidR="00A11C65" w:rsidRPr="00A313EC" w:rsidRDefault="00A11C65" w:rsidP="00A313EC">
            <w:pPr>
              <w:jc w:val="both"/>
            </w:pPr>
            <w:r w:rsidRPr="00A313EC">
              <w:t>25</w:t>
            </w:r>
          </w:p>
        </w:tc>
        <w:tc>
          <w:tcPr>
            <w:tcW w:w="1871" w:type="dxa"/>
            <w:tcBorders>
              <w:bottom w:val="single" w:sz="4" w:space="0" w:color="auto"/>
            </w:tcBorders>
            <w:shd w:val="clear" w:color="auto" w:fill="auto"/>
          </w:tcPr>
          <w:p w14:paraId="75178C61" w14:textId="77777777" w:rsidR="00A11C65" w:rsidRPr="00A313EC" w:rsidRDefault="00A11C65" w:rsidP="00A313EC">
            <w:pPr>
              <w:jc w:val="both"/>
            </w:pPr>
            <w:r w:rsidRPr="00A313EC">
              <w:t>25</w:t>
            </w:r>
          </w:p>
        </w:tc>
        <w:tc>
          <w:tcPr>
            <w:tcW w:w="3107" w:type="dxa"/>
            <w:tcBorders>
              <w:bottom w:val="single" w:sz="4" w:space="0" w:color="auto"/>
            </w:tcBorders>
            <w:shd w:val="clear" w:color="auto" w:fill="auto"/>
          </w:tcPr>
          <w:p w14:paraId="23714BAB" w14:textId="77777777" w:rsidR="00A11C65" w:rsidRPr="00A313EC" w:rsidRDefault="00A11C65" w:rsidP="00A313EC">
            <w:pPr>
              <w:jc w:val="both"/>
            </w:pPr>
            <w:r w:rsidRPr="00A313EC">
              <w:t>500</w:t>
            </w:r>
          </w:p>
        </w:tc>
      </w:tr>
    </w:tbl>
    <w:p w14:paraId="4A2B9C85" w14:textId="77777777" w:rsidR="00986C8B" w:rsidRDefault="00986C8B" w:rsidP="00C77E90">
      <w:pPr>
        <w:jc w:val="both"/>
      </w:pPr>
    </w:p>
    <w:p w14:paraId="0DD761D1" w14:textId="0ADF5EC2" w:rsidR="002E6010" w:rsidRPr="005B49F3" w:rsidRDefault="00723C73" w:rsidP="00EA2F9F">
      <w:pPr>
        <w:spacing w:line="360" w:lineRule="auto"/>
        <w:ind w:firstLine="708"/>
        <w:jc w:val="both"/>
      </w:pPr>
      <w:r w:rsidRPr="005B49F3">
        <w:t>Tablo 5’</w:t>
      </w:r>
      <w:r w:rsidR="00986C8B" w:rsidRPr="005B49F3">
        <w:t>deki gibi standartlar hazırlandı (Standartlar içerisinde protein bulundurduğu için muhakkak buz üzerinde tutuldu). Standartlar sonrası örnekler 1:5 oranında seyreltilerek hazırlandı ve buz üzerine kaldırıldı.</w:t>
      </w:r>
    </w:p>
    <w:p w14:paraId="2AA227E2" w14:textId="7E16A37C" w:rsidR="00354200" w:rsidRPr="00723C73" w:rsidRDefault="00A11C65" w:rsidP="00EA2F9F">
      <w:pPr>
        <w:spacing w:after="0" w:line="360" w:lineRule="auto"/>
        <w:ind w:firstLine="708"/>
        <w:jc w:val="both"/>
        <w:rPr>
          <w:color w:val="00B0F0"/>
        </w:rPr>
      </w:pPr>
      <w:r w:rsidRPr="005B49F3">
        <w:t>Hazırlanan standart ve örnekler sonrasında 96</w:t>
      </w:r>
      <w:r w:rsidR="00354200" w:rsidRPr="005B49F3">
        <w:t>’lık</w:t>
      </w:r>
      <w:r w:rsidRPr="005B49F3">
        <w:t xml:space="preserve"> well plate’de yapılacak olan ölçüm için her kuyucuğa standart ve proteinlerden sonra 10 µl koyulacak olan çalışma solüsyonu hazırlanarak oda sıcaklığında ve karanlıkta beklemesi sağlandı</w:t>
      </w:r>
      <w:r w:rsidRPr="00986C8B">
        <w:rPr>
          <w:color w:val="00B0F0"/>
        </w:rPr>
        <w:t>.</w:t>
      </w:r>
      <w:r w:rsidR="00723C73">
        <w:rPr>
          <w:color w:val="00B0F0"/>
        </w:rPr>
        <w:t xml:space="preserve"> </w:t>
      </w:r>
      <w:r w:rsidR="00354200" w:rsidRPr="00A313EC">
        <w:t>2’şer tekrarlı ola</w:t>
      </w:r>
      <w:r w:rsidR="002E6010">
        <w:t>cak şekilde; 96’lık well plate kuyucuklarına</w:t>
      </w:r>
      <w:r w:rsidR="00354200" w:rsidRPr="00A313EC">
        <w:t xml:space="preserve"> örnekler ve standartalar yüklendi. Üzerlerine çalışma solüsyonu 10 µl koyuldu. Pipetaj yaparak, homojenize olması sağlandı. </w:t>
      </w:r>
      <w:r w:rsidRPr="00A313EC">
        <w:t xml:space="preserve">5 dk </w:t>
      </w:r>
      <w:r w:rsidR="00C77E90">
        <w:t xml:space="preserve"> süresince beklendi ve ardından s</w:t>
      </w:r>
      <w:r w:rsidRPr="00A313EC">
        <w:t>pektrofotometre cihazına hazırlanan plate koyularak 595 nm dalga</w:t>
      </w:r>
      <w:r w:rsidR="00723C73">
        <w:t xml:space="preserve"> </w:t>
      </w:r>
      <w:r w:rsidRPr="00A313EC">
        <w:t xml:space="preserve">boyunda ölçüm gerçekleştirildi. </w:t>
      </w:r>
    </w:p>
    <w:p w14:paraId="5229AA7E" w14:textId="23B2F80D" w:rsidR="00FC58E4" w:rsidRPr="00214E8D" w:rsidRDefault="00A11C65" w:rsidP="00214E8D">
      <w:pPr>
        <w:spacing w:after="240" w:line="360" w:lineRule="auto"/>
        <w:ind w:firstLine="708"/>
        <w:jc w:val="both"/>
      </w:pPr>
      <w:r w:rsidRPr="00A313EC">
        <w:t>Ölçüm sonrası çıkan değerler, grafikteki denklemde yerine konarak protein miktarı belirlenmiş olundu.</w:t>
      </w:r>
      <w:r w:rsidR="00723C73">
        <w:t xml:space="preserve"> </w:t>
      </w:r>
      <w:r w:rsidR="00354200" w:rsidRPr="00A313EC">
        <w:t>Çıkan sonuca göre g</w:t>
      </w:r>
      <w:r w:rsidRPr="00A313EC">
        <w:t>rafik</w:t>
      </w:r>
      <w:r w:rsidR="00354200" w:rsidRPr="00A313EC">
        <w:t xml:space="preserve"> çizildi</w:t>
      </w:r>
      <w:r w:rsidRPr="00A313EC">
        <w:t xml:space="preserve">. </w:t>
      </w:r>
      <w:r w:rsidR="00B2632C" w:rsidRPr="00B2632C">
        <w:t>Ölçüm sonrası çıkan değerler, grafikteki denklemde yerine konarak protein miktarı belirlenmiş</w:t>
      </w:r>
      <w:r w:rsidR="00BA05A3">
        <w:t xml:space="preserve"> olundu. </w:t>
      </w:r>
      <w:r w:rsidR="00B2632C" w:rsidRPr="00B2632C">
        <w:t>Standartlarla birlikte örneklerin ölçülmesinden sonra</w:t>
      </w:r>
      <w:r w:rsidR="00BA05A3">
        <w:t xml:space="preserve"> elde edilen OD değeri y = 0.098</w:t>
      </w:r>
      <w:r w:rsidR="00B2632C" w:rsidRPr="00B2632C">
        <w:t>x + 0.0286 formülünde y’nin yerine koyularak bu denkleme göre x değeri bulundu. Bulunan x değeri 1000’e bölünerek elde edilen protein miktarını µg cinsinden miktarının ne kadar olduğu bulundu.</w:t>
      </w:r>
    </w:p>
    <w:p w14:paraId="129EABA5" w14:textId="77777777" w:rsidR="002D3CBC" w:rsidRDefault="004E6453" w:rsidP="008979B2">
      <w:pPr>
        <w:pStyle w:val="Balk3"/>
      </w:pPr>
      <w:bookmarkStart w:id="70" w:name="_Toc27341884"/>
      <w:r>
        <w:t>3.3.8</w:t>
      </w:r>
      <w:r w:rsidRPr="004E6453">
        <w:t>.</w:t>
      </w:r>
      <w:r>
        <w:t xml:space="preserve"> Western Blot:</w:t>
      </w:r>
      <w:bookmarkEnd w:id="70"/>
    </w:p>
    <w:p w14:paraId="2C502541" w14:textId="23E2D5E1" w:rsidR="00E7720E" w:rsidRPr="0041474C" w:rsidRDefault="00214E8D" w:rsidP="002D3CBC">
      <w:pPr>
        <w:pStyle w:val="NormalWeb"/>
        <w:spacing w:line="360" w:lineRule="auto"/>
        <w:jc w:val="both"/>
        <w:rPr>
          <w:rFonts w:eastAsia="Times New Roman"/>
        </w:rPr>
      </w:pPr>
      <w:r>
        <w:rPr>
          <w:rFonts w:eastAsia="Times New Roman"/>
        </w:rPr>
        <w:t xml:space="preserve">            </w:t>
      </w:r>
      <w:r w:rsidR="00E7720E" w:rsidRPr="0041474C">
        <w:rPr>
          <w:rFonts w:eastAsia="Times New Roman"/>
        </w:rPr>
        <w:t>Numune içerisinde spesifik proteinlerin tanımlanmasında yaygın olarak kullanılan bir analitik bir tekniktir. Hedef proteinle etkileşmesi için antikorlar kullanılır.</w:t>
      </w:r>
    </w:p>
    <w:p w14:paraId="714BAD65" w14:textId="7F6BB8FC" w:rsidR="009A7C37" w:rsidRDefault="00214E8D" w:rsidP="006C3892">
      <w:pPr>
        <w:spacing w:line="360" w:lineRule="auto"/>
        <w:jc w:val="both"/>
      </w:pPr>
      <w:r>
        <w:rPr>
          <w:rFonts w:eastAsia="Times New Roman"/>
        </w:rPr>
        <w:t xml:space="preserve">             </w:t>
      </w:r>
      <w:r w:rsidR="00696875">
        <w:rPr>
          <w:rFonts w:eastAsia="Times New Roman"/>
        </w:rPr>
        <w:t>Öncesinde</w:t>
      </w:r>
      <w:r w:rsidR="00B12A29" w:rsidRPr="00696875">
        <w:rPr>
          <w:rFonts w:eastAsia="Times New Roman"/>
        </w:rPr>
        <w:t xml:space="preserve"> protein izolasyon yöntemi ile elde edilen ekstrakttan hazırlanan örnekler denatüre edilerek jel elektroforezi ile proteinler moleküler ağırlıklarına göre jel üzerinde </w:t>
      </w:r>
      <w:r w:rsidR="00B12A29" w:rsidRPr="00696875">
        <w:rPr>
          <w:rFonts w:eastAsia="Times New Roman"/>
        </w:rPr>
        <w:lastRenderedPageBreak/>
        <w:t>yürüt</w:t>
      </w:r>
      <w:r w:rsidR="00696875">
        <w:rPr>
          <w:rFonts w:eastAsia="Times New Roman"/>
        </w:rPr>
        <w:t>ülür</w:t>
      </w:r>
      <w:r w:rsidR="00B12A29" w:rsidRPr="00696875">
        <w:rPr>
          <w:rFonts w:eastAsia="Times New Roman"/>
        </w:rPr>
        <w:t>. Jel transfer yöntemi ile bir nitroselüloz veya PVDF membran üzerine transfer edilen bu proteinlere özgü spesifik primer ve ardından sekonder antikor ile mua</w:t>
      </w:r>
      <w:r w:rsidR="00E7720E">
        <w:rPr>
          <w:rFonts w:eastAsia="Times New Roman"/>
        </w:rPr>
        <w:t>mele edilerek görüntüleme alınır</w:t>
      </w:r>
      <w:r w:rsidR="00B12A29" w:rsidRPr="00696875">
        <w:rPr>
          <w:rFonts w:eastAsia="Times New Roman"/>
        </w:rPr>
        <w:t xml:space="preserve"> ve spesifik prote</w:t>
      </w:r>
      <w:r w:rsidR="00E7720E">
        <w:rPr>
          <w:rFonts w:eastAsia="Times New Roman"/>
        </w:rPr>
        <w:t>inlerin ekspresyonları araştırılır</w:t>
      </w:r>
      <w:r w:rsidR="00B12A29" w:rsidRPr="00C43599">
        <w:rPr>
          <w:rFonts w:eastAsia="Times New Roman"/>
        </w:rPr>
        <w:t>.</w:t>
      </w:r>
      <w:r w:rsidR="00E7720E" w:rsidRPr="00C43599">
        <w:rPr>
          <w:rFonts w:eastAsia="Times New Roman"/>
        </w:rPr>
        <w:t xml:space="preserve"> </w:t>
      </w:r>
      <w:r w:rsidR="00E7720E" w:rsidRPr="00C43599">
        <w:t xml:space="preserve">Son olarak </w:t>
      </w:r>
      <w:r w:rsidR="00F039CA" w:rsidRPr="00C43599">
        <w:t>otoradyografi filmi veya görüntüleme sistemi ile bant görüntüleri alınır</w:t>
      </w:r>
      <w:r w:rsidR="00E7720E" w:rsidRPr="00C43599">
        <w:t xml:space="preserve"> ve densitometri analizi kullanılarak kuantifikasyonu sağlanır.</w:t>
      </w:r>
    </w:p>
    <w:p w14:paraId="62A4AAE2" w14:textId="77777777" w:rsidR="006C3892" w:rsidRDefault="006C3892" w:rsidP="006C3892">
      <w:pPr>
        <w:spacing w:after="0" w:line="360" w:lineRule="auto"/>
        <w:jc w:val="both"/>
      </w:pPr>
    </w:p>
    <w:p w14:paraId="57A5C9BA" w14:textId="0E38C18F" w:rsidR="00BB5C97" w:rsidRPr="009A7C37" w:rsidRDefault="008979B2" w:rsidP="00CC3E15">
      <w:pPr>
        <w:rPr>
          <w:b/>
        </w:rPr>
      </w:pPr>
      <w:r w:rsidRPr="009A7C37">
        <w:rPr>
          <w:b/>
        </w:rPr>
        <w:t>3.3.8.1. Western İçin Bufferlar</w:t>
      </w:r>
    </w:p>
    <w:tbl>
      <w:tblPr>
        <w:tblStyle w:val="TabloKlavuzu"/>
        <w:tblW w:w="0" w:type="auto"/>
        <w:tblLook w:val="04A0" w:firstRow="1" w:lastRow="0" w:firstColumn="1" w:lastColumn="0" w:noHBand="0" w:noVBand="1"/>
      </w:tblPr>
      <w:tblGrid>
        <w:gridCol w:w="9117"/>
      </w:tblGrid>
      <w:tr w:rsidR="00E87002" w:rsidRPr="00762F96" w14:paraId="226CB19C" w14:textId="77777777" w:rsidTr="006C3892">
        <w:trPr>
          <w:trHeight w:val="907"/>
        </w:trPr>
        <w:tc>
          <w:tcPr>
            <w:tcW w:w="0" w:type="auto"/>
            <w:tcBorders>
              <w:top w:val="nil"/>
              <w:left w:val="nil"/>
              <w:bottom w:val="nil"/>
              <w:right w:val="nil"/>
            </w:tcBorders>
          </w:tcPr>
          <w:p w14:paraId="6A640FE0" w14:textId="3CCA196B" w:rsidR="00B4519F" w:rsidRPr="00AF7D55" w:rsidRDefault="00E87002" w:rsidP="00F44889">
            <w:pPr>
              <w:spacing w:line="360" w:lineRule="auto"/>
              <w:jc w:val="both"/>
              <w:rPr>
                <w:lang w:val="en-US"/>
              </w:rPr>
            </w:pPr>
            <w:r w:rsidRPr="00762F96">
              <w:t>Tampon çözeltilerin hazırlanması</w:t>
            </w:r>
            <w:r w:rsidR="00AF7D55">
              <w:t xml:space="preserve"> aşağıdaki gibidir</w:t>
            </w:r>
            <w:r w:rsidR="00AF7D55">
              <w:rPr>
                <w:lang w:val="en-US"/>
              </w:rPr>
              <w:t>.</w:t>
            </w:r>
          </w:p>
          <w:p w14:paraId="32664E63" w14:textId="77777777" w:rsidR="00BB5C97" w:rsidRPr="00762F96" w:rsidRDefault="00BB5C97" w:rsidP="00F44889">
            <w:pPr>
              <w:spacing w:line="360" w:lineRule="auto"/>
              <w:jc w:val="both"/>
              <w:rPr>
                <w:rFonts w:eastAsia="Times New Roman"/>
                <w:b/>
                <w:szCs w:val="24"/>
              </w:rPr>
            </w:pPr>
          </w:p>
          <w:p w14:paraId="4B500E42" w14:textId="1C0FD948" w:rsidR="00B4519F" w:rsidRPr="00762F96" w:rsidRDefault="00B4519F" w:rsidP="00F44889">
            <w:pPr>
              <w:spacing w:line="360" w:lineRule="auto"/>
              <w:jc w:val="both"/>
              <w:rPr>
                <w:rFonts w:eastAsia="Times New Roman"/>
                <w:szCs w:val="24"/>
              </w:rPr>
            </w:pPr>
            <w:r w:rsidRPr="00762F96">
              <w:rPr>
                <w:rFonts w:eastAsia="Times New Roman"/>
                <w:szCs w:val="24"/>
              </w:rPr>
              <w:t xml:space="preserve">          TBS (</w:t>
            </w:r>
            <w:r w:rsidR="00762F96">
              <w:rPr>
                <w:rFonts w:eastAsia="Times New Roman"/>
                <w:szCs w:val="24"/>
              </w:rPr>
              <w:t xml:space="preserve"> TRİS BUFFER SALİNE -</w:t>
            </w:r>
            <w:r w:rsidRPr="00762F96">
              <w:rPr>
                <w:rFonts w:eastAsia="Times New Roman"/>
                <w:szCs w:val="24"/>
              </w:rPr>
              <w:t>1 LT</w:t>
            </w:r>
            <w:r w:rsidRPr="00762F96">
              <w:rPr>
                <w:rFonts w:eastAsia="Times New Roman"/>
                <w:szCs w:val="24"/>
                <w:lang w:val="en-US"/>
              </w:rPr>
              <w:t xml:space="preserve">) </w:t>
            </w:r>
            <w:r w:rsidRPr="00762F96">
              <w:rPr>
                <w:rFonts w:eastAsia="Times New Roman"/>
                <w:szCs w:val="24"/>
              </w:rPr>
              <w:t>için;</w:t>
            </w:r>
          </w:p>
          <w:p w14:paraId="007777F8" w14:textId="77777777" w:rsidR="00AF7D55" w:rsidRDefault="00B4519F" w:rsidP="00F44889">
            <w:pPr>
              <w:spacing w:line="360" w:lineRule="auto"/>
              <w:jc w:val="both"/>
              <w:rPr>
                <w:rFonts w:eastAsia="Times New Roman"/>
                <w:szCs w:val="24"/>
              </w:rPr>
            </w:pPr>
            <w:r w:rsidRPr="00762F96">
              <w:rPr>
                <w:rFonts w:eastAsia="Times New Roman"/>
                <w:szCs w:val="24"/>
              </w:rPr>
              <w:t xml:space="preserve"> 6.05 gr Tris-HCl ve 8.76 gr NaCl hassas terazide tartılarak bir beher içerisinde dH</w:t>
            </w:r>
            <w:r w:rsidRPr="00762F96">
              <w:rPr>
                <w:rFonts w:eastAsia="Times New Roman"/>
                <w:szCs w:val="24"/>
                <w:vertAlign w:val="subscript"/>
              </w:rPr>
              <w:t>2</w:t>
            </w:r>
            <w:r w:rsidRPr="00762F96">
              <w:rPr>
                <w:rFonts w:eastAsia="Times New Roman"/>
                <w:szCs w:val="24"/>
              </w:rPr>
              <w:t xml:space="preserve">O ile hazırlandı. Tampon çözeltinin pH’sı pH metre ile ölçülür ve çözelti asidikse NaOH, bazikse HCl eklenerek  son pH: 7.6’ ya göre ayarlandı.   </w:t>
            </w:r>
          </w:p>
          <w:p w14:paraId="5176A374" w14:textId="024209D0" w:rsidR="00B4519F" w:rsidRPr="00762F96" w:rsidRDefault="00B4519F" w:rsidP="00F44889">
            <w:pPr>
              <w:spacing w:line="360" w:lineRule="auto"/>
              <w:jc w:val="both"/>
              <w:rPr>
                <w:rFonts w:eastAsia="Times New Roman"/>
                <w:b/>
                <w:szCs w:val="24"/>
              </w:rPr>
            </w:pPr>
            <w:r w:rsidRPr="00762F96">
              <w:rPr>
                <w:rFonts w:eastAsia="Times New Roman"/>
                <w:szCs w:val="24"/>
              </w:rPr>
              <w:t xml:space="preserve">                                 </w:t>
            </w:r>
          </w:p>
          <w:p w14:paraId="7ECDCE94" w14:textId="731EEAAB" w:rsidR="00B4519F" w:rsidRPr="00762F96" w:rsidRDefault="00B4519F" w:rsidP="00F44889">
            <w:pPr>
              <w:spacing w:line="360" w:lineRule="auto"/>
              <w:jc w:val="both"/>
              <w:rPr>
                <w:rFonts w:eastAsia="Times New Roman"/>
                <w:szCs w:val="24"/>
              </w:rPr>
            </w:pPr>
            <w:r w:rsidRPr="00762F96">
              <w:rPr>
                <w:rFonts w:eastAsia="Times New Roman"/>
                <w:szCs w:val="24"/>
              </w:rPr>
              <w:t xml:space="preserve">          YIKAMA TAMPONU (Wash Buffer-TBS + 0,1% Tween 20) için;</w:t>
            </w:r>
          </w:p>
          <w:p w14:paraId="4FF67B15" w14:textId="77777777" w:rsidR="00B4519F" w:rsidRDefault="00B4519F" w:rsidP="00F44889">
            <w:pPr>
              <w:spacing w:line="360" w:lineRule="auto"/>
              <w:jc w:val="both"/>
              <w:rPr>
                <w:rFonts w:eastAsia="Times New Roman"/>
                <w:szCs w:val="24"/>
              </w:rPr>
            </w:pPr>
            <w:r w:rsidRPr="00762F96">
              <w:rPr>
                <w:rFonts w:eastAsia="Times New Roman"/>
                <w:szCs w:val="24"/>
              </w:rPr>
              <w:t xml:space="preserve"> 100 ml TBS çözeltisine 100 µl Tween-20 eklendi.</w:t>
            </w:r>
          </w:p>
          <w:p w14:paraId="3A7F2431" w14:textId="77777777" w:rsidR="00AF7D55" w:rsidRPr="00762F96" w:rsidRDefault="00AF7D55" w:rsidP="00F44889">
            <w:pPr>
              <w:spacing w:line="360" w:lineRule="auto"/>
              <w:jc w:val="both"/>
              <w:rPr>
                <w:rFonts w:eastAsia="Times New Roman"/>
                <w:b/>
                <w:szCs w:val="24"/>
              </w:rPr>
            </w:pPr>
          </w:p>
          <w:p w14:paraId="6131BFD3" w14:textId="49D91857" w:rsidR="00B4519F" w:rsidRPr="00762F96" w:rsidRDefault="00B4519F" w:rsidP="00F44889">
            <w:pPr>
              <w:spacing w:line="360" w:lineRule="auto"/>
              <w:jc w:val="both"/>
              <w:rPr>
                <w:rFonts w:eastAsia="Times New Roman"/>
                <w:szCs w:val="24"/>
              </w:rPr>
            </w:pPr>
            <w:r w:rsidRPr="00762F96">
              <w:rPr>
                <w:rFonts w:eastAsia="Times New Roman"/>
                <w:szCs w:val="24"/>
              </w:rPr>
              <w:t xml:space="preserve">          %10’luk SDS ÇÖZELTİSİ</w:t>
            </w:r>
            <w:r w:rsidR="008560F8" w:rsidRPr="00762F96">
              <w:rPr>
                <w:rFonts w:eastAsia="Times New Roman"/>
                <w:szCs w:val="24"/>
              </w:rPr>
              <w:t xml:space="preserve"> için</w:t>
            </w:r>
            <w:r w:rsidRPr="00762F96">
              <w:rPr>
                <w:rFonts w:eastAsia="Times New Roman"/>
                <w:szCs w:val="24"/>
              </w:rPr>
              <w:t xml:space="preserve">; </w:t>
            </w:r>
          </w:p>
          <w:p w14:paraId="11CBD388" w14:textId="77777777" w:rsidR="00B4519F" w:rsidRDefault="00B4519F" w:rsidP="00F44889">
            <w:pPr>
              <w:spacing w:line="360" w:lineRule="auto"/>
              <w:jc w:val="both"/>
              <w:rPr>
                <w:rFonts w:eastAsia="Times New Roman"/>
                <w:szCs w:val="24"/>
              </w:rPr>
            </w:pPr>
            <w:r w:rsidRPr="00762F96">
              <w:rPr>
                <w:rFonts w:eastAsia="Times New Roman"/>
                <w:szCs w:val="24"/>
              </w:rPr>
              <w:t>hassas terazide tartılan 10 gr SDS ve dH</w:t>
            </w:r>
            <w:r w:rsidRPr="00762F96">
              <w:rPr>
                <w:rFonts w:eastAsia="Times New Roman"/>
                <w:szCs w:val="24"/>
                <w:vertAlign w:val="subscript"/>
              </w:rPr>
              <w:t>2</w:t>
            </w:r>
            <w:r w:rsidRPr="00762F96">
              <w:rPr>
                <w:rFonts w:eastAsia="Times New Roman"/>
                <w:szCs w:val="24"/>
              </w:rPr>
              <w:t>O ile hazırlandı (Total hacim 100 ml olmalıdır).</w:t>
            </w:r>
          </w:p>
          <w:p w14:paraId="3A9C308C" w14:textId="77777777" w:rsidR="00AF7D55" w:rsidRPr="00762F96" w:rsidRDefault="00AF7D55" w:rsidP="00F44889">
            <w:pPr>
              <w:spacing w:line="360" w:lineRule="auto"/>
              <w:jc w:val="both"/>
              <w:rPr>
                <w:rFonts w:eastAsia="Times New Roman"/>
                <w:b/>
                <w:szCs w:val="24"/>
              </w:rPr>
            </w:pPr>
          </w:p>
          <w:p w14:paraId="23FA6AF7" w14:textId="3C67B43D" w:rsidR="00B4519F" w:rsidRPr="00762F96" w:rsidRDefault="00B4519F" w:rsidP="00F44889">
            <w:pPr>
              <w:spacing w:line="360" w:lineRule="auto"/>
              <w:jc w:val="both"/>
              <w:rPr>
                <w:rFonts w:eastAsia="Times New Roman"/>
                <w:szCs w:val="24"/>
              </w:rPr>
            </w:pPr>
            <w:r w:rsidRPr="00762F96">
              <w:rPr>
                <w:rFonts w:eastAsia="Times New Roman"/>
                <w:szCs w:val="24"/>
              </w:rPr>
              <w:t xml:space="preserve">           TRANSFER TAMPONU (Transfer Buffer-1 lt) için; </w:t>
            </w:r>
          </w:p>
          <w:p w14:paraId="2BA8A8CD" w14:textId="77777777" w:rsidR="00B4519F" w:rsidRDefault="00B4519F" w:rsidP="00F44889">
            <w:pPr>
              <w:spacing w:line="360" w:lineRule="auto"/>
              <w:jc w:val="both"/>
              <w:rPr>
                <w:rFonts w:eastAsia="Times New Roman"/>
                <w:szCs w:val="24"/>
              </w:rPr>
            </w:pPr>
            <w:r w:rsidRPr="00762F96">
              <w:rPr>
                <w:rFonts w:eastAsia="Times New Roman"/>
                <w:szCs w:val="24"/>
              </w:rPr>
              <w:t>3.03 gr Tris-Base ve 14.4 gr glisin NaCl hassas terazide tartılarak bir beher içerisinde 200 ml methanol, 2 ml 10% SDS ve dH</w:t>
            </w:r>
            <w:r w:rsidRPr="00762F96">
              <w:rPr>
                <w:rFonts w:eastAsia="Times New Roman"/>
                <w:szCs w:val="24"/>
                <w:vertAlign w:val="subscript"/>
              </w:rPr>
              <w:t>2</w:t>
            </w:r>
            <w:r w:rsidRPr="00762F96">
              <w:rPr>
                <w:rFonts w:eastAsia="Times New Roman"/>
                <w:szCs w:val="24"/>
              </w:rPr>
              <w:t xml:space="preserve">O eklenerek hazırlandı. </w:t>
            </w:r>
          </w:p>
          <w:p w14:paraId="14FF33B1" w14:textId="77777777" w:rsidR="00AF7D55" w:rsidRPr="00762F96" w:rsidRDefault="00AF7D55" w:rsidP="00F44889">
            <w:pPr>
              <w:spacing w:line="360" w:lineRule="auto"/>
              <w:jc w:val="both"/>
              <w:rPr>
                <w:rFonts w:eastAsia="Times New Roman"/>
                <w:b/>
                <w:szCs w:val="24"/>
              </w:rPr>
            </w:pPr>
          </w:p>
          <w:p w14:paraId="18605C0D" w14:textId="6097B8EF" w:rsidR="00B4519F" w:rsidRPr="00762F96" w:rsidRDefault="00B4519F" w:rsidP="00F44889">
            <w:pPr>
              <w:spacing w:line="360" w:lineRule="auto"/>
              <w:jc w:val="both"/>
              <w:rPr>
                <w:rFonts w:eastAsia="Times New Roman"/>
                <w:szCs w:val="24"/>
              </w:rPr>
            </w:pPr>
            <w:r w:rsidRPr="00762F96">
              <w:rPr>
                <w:rFonts w:eastAsia="Times New Roman"/>
                <w:szCs w:val="24"/>
              </w:rPr>
              <w:t xml:space="preserve">          10X  YÜRÜTME TAMPONU (10X Running Buffer-1 lt) için; </w:t>
            </w:r>
          </w:p>
          <w:p w14:paraId="43E233D1" w14:textId="77777777" w:rsidR="00B4519F" w:rsidRDefault="00B4519F" w:rsidP="00F44889">
            <w:pPr>
              <w:spacing w:line="360" w:lineRule="auto"/>
              <w:jc w:val="both"/>
              <w:rPr>
                <w:rFonts w:eastAsia="Times New Roman"/>
                <w:szCs w:val="24"/>
              </w:rPr>
            </w:pPr>
            <w:r w:rsidRPr="00762F96">
              <w:rPr>
                <w:rFonts w:eastAsia="Times New Roman"/>
                <w:szCs w:val="24"/>
              </w:rPr>
              <w:t>30.3 gr Tris-Base, 144 gr glisin ve 10 gr SDS hassas terazide tartılarak bir beher içerisinde dH</w:t>
            </w:r>
            <w:r w:rsidRPr="00762F96">
              <w:rPr>
                <w:rFonts w:eastAsia="Times New Roman"/>
                <w:szCs w:val="24"/>
                <w:vertAlign w:val="subscript"/>
              </w:rPr>
              <w:t>2</w:t>
            </w:r>
            <w:r w:rsidRPr="00762F96">
              <w:rPr>
                <w:rFonts w:eastAsia="Times New Roman"/>
                <w:szCs w:val="24"/>
              </w:rPr>
              <w:t xml:space="preserve">O ile hazırlanır.  </w:t>
            </w:r>
          </w:p>
          <w:p w14:paraId="1D6ED60F" w14:textId="77777777" w:rsidR="00AF7D55" w:rsidRPr="00762F96" w:rsidRDefault="00AF7D55" w:rsidP="00F44889">
            <w:pPr>
              <w:spacing w:line="360" w:lineRule="auto"/>
              <w:jc w:val="both"/>
              <w:rPr>
                <w:rFonts w:eastAsia="Times New Roman"/>
                <w:b/>
                <w:szCs w:val="24"/>
              </w:rPr>
            </w:pPr>
          </w:p>
          <w:p w14:paraId="0911CF85" w14:textId="379E9A0B" w:rsidR="00B4519F" w:rsidRPr="00762F96" w:rsidRDefault="00B4519F" w:rsidP="00F44889">
            <w:pPr>
              <w:spacing w:line="360" w:lineRule="auto"/>
              <w:jc w:val="both"/>
              <w:rPr>
                <w:rFonts w:eastAsia="Times New Roman"/>
                <w:szCs w:val="24"/>
              </w:rPr>
            </w:pPr>
            <w:r w:rsidRPr="00762F96">
              <w:rPr>
                <w:rFonts w:eastAsia="Times New Roman"/>
                <w:szCs w:val="24"/>
              </w:rPr>
              <w:t xml:space="preserve">          1X YÜRÜTME TAMPONU (1X Running Buffer-1 lt) için; </w:t>
            </w:r>
          </w:p>
          <w:p w14:paraId="5D07072D" w14:textId="77777777" w:rsidR="00B4519F" w:rsidRDefault="00B4519F" w:rsidP="00F44889">
            <w:pPr>
              <w:spacing w:line="360" w:lineRule="auto"/>
              <w:jc w:val="both"/>
              <w:rPr>
                <w:rFonts w:eastAsia="Times New Roman"/>
                <w:szCs w:val="24"/>
              </w:rPr>
            </w:pPr>
            <w:r w:rsidRPr="00762F96">
              <w:rPr>
                <w:rFonts w:eastAsia="Times New Roman"/>
                <w:szCs w:val="24"/>
              </w:rPr>
              <w:t>900 ml dH</w:t>
            </w:r>
            <w:r w:rsidRPr="00762F96">
              <w:rPr>
                <w:rFonts w:eastAsia="Times New Roman"/>
                <w:szCs w:val="24"/>
                <w:vertAlign w:val="subscript"/>
              </w:rPr>
              <w:t>2</w:t>
            </w:r>
            <w:r w:rsidRPr="00762F96">
              <w:rPr>
                <w:rFonts w:eastAsia="Times New Roman"/>
                <w:szCs w:val="24"/>
              </w:rPr>
              <w:t>O içerisine 100 ml 10X Running Buffer (Tris-Base, Glisin, SDS) eklenerek hazırlandı.</w:t>
            </w:r>
          </w:p>
          <w:p w14:paraId="4016BF3D" w14:textId="77777777" w:rsidR="00AF7D55" w:rsidRPr="00762F96" w:rsidRDefault="00AF7D55" w:rsidP="00F44889">
            <w:pPr>
              <w:spacing w:line="360" w:lineRule="auto"/>
              <w:jc w:val="both"/>
              <w:rPr>
                <w:rFonts w:eastAsia="Times New Roman"/>
                <w:b/>
                <w:szCs w:val="24"/>
              </w:rPr>
            </w:pPr>
          </w:p>
          <w:p w14:paraId="71270DBA" w14:textId="58EB1D75" w:rsidR="00B4519F" w:rsidRDefault="00B4519F" w:rsidP="00F44889">
            <w:pPr>
              <w:spacing w:line="360" w:lineRule="auto"/>
              <w:jc w:val="both"/>
              <w:rPr>
                <w:rFonts w:eastAsia="Times New Roman"/>
                <w:szCs w:val="24"/>
              </w:rPr>
            </w:pPr>
            <w:r w:rsidRPr="00762F96">
              <w:rPr>
                <w:rFonts w:eastAsia="Times New Roman"/>
                <w:szCs w:val="24"/>
              </w:rPr>
              <w:t xml:space="preserve">         BLOKLAMA SOLÜSYONU (Blocking Solutio</w:t>
            </w:r>
            <w:r w:rsidR="00C13EB9">
              <w:rPr>
                <w:rFonts w:eastAsia="Times New Roman"/>
                <w:szCs w:val="24"/>
              </w:rPr>
              <w:t>n-5% Skim Milk (Süt Tozu) + TBS</w:t>
            </w:r>
            <w:r w:rsidRPr="00762F96">
              <w:rPr>
                <w:rFonts w:eastAsia="Times New Roman"/>
                <w:szCs w:val="24"/>
              </w:rPr>
              <w:t xml:space="preserve">) </w:t>
            </w:r>
            <w:r w:rsidRPr="00762F96">
              <w:rPr>
                <w:rFonts w:eastAsia="Times New Roman"/>
                <w:szCs w:val="24"/>
              </w:rPr>
              <w:lastRenderedPageBreak/>
              <w:t>için 5 gr süt tozu hassas terazide tartılarak beher içerisinde TBS ile çözüldü.</w:t>
            </w:r>
          </w:p>
          <w:p w14:paraId="43B34D11" w14:textId="77777777" w:rsidR="00AF7D55" w:rsidRPr="00762F96" w:rsidRDefault="00AF7D55" w:rsidP="00F44889">
            <w:pPr>
              <w:spacing w:line="360" w:lineRule="auto"/>
              <w:jc w:val="both"/>
              <w:rPr>
                <w:rFonts w:eastAsia="Times New Roman"/>
                <w:b/>
                <w:szCs w:val="24"/>
              </w:rPr>
            </w:pPr>
          </w:p>
          <w:p w14:paraId="582BD48B" w14:textId="77777777" w:rsidR="00B4519F" w:rsidRPr="00762F96" w:rsidRDefault="00B4519F" w:rsidP="00F44889">
            <w:pPr>
              <w:spacing w:line="360" w:lineRule="auto"/>
              <w:jc w:val="both"/>
              <w:rPr>
                <w:rFonts w:eastAsia="Times New Roman"/>
                <w:b/>
                <w:szCs w:val="24"/>
              </w:rPr>
            </w:pPr>
            <w:r w:rsidRPr="00762F96">
              <w:rPr>
                <w:rFonts w:eastAsia="Times New Roman"/>
                <w:szCs w:val="24"/>
              </w:rPr>
              <w:t xml:space="preserve">           STRİP TAMPONU (Stripping Buffer- %2 SDS, 62.5 mM Tris (pH:6.7), 100 mM β-merkaptoethanol) için; 200 ml %10 SDS, 62.5 ml 1 M Tris </w:t>
            </w:r>
            <w:r w:rsidRPr="00762F96">
              <w:rPr>
                <w:rFonts w:eastAsia="Times New Roman"/>
                <w:szCs w:val="24"/>
                <w:lang w:val="en-US"/>
              </w:rPr>
              <w:t>(</w:t>
            </w:r>
            <w:r w:rsidRPr="00762F96">
              <w:rPr>
                <w:rFonts w:eastAsia="Times New Roman"/>
                <w:szCs w:val="24"/>
              </w:rPr>
              <w:t>pH:6.7) (β-merkaptoethanolsüz) dH</w:t>
            </w:r>
            <w:r w:rsidRPr="00762F96">
              <w:rPr>
                <w:rFonts w:eastAsia="Times New Roman"/>
                <w:szCs w:val="24"/>
                <w:vertAlign w:val="subscript"/>
              </w:rPr>
              <w:t>2</w:t>
            </w:r>
            <w:r w:rsidRPr="00762F96">
              <w:rPr>
                <w:rFonts w:eastAsia="Times New Roman"/>
                <w:szCs w:val="24"/>
              </w:rPr>
              <w:t>O ile 1 lt tampon hazırlandı. Her strip aşamasında 50 ml strip tamponu içine 350 µl β- merkaptoethanol eklenerek kullanıldı.</w:t>
            </w:r>
          </w:p>
          <w:p w14:paraId="6CC9EB96" w14:textId="77777777" w:rsidR="00B4519F" w:rsidRPr="00762F96" w:rsidRDefault="00B4519F" w:rsidP="00F44889">
            <w:pPr>
              <w:spacing w:line="360" w:lineRule="auto"/>
              <w:jc w:val="both"/>
              <w:rPr>
                <w:rFonts w:eastAsia="Times New Roman"/>
                <w:szCs w:val="24"/>
              </w:rPr>
            </w:pPr>
            <w:r w:rsidRPr="00762F96">
              <w:rPr>
                <w:rFonts w:eastAsia="Times New Roman"/>
                <w:szCs w:val="24"/>
              </w:rPr>
              <w:t xml:space="preserve">          PONCEAU S ÇÖZELTİSİ (5 % asetik asitte 0.1 %w/v Ponceau-100 ml)  için; </w:t>
            </w:r>
          </w:p>
          <w:p w14:paraId="1F51DBDF" w14:textId="49979B40" w:rsidR="00E87002" w:rsidRPr="00762F96" w:rsidRDefault="00B4519F" w:rsidP="00F44889">
            <w:pPr>
              <w:spacing w:line="360" w:lineRule="auto"/>
              <w:jc w:val="both"/>
              <w:rPr>
                <w:rFonts w:eastAsia="Times New Roman"/>
                <w:b/>
                <w:szCs w:val="24"/>
              </w:rPr>
            </w:pPr>
            <w:r w:rsidRPr="00762F96">
              <w:rPr>
                <w:rFonts w:eastAsia="Times New Roman"/>
                <w:szCs w:val="24"/>
              </w:rPr>
              <w:t>0.1 gr Ponceau S hassas terazide tartıldı, 5 ml asetik asit ve dH</w:t>
            </w:r>
            <w:r w:rsidRPr="00762F96">
              <w:rPr>
                <w:rFonts w:eastAsia="Times New Roman"/>
                <w:szCs w:val="24"/>
                <w:vertAlign w:val="subscript"/>
              </w:rPr>
              <w:t>2</w:t>
            </w:r>
            <w:r w:rsidRPr="00762F96">
              <w:rPr>
                <w:rFonts w:eastAsia="Times New Roman"/>
                <w:szCs w:val="24"/>
              </w:rPr>
              <w:t>O ile çözdürüldü.</w:t>
            </w:r>
          </w:p>
        </w:tc>
      </w:tr>
    </w:tbl>
    <w:p w14:paraId="40CA852D" w14:textId="77777777" w:rsidR="006C3892" w:rsidRDefault="006C3892" w:rsidP="006C3892"/>
    <w:p w14:paraId="76C5E7CA" w14:textId="1FDB72A9" w:rsidR="00476834" w:rsidRDefault="004E6453" w:rsidP="008979B2">
      <w:pPr>
        <w:pStyle w:val="Balk4"/>
      </w:pPr>
      <w:bookmarkStart w:id="71" w:name="_Toc27341885"/>
      <w:r w:rsidRPr="004E6453">
        <w:t xml:space="preserve">3.3.8.2 </w:t>
      </w:r>
      <w:r w:rsidR="00476834" w:rsidRPr="004E6453">
        <w:t xml:space="preserve">Western Blot </w:t>
      </w:r>
      <w:r w:rsidR="008979B2">
        <w:t>Aşam</w:t>
      </w:r>
      <w:r w:rsidR="00295B7E">
        <w:t>a</w:t>
      </w:r>
      <w:r w:rsidR="008979B2">
        <w:t>ları</w:t>
      </w:r>
      <w:bookmarkEnd w:id="71"/>
    </w:p>
    <w:p w14:paraId="32B4A835" w14:textId="77777777" w:rsidR="00BB5C97" w:rsidRPr="00BB5C97" w:rsidRDefault="00BB5C97" w:rsidP="00BB5C97">
      <w:pPr>
        <w:rPr>
          <w:lang w:eastAsia="ja-JP"/>
        </w:rPr>
      </w:pPr>
    </w:p>
    <w:p w14:paraId="1B51A450" w14:textId="77777777" w:rsidR="00476834" w:rsidRDefault="00476834" w:rsidP="00762F96">
      <w:pPr>
        <w:spacing w:line="360" w:lineRule="auto"/>
        <w:jc w:val="both"/>
      </w:pPr>
      <w:r>
        <w:t>1. Örneklerin hazırlanması: Hücre veya dokulardan proteinlerin izole edilmesi.</w:t>
      </w:r>
    </w:p>
    <w:p w14:paraId="36BFA1C2" w14:textId="77777777" w:rsidR="00476834" w:rsidRDefault="00476834" w:rsidP="00762F96">
      <w:pPr>
        <w:spacing w:line="360" w:lineRule="auto"/>
        <w:jc w:val="both"/>
      </w:pPr>
      <w:r>
        <w:t>2. Yürütme: İzole proteinleri agaroz jelde elektrik alan etkisiyle yürütme.</w:t>
      </w:r>
    </w:p>
    <w:p w14:paraId="4452A0C4" w14:textId="77777777" w:rsidR="00476834" w:rsidRDefault="00476834" w:rsidP="00762F96">
      <w:pPr>
        <w:spacing w:line="360" w:lineRule="auto"/>
        <w:jc w:val="both"/>
      </w:pPr>
      <w:r>
        <w:t>3. Transfer: Agaroz jelde fazlara ayrılan proteinleri membrana aktarma.</w:t>
      </w:r>
    </w:p>
    <w:p w14:paraId="437BC56D" w14:textId="01954AEB" w:rsidR="00476834" w:rsidRPr="00C43599" w:rsidRDefault="00476834" w:rsidP="00762F96">
      <w:pPr>
        <w:spacing w:line="360" w:lineRule="auto"/>
        <w:jc w:val="both"/>
      </w:pPr>
      <w:r>
        <w:t>4. Bloklama: Mebrandaki n</w:t>
      </w:r>
      <w:r w:rsidR="00C13EB9">
        <w:t xml:space="preserve">on-spesifik </w:t>
      </w:r>
      <w:r w:rsidR="00C13EB9" w:rsidRPr="00C43599">
        <w:t>proteinleri engelleme</w:t>
      </w:r>
    </w:p>
    <w:p w14:paraId="5767CA99" w14:textId="63479D9D" w:rsidR="00C13EB9" w:rsidRPr="00C43599" w:rsidRDefault="00C13EB9" w:rsidP="00762F96">
      <w:pPr>
        <w:spacing w:line="360" w:lineRule="auto"/>
        <w:jc w:val="both"/>
      </w:pPr>
      <w:r w:rsidRPr="00C43599">
        <w:t>5</w:t>
      </w:r>
      <w:r w:rsidRPr="00C43599">
        <w:rPr>
          <w:lang w:val="en-US"/>
        </w:rPr>
        <w:t>. Yıkama: Spesifik olamayan proteinleri uzaklaştırma</w:t>
      </w:r>
    </w:p>
    <w:p w14:paraId="21281C2C" w14:textId="54C55128" w:rsidR="00476834" w:rsidRDefault="00C13EB9" w:rsidP="00762F96">
      <w:pPr>
        <w:spacing w:line="360" w:lineRule="auto"/>
        <w:jc w:val="both"/>
      </w:pPr>
      <w:r>
        <w:t>6</w:t>
      </w:r>
      <w:r w:rsidR="00476834">
        <w:t>. Antikor ile inkübasyon: spesifik antikorlar kullanarak istenen proteinin yakalanması.</w:t>
      </w:r>
    </w:p>
    <w:p w14:paraId="5A411AF3" w14:textId="6797C0DD" w:rsidR="00476834" w:rsidRDefault="00C13EB9" w:rsidP="00762F96">
      <w:pPr>
        <w:spacing w:line="360" w:lineRule="auto"/>
        <w:jc w:val="both"/>
      </w:pPr>
      <w:r>
        <w:t>7</w:t>
      </w:r>
      <w:r w:rsidR="00476834">
        <w:t>. Substrat ile işaretleme: Antikorun hedef proteine bağlandığı yeri gösteren bir bant (şerit) meydana getirmesi.</w:t>
      </w:r>
    </w:p>
    <w:p w14:paraId="46D856EA" w14:textId="6EB0BBD1" w:rsidR="00476834" w:rsidRPr="00762F96" w:rsidRDefault="00C13EB9" w:rsidP="00762F96">
      <w:pPr>
        <w:spacing w:line="360" w:lineRule="auto"/>
        <w:jc w:val="both"/>
        <w:rPr>
          <w:lang w:val="en-US"/>
        </w:rPr>
      </w:pPr>
      <w:r>
        <w:t>8</w:t>
      </w:r>
      <w:r w:rsidR="00476834" w:rsidRPr="00762F96">
        <w:t xml:space="preserve">. Görüntüleme: Enzim bağlı antikorun substratı ile </w:t>
      </w:r>
      <w:r w:rsidR="008560F8" w:rsidRPr="00762F96">
        <w:t>etkileşmesiyle kimyasal bir reaksiyon gerçekleşir</w:t>
      </w:r>
      <w:r w:rsidR="008560F8" w:rsidRPr="00762F96">
        <w:rPr>
          <w:lang w:val="en-US"/>
        </w:rPr>
        <w:t>.</w:t>
      </w:r>
    </w:p>
    <w:p w14:paraId="308EF544" w14:textId="4450C501" w:rsidR="004E6453" w:rsidRPr="00762F96" w:rsidRDefault="00C13EB9" w:rsidP="00762F96">
      <w:pPr>
        <w:spacing w:line="360" w:lineRule="auto"/>
        <w:jc w:val="both"/>
      </w:pPr>
      <w:r>
        <w:t>9</w:t>
      </w:r>
      <w:r w:rsidR="008560F8" w:rsidRPr="00762F96">
        <w:rPr>
          <w:lang w:val="en-US"/>
        </w:rPr>
        <w:t>.</w:t>
      </w:r>
      <w:r w:rsidR="008560F8" w:rsidRPr="00762F96">
        <w:t xml:space="preserve"> S</w:t>
      </w:r>
      <w:r>
        <w:t>on olarak da bir CCD kamera ve</w:t>
      </w:r>
      <w:r w:rsidR="00476834" w:rsidRPr="00762F96">
        <w:t xml:space="preserve"> </w:t>
      </w:r>
      <w:r w:rsidR="008560F8" w:rsidRPr="00762F96">
        <w:t xml:space="preserve">fotoğraf filmi </w:t>
      </w:r>
      <w:r>
        <w:t xml:space="preserve">ya da görüntüleme sistemi </w:t>
      </w:r>
      <w:r w:rsidR="00476834" w:rsidRPr="00762F96">
        <w:t xml:space="preserve">ile görüntüleme esasına dayanır. </w:t>
      </w:r>
    </w:p>
    <w:p w14:paraId="4DAC9ABF" w14:textId="77777777" w:rsidR="00611A40" w:rsidRPr="00762F96" w:rsidRDefault="00611A40" w:rsidP="00762F96">
      <w:pPr>
        <w:jc w:val="both"/>
      </w:pPr>
    </w:p>
    <w:p w14:paraId="78D01767" w14:textId="2FF81150" w:rsidR="009F0849" w:rsidRDefault="004E6453" w:rsidP="008979B2">
      <w:pPr>
        <w:pStyle w:val="Balk4"/>
        <w:rPr>
          <w:color w:val="0000FF"/>
        </w:rPr>
      </w:pPr>
      <w:bookmarkStart w:id="72" w:name="_Toc27341886"/>
      <w:r>
        <w:t>3.3.</w:t>
      </w:r>
      <w:r w:rsidR="008979B2">
        <w:t>8.3.</w:t>
      </w:r>
      <w:r w:rsidR="00B12A29" w:rsidRPr="001F70E4">
        <w:t>Örneklerin hazırlanması, jele yüklenmesi ve jel elektroforezi</w:t>
      </w:r>
      <w:r w:rsidR="001F70E4" w:rsidRPr="001F70E4">
        <w:t>:</w:t>
      </w:r>
      <w:bookmarkEnd w:id="72"/>
      <w:r w:rsidR="00EF1E6E" w:rsidRPr="00EF1E6E">
        <w:rPr>
          <w:color w:val="0000FF"/>
        </w:rPr>
        <w:t xml:space="preserve"> </w:t>
      </w:r>
    </w:p>
    <w:p w14:paraId="28BE9707" w14:textId="77777777" w:rsidR="00BB5C97" w:rsidRPr="00BB5C97" w:rsidRDefault="00BB5C97" w:rsidP="00BB5C97">
      <w:pPr>
        <w:rPr>
          <w:lang w:eastAsia="ja-JP"/>
        </w:rPr>
      </w:pPr>
    </w:p>
    <w:p w14:paraId="73480044" w14:textId="621EC6B9" w:rsidR="00B12A29" w:rsidRPr="009F0849" w:rsidRDefault="00B12A29" w:rsidP="00F44889">
      <w:pPr>
        <w:spacing w:after="0" w:line="360" w:lineRule="auto"/>
        <w:jc w:val="both"/>
        <w:rPr>
          <w:rFonts w:eastAsia="Times New Roman" w:cs="Times New Roman"/>
          <w:b/>
          <w:color w:val="0000FF"/>
          <w:szCs w:val="24"/>
          <w:lang w:eastAsia="tr-TR"/>
        </w:rPr>
      </w:pPr>
      <w:r w:rsidRPr="00741749">
        <w:rPr>
          <w:rFonts w:eastAsia="Times New Roman" w:cs="Times New Roman"/>
          <w:szCs w:val="24"/>
          <w:lang w:eastAsia="tr-TR"/>
        </w:rPr>
        <w:t>Örnekler aşağıda anlatıldığı ş</w:t>
      </w:r>
      <w:r w:rsidR="00741749" w:rsidRPr="00741749">
        <w:rPr>
          <w:rFonts w:eastAsia="Times New Roman" w:cs="Times New Roman"/>
          <w:szCs w:val="24"/>
          <w:lang w:eastAsia="tr-TR"/>
        </w:rPr>
        <w:t>ekilde hazırlanır, jele yüklenir</w:t>
      </w:r>
      <w:r w:rsidRPr="00741749">
        <w:rPr>
          <w:rFonts w:eastAsia="Times New Roman" w:cs="Times New Roman"/>
          <w:szCs w:val="24"/>
          <w:lang w:eastAsia="tr-TR"/>
        </w:rPr>
        <w:t xml:space="preserve"> </w:t>
      </w:r>
      <w:r w:rsidR="00741749" w:rsidRPr="00741749">
        <w:rPr>
          <w:rFonts w:eastAsia="Times New Roman" w:cs="Times New Roman"/>
          <w:szCs w:val="24"/>
          <w:lang w:eastAsia="tr-TR"/>
        </w:rPr>
        <w:t>ve elektroforez gerçekleştirilir.</w:t>
      </w:r>
    </w:p>
    <w:p w14:paraId="0B9AF031" w14:textId="35574520" w:rsidR="00B12A29" w:rsidRPr="00741749" w:rsidRDefault="00B12A29" w:rsidP="003402C1">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 xml:space="preserve">Jele yüklenecek örneklerin miktarı Bradford Assay sonrası hesaplanarak 6 µl loading dye ile birlikte yüklenecek hacimde ependorflara hazırlandı (Loading Dye </w:t>
      </w:r>
      <w:r w:rsidRPr="0041474C">
        <w:rPr>
          <w:rFonts w:eastAsia="Times New Roman" w:cs="Times New Roman"/>
          <w:szCs w:val="24"/>
          <w:lang w:eastAsia="tr-TR"/>
        </w:rPr>
        <w:t>proteinlerin</w:t>
      </w:r>
      <w:r w:rsidR="00295B7E" w:rsidRPr="0041474C">
        <w:rPr>
          <w:rFonts w:eastAsia="Times New Roman" w:cs="Times New Roman"/>
          <w:szCs w:val="24"/>
          <w:lang w:eastAsia="tr-TR"/>
        </w:rPr>
        <w:t xml:space="preserve"> </w:t>
      </w:r>
      <w:r w:rsidR="00295B7E" w:rsidRPr="0041474C">
        <w:rPr>
          <w:rFonts w:eastAsia="Times New Roman" w:cs="Times New Roman"/>
          <w:szCs w:val="24"/>
          <w:lang w:eastAsia="tr-TR"/>
        </w:rPr>
        <w:lastRenderedPageBreak/>
        <w:t>denatüre edilmesini</w:t>
      </w:r>
      <w:r w:rsidR="00295B7E" w:rsidRPr="0041474C">
        <w:rPr>
          <w:rFonts w:eastAsia="Times New Roman" w:cs="Times New Roman"/>
          <w:szCs w:val="24"/>
          <w:lang w:val="en-US" w:eastAsia="tr-TR"/>
        </w:rPr>
        <w:t xml:space="preserve">, tamamiyle eksi </w:t>
      </w:r>
      <w:r w:rsidR="00295B7E" w:rsidRPr="0041474C">
        <w:rPr>
          <w:rFonts w:eastAsia="Times New Roman" w:cs="Times New Roman"/>
          <w:szCs w:val="24"/>
          <w:lang w:eastAsia="tr-TR"/>
        </w:rPr>
        <w:t>yükle kaplanmasını</w:t>
      </w:r>
      <w:r w:rsidRPr="0041474C">
        <w:rPr>
          <w:rFonts w:eastAsia="Times New Roman" w:cs="Times New Roman"/>
          <w:szCs w:val="24"/>
          <w:lang w:eastAsia="tr-TR"/>
        </w:rPr>
        <w:t xml:space="preserve"> </w:t>
      </w:r>
      <w:r w:rsidRPr="00741749">
        <w:rPr>
          <w:rFonts w:eastAsia="Times New Roman" w:cs="Times New Roman"/>
          <w:szCs w:val="24"/>
          <w:lang w:eastAsia="tr-TR"/>
        </w:rPr>
        <w:t>ve jel kuyucukla</w:t>
      </w:r>
      <w:r w:rsidR="00741749">
        <w:rPr>
          <w:rFonts w:eastAsia="Times New Roman" w:cs="Times New Roman"/>
          <w:szCs w:val="24"/>
          <w:lang w:eastAsia="tr-TR"/>
        </w:rPr>
        <w:t xml:space="preserve">rının dibine çökmesini sağlar.) </w:t>
      </w:r>
      <w:r w:rsidRPr="00741749">
        <w:rPr>
          <w:rFonts w:eastAsia="Times New Roman" w:cs="Times New Roman"/>
          <w:szCs w:val="24"/>
          <w:lang w:eastAsia="tr-TR"/>
        </w:rPr>
        <w:t>Hazırlanan örnekler 95 ºC de 5 dk denatüre edildi.</w:t>
      </w:r>
    </w:p>
    <w:p w14:paraId="51FD428B" w14:textId="77777777" w:rsidR="00B12A29" w:rsidRPr="0074174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 xml:space="preserve">Jel alınarak yürütme tankına koyulur ve yürütme tamponu (running buffer) koyuldu.  </w:t>
      </w:r>
    </w:p>
    <w:p w14:paraId="1D6F78DD" w14:textId="7677D264" w:rsidR="007F6411" w:rsidRDefault="00B12A29" w:rsidP="00F44889">
      <w:pPr>
        <w:numPr>
          <w:ilvl w:val="0"/>
          <w:numId w:val="7"/>
        </w:numPr>
        <w:spacing w:after="0" w:line="360" w:lineRule="auto"/>
        <w:jc w:val="both"/>
        <w:rPr>
          <w:rFonts w:eastAsia="Times New Roman" w:cs="Times New Roman"/>
          <w:color w:val="00B0F0"/>
          <w:szCs w:val="24"/>
          <w:lang w:eastAsia="tr-TR"/>
        </w:rPr>
      </w:pPr>
      <w:r w:rsidRPr="00CB506E">
        <w:rPr>
          <w:rFonts w:eastAsia="Times New Roman" w:cs="Times New Roman"/>
          <w:szCs w:val="24"/>
          <w:lang w:eastAsia="tr-TR"/>
        </w:rPr>
        <w:t xml:space="preserve">Jele marker ve </w:t>
      </w:r>
      <w:r w:rsidR="007F6411">
        <w:rPr>
          <w:rFonts w:eastAsia="Times New Roman" w:cs="Times New Roman"/>
          <w:szCs w:val="24"/>
          <w:lang w:eastAsia="tr-TR"/>
        </w:rPr>
        <w:t xml:space="preserve"> 80</w:t>
      </w:r>
      <w:r w:rsidR="007F6411" w:rsidRPr="007F6411">
        <w:t xml:space="preserve"> </w:t>
      </w:r>
      <w:r w:rsidR="007F6411" w:rsidRPr="007F6411">
        <w:rPr>
          <w:rFonts w:eastAsia="Times New Roman" w:cs="Times New Roman"/>
          <w:szCs w:val="24"/>
          <w:lang w:eastAsia="tr-TR"/>
        </w:rPr>
        <w:t>ug</w:t>
      </w:r>
      <w:r w:rsidR="007F6411">
        <w:rPr>
          <w:rFonts w:eastAsia="Times New Roman" w:cs="Times New Roman"/>
          <w:szCs w:val="24"/>
          <w:lang w:eastAsia="tr-TR"/>
        </w:rPr>
        <w:t xml:space="preserve"> olacak şekilde </w:t>
      </w:r>
      <w:r w:rsidRPr="00CB506E">
        <w:rPr>
          <w:rFonts w:eastAsia="Times New Roman" w:cs="Times New Roman"/>
          <w:szCs w:val="24"/>
          <w:lang w:eastAsia="tr-TR"/>
        </w:rPr>
        <w:t>örnekler yüklendi</w:t>
      </w:r>
      <w:r w:rsidR="007F6411">
        <w:rPr>
          <w:rFonts w:eastAsia="Times New Roman" w:cs="Times New Roman"/>
          <w:szCs w:val="24"/>
          <w:lang w:eastAsia="tr-TR"/>
        </w:rPr>
        <w:t xml:space="preserve">. </w:t>
      </w:r>
      <w:r w:rsidRPr="00CB506E">
        <w:rPr>
          <w:rFonts w:eastAsia="Times New Roman" w:cs="Times New Roman"/>
          <w:szCs w:val="24"/>
          <w:lang w:eastAsia="tr-TR"/>
        </w:rPr>
        <w:t xml:space="preserve"> (Max 30 µl = Loading dye (5X)+Örnek =&gt; 6 µl loading dye + 24 µl </w:t>
      </w:r>
      <w:r w:rsidRPr="00A83CA2">
        <w:rPr>
          <w:rFonts w:eastAsia="Times New Roman" w:cs="Times New Roman"/>
          <w:szCs w:val="24"/>
          <w:lang w:eastAsia="tr-TR"/>
        </w:rPr>
        <w:t>örnek</w:t>
      </w:r>
      <w:r w:rsidR="00295B7E" w:rsidRPr="00A83CA2">
        <w:rPr>
          <w:rFonts w:eastAsia="Times New Roman" w:cs="Times New Roman"/>
          <w:szCs w:val="24"/>
          <w:lang w:eastAsia="tr-TR"/>
        </w:rPr>
        <w:t xml:space="preserve"> </w:t>
      </w:r>
      <w:r w:rsidR="00295B7E" w:rsidRPr="00A83CA2">
        <w:rPr>
          <w:rFonts w:eastAsia="Times New Roman" w:cs="Times New Roman"/>
          <w:szCs w:val="24"/>
          <w:lang w:val="en-US" w:eastAsia="tr-TR"/>
        </w:rPr>
        <w:t xml:space="preserve">(80 </w:t>
      </w:r>
      <w:r w:rsidR="00266703" w:rsidRPr="00CB506E">
        <w:rPr>
          <w:rFonts w:eastAsia="Times New Roman" w:cs="Times New Roman"/>
          <w:szCs w:val="24"/>
          <w:lang w:eastAsia="tr-TR"/>
        </w:rPr>
        <w:t>µ</w:t>
      </w:r>
      <w:r w:rsidR="00295B7E" w:rsidRPr="00A83CA2">
        <w:rPr>
          <w:rFonts w:eastAsia="Times New Roman" w:cs="Times New Roman"/>
          <w:szCs w:val="24"/>
          <w:lang w:val="en-US" w:eastAsia="tr-TR"/>
        </w:rPr>
        <w:t xml:space="preserve">g olacak </w:t>
      </w:r>
      <w:r w:rsidR="00295B7E" w:rsidRPr="00A83CA2">
        <w:rPr>
          <w:rFonts w:eastAsia="Times New Roman" w:cs="Times New Roman"/>
          <w:szCs w:val="24"/>
          <w:lang w:eastAsia="tr-TR"/>
        </w:rPr>
        <w:t>şekilde su ile ayarlanmış</w:t>
      </w:r>
      <w:r w:rsidR="00266703">
        <w:rPr>
          <w:rFonts w:eastAsia="Times New Roman" w:cs="Times New Roman"/>
          <w:szCs w:val="24"/>
          <w:lang w:eastAsia="tr-TR"/>
        </w:rPr>
        <w:t xml:space="preserve"> şekilde</w:t>
      </w:r>
      <w:r w:rsidR="007F6411" w:rsidRPr="00A83CA2">
        <w:rPr>
          <w:rFonts w:eastAsia="Times New Roman" w:cs="Times New Roman"/>
          <w:szCs w:val="24"/>
          <w:lang w:eastAsia="tr-TR"/>
        </w:rPr>
        <w:t>)</w:t>
      </w:r>
      <w:r w:rsidR="00266703">
        <w:rPr>
          <w:rFonts w:eastAsia="Times New Roman" w:cs="Times New Roman"/>
          <w:szCs w:val="24"/>
          <w:lang w:eastAsia="tr-TR"/>
        </w:rPr>
        <w:t>.</w:t>
      </w:r>
    </w:p>
    <w:p w14:paraId="1012A204" w14:textId="409B20BB" w:rsidR="00B12A2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Örnekler yüklendikten sonra 100 V da 1-2 saat yürütmeye başlandı (Loading d</w:t>
      </w:r>
      <w:r w:rsidR="00CB506E">
        <w:rPr>
          <w:rFonts w:eastAsia="Times New Roman" w:cs="Times New Roman"/>
          <w:szCs w:val="24"/>
          <w:lang w:eastAsia="tr-TR"/>
        </w:rPr>
        <w:t>i</w:t>
      </w:r>
      <w:r w:rsidRPr="00741749">
        <w:rPr>
          <w:rFonts w:eastAsia="Times New Roman" w:cs="Times New Roman"/>
          <w:szCs w:val="24"/>
          <w:lang w:eastAsia="tr-TR"/>
        </w:rPr>
        <w:t>ye jelin sonuna gelene kadar yürütülür).</w:t>
      </w:r>
    </w:p>
    <w:p w14:paraId="692AB9C8" w14:textId="77777777" w:rsidR="00F44889" w:rsidRPr="00741749" w:rsidRDefault="00F44889" w:rsidP="00F44889">
      <w:pPr>
        <w:spacing w:after="0" w:line="360" w:lineRule="auto"/>
        <w:ind w:left="502"/>
        <w:jc w:val="both"/>
        <w:rPr>
          <w:rFonts w:eastAsia="Times New Roman" w:cs="Times New Roman"/>
          <w:szCs w:val="24"/>
          <w:lang w:eastAsia="tr-TR"/>
        </w:rPr>
      </w:pPr>
    </w:p>
    <w:p w14:paraId="67F18349" w14:textId="77777777" w:rsidR="00822734" w:rsidRPr="00741749" w:rsidRDefault="00822734" w:rsidP="001A23F0">
      <w:pPr>
        <w:spacing w:after="0" w:line="360" w:lineRule="auto"/>
        <w:jc w:val="both"/>
        <w:rPr>
          <w:rFonts w:eastAsia="Times New Roman" w:cs="Times New Roman"/>
          <w:szCs w:val="24"/>
          <w:lang w:eastAsia="tr-TR"/>
        </w:rPr>
      </w:pPr>
    </w:p>
    <w:p w14:paraId="7C5553A8" w14:textId="5779B976" w:rsidR="00B12A29" w:rsidRPr="008979B2" w:rsidRDefault="004E6453" w:rsidP="008979B2">
      <w:pPr>
        <w:pStyle w:val="Balk4"/>
      </w:pPr>
      <w:bookmarkStart w:id="73" w:name="_Toc27341887"/>
      <w:r w:rsidRPr="008979B2">
        <w:t>3.3.8.4</w:t>
      </w:r>
      <w:r w:rsidR="00B12A29" w:rsidRPr="008979B2">
        <w:t>. Jelden membrana transfer, bloklama, blotlama ve görüntüleme</w:t>
      </w:r>
      <w:bookmarkEnd w:id="73"/>
    </w:p>
    <w:p w14:paraId="70775129" w14:textId="77777777" w:rsidR="00B12A29" w:rsidRPr="00741749" w:rsidRDefault="00B12A29" w:rsidP="00B12A29">
      <w:pPr>
        <w:spacing w:after="0" w:line="360" w:lineRule="auto"/>
        <w:jc w:val="both"/>
        <w:rPr>
          <w:rFonts w:eastAsia="Times New Roman" w:cs="Times New Roman"/>
          <w:b/>
          <w:szCs w:val="24"/>
          <w:lang w:eastAsia="tr-TR"/>
        </w:rPr>
      </w:pPr>
      <w:r w:rsidRPr="00741749">
        <w:rPr>
          <w:rFonts w:eastAsia="Times New Roman" w:cs="Times New Roman"/>
          <w:b/>
          <w:szCs w:val="24"/>
          <w:lang w:eastAsia="tr-TR"/>
        </w:rPr>
        <w:t xml:space="preserve"> </w:t>
      </w:r>
    </w:p>
    <w:p w14:paraId="2C7178C6" w14:textId="2851535D" w:rsidR="00B12A29" w:rsidRPr="00295B7E" w:rsidRDefault="00B12A29" w:rsidP="00F44889">
      <w:pPr>
        <w:spacing w:line="360" w:lineRule="auto"/>
        <w:contextualSpacing/>
        <w:jc w:val="both"/>
        <w:rPr>
          <w:rFonts w:eastAsia="Calibri" w:cs="Times New Roman"/>
          <w:b/>
          <w:color w:val="FF0000"/>
          <w:szCs w:val="24"/>
        </w:rPr>
      </w:pPr>
      <w:r w:rsidRPr="00741749">
        <w:rPr>
          <w:rFonts w:eastAsia="Calibri" w:cs="Times New Roman"/>
          <w:szCs w:val="24"/>
        </w:rPr>
        <w:t xml:space="preserve">          Örnekler yürüdükten sonra tr</w:t>
      </w:r>
      <w:r w:rsidR="00F44889">
        <w:rPr>
          <w:rFonts w:eastAsia="Calibri" w:cs="Times New Roman"/>
          <w:szCs w:val="24"/>
        </w:rPr>
        <w:t>ansfer tankına jel, membran ve whatman kağıtları Şekil- 12’</w:t>
      </w:r>
      <w:r w:rsidRPr="00741749">
        <w:rPr>
          <w:rFonts w:eastAsia="Calibri" w:cs="Times New Roman"/>
          <w:szCs w:val="24"/>
          <w:lang w:val="en-US"/>
        </w:rPr>
        <w:t xml:space="preserve">deki </w:t>
      </w:r>
      <w:r w:rsidRPr="00741749">
        <w:rPr>
          <w:rFonts w:eastAsia="Calibri" w:cs="Times New Roman"/>
          <w:szCs w:val="24"/>
        </w:rPr>
        <w:t>gibi koyuldu ve hazırlandı. Transfer, 90 V</w:t>
      </w:r>
      <w:r w:rsidRPr="00741749">
        <w:rPr>
          <w:rFonts w:eastAsia="Calibri" w:cs="Times New Roman"/>
          <w:szCs w:val="24"/>
          <w:lang w:val="en-US"/>
        </w:rPr>
        <w:t xml:space="preserve">’ta 2 saat boyunca </w:t>
      </w:r>
      <w:r w:rsidRPr="00741749">
        <w:rPr>
          <w:rFonts w:eastAsia="Calibri" w:cs="Times New Roman"/>
          <w:szCs w:val="24"/>
        </w:rPr>
        <w:t>gerçekleştirildi.</w:t>
      </w:r>
      <w:r w:rsidR="00A433EC">
        <w:rPr>
          <w:rFonts w:eastAsia="Calibri" w:cs="Times New Roman"/>
          <w:szCs w:val="24"/>
        </w:rPr>
        <w:t xml:space="preserve"> Yön olarak; siyah yani eksi</w:t>
      </w:r>
      <w:r w:rsidR="00295B7E">
        <w:rPr>
          <w:rFonts w:eastAsia="Calibri" w:cs="Times New Roman"/>
          <w:szCs w:val="24"/>
        </w:rPr>
        <w:t xml:space="preserve"> yüklü</w:t>
      </w:r>
      <w:r w:rsidR="00A433EC">
        <w:rPr>
          <w:rFonts w:eastAsia="Calibri" w:cs="Times New Roman"/>
          <w:szCs w:val="24"/>
        </w:rPr>
        <w:t xml:space="preserve"> kısımdan, kırmızı yani artı</w:t>
      </w:r>
      <w:r w:rsidR="00295B7E">
        <w:rPr>
          <w:rFonts w:eastAsia="Calibri" w:cs="Times New Roman"/>
          <w:szCs w:val="24"/>
        </w:rPr>
        <w:t xml:space="preserve"> yüklü</w:t>
      </w:r>
      <w:r w:rsidR="00A433EC">
        <w:rPr>
          <w:rFonts w:eastAsia="Calibri" w:cs="Times New Roman"/>
          <w:szCs w:val="24"/>
        </w:rPr>
        <w:t xml:space="preserve"> kısma doğru transfer gerçekleştirildi.</w:t>
      </w:r>
      <w:r w:rsidR="00295B7E">
        <w:rPr>
          <w:rFonts w:eastAsia="Calibri" w:cs="Times New Roman"/>
          <w:szCs w:val="24"/>
        </w:rPr>
        <w:t xml:space="preserve"> </w:t>
      </w:r>
    </w:p>
    <w:p w14:paraId="788EC853" w14:textId="767DC8AC" w:rsidR="00B12A29" w:rsidRPr="009E7851" w:rsidRDefault="005B49F3" w:rsidP="009E7851">
      <w:pPr>
        <w:spacing w:after="0" w:line="360" w:lineRule="auto"/>
        <w:ind w:left="502"/>
        <w:contextualSpacing/>
        <w:jc w:val="both"/>
        <w:rPr>
          <w:rFonts w:eastAsia="Calibri" w:cs="Times New Roman"/>
          <w:sz w:val="36"/>
          <w:szCs w:val="24"/>
        </w:rPr>
      </w:pPr>
      <w:r>
        <w:rPr>
          <w:rFonts w:eastAsia="Calibri" w:cs="Times New Roman"/>
          <w:noProof/>
          <w:sz w:val="36"/>
          <w:szCs w:val="24"/>
          <w:lang w:eastAsia="tr-TR"/>
        </w:rPr>
        <w:drawing>
          <wp:inline distT="0" distB="0" distL="0" distR="0" wp14:anchorId="459B772E" wp14:editId="7C14F615">
            <wp:extent cx="4933950" cy="3360515"/>
            <wp:effectExtent l="0" t="0" r="0" b="0"/>
            <wp:docPr id="1" name="Resim 1" descr="C:\Users\pc\Desktop\western şeki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western şekilll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7316" cy="3362808"/>
                    </a:xfrm>
                    <a:prstGeom prst="rect">
                      <a:avLst/>
                    </a:prstGeom>
                    <a:noFill/>
                    <a:ln>
                      <a:noFill/>
                    </a:ln>
                  </pic:spPr>
                </pic:pic>
              </a:graphicData>
            </a:graphic>
          </wp:inline>
        </w:drawing>
      </w:r>
    </w:p>
    <w:p w14:paraId="307FBD58" w14:textId="7049BCEC" w:rsidR="00741749" w:rsidRDefault="0065582E" w:rsidP="00303671">
      <w:pPr>
        <w:pStyle w:val="ResimYazs"/>
        <w:jc w:val="center"/>
        <w:rPr>
          <w:rFonts w:eastAsia="Times New Roman"/>
          <w:b w:val="0"/>
          <w:color w:val="auto"/>
          <w:sz w:val="24"/>
          <w:szCs w:val="24"/>
          <w:lang w:eastAsia="tr-TR"/>
        </w:rPr>
      </w:pPr>
      <w:bookmarkStart w:id="74" w:name="_Toc27342507"/>
      <w:r w:rsidRPr="0065582E">
        <w:rPr>
          <w:color w:val="auto"/>
          <w:sz w:val="24"/>
          <w:szCs w:val="24"/>
        </w:rPr>
        <w:t xml:space="preserve">Şekil </w:t>
      </w:r>
      <w:r w:rsidRPr="0065582E">
        <w:rPr>
          <w:color w:val="auto"/>
          <w:sz w:val="24"/>
          <w:szCs w:val="24"/>
        </w:rPr>
        <w:fldChar w:fldCharType="begin"/>
      </w:r>
      <w:r w:rsidRPr="0065582E">
        <w:rPr>
          <w:color w:val="auto"/>
          <w:sz w:val="24"/>
          <w:szCs w:val="24"/>
        </w:rPr>
        <w:instrText xml:space="preserve"> SEQ Şekil \* ARABIC </w:instrText>
      </w:r>
      <w:r w:rsidRPr="0065582E">
        <w:rPr>
          <w:color w:val="auto"/>
          <w:sz w:val="24"/>
          <w:szCs w:val="24"/>
        </w:rPr>
        <w:fldChar w:fldCharType="separate"/>
      </w:r>
      <w:r>
        <w:rPr>
          <w:noProof/>
          <w:color w:val="auto"/>
          <w:sz w:val="24"/>
          <w:szCs w:val="24"/>
        </w:rPr>
        <w:t>12</w:t>
      </w:r>
      <w:r w:rsidRPr="0065582E">
        <w:rPr>
          <w:color w:val="auto"/>
          <w:sz w:val="24"/>
          <w:szCs w:val="24"/>
        </w:rPr>
        <w:fldChar w:fldCharType="end"/>
      </w:r>
      <w:r w:rsidR="00284FF9" w:rsidRPr="0065582E">
        <w:rPr>
          <w:rFonts w:eastAsia="Times New Roman"/>
          <w:b w:val="0"/>
          <w:color w:val="auto"/>
          <w:sz w:val="24"/>
          <w:szCs w:val="24"/>
          <w:lang w:eastAsia="tr-TR"/>
        </w:rPr>
        <w:t xml:space="preserve"> </w:t>
      </w:r>
      <w:r>
        <w:rPr>
          <w:rFonts w:eastAsia="Times New Roman"/>
          <w:b w:val="0"/>
          <w:color w:val="auto"/>
          <w:sz w:val="24"/>
          <w:szCs w:val="24"/>
          <w:lang w:eastAsia="tr-TR"/>
        </w:rPr>
        <w:t>.</w:t>
      </w:r>
      <w:r w:rsidR="00B12A29" w:rsidRPr="009E7851">
        <w:rPr>
          <w:rFonts w:eastAsia="Times New Roman"/>
          <w:b w:val="0"/>
          <w:color w:val="auto"/>
          <w:sz w:val="24"/>
          <w:szCs w:val="24"/>
          <w:lang w:eastAsia="tr-TR"/>
        </w:rPr>
        <w:t xml:space="preserve"> Western Blot yönteminde transfer için kasete mate</w:t>
      </w:r>
      <w:r w:rsidR="00284FF9" w:rsidRPr="009E7851">
        <w:rPr>
          <w:rFonts w:eastAsia="Times New Roman"/>
          <w:b w:val="0"/>
          <w:color w:val="auto"/>
          <w:sz w:val="24"/>
          <w:szCs w:val="24"/>
          <w:lang w:eastAsia="tr-TR"/>
        </w:rPr>
        <w:t>ryallerin yerleştirilme sırası</w:t>
      </w:r>
      <w:bookmarkEnd w:id="74"/>
    </w:p>
    <w:p w14:paraId="0C392439" w14:textId="77777777" w:rsidR="00224C8D" w:rsidRPr="00224C8D" w:rsidRDefault="00224C8D" w:rsidP="00224C8D">
      <w:pPr>
        <w:rPr>
          <w:lang w:eastAsia="tr-TR"/>
        </w:rPr>
      </w:pPr>
    </w:p>
    <w:p w14:paraId="042411BF" w14:textId="695BA17E" w:rsidR="00741749" w:rsidRPr="00741749" w:rsidRDefault="00B12A29" w:rsidP="00F44889">
      <w:pPr>
        <w:pStyle w:val="ListeParagraf"/>
        <w:numPr>
          <w:ilvl w:val="0"/>
          <w:numId w:val="7"/>
        </w:numPr>
        <w:spacing w:line="360" w:lineRule="auto"/>
        <w:jc w:val="both"/>
        <w:rPr>
          <w:rFonts w:eastAsia="Times New Roman"/>
          <w:lang w:eastAsia="tr-TR"/>
        </w:rPr>
      </w:pPr>
      <w:r w:rsidRPr="00741749">
        <w:rPr>
          <w:rFonts w:eastAsia="Times New Roman"/>
          <w:lang w:eastAsia="tr-TR"/>
        </w:rPr>
        <w:t xml:space="preserve">Transfer sonrası membran bloklama solüsyonu ile 1 saat oda sıcaklığında inkübe edildi. </w:t>
      </w:r>
    </w:p>
    <w:p w14:paraId="5962A958" w14:textId="36DCCF82" w:rsidR="00B12A29" w:rsidRPr="00741749" w:rsidRDefault="00B12A29" w:rsidP="00F44889">
      <w:pPr>
        <w:pStyle w:val="ListeParagraf"/>
        <w:numPr>
          <w:ilvl w:val="0"/>
          <w:numId w:val="7"/>
        </w:numPr>
        <w:spacing w:line="360" w:lineRule="auto"/>
        <w:jc w:val="both"/>
        <w:rPr>
          <w:rFonts w:eastAsia="Times New Roman"/>
          <w:lang w:eastAsia="tr-TR"/>
        </w:rPr>
      </w:pPr>
      <w:r w:rsidRPr="00741749">
        <w:rPr>
          <w:rFonts w:eastAsia="Times New Roman"/>
          <w:lang w:eastAsia="tr-TR"/>
        </w:rPr>
        <w:lastRenderedPageBreak/>
        <w:t>Bloklama solüsyonu ile muamele sonrası bloklama solü</w:t>
      </w:r>
      <w:r w:rsidR="00C13EB9">
        <w:rPr>
          <w:rFonts w:eastAsia="Times New Roman"/>
          <w:lang w:eastAsia="tr-TR"/>
        </w:rPr>
        <w:t>syonu (%5 süt tozu</w:t>
      </w:r>
      <w:r w:rsidRPr="00741749">
        <w:rPr>
          <w:rFonts w:eastAsia="Times New Roman"/>
          <w:lang w:eastAsia="tr-TR"/>
        </w:rPr>
        <w:t xml:space="preserve">+TBS) içine primer antibody </w:t>
      </w:r>
      <w:r w:rsidR="0085303B">
        <w:rPr>
          <w:rFonts w:eastAsia="Times New Roman"/>
          <w:lang w:eastAsia="tr-TR"/>
        </w:rPr>
        <w:t xml:space="preserve">fosforile </w:t>
      </w:r>
      <w:r w:rsidR="00266703" w:rsidRPr="00266703">
        <w:rPr>
          <w:rFonts w:eastAsia="Times New Roman"/>
          <w:lang w:eastAsia="tr-TR"/>
        </w:rPr>
        <w:t>eIF2</w:t>
      </w:r>
      <w:r w:rsidR="00266703" w:rsidRPr="00266703">
        <w:rPr>
          <w:rFonts w:eastAsia="+mn-ea"/>
          <w:bCs/>
          <w:lang w:eastAsia="en-GB"/>
        </w:rPr>
        <w:t>α</w:t>
      </w:r>
      <w:r w:rsidR="00295B7E" w:rsidRPr="00266703">
        <w:rPr>
          <w:rFonts w:eastAsia="Times New Roman"/>
          <w:lang w:eastAsia="tr-TR"/>
        </w:rPr>
        <w:t xml:space="preserve"> veya ATF5 </w:t>
      </w:r>
      <w:r w:rsidR="00C13EB9">
        <w:rPr>
          <w:rFonts w:eastAsia="Times New Roman"/>
          <w:lang w:eastAsia="tr-TR"/>
        </w:rPr>
        <w:t>Poliklonal Rabbit Antibody 1:</w:t>
      </w:r>
      <w:r w:rsidRPr="00741749">
        <w:rPr>
          <w:rFonts w:eastAsia="Times New Roman"/>
          <w:lang w:eastAsia="tr-TR"/>
        </w:rPr>
        <w:t xml:space="preserve">1000 oranında)  konularak </w:t>
      </w:r>
      <w:r w:rsidRPr="00741749">
        <w:rPr>
          <w:rFonts w:eastAsia="Times New Roman"/>
          <w:bCs/>
          <w:lang w:eastAsia="tr-TR"/>
        </w:rPr>
        <w:t xml:space="preserve">4º C’ de </w:t>
      </w:r>
      <w:r w:rsidRPr="00741749">
        <w:rPr>
          <w:rFonts w:eastAsia="Times New Roman"/>
          <w:lang w:eastAsia="tr-TR"/>
        </w:rPr>
        <w:t>16 saat inkübasyon yapıldı.</w:t>
      </w:r>
    </w:p>
    <w:p w14:paraId="39077182" w14:textId="5A46930F" w:rsidR="00B12A29" w:rsidRPr="00741749" w:rsidRDefault="00741749" w:rsidP="00F44889">
      <w:pPr>
        <w:numPr>
          <w:ilvl w:val="0"/>
          <w:numId w:val="7"/>
        </w:numPr>
        <w:spacing w:after="0" w:line="360" w:lineRule="auto"/>
        <w:jc w:val="both"/>
        <w:rPr>
          <w:rFonts w:eastAsia="Times New Roman" w:cs="Times New Roman"/>
          <w:szCs w:val="24"/>
          <w:lang w:eastAsia="tr-TR"/>
        </w:rPr>
      </w:pPr>
      <w:r>
        <w:rPr>
          <w:rFonts w:eastAsia="Times New Roman" w:cs="Times New Roman"/>
          <w:szCs w:val="24"/>
          <w:lang w:eastAsia="tr-TR"/>
        </w:rPr>
        <w:t>24</w:t>
      </w:r>
      <w:r w:rsidR="00B12A29" w:rsidRPr="00741749">
        <w:rPr>
          <w:rFonts w:eastAsia="Times New Roman" w:cs="Times New Roman"/>
          <w:szCs w:val="24"/>
          <w:lang w:eastAsia="tr-TR"/>
        </w:rPr>
        <w:t xml:space="preserve"> saat sonra 3 kez 5</w:t>
      </w:r>
      <w:r w:rsidR="00B12A29" w:rsidRPr="00741749">
        <w:rPr>
          <w:rFonts w:eastAsia="Times New Roman" w:cs="Times New Roman"/>
          <w:szCs w:val="24"/>
          <w:lang w:val="en-US" w:eastAsia="tr-TR"/>
        </w:rPr>
        <w:t>’</w:t>
      </w:r>
      <w:r w:rsidR="00B12A29" w:rsidRPr="00741749">
        <w:rPr>
          <w:rFonts w:eastAsia="Times New Roman" w:cs="Times New Roman"/>
          <w:szCs w:val="24"/>
          <w:lang w:eastAsia="tr-TR"/>
        </w:rPr>
        <w:t>er dk yıkama tamponu (Wash Buffer [(%0,1 Tween 20+ TBS)])  ile yıkandı.</w:t>
      </w:r>
    </w:p>
    <w:p w14:paraId="6D9A4836" w14:textId="47E090EA" w:rsidR="00B12A29" w:rsidRPr="0074174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 xml:space="preserve">Primer antikor </w:t>
      </w:r>
      <w:r w:rsidR="00266703" w:rsidRPr="00266703">
        <w:rPr>
          <w:rFonts w:eastAsia="Times New Roman" w:cs="Times New Roman"/>
          <w:szCs w:val="24"/>
          <w:lang w:eastAsia="tr-TR"/>
        </w:rPr>
        <w:t xml:space="preserve">fosforile </w:t>
      </w:r>
      <w:r w:rsidR="00266703" w:rsidRPr="00266703">
        <w:rPr>
          <w:rFonts w:eastAsia="Times New Roman"/>
          <w:lang w:eastAsia="tr-TR"/>
        </w:rPr>
        <w:t>eIF2</w:t>
      </w:r>
      <w:r w:rsidR="00266703" w:rsidRPr="00266703">
        <w:rPr>
          <w:rFonts w:eastAsia="+mn-ea"/>
          <w:bCs/>
          <w:szCs w:val="24"/>
          <w:lang w:eastAsia="en-GB"/>
        </w:rPr>
        <w:t>α</w:t>
      </w:r>
      <w:r w:rsidR="00295B7E" w:rsidRPr="00266703">
        <w:rPr>
          <w:rFonts w:eastAsia="Times New Roman"/>
          <w:lang w:eastAsia="tr-TR"/>
        </w:rPr>
        <w:t xml:space="preserve"> veya ATF5 </w:t>
      </w:r>
      <w:r w:rsidRPr="00266703">
        <w:rPr>
          <w:rFonts w:eastAsia="Times New Roman" w:cs="Times New Roman"/>
          <w:szCs w:val="24"/>
          <w:lang w:eastAsia="tr-TR"/>
        </w:rPr>
        <w:t xml:space="preserve">Poliklonal </w:t>
      </w:r>
      <w:r w:rsidRPr="00741749">
        <w:rPr>
          <w:rFonts w:eastAsia="Times New Roman" w:cs="Times New Roman"/>
          <w:szCs w:val="24"/>
          <w:lang w:eastAsia="tr-TR"/>
        </w:rPr>
        <w:t>Rabbit Antibody) ve yıkama sonrası bloklama solüsyonu içine sekond</w:t>
      </w:r>
      <w:r w:rsidR="00C13EB9">
        <w:rPr>
          <w:rFonts w:eastAsia="Times New Roman" w:cs="Times New Roman"/>
          <w:szCs w:val="24"/>
          <w:lang w:eastAsia="tr-TR"/>
        </w:rPr>
        <w:t>er antikor (Anti-Rabbit IgG-HRP</w:t>
      </w:r>
      <w:r w:rsidRPr="00741749">
        <w:rPr>
          <w:rFonts w:eastAsia="Times New Roman" w:cs="Times New Roman"/>
          <w:szCs w:val="24"/>
          <w:lang w:eastAsia="tr-TR"/>
        </w:rPr>
        <w:t xml:space="preserve"> 1:2000 -1:5000) eklenerek 2 saat oda sıcaklığında inkübasyona bırakıldı.</w:t>
      </w:r>
    </w:p>
    <w:p w14:paraId="52D14477" w14:textId="77777777" w:rsidR="00B12A29" w:rsidRPr="0074174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 xml:space="preserve">İnkübasyon sonrası membran 3 kere 5-10 dk yıkama tamponu ile yıkandı. </w:t>
      </w:r>
    </w:p>
    <w:p w14:paraId="413C6505" w14:textId="77777777" w:rsidR="00B12A29" w:rsidRPr="0074174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Yıkama sonrası membran üzerine HRP substratı olan ECL solüsyonu (1 ml) dökülerek 5 dk beklendi ve görüntüleme cihazında görüntü alındı (sırasıyla 3 dk, 5 dk, 10 dk)</w:t>
      </w:r>
      <w:r w:rsidRPr="00741749">
        <w:rPr>
          <w:rFonts w:eastAsia="Times New Roman" w:cs="Times New Roman"/>
          <w:szCs w:val="24"/>
          <w:lang w:val="en-US" w:eastAsia="tr-TR"/>
        </w:rPr>
        <w:t>.</w:t>
      </w:r>
    </w:p>
    <w:p w14:paraId="199AD013" w14:textId="77777777" w:rsidR="008560F8" w:rsidRDefault="00266703" w:rsidP="00F44889">
      <w:pPr>
        <w:spacing w:after="0" w:line="360" w:lineRule="auto"/>
        <w:ind w:left="142"/>
        <w:jc w:val="both"/>
        <w:rPr>
          <w:rFonts w:eastAsia="Times New Roman" w:cs="Times New Roman"/>
          <w:szCs w:val="24"/>
          <w:lang w:eastAsia="tr-TR"/>
        </w:rPr>
      </w:pPr>
      <w:r>
        <w:rPr>
          <w:rFonts w:eastAsia="Times New Roman" w:cs="Times New Roman"/>
          <w:szCs w:val="24"/>
          <w:lang w:eastAsia="tr-TR"/>
        </w:rPr>
        <w:t xml:space="preserve">      </w:t>
      </w:r>
      <w:r w:rsidR="00B12A29" w:rsidRPr="00741749">
        <w:rPr>
          <w:rFonts w:eastAsia="Times New Roman" w:cs="Times New Roman"/>
          <w:szCs w:val="24"/>
          <w:lang w:eastAsia="tr-TR"/>
        </w:rPr>
        <w:t>Görüntüleme sonrası, α-tubulin antikoru kullanarak blotlama yapmak için</w:t>
      </w:r>
      <w:r w:rsidR="00B12A29" w:rsidRPr="00741749">
        <w:rPr>
          <w:rFonts w:eastAsia="Times New Roman" w:cs="Times New Roman"/>
          <w:szCs w:val="24"/>
          <w:lang w:val="en-US" w:eastAsia="tr-TR"/>
        </w:rPr>
        <w:t>,</w:t>
      </w:r>
      <w:r w:rsidR="00B12A29" w:rsidRPr="00741749">
        <w:rPr>
          <w:rFonts w:eastAsia="Times New Roman" w:cs="Times New Roman"/>
          <w:szCs w:val="24"/>
          <w:lang w:eastAsia="tr-TR"/>
        </w:rPr>
        <w:t xml:space="preserve"> membran </w:t>
      </w:r>
      <w:r>
        <w:rPr>
          <w:rFonts w:eastAsia="Times New Roman" w:cs="Times New Roman"/>
          <w:szCs w:val="24"/>
          <w:lang w:eastAsia="tr-TR"/>
        </w:rPr>
        <w:t xml:space="preserve">                                                                    </w:t>
      </w:r>
    </w:p>
    <w:p w14:paraId="2DF45401" w14:textId="77777777" w:rsidR="008560F8" w:rsidRDefault="008560F8" w:rsidP="00F44889">
      <w:pPr>
        <w:spacing w:after="0" w:line="360" w:lineRule="auto"/>
        <w:ind w:left="142"/>
        <w:jc w:val="both"/>
        <w:rPr>
          <w:rFonts w:eastAsia="Times New Roman" w:cs="Times New Roman"/>
          <w:szCs w:val="24"/>
          <w:lang w:eastAsia="tr-TR"/>
        </w:rPr>
      </w:pPr>
      <w:r>
        <w:rPr>
          <w:rFonts w:eastAsia="Times New Roman" w:cs="Times New Roman"/>
          <w:szCs w:val="24"/>
          <w:lang w:eastAsia="tr-TR"/>
        </w:rPr>
        <w:t xml:space="preserve">      </w:t>
      </w:r>
      <w:r w:rsidR="00B12A29" w:rsidRPr="00741749">
        <w:rPr>
          <w:rFonts w:eastAsia="Times New Roman" w:cs="Times New Roman"/>
          <w:szCs w:val="24"/>
          <w:lang w:eastAsia="tr-TR"/>
        </w:rPr>
        <w:t>strip tamponu (stripping buffer</w:t>
      </w:r>
      <w:r w:rsidR="0041474C">
        <w:rPr>
          <w:rFonts w:eastAsia="Times New Roman" w:cs="Times New Roman"/>
          <w:szCs w:val="24"/>
          <w:lang w:eastAsia="tr-TR"/>
        </w:rPr>
        <w:t>)</w:t>
      </w:r>
      <w:r w:rsidR="00B12A29" w:rsidRPr="00741749">
        <w:rPr>
          <w:rFonts w:eastAsia="Times New Roman" w:cs="Times New Roman"/>
          <w:szCs w:val="24"/>
          <w:lang w:eastAsia="tr-TR"/>
        </w:rPr>
        <w:t xml:space="preserve"> primer ve sekonder antikor</w:t>
      </w:r>
      <w:r w:rsidR="00266703">
        <w:rPr>
          <w:rFonts w:eastAsia="Times New Roman" w:cs="Times New Roman"/>
          <w:szCs w:val="24"/>
          <w:lang w:eastAsia="tr-TR"/>
        </w:rPr>
        <w:t xml:space="preserve">ların uzaklaştırılması </w:t>
      </w:r>
      <w:r>
        <w:rPr>
          <w:rFonts w:eastAsia="Times New Roman" w:cs="Times New Roman"/>
          <w:szCs w:val="24"/>
          <w:lang w:eastAsia="tr-TR"/>
        </w:rPr>
        <w:t xml:space="preserve">  </w:t>
      </w:r>
    </w:p>
    <w:p w14:paraId="44FC37D9" w14:textId="311DC2FD" w:rsidR="00B12A29" w:rsidRPr="00295B7E" w:rsidRDefault="008560F8" w:rsidP="00F44889">
      <w:pPr>
        <w:spacing w:after="0" w:line="360" w:lineRule="auto"/>
        <w:ind w:left="142"/>
        <w:jc w:val="both"/>
        <w:rPr>
          <w:rFonts w:eastAsia="Times New Roman" w:cs="Times New Roman"/>
          <w:strike/>
          <w:szCs w:val="24"/>
          <w:lang w:eastAsia="tr-TR"/>
        </w:rPr>
      </w:pPr>
      <w:r>
        <w:rPr>
          <w:rFonts w:eastAsia="Times New Roman" w:cs="Times New Roman"/>
          <w:szCs w:val="24"/>
          <w:lang w:eastAsia="tr-TR"/>
        </w:rPr>
        <w:t xml:space="preserve">       amacıyla  </w:t>
      </w:r>
      <w:r w:rsidR="00B12A29" w:rsidRPr="00741749">
        <w:rPr>
          <w:rFonts w:eastAsia="Times New Roman" w:cs="Times New Roman"/>
          <w:szCs w:val="24"/>
          <w:lang w:eastAsia="tr-TR"/>
        </w:rPr>
        <w:t>1,5 saat oda sıcaklığında inkübe edildi</w:t>
      </w:r>
      <w:r w:rsidR="00B12A29" w:rsidRPr="00741749">
        <w:rPr>
          <w:rFonts w:eastAsia="Times New Roman" w:cs="Times New Roman"/>
          <w:szCs w:val="24"/>
          <w:lang w:val="en-US" w:eastAsia="tr-TR"/>
        </w:rPr>
        <w:t>.</w:t>
      </w:r>
    </w:p>
    <w:p w14:paraId="1AF7612B" w14:textId="2C57A3DB" w:rsidR="00B12A29" w:rsidRPr="0074174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Stripping buffer ile inkübasyon sonrası</w:t>
      </w:r>
      <w:r w:rsidR="00295B7E">
        <w:rPr>
          <w:rFonts w:eastAsia="Times New Roman" w:cs="Times New Roman"/>
          <w:szCs w:val="24"/>
          <w:lang w:val="en-US" w:eastAsia="tr-TR"/>
        </w:rPr>
        <w:t>,</w:t>
      </w:r>
      <w:r w:rsidRPr="00741749">
        <w:rPr>
          <w:rFonts w:eastAsia="Times New Roman" w:cs="Times New Roman"/>
          <w:szCs w:val="24"/>
          <w:lang w:eastAsia="tr-TR"/>
        </w:rPr>
        <w:t xml:space="preserve"> yıkama tamponu ile 3 kez 5’er dk yıkama gerçekleştirildi.</w:t>
      </w:r>
    </w:p>
    <w:p w14:paraId="1F57603A" w14:textId="77777777" w:rsidR="00B12A29" w:rsidRPr="0074174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Bloklama solüsyonu ile membran 1 saat bloklamaya tabi tutuldu.</w:t>
      </w:r>
    </w:p>
    <w:p w14:paraId="76134DFC" w14:textId="77777777" w:rsidR="00B12A29" w:rsidRPr="0074174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 xml:space="preserve">Bloklama sonrası bloklama solüsyonuna  α-tubulin 1:5000 oranında eklenerek bir gece (16 saat) </w:t>
      </w:r>
      <w:r w:rsidRPr="00741749">
        <w:rPr>
          <w:rFonts w:eastAsia="Times New Roman" w:cs="Times New Roman"/>
          <w:bCs/>
          <w:szCs w:val="24"/>
          <w:lang w:eastAsia="tr-TR"/>
        </w:rPr>
        <w:t xml:space="preserve">4 ºC’ de </w:t>
      </w:r>
      <w:r w:rsidRPr="00741749">
        <w:rPr>
          <w:rFonts w:eastAsia="Times New Roman" w:cs="Times New Roman"/>
          <w:szCs w:val="24"/>
          <w:lang w:eastAsia="tr-TR"/>
        </w:rPr>
        <w:t>inkübasyon gerçekleştirildi.</w:t>
      </w:r>
    </w:p>
    <w:p w14:paraId="5DA3B03C" w14:textId="77777777" w:rsidR="00B12A29" w:rsidRPr="00741749" w:rsidRDefault="00B12A29" w:rsidP="00F44889">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 xml:space="preserve"> İnkübasyon sonrası membran yıkama tamponu ile 3 kez 5’er dk yıkandı.</w:t>
      </w:r>
    </w:p>
    <w:p w14:paraId="6BACD904" w14:textId="77777777" w:rsidR="00B12A29" w:rsidRDefault="00B12A29" w:rsidP="00864AE3">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 xml:space="preserve"> Yıkama sonrası bloklama solüsyonuna sekonder antikor 1:2000-1:5000 oranında eklenerek oda sıcaklığında 1.5-2 saat inkübasyon gerçekleştirildi.</w:t>
      </w:r>
    </w:p>
    <w:p w14:paraId="0879100C" w14:textId="1A38C921" w:rsidR="00BD4F42" w:rsidRDefault="008560F8" w:rsidP="00864AE3">
      <w:pPr>
        <w:spacing w:after="0" w:line="360" w:lineRule="auto"/>
        <w:ind w:left="502"/>
        <w:jc w:val="both"/>
        <w:rPr>
          <w:rFonts w:eastAsia="Times New Roman" w:cs="Times New Roman"/>
          <w:szCs w:val="24"/>
          <w:lang w:eastAsia="tr-TR"/>
        </w:rPr>
      </w:pPr>
      <w:r>
        <w:rPr>
          <w:rFonts w:eastAsia="Times New Roman" w:cs="Times New Roman"/>
          <w:szCs w:val="24"/>
          <w:lang w:eastAsia="tr-TR"/>
        </w:rPr>
        <w:t xml:space="preserve">Fosforile </w:t>
      </w:r>
      <w:r w:rsidR="00BD4F42">
        <w:rPr>
          <w:rFonts w:eastAsia="Times New Roman" w:cs="Times New Roman"/>
          <w:szCs w:val="24"/>
          <w:lang w:eastAsia="tr-TR"/>
        </w:rPr>
        <w:t>eIF2</w:t>
      </w:r>
      <w:r w:rsidR="00864AE3" w:rsidRPr="00266703">
        <w:rPr>
          <w:rFonts w:eastAsia="+mn-ea"/>
          <w:bCs/>
          <w:szCs w:val="24"/>
          <w:lang w:eastAsia="en-GB"/>
        </w:rPr>
        <w:t>α</w:t>
      </w:r>
      <w:r w:rsidR="00864AE3">
        <w:rPr>
          <w:rFonts w:eastAsia="Times New Roman" w:cs="Times New Roman"/>
          <w:szCs w:val="24"/>
          <w:lang w:eastAsia="tr-TR"/>
        </w:rPr>
        <w:t xml:space="preserve"> </w:t>
      </w:r>
      <w:r w:rsidR="00BD4F42">
        <w:rPr>
          <w:rFonts w:eastAsia="Times New Roman" w:cs="Times New Roman"/>
          <w:szCs w:val="24"/>
          <w:lang w:eastAsia="tr-TR"/>
        </w:rPr>
        <w:t xml:space="preserve">- için; 6 ml skim milk + 1,5 </w:t>
      </w:r>
      <w:r w:rsidR="00BD4F42" w:rsidRPr="00BD4F42">
        <w:rPr>
          <w:rFonts w:eastAsia="Times New Roman" w:cs="Times New Roman"/>
          <w:szCs w:val="24"/>
          <w:lang w:eastAsia="tr-TR"/>
        </w:rPr>
        <w:t>µ</w:t>
      </w:r>
      <w:r w:rsidR="00BD4F42">
        <w:rPr>
          <w:rFonts w:eastAsia="Times New Roman" w:cs="Times New Roman"/>
          <w:szCs w:val="24"/>
          <w:lang w:eastAsia="tr-TR"/>
        </w:rPr>
        <w:t>L Anti-Rabbit Antıbody</w:t>
      </w:r>
    </w:p>
    <w:p w14:paraId="61F82A3B" w14:textId="534166F0" w:rsidR="00BD4F42" w:rsidRPr="00741749" w:rsidRDefault="00BD4F42" w:rsidP="00864AE3">
      <w:pPr>
        <w:spacing w:after="0" w:line="360" w:lineRule="auto"/>
        <w:ind w:left="502"/>
        <w:jc w:val="both"/>
        <w:rPr>
          <w:rFonts w:eastAsia="Times New Roman" w:cs="Times New Roman"/>
          <w:szCs w:val="24"/>
          <w:lang w:eastAsia="tr-TR"/>
        </w:rPr>
      </w:pPr>
      <w:r>
        <w:rPr>
          <w:rFonts w:eastAsia="Times New Roman" w:cs="Times New Roman"/>
          <w:szCs w:val="24"/>
          <w:lang w:eastAsia="tr-TR"/>
        </w:rPr>
        <w:t xml:space="preserve">ATF-5 için: 4 ml skim milk + 1 </w:t>
      </w:r>
      <w:r w:rsidRPr="00BD4F42">
        <w:rPr>
          <w:rFonts w:eastAsia="Times New Roman" w:cs="Times New Roman"/>
          <w:szCs w:val="24"/>
          <w:lang w:eastAsia="tr-TR"/>
        </w:rPr>
        <w:t>µ</w:t>
      </w:r>
      <w:r>
        <w:rPr>
          <w:rFonts w:eastAsia="Times New Roman" w:cs="Times New Roman"/>
          <w:szCs w:val="24"/>
          <w:lang w:eastAsia="tr-TR"/>
        </w:rPr>
        <w:t xml:space="preserve">L </w:t>
      </w:r>
      <w:r w:rsidRPr="00BD4F42">
        <w:rPr>
          <w:rFonts w:eastAsia="Times New Roman" w:cs="Times New Roman"/>
          <w:szCs w:val="24"/>
          <w:lang w:eastAsia="tr-TR"/>
        </w:rPr>
        <w:t>Anti-Rabbit Antıbody</w:t>
      </w:r>
      <w:r>
        <w:rPr>
          <w:rFonts w:eastAsia="Times New Roman" w:cs="Times New Roman"/>
          <w:szCs w:val="24"/>
          <w:lang w:eastAsia="tr-TR"/>
        </w:rPr>
        <w:t xml:space="preserve"> eklendi. </w:t>
      </w:r>
    </w:p>
    <w:p w14:paraId="610E6BE2" w14:textId="77777777" w:rsidR="00B12A29" w:rsidRPr="00741749" w:rsidRDefault="00B12A29" w:rsidP="00864AE3">
      <w:pPr>
        <w:numPr>
          <w:ilvl w:val="0"/>
          <w:numId w:val="7"/>
        </w:numPr>
        <w:spacing w:after="0" w:line="360" w:lineRule="auto"/>
        <w:jc w:val="both"/>
        <w:rPr>
          <w:rFonts w:eastAsia="Times New Roman" w:cs="Times New Roman"/>
          <w:szCs w:val="24"/>
          <w:lang w:eastAsia="tr-TR"/>
        </w:rPr>
      </w:pPr>
      <w:r w:rsidRPr="00741749">
        <w:rPr>
          <w:rFonts w:eastAsia="Times New Roman" w:cs="Times New Roman"/>
          <w:szCs w:val="24"/>
          <w:lang w:eastAsia="tr-TR"/>
        </w:rPr>
        <w:t xml:space="preserve"> İnkübasyon sonrası membran 3 kez 5-10 dk yıkama tamponu ile yıkandı. Yıkamadan sonra 1 ml ECL solüsyonu membran üzerine dökülerek 5 dk beklendi ve görüntüleme cihazına koyuldu ve sırasıyla 10 sn, 20 sn ve 30 sn görüntü alındı. </w:t>
      </w:r>
    </w:p>
    <w:p w14:paraId="7E25C26A" w14:textId="7521DCA3" w:rsidR="002D3CBC" w:rsidRPr="00930E88" w:rsidRDefault="0083201C" w:rsidP="00F44889">
      <w:pPr>
        <w:spacing w:after="0" w:line="360" w:lineRule="auto"/>
        <w:jc w:val="both"/>
        <w:rPr>
          <w:rFonts w:eastAsia="Times New Roman" w:cs="Times New Roman"/>
          <w:b/>
          <w:szCs w:val="24"/>
          <w:lang w:eastAsia="tr-TR"/>
        </w:rPr>
      </w:pPr>
      <w:r>
        <w:rPr>
          <w:rFonts w:eastAsia="Times New Roman" w:cs="Times New Roman"/>
          <w:b/>
          <w:szCs w:val="24"/>
          <w:lang w:eastAsia="tr-TR"/>
        </w:rPr>
        <w:t xml:space="preserve">   </w:t>
      </w:r>
    </w:p>
    <w:p w14:paraId="178A7012" w14:textId="7E59F0C3" w:rsidR="004C1A3E" w:rsidRDefault="00CD4BCD" w:rsidP="0013646E">
      <w:pPr>
        <w:pStyle w:val="Balk2"/>
      </w:pPr>
      <w:bookmarkStart w:id="75" w:name="_Toc27341888"/>
      <w:r>
        <w:t>3.4.</w:t>
      </w:r>
      <w:r w:rsidR="00990FF8">
        <w:t>İstatislikler</w:t>
      </w:r>
      <w:bookmarkEnd w:id="75"/>
    </w:p>
    <w:p w14:paraId="2CF3B30A" w14:textId="77777777" w:rsidR="0013646E" w:rsidRDefault="0013646E" w:rsidP="00864AE3">
      <w:pPr>
        <w:spacing w:after="0" w:line="360" w:lineRule="auto"/>
        <w:jc w:val="both"/>
        <w:rPr>
          <w:rFonts w:eastAsia="Times New Roman" w:cs="Times New Roman"/>
          <w:szCs w:val="24"/>
          <w:lang w:eastAsia="tr-TR"/>
        </w:rPr>
      </w:pPr>
    </w:p>
    <w:p w14:paraId="3A6098FB" w14:textId="7192F3BF" w:rsidR="003402C1" w:rsidRDefault="00B577B6" w:rsidP="006C3892">
      <w:pPr>
        <w:spacing w:after="0" w:line="360" w:lineRule="auto"/>
        <w:ind w:firstLine="708"/>
        <w:jc w:val="both"/>
        <w:rPr>
          <w:rFonts w:eastAsia="Times New Roman" w:cs="Times New Roman"/>
          <w:b/>
          <w:szCs w:val="24"/>
          <w:lang w:eastAsia="tr-TR"/>
        </w:rPr>
      </w:pPr>
      <w:r w:rsidRPr="00B577B6">
        <w:rPr>
          <w:rFonts w:eastAsia="Times New Roman" w:cs="Times New Roman"/>
          <w:szCs w:val="24"/>
          <w:lang w:eastAsia="tr-TR"/>
        </w:rPr>
        <w:t xml:space="preserve">Tüm istatistik analizler </w:t>
      </w:r>
      <w:r>
        <w:rPr>
          <w:rFonts w:eastAsia="Times New Roman" w:cs="Times New Roman"/>
          <w:szCs w:val="24"/>
          <w:lang w:eastAsia="tr-TR"/>
        </w:rPr>
        <w:t xml:space="preserve">için; </w:t>
      </w:r>
      <w:r w:rsidRPr="00B577B6">
        <w:rPr>
          <w:rFonts w:eastAsia="Times New Roman" w:cs="Times New Roman"/>
          <w:szCs w:val="24"/>
          <w:lang w:eastAsia="tr-TR"/>
        </w:rPr>
        <w:t xml:space="preserve">Prism 5 software (GraphPad Software, Inc., San </w:t>
      </w:r>
      <w:r>
        <w:rPr>
          <w:rFonts w:eastAsia="Times New Roman" w:cs="Times New Roman"/>
          <w:szCs w:val="24"/>
          <w:lang w:eastAsia="tr-TR"/>
        </w:rPr>
        <w:t xml:space="preserve">Diego, USA) </w:t>
      </w:r>
      <w:r w:rsidR="0042034F">
        <w:rPr>
          <w:rFonts w:eastAsia="Times New Roman" w:cs="Times New Roman"/>
          <w:szCs w:val="24"/>
          <w:lang w:eastAsia="tr-TR"/>
        </w:rPr>
        <w:t xml:space="preserve">proğramı </w:t>
      </w:r>
      <w:r>
        <w:rPr>
          <w:rFonts w:eastAsia="Times New Roman" w:cs="Times New Roman"/>
          <w:szCs w:val="24"/>
          <w:lang w:eastAsia="tr-TR"/>
        </w:rPr>
        <w:t>kullanıldı</w:t>
      </w:r>
      <w:r w:rsidRPr="00B577B6">
        <w:rPr>
          <w:rFonts w:eastAsia="Times New Roman" w:cs="Times New Roman"/>
          <w:szCs w:val="24"/>
          <w:lang w:eastAsia="tr-TR"/>
        </w:rPr>
        <w:t>. Eşleşmemiş, tek kuyruklu, eşit varyans, i</w:t>
      </w:r>
      <w:r w:rsidR="0042034F">
        <w:rPr>
          <w:rFonts w:eastAsia="Times New Roman" w:cs="Times New Roman"/>
          <w:szCs w:val="24"/>
          <w:lang w:eastAsia="tr-TR"/>
        </w:rPr>
        <w:t>ki örnekli t-test kullanıldı</w:t>
      </w:r>
      <w:r w:rsidRPr="00B577B6">
        <w:rPr>
          <w:rFonts w:eastAsia="Times New Roman" w:cs="Times New Roman"/>
          <w:szCs w:val="24"/>
          <w:lang w:eastAsia="tr-TR"/>
        </w:rPr>
        <w:t xml:space="preserve">. Anlamlı farklılıklar asteriks ile gösterildi, *p&lt;0.05. Figürlerdeki hata çubukları ortalamanın standard </w:t>
      </w:r>
      <w:r w:rsidR="006C3892">
        <w:rPr>
          <w:rFonts w:eastAsia="Times New Roman" w:cs="Times New Roman"/>
          <w:szCs w:val="24"/>
          <w:lang w:eastAsia="tr-TR"/>
        </w:rPr>
        <w:t xml:space="preserve">hatasını (SEM) göstermektedir. </w:t>
      </w:r>
    </w:p>
    <w:p w14:paraId="5C07C8BE" w14:textId="77777777" w:rsidR="00ED2C91" w:rsidRPr="00842177" w:rsidRDefault="00ED2C91" w:rsidP="008E1DBE">
      <w:pPr>
        <w:pStyle w:val="Balk1"/>
      </w:pPr>
      <w:bookmarkStart w:id="76" w:name="_Toc15151911"/>
      <w:bookmarkStart w:id="77" w:name="_Toc27341889"/>
      <w:r w:rsidRPr="00842177">
        <w:lastRenderedPageBreak/>
        <w:t>4. BULGULAR</w:t>
      </w:r>
      <w:bookmarkStart w:id="78" w:name="_Toc469932464"/>
      <w:bookmarkStart w:id="79" w:name="_Toc469959771"/>
      <w:bookmarkStart w:id="80" w:name="_Toc470006372"/>
      <w:bookmarkEnd w:id="76"/>
      <w:bookmarkEnd w:id="77"/>
    </w:p>
    <w:bookmarkEnd w:id="78"/>
    <w:bookmarkEnd w:id="79"/>
    <w:bookmarkEnd w:id="80"/>
    <w:p w14:paraId="4920FB60" w14:textId="3F22A49F" w:rsidR="00251716" w:rsidRPr="00CD4BCD" w:rsidRDefault="00251716" w:rsidP="008979B2"/>
    <w:p w14:paraId="0E448BAC" w14:textId="77777777" w:rsidR="00E2406D" w:rsidRDefault="00E2406D" w:rsidP="00B74F7B"/>
    <w:p w14:paraId="5BB14FA8" w14:textId="77777777" w:rsidR="00CF1294" w:rsidRPr="00CF1294" w:rsidRDefault="00CF1294" w:rsidP="0013646E">
      <w:pPr>
        <w:pStyle w:val="Balk2"/>
      </w:pPr>
      <w:bookmarkStart w:id="81" w:name="_Toc27341890"/>
      <w:r w:rsidRPr="00CF1294">
        <w:t>4.1. MTT Sonuçlarının Değerlendirilmesi</w:t>
      </w:r>
      <w:bookmarkEnd w:id="81"/>
    </w:p>
    <w:p w14:paraId="1BB91B19" w14:textId="77777777" w:rsidR="00AC186B" w:rsidRDefault="00AC186B" w:rsidP="00AC186B">
      <w:pPr>
        <w:spacing w:after="0" w:line="360" w:lineRule="auto"/>
        <w:ind w:left="142"/>
        <w:jc w:val="center"/>
        <w:rPr>
          <w:rFonts w:eastAsia="Times New Roman" w:cs="Times New Roman"/>
          <w:b/>
          <w:szCs w:val="24"/>
          <w:lang w:eastAsia="tr-TR"/>
        </w:rPr>
      </w:pPr>
      <w:r>
        <w:rPr>
          <w:rFonts w:eastAsia="Times New Roman" w:cs="Times New Roman"/>
          <w:b/>
          <w:noProof/>
          <w:szCs w:val="24"/>
          <w:lang w:eastAsia="tr-TR"/>
        </w:rPr>
        <w:drawing>
          <wp:inline distT="0" distB="0" distL="0" distR="0" wp14:anchorId="59F5C797" wp14:editId="44F6DCC6">
            <wp:extent cx="4143375" cy="2743200"/>
            <wp:effectExtent l="0" t="0" r="9525" b="0"/>
            <wp:docPr id="15" name="Resim 15" descr="C:\Users\pc\Desktop\şekil-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şekil-1 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2743200"/>
                    </a:xfrm>
                    <a:prstGeom prst="rect">
                      <a:avLst/>
                    </a:prstGeom>
                    <a:noFill/>
                    <a:ln>
                      <a:noFill/>
                    </a:ln>
                  </pic:spPr>
                </pic:pic>
              </a:graphicData>
            </a:graphic>
          </wp:inline>
        </w:drawing>
      </w:r>
    </w:p>
    <w:p w14:paraId="27514A1A" w14:textId="77777777" w:rsidR="00AC186B" w:rsidRDefault="00AC186B" w:rsidP="00AC186B">
      <w:pPr>
        <w:spacing w:after="0" w:line="360" w:lineRule="auto"/>
        <w:ind w:left="142"/>
        <w:jc w:val="both"/>
        <w:rPr>
          <w:rFonts w:eastAsia="Times New Roman" w:cs="Times New Roman"/>
          <w:b/>
          <w:szCs w:val="24"/>
          <w:lang w:eastAsia="tr-TR"/>
        </w:rPr>
      </w:pPr>
    </w:p>
    <w:p w14:paraId="74948DE0" w14:textId="51EED9F7" w:rsidR="00AC186B" w:rsidRPr="009E7851" w:rsidRDefault="0065582E" w:rsidP="00303671">
      <w:pPr>
        <w:pStyle w:val="ResimYazs"/>
        <w:jc w:val="center"/>
        <w:rPr>
          <w:rFonts w:eastAsia="Calibri"/>
          <w:b w:val="0"/>
          <w:bCs w:val="0"/>
          <w:color w:val="auto"/>
          <w:sz w:val="24"/>
          <w:szCs w:val="24"/>
        </w:rPr>
      </w:pPr>
      <w:bookmarkStart w:id="82" w:name="_Toc27342508"/>
      <w:r w:rsidRPr="0065582E">
        <w:rPr>
          <w:color w:val="auto"/>
          <w:sz w:val="24"/>
          <w:szCs w:val="24"/>
        </w:rPr>
        <w:t xml:space="preserve">Şekil </w:t>
      </w:r>
      <w:r w:rsidRPr="0065582E">
        <w:rPr>
          <w:color w:val="auto"/>
          <w:sz w:val="24"/>
          <w:szCs w:val="24"/>
        </w:rPr>
        <w:fldChar w:fldCharType="begin"/>
      </w:r>
      <w:r w:rsidRPr="0065582E">
        <w:rPr>
          <w:color w:val="auto"/>
          <w:sz w:val="24"/>
          <w:szCs w:val="24"/>
        </w:rPr>
        <w:instrText xml:space="preserve"> SEQ Şekil \* ARABIC </w:instrText>
      </w:r>
      <w:r w:rsidRPr="0065582E">
        <w:rPr>
          <w:color w:val="auto"/>
          <w:sz w:val="24"/>
          <w:szCs w:val="24"/>
        </w:rPr>
        <w:fldChar w:fldCharType="separate"/>
      </w:r>
      <w:r>
        <w:rPr>
          <w:noProof/>
          <w:color w:val="auto"/>
          <w:sz w:val="24"/>
          <w:szCs w:val="24"/>
        </w:rPr>
        <w:t>13</w:t>
      </w:r>
      <w:r w:rsidRPr="0065582E">
        <w:rPr>
          <w:color w:val="auto"/>
          <w:sz w:val="24"/>
          <w:szCs w:val="24"/>
        </w:rPr>
        <w:fldChar w:fldCharType="end"/>
      </w:r>
      <w:r w:rsidRPr="0065582E">
        <w:rPr>
          <w:color w:val="auto"/>
          <w:sz w:val="24"/>
        </w:rPr>
        <w:t>.</w:t>
      </w:r>
      <w:r w:rsidR="00AC186B" w:rsidRPr="0065582E">
        <w:rPr>
          <w:rFonts w:eastAsia="Times New Roman"/>
          <w:b w:val="0"/>
          <w:color w:val="auto"/>
          <w:sz w:val="24"/>
          <w:szCs w:val="24"/>
          <w:lang w:eastAsia="tr-TR"/>
        </w:rPr>
        <w:t xml:space="preserve"> </w:t>
      </w:r>
      <w:r w:rsidR="00AC186B" w:rsidRPr="009E7851">
        <w:rPr>
          <w:rFonts w:eastAsia="Calibri"/>
          <w:b w:val="0"/>
          <w:bCs w:val="0"/>
          <w:color w:val="auto"/>
          <w:sz w:val="24"/>
          <w:szCs w:val="24"/>
        </w:rPr>
        <w:t>N2A hücre hattı ile 24 saat kainik asit inkübasyonu sonrasında yapılan MTT Assay sonucunda oluşan hücre canlılığı grafiği</w:t>
      </w:r>
      <w:r w:rsidR="00AC186B" w:rsidRPr="009E7851">
        <w:rPr>
          <w:rFonts w:eastAsia="Calibri"/>
          <w:b w:val="0"/>
          <w:bCs w:val="0"/>
          <w:color w:val="auto"/>
          <w:sz w:val="24"/>
          <w:szCs w:val="24"/>
          <w:lang w:val="en-US"/>
        </w:rPr>
        <w:t>.</w:t>
      </w:r>
      <w:r w:rsidR="00AC186B" w:rsidRPr="009E7851">
        <w:rPr>
          <w:rFonts w:eastAsia="Calibri"/>
          <w:b w:val="0"/>
          <w:bCs w:val="0"/>
          <w:color w:val="auto"/>
          <w:sz w:val="24"/>
          <w:szCs w:val="24"/>
        </w:rPr>
        <w:t xml:space="preserve">  </w:t>
      </w:r>
      <w:r w:rsidR="00111709" w:rsidRPr="009E7851">
        <w:rPr>
          <w:rFonts w:eastAsia="Calibri"/>
          <w:b w:val="0"/>
          <w:bCs w:val="0"/>
          <w:color w:val="auto"/>
          <w:sz w:val="24"/>
          <w:szCs w:val="24"/>
        </w:rPr>
        <w:t>(</w:t>
      </w:r>
      <w:r w:rsidR="00AC186B" w:rsidRPr="009E7851">
        <w:rPr>
          <w:rFonts w:eastAsia="Calibri"/>
          <w:b w:val="0"/>
          <w:bCs w:val="0"/>
          <w:color w:val="auto"/>
          <w:sz w:val="24"/>
          <w:szCs w:val="24"/>
        </w:rPr>
        <w:t>*p=0.0385 &lt;0.05</w:t>
      </w:r>
      <w:r w:rsidR="00111709" w:rsidRPr="009E7851">
        <w:rPr>
          <w:rFonts w:eastAsia="Calibri"/>
          <w:b w:val="0"/>
          <w:bCs w:val="0"/>
          <w:color w:val="auto"/>
          <w:sz w:val="24"/>
          <w:szCs w:val="24"/>
        </w:rPr>
        <w:t>)</w:t>
      </w:r>
      <w:bookmarkEnd w:id="82"/>
    </w:p>
    <w:p w14:paraId="0213C0B1" w14:textId="77777777" w:rsidR="00AC186B" w:rsidRDefault="00AC186B" w:rsidP="009E7851">
      <w:pPr>
        <w:spacing w:after="0" w:line="360" w:lineRule="auto"/>
        <w:jc w:val="both"/>
        <w:rPr>
          <w:rFonts w:eastAsia="Calibri" w:cs="Times New Roman"/>
          <w:bCs/>
          <w:szCs w:val="24"/>
        </w:rPr>
      </w:pPr>
    </w:p>
    <w:p w14:paraId="4AD3F295" w14:textId="31343F93" w:rsidR="00AC186B" w:rsidRPr="004C6645" w:rsidRDefault="00864AE3" w:rsidP="009E7851">
      <w:pPr>
        <w:spacing w:after="0" w:line="360" w:lineRule="auto"/>
        <w:ind w:firstLine="142"/>
        <w:jc w:val="both"/>
        <w:rPr>
          <w:rFonts w:eastAsia="Calibri" w:cs="Times New Roman"/>
          <w:b/>
          <w:bCs/>
          <w:szCs w:val="24"/>
        </w:rPr>
      </w:pPr>
      <w:r>
        <w:rPr>
          <w:rFonts w:eastAsia="Calibri" w:cs="Times New Roman"/>
          <w:bCs/>
          <w:szCs w:val="24"/>
        </w:rPr>
        <w:t>Şekil 13</w:t>
      </w:r>
      <w:r w:rsidR="00B00FA9">
        <w:rPr>
          <w:rFonts w:eastAsia="Calibri" w:cs="Times New Roman"/>
          <w:bCs/>
          <w:szCs w:val="24"/>
        </w:rPr>
        <w:t xml:space="preserve">’de </w:t>
      </w:r>
      <w:r w:rsidR="00AC186B" w:rsidRPr="004C6645">
        <w:rPr>
          <w:rFonts w:eastAsia="Calibri" w:cs="Times New Roman"/>
          <w:bCs/>
          <w:szCs w:val="24"/>
        </w:rPr>
        <w:t>N2A hücreleri farklı kain</w:t>
      </w:r>
      <w:r w:rsidR="00B00FA9">
        <w:rPr>
          <w:rFonts w:eastAsia="Calibri" w:cs="Times New Roman"/>
          <w:bCs/>
          <w:szCs w:val="24"/>
        </w:rPr>
        <w:t xml:space="preserve">ik asit dozları (50 µM, 200 µM ve </w:t>
      </w:r>
      <w:r w:rsidR="00AC186B" w:rsidRPr="004C6645">
        <w:rPr>
          <w:rFonts w:eastAsia="Calibri" w:cs="Times New Roman"/>
          <w:bCs/>
          <w:szCs w:val="24"/>
        </w:rPr>
        <w:t>1000 µM) ile 24 saat muamele edilmiş ve hücre canlılığı MTT ile değerlendirilmiştir</w:t>
      </w:r>
      <w:r w:rsidR="00930E88">
        <w:rPr>
          <w:rFonts w:eastAsia="Calibri" w:cs="Times New Roman"/>
          <w:bCs/>
          <w:szCs w:val="24"/>
          <w:lang w:val="en-US"/>
        </w:rPr>
        <w:t xml:space="preserve">. </w:t>
      </w:r>
      <w:r w:rsidR="00AC186B" w:rsidRPr="004C6645">
        <w:rPr>
          <w:rFonts w:eastAsia="Calibri" w:cs="Times New Roman"/>
          <w:bCs/>
          <w:szCs w:val="24"/>
        </w:rPr>
        <w:t xml:space="preserve">Kontrol ile karşılaştırıldığında istatiksel olarak anlamlı düşüş, 1000 µM konsantrasyonda gözlendiği için (*p=0.0385 &lt;0.05), 1000 µM kainik asit ile muamelesine karar verilmiştir. </w:t>
      </w:r>
    </w:p>
    <w:p w14:paraId="400E2562" w14:textId="77777777" w:rsidR="00AC186B" w:rsidRDefault="00AC186B" w:rsidP="00BB5C97">
      <w:pPr>
        <w:spacing w:after="0" w:line="360" w:lineRule="auto"/>
        <w:ind w:left="142"/>
        <w:jc w:val="center"/>
        <w:rPr>
          <w:rFonts w:eastAsia="Calibri" w:cs="Times New Roman"/>
          <w:bCs/>
          <w:szCs w:val="24"/>
        </w:rPr>
      </w:pPr>
      <w:r>
        <w:rPr>
          <w:rFonts w:eastAsia="Times New Roman" w:cs="Times New Roman"/>
          <w:b/>
          <w:noProof/>
          <w:szCs w:val="24"/>
          <w:lang w:eastAsia="tr-TR"/>
        </w:rPr>
        <w:drawing>
          <wp:inline distT="0" distB="0" distL="0" distR="0" wp14:anchorId="4D806781" wp14:editId="497E3456">
            <wp:extent cx="4256689" cy="177624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636" cy="1785406"/>
                    </a:xfrm>
                    <a:prstGeom prst="rect">
                      <a:avLst/>
                    </a:prstGeom>
                    <a:noFill/>
                  </pic:spPr>
                </pic:pic>
              </a:graphicData>
            </a:graphic>
          </wp:inline>
        </w:drawing>
      </w:r>
    </w:p>
    <w:p w14:paraId="103FDAC3" w14:textId="5FC0BD23" w:rsidR="00B00FA9" w:rsidRPr="009E7851" w:rsidRDefault="0065582E" w:rsidP="00303671">
      <w:pPr>
        <w:pStyle w:val="ResimYazs"/>
        <w:jc w:val="center"/>
        <w:rPr>
          <w:b w:val="0"/>
          <w:color w:val="auto"/>
          <w:sz w:val="24"/>
          <w:lang w:eastAsia="tr-TR"/>
        </w:rPr>
      </w:pPr>
      <w:bookmarkStart w:id="83" w:name="_Toc27342509"/>
      <w:r w:rsidRPr="0065582E">
        <w:rPr>
          <w:color w:val="auto"/>
          <w:sz w:val="24"/>
          <w:szCs w:val="24"/>
        </w:rPr>
        <w:t xml:space="preserve">Şekil </w:t>
      </w:r>
      <w:r w:rsidRPr="0065582E">
        <w:rPr>
          <w:color w:val="auto"/>
          <w:sz w:val="24"/>
          <w:szCs w:val="24"/>
        </w:rPr>
        <w:fldChar w:fldCharType="begin"/>
      </w:r>
      <w:r w:rsidRPr="0065582E">
        <w:rPr>
          <w:color w:val="auto"/>
          <w:sz w:val="24"/>
          <w:szCs w:val="24"/>
        </w:rPr>
        <w:instrText xml:space="preserve"> SEQ Şekil \* ARABIC </w:instrText>
      </w:r>
      <w:r w:rsidRPr="0065582E">
        <w:rPr>
          <w:color w:val="auto"/>
          <w:sz w:val="24"/>
          <w:szCs w:val="24"/>
        </w:rPr>
        <w:fldChar w:fldCharType="separate"/>
      </w:r>
      <w:r>
        <w:rPr>
          <w:noProof/>
          <w:color w:val="auto"/>
          <w:sz w:val="24"/>
          <w:szCs w:val="24"/>
        </w:rPr>
        <w:t>14</w:t>
      </w:r>
      <w:r w:rsidRPr="0065582E">
        <w:rPr>
          <w:color w:val="auto"/>
          <w:sz w:val="24"/>
          <w:szCs w:val="24"/>
        </w:rPr>
        <w:fldChar w:fldCharType="end"/>
      </w:r>
      <w:r w:rsidRPr="0065582E">
        <w:rPr>
          <w:color w:val="auto"/>
          <w:sz w:val="24"/>
          <w:szCs w:val="24"/>
        </w:rPr>
        <w:t>.</w:t>
      </w:r>
      <w:r w:rsidR="00B00FA9" w:rsidRPr="0065582E">
        <w:rPr>
          <w:b w:val="0"/>
          <w:color w:val="auto"/>
          <w:sz w:val="24"/>
          <w:lang w:eastAsia="tr-TR"/>
        </w:rPr>
        <w:t xml:space="preserve"> </w:t>
      </w:r>
      <w:r w:rsidR="00B00FA9" w:rsidRPr="009E7851">
        <w:rPr>
          <w:b w:val="0"/>
          <w:color w:val="auto"/>
          <w:sz w:val="24"/>
          <w:lang w:eastAsia="tr-TR"/>
        </w:rPr>
        <w:t>N2A hücre hattı ile 24 saat kainik asit inkübasyonu sonrasında yapılan</w:t>
      </w:r>
      <w:r w:rsidR="008560F8">
        <w:rPr>
          <w:b w:val="0"/>
          <w:color w:val="auto"/>
          <w:sz w:val="24"/>
          <w:lang w:eastAsia="tr-TR"/>
        </w:rPr>
        <w:t xml:space="preserve"> MT</w:t>
      </w:r>
      <w:r w:rsidR="00CC5895">
        <w:rPr>
          <w:b w:val="0"/>
          <w:color w:val="auto"/>
          <w:sz w:val="24"/>
          <w:lang w:eastAsia="tr-TR"/>
        </w:rPr>
        <w:t>T Assay sonucununa göre Student’</w:t>
      </w:r>
      <w:r w:rsidR="008560F8">
        <w:rPr>
          <w:b w:val="0"/>
          <w:color w:val="auto"/>
          <w:sz w:val="24"/>
          <w:lang w:eastAsia="tr-TR"/>
        </w:rPr>
        <w:t>s t</w:t>
      </w:r>
      <w:r w:rsidR="008560F8">
        <w:rPr>
          <w:b w:val="0"/>
          <w:color w:val="auto"/>
          <w:sz w:val="24"/>
          <w:lang w:val="en-US" w:eastAsia="tr-TR"/>
        </w:rPr>
        <w:t>-test</w:t>
      </w:r>
      <w:r w:rsidR="00B00FA9" w:rsidRPr="009E7851">
        <w:rPr>
          <w:b w:val="0"/>
          <w:color w:val="auto"/>
          <w:sz w:val="24"/>
          <w:lang w:eastAsia="tr-TR"/>
        </w:rPr>
        <w:t xml:space="preserve"> sonuçları</w:t>
      </w:r>
      <w:bookmarkEnd w:id="83"/>
    </w:p>
    <w:p w14:paraId="59E9C1C1" w14:textId="77777777" w:rsidR="00930E88" w:rsidRDefault="00930E88" w:rsidP="00864AE3">
      <w:pPr>
        <w:spacing w:line="360" w:lineRule="auto"/>
        <w:jc w:val="both"/>
        <w:rPr>
          <w:strike/>
        </w:rPr>
      </w:pPr>
    </w:p>
    <w:p w14:paraId="4960FF18" w14:textId="1634B480" w:rsidR="00E2406D" w:rsidRDefault="00AC186B" w:rsidP="00864AE3">
      <w:pPr>
        <w:spacing w:line="360" w:lineRule="auto"/>
        <w:ind w:firstLine="708"/>
        <w:jc w:val="both"/>
      </w:pPr>
      <w:r w:rsidRPr="002D3CBC">
        <w:lastRenderedPageBreak/>
        <w:t xml:space="preserve">Sonuç olarak, MTT Assay uygulaması sonrası, N2A hücrelerinde, hücre canlılığında, kontrole oranla istatiksel olarak </w:t>
      </w:r>
      <w:r w:rsidR="008560F8">
        <w:t>anlamlı düşüş,</w:t>
      </w:r>
      <w:r w:rsidRPr="002D3CBC">
        <w:t xml:space="preserve"> 1000 µM kainik asit uygulaması yapıldığında görülmüştür. Dolayısıyla, bu konsantrasyon daha sonraki deneyler için kainik asitin çalışma konsantrasyonu ol</w:t>
      </w:r>
      <w:r>
        <w:t>arak seçilmiştir.</w:t>
      </w:r>
    </w:p>
    <w:p w14:paraId="202BD307" w14:textId="77777777" w:rsidR="002D3CBC" w:rsidRPr="007F6411" w:rsidRDefault="002D3CBC" w:rsidP="00B74F7B"/>
    <w:p w14:paraId="5B1C671F" w14:textId="66D82DCB" w:rsidR="0013646E" w:rsidRDefault="00856F45" w:rsidP="0013646E">
      <w:pPr>
        <w:pStyle w:val="Balk2"/>
      </w:pPr>
      <w:bookmarkStart w:id="84" w:name="_Toc27341891"/>
      <w:r w:rsidRPr="002D3CBC">
        <w:t>4.2. Western Blot Sonuçlarının Değerlendirilmesi</w:t>
      </w:r>
      <w:bookmarkEnd w:id="84"/>
    </w:p>
    <w:p w14:paraId="0E61B119" w14:textId="77777777" w:rsidR="0013646E" w:rsidRDefault="0013646E" w:rsidP="0013646E">
      <w:pPr>
        <w:spacing w:after="0"/>
      </w:pPr>
    </w:p>
    <w:p w14:paraId="06B50946" w14:textId="7843C653" w:rsidR="00856F45" w:rsidRPr="00856F45" w:rsidRDefault="00856F45" w:rsidP="008979B2">
      <w:pPr>
        <w:pStyle w:val="Balk3"/>
      </w:pPr>
      <w:bookmarkStart w:id="85" w:name="_Toc27341892"/>
      <w:r w:rsidRPr="00856F45">
        <w:t>4.2.1. Bradford Assay ile Protein Miktar ve Konsantrasyon Tayininin Sonuçları</w:t>
      </w:r>
      <w:bookmarkEnd w:id="85"/>
    </w:p>
    <w:p w14:paraId="47AD3EF1" w14:textId="77777777" w:rsidR="0013646E" w:rsidRDefault="0013646E" w:rsidP="0013646E">
      <w:pPr>
        <w:spacing w:after="0" w:line="360" w:lineRule="auto"/>
        <w:ind w:left="142" w:firstLine="566"/>
        <w:jc w:val="both"/>
      </w:pPr>
    </w:p>
    <w:p w14:paraId="10092036" w14:textId="33D33DE3" w:rsidR="00AC186B" w:rsidRDefault="00AC186B" w:rsidP="00CD4904">
      <w:pPr>
        <w:spacing w:after="0" w:line="360" w:lineRule="auto"/>
        <w:ind w:firstLine="708"/>
        <w:jc w:val="both"/>
      </w:pPr>
      <w:r w:rsidRPr="00856F45">
        <w:t>Petrilerde büyütülen ve kainik asit uygulanan hücrelerden protein izolasyonu yapıldı. İzolasyon sonrası Bradford Assay ile protein miktar tayini gerçekleştirildi. Protein miktar tay</w:t>
      </w:r>
      <w:r>
        <w:t>i</w:t>
      </w:r>
      <w:r w:rsidR="00CD4904">
        <w:t>ni sonuçları aşağıdaki Şekil 13 ve Şekil 14</w:t>
      </w:r>
      <w:r w:rsidR="00FC58E4">
        <w:t>’</w:t>
      </w:r>
      <w:r>
        <w:t>d</w:t>
      </w:r>
      <w:r w:rsidRPr="00856F45">
        <w:t xml:space="preserve">eki absorbans/standart grafiklerinde görülmektedir. Bu grafiklerdeki denklemlere göre protein miktar hesaplamaları yapıldı. </w:t>
      </w:r>
    </w:p>
    <w:p w14:paraId="49256DF1" w14:textId="373D23FD" w:rsidR="00AC186B" w:rsidRDefault="00AC186B" w:rsidP="00CD4904">
      <w:pPr>
        <w:spacing w:after="0" w:line="360" w:lineRule="auto"/>
        <w:ind w:firstLine="708"/>
        <w:jc w:val="both"/>
        <w:rPr>
          <w:lang w:val="en-US"/>
        </w:rPr>
      </w:pPr>
      <w:r w:rsidRPr="00856F45">
        <w:t>Denklemde, elde edilen absorbans değeri (OD) y değeri yerine koyularak x değeri bulundu. Bulunan x değeri daha sonra 1000’e bölünerek µg</w:t>
      </w:r>
      <w:r w:rsidRPr="00856F45">
        <w:rPr>
          <w:lang w:val="en-US"/>
        </w:rPr>
        <w:t>/</w:t>
      </w:r>
      <w:r w:rsidRPr="00856F45">
        <w:t>µl cinsinden protein konsantrasyonu elde edildi</w:t>
      </w:r>
      <w:r w:rsidRPr="00856F45">
        <w:rPr>
          <w:lang w:val="en-US"/>
        </w:rPr>
        <w:t>.</w:t>
      </w:r>
      <w:r w:rsidRPr="00856F45">
        <w:t xml:space="preserve"> Western Blot uygulaması sırasında jele </w:t>
      </w:r>
      <w:r>
        <w:t>80</w:t>
      </w:r>
      <w:r w:rsidRPr="00856F45">
        <w:t xml:space="preserve"> µg yükleme yapıldı. Yükleme yapılacak örnek µl</w:t>
      </w:r>
      <w:r>
        <w:t xml:space="preserve"> cinsinden hesaplanacağı için 80</w:t>
      </w:r>
      <w:r w:rsidRPr="00856F45">
        <w:t xml:space="preserve"> sayısı bulunan protein konsantrasyon değerine bölünerek yüklenecek örnek hacmi hesaplandı</w:t>
      </w:r>
      <w:r w:rsidRPr="00856F45">
        <w:rPr>
          <w:lang w:val="en-US"/>
        </w:rPr>
        <w:t>.</w:t>
      </w:r>
      <w:r w:rsidR="00BA0A9E">
        <w:rPr>
          <w:lang w:val="en-US"/>
        </w:rPr>
        <w:t xml:space="preserve"> </w:t>
      </w:r>
    </w:p>
    <w:p w14:paraId="3BF7847A" w14:textId="77777777" w:rsidR="00AC186B" w:rsidRDefault="00AC186B" w:rsidP="00CD4904">
      <w:pPr>
        <w:spacing w:after="0" w:line="360" w:lineRule="auto"/>
        <w:ind w:left="142"/>
        <w:jc w:val="both"/>
        <w:rPr>
          <w:lang w:val="en-US"/>
        </w:rPr>
      </w:pPr>
    </w:p>
    <w:p w14:paraId="21A21291" w14:textId="5245F555" w:rsidR="00AC186B" w:rsidRDefault="00C418C6" w:rsidP="00AC186B">
      <w:pPr>
        <w:spacing w:after="0" w:line="360" w:lineRule="auto"/>
        <w:ind w:left="142"/>
        <w:jc w:val="both"/>
        <w:rPr>
          <w:lang w:val="en-US"/>
        </w:rPr>
      </w:pPr>
      <w:r>
        <w:rPr>
          <w:noProof/>
          <w:lang w:eastAsia="tr-TR"/>
        </w:rPr>
        <w:drawing>
          <wp:inline distT="0" distB="0" distL="0" distR="0" wp14:anchorId="12A6886A" wp14:editId="62145101">
            <wp:extent cx="4800600" cy="3000375"/>
            <wp:effectExtent l="0" t="0" r="0"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DD6D1D" w14:textId="68E421EB" w:rsidR="002D3CBC" w:rsidRPr="009E7851" w:rsidRDefault="0065582E" w:rsidP="00303671">
      <w:pPr>
        <w:pStyle w:val="ResimYazs"/>
        <w:jc w:val="center"/>
        <w:rPr>
          <w:b w:val="0"/>
          <w:color w:val="auto"/>
          <w:sz w:val="24"/>
        </w:rPr>
      </w:pPr>
      <w:bookmarkStart w:id="86" w:name="_Toc27342510"/>
      <w:r w:rsidRPr="00847A49">
        <w:rPr>
          <w:color w:val="auto"/>
          <w:sz w:val="24"/>
          <w:szCs w:val="24"/>
        </w:rPr>
        <w:t xml:space="preserve">Şekil </w:t>
      </w:r>
      <w:r w:rsidRPr="00847A49">
        <w:rPr>
          <w:color w:val="auto"/>
          <w:sz w:val="24"/>
          <w:szCs w:val="24"/>
        </w:rPr>
        <w:fldChar w:fldCharType="begin"/>
      </w:r>
      <w:r w:rsidRPr="00847A49">
        <w:rPr>
          <w:color w:val="auto"/>
          <w:sz w:val="24"/>
          <w:szCs w:val="24"/>
        </w:rPr>
        <w:instrText xml:space="preserve"> SEQ Şekil \* ARABIC </w:instrText>
      </w:r>
      <w:r w:rsidRPr="00847A49">
        <w:rPr>
          <w:color w:val="auto"/>
          <w:sz w:val="24"/>
          <w:szCs w:val="24"/>
        </w:rPr>
        <w:fldChar w:fldCharType="separate"/>
      </w:r>
      <w:r w:rsidRPr="00847A49">
        <w:rPr>
          <w:noProof/>
          <w:color w:val="auto"/>
          <w:sz w:val="24"/>
          <w:szCs w:val="24"/>
        </w:rPr>
        <w:t>15</w:t>
      </w:r>
      <w:r w:rsidRPr="00847A49">
        <w:rPr>
          <w:color w:val="auto"/>
          <w:sz w:val="24"/>
          <w:szCs w:val="24"/>
        </w:rPr>
        <w:fldChar w:fldCharType="end"/>
      </w:r>
      <w:r w:rsidR="000355AA" w:rsidRPr="00847A49">
        <w:rPr>
          <w:color w:val="auto"/>
          <w:sz w:val="24"/>
          <w:szCs w:val="24"/>
        </w:rPr>
        <w:t>.</w:t>
      </w:r>
      <w:r w:rsidR="000355AA" w:rsidRPr="0065582E">
        <w:rPr>
          <w:b w:val="0"/>
          <w:color w:val="auto"/>
          <w:sz w:val="24"/>
        </w:rPr>
        <w:t xml:space="preserve"> </w:t>
      </w:r>
      <w:r w:rsidR="00AC186B" w:rsidRPr="009E7851">
        <w:rPr>
          <w:b w:val="0"/>
          <w:color w:val="auto"/>
          <w:sz w:val="24"/>
        </w:rPr>
        <w:t>N2A hücre hattından elde edilen protein örneğinin Bradford Assay son</w:t>
      </w:r>
      <w:r w:rsidR="000355AA" w:rsidRPr="009E7851">
        <w:rPr>
          <w:b w:val="0"/>
          <w:color w:val="auto"/>
          <w:sz w:val="24"/>
        </w:rPr>
        <w:t>rası absorbans/standart grafiği</w:t>
      </w:r>
      <w:r w:rsidR="00B00FA9" w:rsidRPr="009E7851">
        <w:rPr>
          <w:b w:val="0"/>
          <w:color w:val="auto"/>
          <w:sz w:val="24"/>
        </w:rPr>
        <w:t xml:space="preserve"> ( R²= 0,9919 )</w:t>
      </w:r>
      <w:bookmarkEnd w:id="86"/>
    </w:p>
    <w:p w14:paraId="056B42CB" w14:textId="77777777" w:rsidR="004656E1" w:rsidRDefault="004656E1" w:rsidP="004656E1">
      <w:pPr>
        <w:jc w:val="center"/>
      </w:pPr>
    </w:p>
    <w:p w14:paraId="60D04370" w14:textId="3AD6C086" w:rsidR="00856F45" w:rsidRDefault="00856F45" w:rsidP="0013646E">
      <w:pPr>
        <w:pStyle w:val="Balk3"/>
      </w:pPr>
      <w:bookmarkStart w:id="87" w:name="_Toc27341893"/>
      <w:r w:rsidRPr="002D3CBC">
        <w:lastRenderedPageBreak/>
        <w:t>4.2.2. ATF-5 Markırının Western Blot ile Tespiti</w:t>
      </w:r>
      <w:bookmarkEnd w:id="87"/>
    </w:p>
    <w:p w14:paraId="4D247692" w14:textId="77777777" w:rsidR="0013646E" w:rsidRDefault="0013646E" w:rsidP="00CD4904">
      <w:pPr>
        <w:spacing w:after="0" w:line="360" w:lineRule="auto"/>
      </w:pPr>
    </w:p>
    <w:p w14:paraId="25C57CEA" w14:textId="6A8A987D" w:rsidR="00AC186B" w:rsidRDefault="00C32F85" w:rsidP="00CD4904">
      <w:pPr>
        <w:spacing w:after="0" w:line="360" w:lineRule="auto"/>
        <w:ind w:firstLine="708"/>
        <w:jc w:val="both"/>
      </w:pPr>
      <w:r>
        <w:t xml:space="preserve">Kontrol ve kainik asit ile muamele edilmiş </w:t>
      </w:r>
      <w:r w:rsidR="00AC186B" w:rsidRPr="009B0218">
        <w:t xml:space="preserve">N2A hücre hattından izole edilen </w:t>
      </w:r>
      <w:r w:rsidR="00355EEA">
        <w:t>protein örneklerin</w:t>
      </w:r>
      <w:r>
        <w:t xml:space="preserve">deki ATF5 ifadesi </w:t>
      </w:r>
      <w:r w:rsidR="00AC186B">
        <w:t xml:space="preserve">Western Blot tekniği ile </w:t>
      </w:r>
      <w:r>
        <w:t xml:space="preserve">tespit edildi </w:t>
      </w:r>
      <w:r w:rsidR="00CD4904">
        <w:t>(Şekil 16</w:t>
      </w:r>
      <w:r w:rsidR="00B00FA9">
        <w:t xml:space="preserve">). </w:t>
      </w:r>
      <w:r w:rsidR="00AC186B">
        <w:t xml:space="preserve"> </w:t>
      </w:r>
    </w:p>
    <w:p w14:paraId="3010954D" w14:textId="77777777" w:rsidR="00CA35A7" w:rsidRDefault="00CA35A7" w:rsidP="0013646E">
      <w:pPr>
        <w:spacing w:after="0"/>
        <w:ind w:firstLine="708"/>
        <w:jc w:val="both"/>
      </w:pPr>
    </w:p>
    <w:p w14:paraId="72498764" w14:textId="22FC5E5F" w:rsidR="00603466" w:rsidRDefault="00AC186B" w:rsidP="00CA35A7">
      <w:pPr>
        <w:jc w:val="center"/>
        <w:rPr>
          <w:b/>
        </w:rPr>
      </w:pPr>
      <w:r>
        <w:rPr>
          <w:b/>
          <w:noProof/>
          <w:lang w:eastAsia="tr-TR"/>
        </w:rPr>
        <w:drawing>
          <wp:inline distT="0" distB="0" distL="0" distR="0" wp14:anchorId="714EA5B0" wp14:editId="7D8D4803">
            <wp:extent cx="5143500" cy="2921939"/>
            <wp:effectExtent l="0" t="0" r="0" b="0"/>
            <wp:docPr id="24" name="Resim 24" descr="C:\Users\pc\Desktop\şekil 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şekil 2 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5752" cy="2928899"/>
                    </a:xfrm>
                    <a:prstGeom prst="rect">
                      <a:avLst/>
                    </a:prstGeom>
                    <a:noFill/>
                    <a:ln>
                      <a:noFill/>
                    </a:ln>
                  </pic:spPr>
                </pic:pic>
              </a:graphicData>
            </a:graphic>
          </wp:inline>
        </w:drawing>
      </w:r>
    </w:p>
    <w:p w14:paraId="073C6858" w14:textId="1021A088" w:rsidR="00CA35A7" w:rsidRPr="0065582E" w:rsidRDefault="0065582E" w:rsidP="00303671">
      <w:pPr>
        <w:pStyle w:val="ResimYazs"/>
        <w:jc w:val="center"/>
        <w:rPr>
          <w:color w:val="auto"/>
          <w:sz w:val="24"/>
          <w:szCs w:val="24"/>
        </w:rPr>
      </w:pPr>
      <w:bookmarkStart w:id="88" w:name="_Toc27342511"/>
      <w:r w:rsidRPr="0065582E">
        <w:rPr>
          <w:color w:val="auto"/>
          <w:sz w:val="24"/>
          <w:szCs w:val="24"/>
        </w:rPr>
        <w:t xml:space="preserve">Şekil </w:t>
      </w:r>
      <w:r w:rsidRPr="0065582E">
        <w:rPr>
          <w:color w:val="auto"/>
          <w:sz w:val="24"/>
          <w:szCs w:val="24"/>
        </w:rPr>
        <w:fldChar w:fldCharType="begin"/>
      </w:r>
      <w:r w:rsidRPr="0065582E">
        <w:rPr>
          <w:color w:val="auto"/>
          <w:sz w:val="24"/>
          <w:szCs w:val="24"/>
        </w:rPr>
        <w:instrText xml:space="preserve"> SEQ Şekil \* ARABIC </w:instrText>
      </w:r>
      <w:r w:rsidRPr="0065582E">
        <w:rPr>
          <w:color w:val="auto"/>
          <w:sz w:val="24"/>
          <w:szCs w:val="24"/>
        </w:rPr>
        <w:fldChar w:fldCharType="separate"/>
      </w:r>
      <w:r>
        <w:rPr>
          <w:noProof/>
          <w:color w:val="auto"/>
          <w:sz w:val="24"/>
          <w:szCs w:val="24"/>
        </w:rPr>
        <w:t>16</w:t>
      </w:r>
      <w:r w:rsidRPr="0065582E">
        <w:rPr>
          <w:color w:val="auto"/>
          <w:sz w:val="24"/>
          <w:szCs w:val="24"/>
        </w:rPr>
        <w:fldChar w:fldCharType="end"/>
      </w:r>
      <w:r w:rsidR="009E7851" w:rsidRPr="0065582E">
        <w:rPr>
          <w:color w:val="auto"/>
          <w:sz w:val="24"/>
          <w:szCs w:val="24"/>
        </w:rPr>
        <w:t xml:space="preserve">. </w:t>
      </w:r>
      <w:r w:rsidR="00355EEA" w:rsidRPr="0065582E">
        <w:rPr>
          <w:b w:val="0"/>
          <w:color w:val="auto"/>
          <w:sz w:val="24"/>
          <w:szCs w:val="24"/>
        </w:rPr>
        <w:t>Üç farklı deney grubundaki kontrol ve kainik asit</w:t>
      </w:r>
      <w:r w:rsidR="00AC186B" w:rsidRPr="0065582E">
        <w:rPr>
          <w:b w:val="0"/>
          <w:color w:val="auto"/>
          <w:sz w:val="24"/>
          <w:szCs w:val="24"/>
        </w:rPr>
        <w:t xml:space="preserve"> uygulaması sonrası</w:t>
      </w:r>
      <w:r w:rsidR="00355EEA" w:rsidRPr="0065582E">
        <w:rPr>
          <w:b w:val="0"/>
          <w:color w:val="auto"/>
          <w:sz w:val="24"/>
          <w:szCs w:val="24"/>
        </w:rPr>
        <w:t xml:space="preserve"> elde edilen protein örneklerindeki ATF5 proteini görüntüsü</w:t>
      </w:r>
      <w:bookmarkEnd w:id="88"/>
    </w:p>
    <w:p w14:paraId="25D8D868" w14:textId="523DEBAA" w:rsidR="00603466" w:rsidRPr="00603466" w:rsidRDefault="00C45E71" w:rsidP="00603466">
      <w:pPr>
        <w:jc w:val="center"/>
      </w:pPr>
      <w:r>
        <w:rPr>
          <w:noProof/>
          <w:lang w:eastAsia="tr-TR"/>
        </w:rPr>
        <w:drawing>
          <wp:inline distT="0" distB="0" distL="0" distR="0" wp14:anchorId="767995D1" wp14:editId="4EDEA83B">
            <wp:extent cx="3952875" cy="2242890"/>
            <wp:effectExtent l="0" t="0" r="0" b="5080"/>
            <wp:docPr id="5" name="Resim 5" descr="C:\Users\pc\Desktop\aTF5 EKPRESTYON SVİY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TF5 EKPRESTYON SVİYES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5541" cy="2244403"/>
                    </a:xfrm>
                    <a:prstGeom prst="rect">
                      <a:avLst/>
                    </a:prstGeom>
                    <a:noFill/>
                    <a:ln>
                      <a:noFill/>
                    </a:ln>
                  </pic:spPr>
                </pic:pic>
              </a:graphicData>
            </a:graphic>
          </wp:inline>
        </w:drawing>
      </w:r>
    </w:p>
    <w:p w14:paraId="7F129EEC" w14:textId="65673D1E" w:rsidR="00032435" w:rsidRPr="0065582E" w:rsidRDefault="0065582E" w:rsidP="00303671">
      <w:pPr>
        <w:pStyle w:val="ResimYazs"/>
        <w:jc w:val="center"/>
        <w:rPr>
          <w:b w:val="0"/>
          <w:color w:val="auto"/>
          <w:sz w:val="24"/>
          <w:szCs w:val="24"/>
        </w:rPr>
      </w:pPr>
      <w:bookmarkStart w:id="89" w:name="_Toc27342512"/>
      <w:r w:rsidRPr="0065582E">
        <w:rPr>
          <w:color w:val="auto"/>
          <w:sz w:val="24"/>
          <w:szCs w:val="24"/>
        </w:rPr>
        <w:t xml:space="preserve">Şekil </w:t>
      </w:r>
      <w:r w:rsidRPr="0065582E">
        <w:rPr>
          <w:color w:val="auto"/>
          <w:sz w:val="24"/>
          <w:szCs w:val="24"/>
        </w:rPr>
        <w:fldChar w:fldCharType="begin"/>
      </w:r>
      <w:r w:rsidRPr="0065582E">
        <w:rPr>
          <w:color w:val="auto"/>
          <w:sz w:val="24"/>
          <w:szCs w:val="24"/>
        </w:rPr>
        <w:instrText xml:space="preserve"> SEQ Şekil \* ARABIC </w:instrText>
      </w:r>
      <w:r w:rsidRPr="0065582E">
        <w:rPr>
          <w:color w:val="auto"/>
          <w:sz w:val="24"/>
          <w:szCs w:val="24"/>
        </w:rPr>
        <w:fldChar w:fldCharType="separate"/>
      </w:r>
      <w:r>
        <w:rPr>
          <w:noProof/>
          <w:color w:val="auto"/>
          <w:sz w:val="24"/>
          <w:szCs w:val="24"/>
        </w:rPr>
        <w:t>17</w:t>
      </w:r>
      <w:r w:rsidRPr="0065582E">
        <w:rPr>
          <w:color w:val="auto"/>
          <w:sz w:val="24"/>
          <w:szCs w:val="24"/>
        </w:rPr>
        <w:fldChar w:fldCharType="end"/>
      </w:r>
      <w:r w:rsidRPr="0065582E">
        <w:rPr>
          <w:color w:val="auto"/>
          <w:sz w:val="24"/>
          <w:szCs w:val="24"/>
        </w:rPr>
        <w:t>.</w:t>
      </w:r>
      <w:r w:rsidR="00F244E9">
        <w:rPr>
          <w:color w:val="auto"/>
          <w:sz w:val="24"/>
          <w:szCs w:val="24"/>
        </w:rPr>
        <w:t xml:space="preserve"> </w:t>
      </w:r>
      <w:r w:rsidR="00355EEA" w:rsidRPr="0065582E">
        <w:rPr>
          <w:b w:val="0"/>
          <w:color w:val="auto"/>
          <w:sz w:val="24"/>
          <w:szCs w:val="24"/>
        </w:rPr>
        <w:t>R</w:t>
      </w:r>
      <w:r w:rsidR="00AC186B" w:rsidRPr="0065582E">
        <w:rPr>
          <w:b w:val="0"/>
          <w:color w:val="auto"/>
          <w:sz w:val="24"/>
          <w:szCs w:val="24"/>
        </w:rPr>
        <w:t>ölatif ATF-5 ifadesini gösteren kuantifikasyon grafiği.</w:t>
      </w:r>
      <w:bookmarkEnd w:id="89"/>
    </w:p>
    <w:p w14:paraId="337BA261" w14:textId="77777777" w:rsidR="00CA35A7" w:rsidRPr="00355EEA" w:rsidRDefault="00CA35A7" w:rsidP="009E7851">
      <w:pPr>
        <w:rPr>
          <w:color w:val="FF0000"/>
        </w:rPr>
      </w:pPr>
    </w:p>
    <w:p w14:paraId="1220FD84" w14:textId="03C51671" w:rsidR="00603466" w:rsidRDefault="00AC186B" w:rsidP="006B6E05">
      <w:pPr>
        <w:spacing w:line="360" w:lineRule="auto"/>
        <w:jc w:val="both"/>
        <w:rPr>
          <w:rFonts w:cs="Times New Roman"/>
        </w:rPr>
      </w:pPr>
      <w:r w:rsidRPr="001B1F3D">
        <w:t xml:space="preserve">C: </w:t>
      </w:r>
      <w:r w:rsidR="00032435">
        <w:t>Kontrol, KA: Kainik Asit, C/KA:</w:t>
      </w:r>
      <w:r w:rsidRPr="001B1F3D">
        <w:t>Kontrol örneklerindeki ATF-5 bantının Tubulin bantına oranlarının ortalaması, KA/Tubulin: Kainik asit ile muamele edilmiş örneklerdeki ATF-5 bantının Tubulin bantına oranlarının ortalamasını göstermektedir</w:t>
      </w:r>
      <w:r w:rsidRPr="008C557D">
        <w:t xml:space="preserve">.  p = 0.224 </w:t>
      </w:r>
      <w:r w:rsidRPr="008C557D">
        <w:rPr>
          <w:rFonts w:cs="Times New Roman"/>
        </w:rPr>
        <w:t>&gt;5 olduğu için so</w:t>
      </w:r>
      <w:r w:rsidR="00894BE1">
        <w:rPr>
          <w:rFonts w:cs="Times New Roman"/>
        </w:rPr>
        <w:t>nuç  istatiksel olarak anlamsız bulunmuştur</w:t>
      </w:r>
      <w:r w:rsidRPr="008C557D">
        <w:rPr>
          <w:rFonts w:cs="Times New Roman"/>
        </w:rPr>
        <w:t xml:space="preserve"> </w:t>
      </w:r>
      <w:r w:rsidR="006B6E05">
        <w:rPr>
          <w:rFonts w:cs="Times New Roman"/>
        </w:rPr>
        <w:t xml:space="preserve"> (Şekil 17</w:t>
      </w:r>
      <w:r w:rsidR="00B00FA9">
        <w:rPr>
          <w:rFonts w:cs="Times New Roman"/>
        </w:rPr>
        <w:t>)</w:t>
      </w:r>
      <w:r w:rsidR="00CA35A7">
        <w:rPr>
          <w:rFonts w:cs="Times New Roman"/>
        </w:rPr>
        <w:t>.</w:t>
      </w:r>
    </w:p>
    <w:p w14:paraId="180986CA" w14:textId="1B630E31" w:rsidR="0013646E" w:rsidRPr="00C43599" w:rsidRDefault="00C43599" w:rsidP="00C43599">
      <w:pPr>
        <w:spacing w:line="360" w:lineRule="auto"/>
        <w:jc w:val="both"/>
        <w:rPr>
          <w:lang w:val="en-US"/>
        </w:rPr>
      </w:pPr>
      <w:r>
        <w:lastRenderedPageBreak/>
        <w:t xml:space="preserve">              </w:t>
      </w:r>
      <w:r w:rsidR="00C13EB9" w:rsidRPr="00C43599">
        <w:t xml:space="preserve">Bu sonuç kainik asit muamelesi </w:t>
      </w:r>
      <w:r w:rsidR="00C13EB9" w:rsidRPr="00C43599">
        <w:rPr>
          <w:lang w:val="en-US"/>
        </w:rPr>
        <w:t xml:space="preserve">(1000 </w:t>
      </w:r>
      <w:r w:rsidR="00C13EB9" w:rsidRPr="00C43599">
        <w:rPr>
          <w:rFonts w:ascii="Symbol" w:hAnsi="Symbol"/>
          <w:lang w:val="en-US"/>
        </w:rPr>
        <w:t></w:t>
      </w:r>
      <w:r w:rsidR="00C13EB9" w:rsidRPr="00C43599">
        <w:rPr>
          <w:lang w:val="en-US"/>
        </w:rPr>
        <w:t>M 24 saat)</w:t>
      </w:r>
      <w:r w:rsidR="00C13EB9" w:rsidRPr="00C43599">
        <w:t xml:space="preserve"> öncesi ve sonrasında nöroblastoma hücrelerinde ATF5 ifadesinin değişmediğini göstermektedir</w:t>
      </w:r>
      <w:r w:rsidR="00C13EB9" w:rsidRPr="00C43599">
        <w:rPr>
          <w:lang w:val="en-US"/>
        </w:rPr>
        <w:t>.</w:t>
      </w:r>
    </w:p>
    <w:p w14:paraId="780BC40F" w14:textId="4CADC095" w:rsidR="00C32F85" w:rsidRPr="00C43599" w:rsidRDefault="00856F45" w:rsidP="0013646E">
      <w:pPr>
        <w:pStyle w:val="Balk3"/>
      </w:pPr>
      <w:bookmarkStart w:id="90" w:name="_Toc27341894"/>
      <w:r w:rsidRPr="00C43599">
        <w:t>4.2.3.</w:t>
      </w:r>
      <w:r w:rsidR="00FC58E4" w:rsidRPr="00C43599">
        <w:t xml:space="preserve"> </w:t>
      </w:r>
      <w:r w:rsidR="00CA35A7" w:rsidRPr="00C43599">
        <w:t>Fosforile eIF2</w:t>
      </w:r>
      <w:r w:rsidR="00CA35A7" w:rsidRPr="00C43599">
        <w:rPr>
          <w:rFonts w:eastAsia="+mn-ea"/>
          <w:bCs w:val="0"/>
          <w:lang w:eastAsia="en-GB"/>
        </w:rPr>
        <w:t>α</w:t>
      </w:r>
      <w:r w:rsidRPr="00C43599">
        <w:t xml:space="preserve"> Markırının Western Blot ile Tespiti</w:t>
      </w:r>
      <w:bookmarkEnd w:id="90"/>
    </w:p>
    <w:p w14:paraId="57C77E20" w14:textId="77777777" w:rsidR="0013646E" w:rsidRDefault="0013646E" w:rsidP="0013646E">
      <w:pPr>
        <w:spacing w:after="0"/>
      </w:pPr>
    </w:p>
    <w:p w14:paraId="6A4ACE18" w14:textId="7331E289" w:rsidR="00CA35A7" w:rsidRDefault="00C32F85" w:rsidP="005616C0">
      <w:pPr>
        <w:spacing w:line="360" w:lineRule="auto"/>
        <w:ind w:firstLine="708"/>
        <w:jc w:val="both"/>
      </w:pPr>
      <w:r w:rsidRPr="004656E1">
        <w:t xml:space="preserve">Kontrol ve kainik asit ile muamele edilmiş N2A hücre hattından izole edilen protein örneklerindeki </w:t>
      </w:r>
      <w:r w:rsidR="00CA35A7">
        <w:t>fosforile eIF2</w:t>
      </w:r>
      <w:r w:rsidR="00CA35A7" w:rsidRPr="00DE7AE5">
        <w:rPr>
          <w:rFonts w:eastAsia="+mn-ea"/>
          <w:bCs/>
          <w:szCs w:val="24"/>
          <w:lang w:eastAsia="en-GB"/>
        </w:rPr>
        <w:t>α</w:t>
      </w:r>
      <w:r w:rsidRPr="004656E1">
        <w:t xml:space="preserve"> ifadesi Western Blot tek</w:t>
      </w:r>
      <w:r w:rsidR="005616C0">
        <w:t>niği ile tespit edildi (Şekil 18</w:t>
      </w:r>
      <w:r w:rsidRPr="004656E1">
        <w:t xml:space="preserve">).  </w:t>
      </w:r>
    </w:p>
    <w:p w14:paraId="17557BB2" w14:textId="52D15332" w:rsidR="00603466" w:rsidRPr="00603466" w:rsidRDefault="006E3F56" w:rsidP="00603466">
      <w:pPr>
        <w:ind w:firstLine="708"/>
        <w:jc w:val="both"/>
      </w:pPr>
      <w:r>
        <w:rPr>
          <w:noProof/>
          <w:lang w:eastAsia="tr-TR"/>
        </w:rPr>
        <w:drawing>
          <wp:inline distT="0" distB="0" distL="0" distR="0" wp14:anchorId="3A535604" wp14:editId="24B8E570">
            <wp:extent cx="5659744" cy="220027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30">
                      <a:extLst>
                        <a:ext uri="{28A0092B-C50C-407E-A947-70E740481C1C}">
                          <a14:useLocalDpi xmlns:a14="http://schemas.microsoft.com/office/drawing/2010/main" val="0"/>
                        </a:ext>
                      </a:extLst>
                    </a:blip>
                    <a:srcRect l="11993" t="13874" r="12698" b="47090"/>
                    <a:stretch/>
                  </pic:blipFill>
                  <pic:spPr bwMode="auto">
                    <a:xfrm>
                      <a:off x="0" y="0"/>
                      <a:ext cx="5659744" cy="2200275"/>
                    </a:xfrm>
                    <a:prstGeom prst="rect">
                      <a:avLst/>
                    </a:prstGeom>
                    <a:ln>
                      <a:noFill/>
                    </a:ln>
                    <a:extLst>
                      <a:ext uri="{53640926-AAD7-44D8-BBD7-CCE9431645EC}">
                        <a14:shadowObscured xmlns:a14="http://schemas.microsoft.com/office/drawing/2010/main"/>
                      </a:ext>
                    </a:extLst>
                  </pic:spPr>
                </pic:pic>
              </a:graphicData>
            </a:graphic>
          </wp:inline>
        </w:drawing>
      </w:r>
    </w:p>
    <w:p w14:paraId="6E2483A8" w14:textId="05EC478E" w:rsidR="00AC186B" w:rsidRPr="0065582E" w:rsidRDefault="0065582E" w:rsidP="00303671">
      <w:pPr>
        <w:pStyle w:val="ResimYazs"/>
        <w:jc w:val="center"/>
        <w:rPr>
          <w:b w:val="0"/>
          <w:color w:val="auto"/>
          <w:sz w:val="24"/>
          <w:szCs w:val="24"/>
        </w:rPr>
      </w:pPr>
      <w:bookmarkStart w:id="91" w:name="_Toc27342513"/>
      <w:r w:rsidRPr="0065582E">
        <w:rPr>
          <w:color w:val="auto"/>
          <w:sz w:val="24"/>
          <w:szCs w:val="24"/>
        </w:rPr>
        <w:t xml:space="preserve">Şekil </w:t>
      </w:r>
      <w:r w:rsidRPr="0065582E">
        <w:rPr>
          <w:color w:val="auto"/>
          <w:sz w:val="24"/>
          <w:szCs w:val="24"/>
        </w:rPr>
        <w:fldChar w:fldCharType="begin"/>
      </w:r>
      <w:r w:rsidRPr="0065582E">
        <w:rPr>
          <w:color w:val="auto"/>
          <w:sz w:val="24"/>
          <w:szCs w:val="24"/>
        </w:rPr>
        <w:instrText xml:space="preserve"> SEQ Şekil \* ARABIC </w:instrText>
      </w:r>
      <w:r w:rsidRPr="0065582E">
        <w:rPr>
          <w:color w:val="auto"/>
          <w:sz w:val="24"/>
          <w:szCs w:val="24"/>
        </w:rPr>
        <w:fldChar w:fldCharType="separate"/>
      </w:r>
      <w:r>
        <w:rPr>
          <w:noProof/>
          <w:color w:val="auto"/>
          <w:sz w:val="24"/>
          <w:szCs w:val="24"/>
        </w:rPr>
        <w:t>18</w:t>
      </w:r>
      <w:r w:rsidRPr="0065582E">
        <w:rPr>
          <w:color w:val="auto"/>
          <w:sz w:val="24"/>
          <w:szCs w:val="24"/>
        </w:rPr>
        <w:fldChar w:fldCharType="end"/>
      </w:r>
      <w:r>
        <w:rPr>
          <w:color w:val="auto"/>
          <w:sz w:val="24"/>
          <w:szCs w:val="24"/>
        </w:rPr>
        <w:t xml:space="preserve">. </w:t>
      </w:r>
      <w:r w:rsidR="00C32F85" w:rsidRPr="0065582E">
        <w:rPr>
          <w:b w:val="0"/>
          <w:color w:val="auto"/>
          <w:sz w:val="24"/>
          <w:szCs w:val="24"/>
        </w:rPr>
        <w:t xml:space="preserve">Dört farklı deney grubundaki kontrol ve kainik asit uygulaması sonrası elde edilen protein </w:t>
      </w:r>
      <w:proofErr w:type="gramStart"/>
      <w:r w:rsidR="00C32F85" w:rsidRPr="0065582E">
        <w:rPr>
          <w:b w:val="0"/>
          <w:color w:val="auto"/>
          <w:sz w:val="24"/>
          <w:szCs w:val="24"/>
        </w:rPr>
        <w:t xml:space="preserve">örneklerindeki </w:t>
      </w:r>
      <w:r w:rsidR="000548B9" w:rsidRPr="0065582E">
        <w:rPr>
          <w:b w:val="0"/>
          <w:color w:val="auto"/>
          <w:sz w:val="24"/>
          <w:szCs w:val="24"/>
        </w:rPr>
        <w:t xml:space="preserve"> fosforile</w:t>
      </w:r>
      <w:proofErr w:type="gramEnd"/>
      <w:r w:rsidR="000548B9" w:rsidRPr="0065582E">
        <w:rPr>
          <w:b w:val="0"/>
          <w:color w:val="auto"/>
          <w:sz w:val="24"/>
          <w:szCs w:val="24"/>
        </w:rPr>
        <w:t xml:space="preserve"> eIF2</w:t>
      </w:r>
      <w:r w:rsidR="000548B9" w:rsidRPr="0065582E">
        <w:rPr>
          <w:rFonts w:eastAsia="+mn-ea"/>
          <w:b w:val="0"/>
          <w:color w:val="auto"/>
          <w:sz w:val="24"/>
          <w:szCs w:val="24"/>
          <w:lang w:eastAsia="en-GB"/>
        </w:rPr>
        <w:t>α</w:t>
      </w:r>
      <w:r w:rsidR="00C32F85" w:rsidRPr="0065582E">
        <w:rPr>
          <w:b w:val="0"/>
          <w:color w:val="auto"/>
          <w:sz w:val="24"/>
          <w:szCs w:val="24"/>
        </w:rPr>
        <w:t xml:space="preserve"> proteini görüntüsü</w:t>
      </w:r>
      <w:r w:rsidR="000548B9" w:rsidRPr="0065582E">
        <w:rPr>
          <w:b w:val="0"/>
          <w:color w:val="auto"/>
          <w:sz w:val="24"/>
          <w:szCs w:val="24"/>
        </w:rPr>
        <w:t>.</w:t>
      </w:r>
      <w:bookmarkEnd w:id="91"/>
    </w:p>
    <w:p w14:paraId="5B6EC78F" w14:textId="1647E312" w:rsidR="00475CA0" w:rsidRDefault="00C45E71" w:rsidP="00CA35A7">
      <w:pPr>
        <w:jc w:val="center"/>
      </w:pPr>
      <w:r>
        <w:rPr>
          <w:noProof/>
          <w:lang w:eastAsia="tr-TR"/>
        </w:rPr>
        <w:drawing>
          <wp:inline distT="0" distB="0" distL="0" distR="0" wp14:anchorId="4E8E9EC6" wp14:editId="5463F8F4">
            <wp:extent cx="4517409" cy="2803471"/>
            <wp:effectExtent l="0" t="0" r="0" b="0"/>
            <wp:docPr id="11" name="Resim 11" descr="C:\Users\pc\Desktop\eIF2- alpha EKSPRESYON GRAFİ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eIF2- alpha EKSPRESYON GRAFİĞ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0307" cy="2811475"/>
                    </a:xfrm>
                    <a:prstGeom prst="rect">
                      <a:avLst/>
                    </a:prstGeom>
                    <a:noFill/>
                    <a:ln>
                      <a:noFill/>
                    </a:ln>
                  </pic:spPr>
                </pic:pic>
              </a:graphicData>
            </a:graphic>
          </wp:inline>
        </w:drawing>
      </w:r>
    </w:p>
    <w:p w14:paraId="2073639F" w14:textId="1D6DD0AC" w:rsidR="00C32F85" w:rsidRPr="0065582E" w:rsidRDefault="0065582E" w:rsidP="00303671">
      <w:pPr>
        <w:pStyle w:val="ResimYazs"/>
        <w:jc w:val="center"/>
        <w:rPr>
          <w:b w:val="0"/>
          <w:color w:val="auto"/>
          <w:sz w:val="24"/>
          <w:szCs w:val="24"/>
        </w:rPr>
      </w:pPr>
      <w:bookmarkStart w:id="92" w:name="_Toc27342514"/>
      <w:r w:rsidRPr="006C723D">
        <w:rPr>
          <w:color w:val="auto"/>
          <w:sz w:val="24"/>
          <w:szCs w:val="24"/>
        </w:rPr>
        <w:t xml:space="preserve">Şekil </w:t>
      </w:r>
      <w:r w:rsidRPr="006C723D">
        <w:rPr>
          <w:color w:val="auto"/>
          <w:sz w:val="24"/>
          <w:szCs w:val="24"/>
        </w:rPr>
        <w:fldChar w:fldCharType="begin"/>
      </w:r>
      <w:r w:rsidRPr="006C723D">
        <w:rPr>
          <w:color w:val="auto"/>
          <w:sz w:val="24"/>
          <w:szCs w:val="24"/>
        </w:rPr>
        <w:instrText xml:space="preserve"> SEQ Şekil \* ARABIC </w:instrText>
      </w:r>
      <w:r w:rsidRPr="006C723D">
        <w:rPr>
          <w:color w:val="auto"/>
          <w:sz w:val="24"/>
          <w:szCs w:val="24"/>
        </w:rPr>
        <w:fldChar w:fldCharType="separate"/>
      </w:r>
      <w:r w:rsidRPr="006C723D">
        <w:rPr>
          <w:noProof/>
          <w:color w:val="auto"/>
          <w:sz w:val="24"/>
          <w:szCs w:val="24"/>
        </w:rPr>
        <w:t>19</w:t>
      </w:r>
      <w:r w:rsidRPr="006C723D">
        <w:rPr>
          <w:color w:val="auto"/>
          <w:sz w:val="24"/>
          <w:szCs w:val="24"/>
        </w:rPr>
        <w:fldChar w:fldCharType="end"/>
      </w:r>
      <w:r w:rsidRPr="006C723D">
        <w:rPr>
          <w:color w:val="auto"/>
          <w:sz w:val="24"/>
          <w:szCs w:val="24"/>
        </w:rPr>
        <w:t>.</w:t>
      </w:r>
      <w:r w:rsidRPr="0065582E">
        <w:rPr>
          <w:color w:val="auto"/>
        </w:rPr>
        <w:t xml:space="preserve"> </w:t>
      </w:r>
      <w:proofErr w:type="gramStart"/>
      <w:r w:rsidR="003402C1" w:rsidRPr="0065582E">
        <w:rPr>
          <w:b w:val="0"/>
          <w:color w:val="auto"/>
          <w:sz w:val="24"/>
          <w:szCs w:val="24"/>
        </w:rPr>
        <w:t>Rölatif  fosforile</w:t>
      </w:r>
      <w:proofErr w:type="gramEnd"/>
      <w:r w:rsidR="003402C1" w:rsidRPr="0065582E">
        <w:rPr>
          <w:b w:val="0"/>
          <w:color w:val="auto"/>
          <w:sz w:val="24"/>
          <w:szCs w:val="24"/>
        </w:rPr>
        <w:t xml:space="preserve"> eIF2α</w:t>
      </w:r>
      <w:r w:rsidR="00C32F85" w:rsidRPr="0065582E">
        <w:rPr>
          <w:b w:val="0"/>
          <w:color w:val="auto"/>
          <w:sz w:val="24"/>
          <w:szCs w:val="24"/>
        </w:rPr>
        <w:t xml:space="preserve"> ifadesini gösteren kuantifikasyon grafiği.</w:t>
      </w:r>
      <w:bookmarkEnd w:id="92"/>
    </w:p>
    <w:p w14:paraId="73F2C011" w14:textId="62EFB158" w:rsidR="00032435" w:rsidRDefault="00032435" w:rsidP="00AC186B"/>
    <w:p w14:paraId="09951403" w14:textId="2D4F811F" w:rsidR="00AC186B" w:rsidRPr="00C43599" w:rsidRDefault="00AC186B" w:rsidP="00C43599">
      <w:pPr>
        <w:spacing w:line="360" w:lineRule="auto"/>
        <w:jc w:val="both"/>
        <w:rPr>
          <w:rFonts w:cs="Times New Roman"/>
        </w:rPr>
      </w:pPr>
      <w:r w:rsidRPr="005616C0">
        <w:rPr>
          <w:rFonts w:cs="Times New Roman"/>
        </w:rPr>
        <w:t xml:space="preserve">KA/Tubulin: Kainik asit ile muamele edilmiş örneklerdeki </w:t>
      </w:r>
      <w:r w:rsidR="00A060E3">
        <w:rPr>
          <w:rFonts w:cs="Times New Roman"/>
        </w:rPr>
        <w:t xml:space="preserve"> fosforile eIF2</w:t>
      </w:r>
      <w:r w:rsidR="00A060E3" w:rsidRPr="00DE7AE5">
        <w:rPr>
          <w:rFonts w:eastAsia="+mn-ea"/>
          <w:bCs/>
          <w:szCs w:val="24"/>
          <w:lang w:eastAsia="en-GB"/>
        </w:rPr>
        <w:t>α</w:t>
      </w:r>
      <w:r w:rsidR="00A060E3">
        <w:rPr>
          <w:rFonts w:cs="Times New Roman"/>
        </w:rPr>
        <w:t xml:space="preserve"> </w:t>
      </w:r>
      <w:r w:rsidRPr="005616C0">
        <w:rPr>
          <w:rFonts w:cs="Times New Roman"/>
        </w:rPr>
        <w:t xml:space="preserve">bantının Tubulin bantına oranlarının ortalamasını göstermektedir.  p = 0.4452&gt;5 olduğu için sonuç  istatiksel </w:t>
      </w:r>
      <w:r w:rsidRPr="00C43599">
        <w:rPr>
          <w:rFonts w:cs="Times New Roman"/>
        </w:rPr>
        <w:t>olar</w:t>
      </w:r>
      <w:r w:rsidR="00B00FA9" w:rsidRPr="00C43599">
        <w:rPr>
          <w:rFonts w:cs="Times New Roman"/>
        </w:rPr>
        <w:t>ak anlam</w:t>
      </w:r>
      <w:r w:rsidR="005616C0" w:rsidRPr="00C43599">
        <w:rPr>
          <w:rFonts w:cs="Times New Roman"/>
        </w:rPr>
        <w:t>sız olarak bulunmuştur (Şekil 19</w:t>
      </w:r>
      <w:r w:rsidR="00B00FA9" w:rsidRPr="00C43599">
        <w:rPr>
          <w:rFonts w:cs="Times New Roman"/>
        </w:rPr>
        <w:t>).</w:t>
      </w:r>
    </w:p>
    <w:p w14:paraId="1D84C4C3" w14:textId="571AF530" w:rsidR="00165D46" w:rsidRPr="00C43599" w:rsidRDefault="00C43599" w:rsidP="00C43599">
      <w:pPr>
        <w:spacing w:line="360" w:lineRule="auto"/>
        <w:jc w:val="both"/>
        <w:rPr>
          <w:rFonts w:cs="Times New Roman"/>
          <w:lang w:val="en-US"/>
        </w:rPr>
      </w:pPr>
      <w:r w:rsidRPr="00C43599">
        <w:rPr>
          <w:rFonts w:cs="Times New Roman"/>
        </w:rPr>
        <w:lastRenderedPageBreak/>
        <w:t xml:space="preserve">           </w:t>
      </w:r>
      <w:r w:rsidR="00165D46" w:rsidRPr="00C43599">
        <w:rPr>
          <w:rFonts w:cs="Times New Roman"/>
        </w:rPr>
        <w:t xml:space="preserve">Bu sonuç kainik asit muamelesi </w:t>
      </w:r>
      <w:r w:rsidR="00D47213">
        <w:rPr>
          <w:rFonts w:cs="Times New Roman"/>
          <w:lang w:val="en-US"/>
        </w:rPr>
        <w:t xml:space="preserve">(1000 </w:t>
      </w:r>
      <w:r w:rsidR="00D47213">
        <w:rPr>
          <w:bCs/>
          <w:szCs w:val="24"/>
        </w:rPr>
        <w:t>µ</w:t>
      </w:r>
      <w:r w:rsidR="00165D46" w:rsidRPr="00C43599">
        <w:rPr>
          <w:rFonts w:cs="Times New Roman"/>
          <w:lang w:val="en-US"/>
        </w:rPr>
        <w:t>M 24 saat)</w:t>
      </w:r>
      <w:r w:rsidR="00165D46" w:rsidRPr="00C43599">
        <w:rPr>
          <w:rFonts w:cs="Times New Roman"/>
        </w:rPr>
        <w:t xml:space="preserve"> öncesi ve sonrasında nöroblast</w:t>
      </w:r>
      <w:r w:rsidR="00D47213">
        <w:rPr>
          <w:rFonts w:cs="Times New Roman"/>
        </w:rPr>
        <w:t>oma hücrelerinde fosforile eIF2</w:t>
      </w:r>
      <w:r w:rsidR="00D47213" w:rsidRPr="00D47213">
        <w:rPr>
          <w:rFonts w:cs="Times New Roman"/>
        </w:rPr>
        <w:t>α</w:t>
      </w:r>
      <w:r w:rsidR="00165D46" w:rsidRPr="00D47213">
        <w:rPr>
          <w:rFonts w:cs="Times New Roman"/>
        </w:rPr>
        <w:t xml:space="preserve"> </w:t>
      </w:r>
      <w:r w:rsidR="00165D46" w:rsidRPr="00C43599">
        <w:rPr>
          <w:rFonts w:cs="Times New Roman"/>
        </w:rPr>
        <w:t>ifadesinin değişmediğini göstermektedir</w:t>
      </w:r>
      <w:r w:rsidR="00165D46" w:rsidRPr="00C43599">
        <w:rPr>
          <w:rFonts w:cs="Times New Roman"/>
          <w:lang w:val="en-US"/>
        </w:rPr>
        <w:t>.</w:t>
      </w:r>
    </w:p>
    <w:p w14:paraId="457F159C" w14:textId="403D235B" w:rsidR="002D3CBC" w:rsidRPr="00C43599" w:rsidRDefault="00D47213" w:rsidP="00C43599">
      <w:pPr>
        <w:spacing w:line="360" w:lineRule="auto"/>
        <w:rPr>
          <w:rFonts w:cs="Times New Roman"/>
        </w:rPr>
      </w:pPr>
      <w:r>
        <w:rPr>
          <w:rFonts w:cs="Times New Roman"/>
        </w:rPr>
        <w:t xml:space="preserve"> </w:t>
      </w:r>
    </w:p>
    <w:p w14:paraId="0645EC29" w14:textId="08194C63" w:rsidR="00856F45" w:rsidRPr="002D3CBC" w:rsidRDefault="00BD1195" w:rsidP="008979B2">
      <w:pPr>
        <w:pStyle w:val="Balk3"/>
      </w:pPr>
      <w:bookmarkStart w:id="93" w:name="_Toc27341895"/>
      <w:r>
        <w:t>4.2.4</w:t>
      </w:r>
      <w:r w:rsidR="00856F45" w:rsidRPr="002D3CBC">
        <w:t>. Western Blot Sonrası Bantların Image J Programı ile Kuantifikasyonu</w:t>
      </w:r>
      <w:bookmarkEnd w:id="93"/>
    </w:p>
    <w:p w14:paraId="72914FE5" w14:textId="77777777" w:rsidR="00856F45" w:rsidRDefault="00856F45" w:rsidP="00BE68C8">
      <w:pPr>
        <w:spacing w:line="360" w:lineRule="auto"/>
        <w:jc w:val="both"/>
      </w:pPr>
    </w:p>
    <w:p w14:paraId="51AF1CD7" w14:textId="152F45BB" w:rsidR="00AC186B" w:rsidRPr="00AC186B" w:rsidRDefault="00AC186B" w:rsidP="00BE68C8">
      <w:pPr>
        <w:spacing w:after="0" w:line="360" w:lineRule="auto"/>
        <w:ind w:firstLine="708"/>
        <w:jc w:val="both"/>
      </w:pPr>
      <w:r w:rsidRPr="00AC186B">
        <w:t xml:space="preserve">Image J programı NIH </w:t>
      </w:r>
      <w:r w:rsidRPr="00AC186B">
        <w:rPr>
          <w:lang w:val="en-US"/>
        </w:rPr>
        <w:t xml:space="preserve">(Ulusal Sağlık Enstitüsü- National Institute of Health)’in web sitesinden </w:t>
      </w:r>
      <w:r w:rsidRPr="00AC186B">
        <w:t>indirilmiştir. Kuantifikasyon</w:t>
      </w:r>
      <w:r w:rsidR="00C32F85">
        <w:t>,</w:t>
      </w:r>
      <w:r w:rsidRPr="00AC186B">
        <w:t xml:space="preserve"> program içeriğinde anlatıldığı üzere yapılmıştır. İlk basamakta, ATF-5 bantları etrafında dikdörtgenler çizilir. Program</w:t>
      </w:r>
      <w:r w:rsidR="00C32F85">
        <w:t>,</w:t>
      </w:r>
      <w:r w:rsidRPr="00AC186B">
        <w:t xml:space="preserve"> bu dikdörtgenler </w:t>
      </w:r>
      <w:r w:rsidRPr="004656E1">
        <w:t>için</w:t>
      </w:r>
      <w:r w:rsidR="00C32F85" w:rsidRPr="004656E1">
        <w:t>d</w:t>
      </w:r>
      <w:r w:rsidRPr="004656E1">
        <w:t>e</w:t>
      </w:r>
      <w:r w:rsidR="00C32F85" w:rsidRPr="004656E1">
        <w:t>ki</w:t>
      </w:r>
      <w:r w:rsidRPr="00AC186B">
        <w:t xml:space="preserve"> bantların yoğunluğuna göre (density) bir değer vererek “peak grafiği”ni çizer. Bu peak (tepe) grafiğinin altındaki alanı hesaplayarak bantlara karşılık gelen değerleri verir.  </w:t>
      </w:r>
    </w:p>
    <w:p w14:paraId="45F24A3C" w14:textId="642194FB" w:rsidR="00AC186B" w:rsidRDefault="00AC186B" w:rsidP="00BE68C8">
      <w:pPr>
        <w:spacing w:after="0" w:line="360" w:lineRule="auto"/>
        <w:jc w:val="both"/>
      </w:pPr>
      <w:r w:rsidRPr="00AC186B">
        <w:t xml:space="preserve">          İkinci basamakta, tubulin bantları etrafında dikdörtgenler çizilir. Program bu dikdörtgenler </w:t>
      </w:r>
      <w:r w:rsidRPr="004656E1">
        <w:t>için</w:t>
      </w:r>
      <w:r w:rsidR="00C32F85" w:rsidRPr="004656E1">
        <w:t>d</w:t>
      </w:r>
      <w:r w:rsidRPr="004656E1">
        <w:t>e</w:t>
      </w:r>
      <w:r w:rsidR="00C32F85" w:rsidRPr="004656E1">
        <w:t>ki bantların</w:t>
      </w:r>
      <w:r w:rsidRPr="004656E1">
        <w:t xml:space="preserve"> </w:t>
      </w:r>
      <w:r w:rsidRPr="00AC186B">
        <w:t xml:space="preserve">yoğunluğuna göre bir değer vererek “peak grafiği”ni çizer. Bu peak (tepe) grafiğinin altındaki alanı hesaplayarak bantlara karşılık gelen değerleri verir. </w:t>
      </w:r>
    </w:p>
    <w:p w14:paraId="1A6A0962" w14:textId="375F086E" w:rsidR="00CF1294" w:rsidRPr="00BE68C8" w:rsidRDefault="00FC58E4" w:rsidP="00BE68C8">
      <w:pPr>
        <w:spacing w:after="0" w:line="360" w:lineRule="auto"/>
        <w:jc w:val="both"/>
      </w:pPr>
      <w:r w:rsidRPr="00BE68C8">
        <w:t>Herbir deney için ATF değerleri tubulin değerlerine oranlanıp</w:t>
      </w:r>
      <w:r w:rsidRPr="00BE68C8">
        <w:rPr>
          <w:lang w:val="en-US"/>
        </w:rPr>
        <w:t xml:space="preserve">, </w:t>
      </w:r>
      <w:r w:rsidRPr="00BE68C8">
        <w:t>bu oranların ortalam</w:t>
      </w:r>
      <w:r w:rsidR="00BE68C8">
        <w:t>a</w:t>
      </w:r>
      <w:r w:rsidRPr="00BE68C8">
        <w:t xml:space="preserve">sı alınarak </w:t>
      </w:r>
      <w:r w:rsidR="00AC186B" w:rsidRPr="00BE68C8">
        <w:t>ATF-5’in rölatif ekspresyo</w:t>
      </w:r>
      <w:r w:rsidR="009D591A" w:rsidRPr="00BE68C8">
        <w:t>nu grafiği çizilmiştir ve Şeki</w:t>
      </w:r>
      <w:r w:rsidR="00BE68C8">
        <w:t>l 17</w:t>
      </w:r>
      <w:r w:rsidR="00AC186B" w:rsidRPr="00BE68C8">
        <w:t>’de gösterilmiştir.</w:t>
      </w:r>
      <w:r w:rsidR="000548B9" w:rsidRPr="00BE68C8">
        <w:t xml:space="preserve"> </w:t>
      </w:r>
      <w:r w:rsidR="00AC186B" w:rsidRPr="00BE68C8">
        <w:t>Aynı işlemler</w:t>
      </w:r>
      <w:r w:rsidR="000548B9" w:rsidRPr="00BE68C8">
        <w:t xml:space="preserve"> fosforile</w:t>
      </w:r>
      <w:r w:rsidR="00AC186B" w:rsidRPr="00BE68C8">
        <w:t xml:space="preserve"> </w:t>
      </w:r>
      <w:r w:rsidR="000548B9" w:rsidRPr="00BE68C8">
        <w:t>eIF2</w:t>
      </w:r>
      <w:r w:rsidR="000548B9" w:rsidRPr="00BE68C8">
        <w:rPr>
          <w:rFonts w:eastAsia="+mn-ea"/>
          <w:bCs/>
          <w:szCs w:val="24"/>
          <w:lang w:eastAsia="en-GB"/>
        </w:rPr>
        <w:t>α</w:t>
      </w:r>
      <w:r w:rsidR="00894BE1" w:rsidRPr="00BE68C8">
        <w:t xml:space="preserve"> içinde tekrarlanır. </w:t>
      </w:r>
      <w:r w:rsidR="00C32F85" w:rsidRPr="00BE68C8">
        <w:t>Ş</w:t>
      </w:r>
      <w:r w:rsidR="00BE68C8">
        <w:t>ekil 19’da</w:t>
      </w:r>
      <w:r w:rsidR="00AC186B" w:rsidRPr="00BE68C8">
        <w:t xml:space="preserve"> </w:t>
      </w:r>
      <w:r w:rsidR="000548B9" w:rsidRPr="00BE68C8">
        <w:t xml:space="preserve"> fosforile eIF2</w:t>
      </w:r>
      <w:r w:rsidR="000548B9" w:rsidRPr="00BE68C8">
        <w:rPr>
          <w:rFonts w:eastAsia="+mn-ea"/>
          <w:bCs/>
          <w:szCs w:val="24"/>
          <w:lang w:eastAsia="en-GB"/>
        </w:rPr>
        <w:t>α</w:t>
      </w:r>
      <w:r w:rsidR="009D591A" w:rsidRPr="00BE68C8">
        <w:t xml:space="preserve">’nın tubulin’e oranını gösteren </w:t>
      </w:r>
      <w:r w:rsidR="00971528" w:rsidRPr="00BE68C8">
        <w:t xml:space="preserve"> fosforile elF2</w:t>
      </w:r>
      <w:r w:rsidR="00971528" w:rsidRPr="00BE68C8">
        <w:rPr>
          <w:rFonts w:eastAsia="+mn-ea"/>
          <w:bCs/>
          <w:szCs w:val="24"/>
          <w:lang w:eastAsia="en-GB"/>
        </w:rPr>
        <w:t>α</w:t>
      </w:r>
      <w:r w:rsidR="009D591A" w:rsidRPr="00BE68C8">
        <w:t>’nın rölatif ekspresyonu grafiği çizilmiştir</w:t>
      </w:r>
      <w:r w:rsidR="0013646E" w:rsidRPr="00BE68C8">
        <w:t>.</w:t>
      </w:r>
      <w:r w:rsidR="009D591A" w:rsidRPr="00BE68C8">
        <w:t xml:space="preserve"> </w:t>
      </w:r>
    </w:p>
    <w:p w14:paraId="57E8CFEC" w14:textId="77777777" w:rsidR="00BE68C8" w:rsidRDefault="00BE68C8" w:rsidP="00B74F7B">
      <w:pPr>
        <w:rPr>
          <w:rFonts w:eastAsia="Times New Roman" w:cs="Times New Roman"/>
          <w:b/>
          <w:bCs/>
          <w:szCs w:val="24"/>
          <w:lang w:eastAsia="tr-TR"/>
        </w:rPr>
      </w:pPr>
    </w:p>
    <w:p w14:paraId="165B7238" w14:textId="77777777" w:rsidR="00165D46" w:rsidRDefault="00165D46" w:rsidP="00B74F7B">
      <w:pPr>
        <w:rPr>
          <w:rFonts w:eastAsia="Times New Roman" w:cs="Times New Roman"/>
          <w:b/>
          <w:bCs/>
          <w:szCs w:val="24"/>
          <w:lang w:eastAsia="tr-TR"/>
        </w:rPr>
      </w:pPr>
    </w:p>
    <w:p w14:paraId="4D3981E5" w14:textId="77777777" w:rsidR="00165D46" w:rsidRDefault="00165D46" w:rsidP="00B74F7B">
      <w:pPr>
        <w:rPr>
          <w:rFonts w:eastAsia="Times New Roman" w:cs="Times New Roman"/>
          <w:b/>
          <w:bCs/>
          <w:szCs w:val="24"/>
          <w:lang w:eastAsia="tr-TR"/>
        </w:rPr>
      </w:pPr>
    </w:p>
    <w:p w14:paraId="323906D5" w14:textId="77777777" w:rsidR="00165D46" w:rsidRDefault="00165D46" w:rsidP="00B74F7B">
      <w:pPr>
        <w:rPr>
          <w:rFonts w:eastAsia="Times New Roman" w:cs="Times New Roman"/>
          <w:b/>
          <w:bCs/>
          <w:szCs w:val="24"/>
          <w:lang w:eastAsia="tr-TR"/>
        </w:rPr>
      </w:pPr>
    </w:p>
    <w:p w14:paraId="50C7EEA6" w14:textId="77777777" w:rsidR="00165D46" w:rsidRDefault="00165D46" w:rsidP="00B74F7B">
      <w:pPr>
        <w:rPr>
          <w:rFonts w:eastAsia="Times New Roman" w:cs="Times New Roman"/>
          <w:b/>
          <w:bCs/>
          <w:szCs w:val="24"/>
          <w:lang w:eastAsia="tr-TR"/>
        </w:rPr>
      </w:pPr>
    </w:p>
    <w:p w14:paraId="211B24E8" w14:textId="77777777" w:rsidR="00165D46" w:rsidRDefault="00165D46" w:rsidP="00B74F7B">
      <w:pPr>
        <w:rPr>
          <w:rFonts w:eastAsia="Times New Roman" w:cs="Times New Roman"/>
          <w:b/>
          <w:bCs/>
          <w:szCs w:val="24"/>
          <w:lang w:eastAsia="tr-TR"/>
        </w:rPr>
      </w:pPr>
    </w:p>
    <w:p w14:paraId="08E174F6" w14:textId="4F2FCAB1" w:rsidR="00F07D53" w:rsidRDefault="00F07D53" w:rsidP="00B74F7B">
      <w:pPr>
        <w:rPr>
          <w:rFonts w:eastAsia="Times New Roman" w:cs="Times New Roman"/>
          <w:b/>
          <w:bCs/>
          <w:szCs w:val="24"/>
          <w:lang w:eastAsia="tr-TR"/>
        </w:rPr>
      </w:pPr>
    </w:p>
    <w:p w14:paraId="048229A3" w14:textId="0F538452" w:rsidR="00D47213" w:rsidRDefault="00D47213" w:rsidP="00B74F7B">
      <w:pPr>
        <w:rPr>
          <w:rFonts w:eastAsia="Times New Roman" w:cs="Times New Roman"/>
          <w:b/>
          <w:bCs/>
          <w:szCs w:val="24"/>
          <w:lang w:eastAsia="tr-TR"/>
        </w:rPr>
      </w:pPr>
    </w:p>
    <w:p w14:paraId="1207EF2C" w14:textId="77777777" w:rsidR="006C3892" w:rsidRDefault="006C3892" w:rsidP="00B74F7B">
      <w:pPr>
        <w:rPr>
          <w:rFonts w:eastAsia="Times New Roman" w:cs="Times New Roman"/>
          <w:b/>
          <w:bCs/>
          <w:szCs w:val="24"/>
          <w:lang w:eastAsia="tr-TR"/>
        </w:rPr>
      </w:pPr>
    </w:p>
    <w:p w14:paraId="395931CC" w14:textId="77777777" w:rsidR="0065582E" w:rsidRDefault="0065582E" w:rsidP="00B74F7B">
      <w:pPr>
        <w:rPr>
          <w:rFonts w:eastAsia="Times New Roman" w:cs="Times New Roman"/>
          <w:b/>
          <w:bCs/>
          <w:szCs w:val="24"/>
          <w:lang w:eastAsia="tr-TR"/>
        </w:rPr>
      </w:pPr>
    </w:p>
    <w:p w14:paraId="2DD82F5C" w14:textId="77777777" w:rsidR="0065582E" w:rsidRDefault="0065582E" w:rsidP="00B74F7B">
      <w:pPr>
        <w:rPr>
          <w:rFonts w:eastAsia="Times New Roman" w:cs="Times New Roman"/>
          <w:b/>
          <w:bCs/>
          <w:szCs w:val="24"/>
          <w:lang w:eastAsia="tr-TR"/>
        </w:rPr>
      </w:pPr>
    </w:p>
    <w:p w14:paraId="1F1F6440" w14:textId="5A542DA9" w:rsidR="00F07D53" w:rsidRPr="00165D46" w:rsidRDefault="008979B2" w:rsidP="008E1DBE">
      <w:pPr>
        <w:pStyle w:val="Balk1"/>
      </w:pPr>
      <w:bookmarkStart w:id="94" w:name="_Toc15151928"/>
      <w:bookmarkStart w:id="95" w:name="_Toc27341896"/>
      <w:r w:rsidRPr="00101280">
        <w:lastRenderedPageBreak/>
        <w:t>5. TARTIŞMA</w:t>
      </w:r>
      <w:bookmarkEnd w:id="94"/>
      <w:bookmarkEnd w:id="95"/>
    </w:p>
    <w:p w14:paraId="197D699A" w14:textId="77777777" w:rsidR="00BE68C8" w:rsidRDefault="00BE68C8" w:rsidP="00F07D53">
      <w:pPr>
        <w:spacing w:line="360" w:lineRule="auto"/>
        <w:jc w:val="both"/>
        <w:rPr>
          <w:rFonts w:eastAsiaTheme="majorEastAsia" w:cstheme="majorBidi"/>
          <w:bCs/>
          <w:kern w:val="24"/>
          <w:szCs w:val="24"/>
          <w:lang w:eastAsia="ja-JP"/>
        </w:rPr>
      </w:pPr>
    </w:p>
    <w:p w14:paraId="3EF01948" w14:textId="351A15E9" w:rsidR="00DF010D" w:rsidRPr="004656E1" w:rsidRDefault="00AC186B" w:rsidP="00BE68C8">
      <w:pPr>
        <w:spacing w:after="0" w:line="360" w:lineRule="auto"/>
        <w:ind w:firstLine="708"/>
        <w:jc w:val="both"/>
        <w:rPr>
          <w:rFonts w:eastAsiaTheme="majorEastAsia" w:cstheme="majorBidi"/>
          <w:bCs/>
          <w:kern w:val="24"/>
          <w:szCs w:val="24"/>
          <w:lang w:val="en-US" w:eastAsia="ja-JP"/>
        </w:rPr>
      </w:pPr>
      <w:r w:rsidRPr="004656E1">
        <w:rPr>
          <w:rFonts w:eastAsiaTheme="majorEastAsia" w:cstheme="majorBidi"/>
          <w:bCs/>
          <w:kern w:val="24"/>
          <w:szCs w:val="24"/>
          <w:lang w:eastAsia="ja-JP"/>
        </w:rPr>
        <w:t xml:space="preserve">Bu çalışmada, nöroblastoma hücrelerinde, kainik asite bağlı eksitotoksisite ve ER stresi arasındaki ilişkiyi, ATF5 ve </w:t>
      </w:r>
      <w:r w:rsidR="00971528">
        <w:rPr>
          <w:rFonts w:eastAsiaTheme="majorEastAsia" w:cstheme="majorBidi"/>
          <w:bCs/>
          <w:kern w:val="24"/>
          <w:szCs w:val="24"/>
          <w:lang w:eastAsia="ja-JP"/>
        </w:rPr>
        <w:t xml:space="preserve"> fosforile eIF2</w:t>
      </w:r>
      <w:r w:rsidR="00971528" w:rsidRPr="00DE7AE5">
        <w:rPr>
          <w:rFonts w:eastAsia="+mn-ea"/>
          <w:bCs/>
          <w:szCs w:val="24"/>
          <w:lang w:eastAsia="en-GB"/>
        </w:rPr>
        <w:t>α</w:t>
      </w:r>
      <w:r w:rsidRPr="004656E1">
        <w:rPr>
          <w:rFonts w:eastAsiaTheme="majorEastAsia" w:cstheme="majorBidi"/>
          <w:bCs/>
          <w:kern w:val="24"/>
          <w:szCs w:val="24"/>
          <w:lang w:eastAsia="ja-JP"/>
        </w:rPr>
        <w:t xml:space="preserve"> isimli iki ER stres markerını analiz ederek araştırmaya çalıştık. </w:t>
      </w:r>
      <w:r w:rsidR="006975B3" w:rsidRPr="004656E1">
        <w:rPr>
          <w:rFonts w:eastAsiaTheme="majorEastAsia" w:cstheme="majorBidi"/>
          <w:bCs/>
          <w:kern w:val="24"/>
          <w:szCs w:val="24"/>
          <w:lang w:eastAsia="ja-JP"/>
        </w:rPr>
        <w:t>24 saat boyunca 50, 200, 1000 µM kainik asit muamelesi uyguladıktan sonra hücre canlılığı analizinde 1000 µM</w:t>
      </w:r>
      <w:r w:rsidR="006975B3" w:rsidRPr="004656E1">
        <w:rPr>
          <w:rFonts w:eastAsiaTheme="majorEastAsia" w:cstheme="majorBidi"/>
          <w:bCs/>
          <w:kern w:val="24"/>
          <w:szCs w:val="24"/>
          <w:lang w:val="en-US" w:eastAsia="ja-JP"/>
        </w:rPr>
        <w:t xml:space="preserve">’de </w:t>
      </w:r>
      <w:r w:rsidR="006975B3" w:rsidRPr="004656E1">
        <w:rPr>
          <w:rFonts w:eastAsiaTheme="majorEastAsia" w:cstheme="majorBidi"/>
          <w:bCs/>
          <w:kern w:val="24"/>
          <w:szCs w:val="24"/>
          <w:lang w:eastAsia="ja-JP"/>
        </w:rPr>
        <w:t>anlamlı bir düşüş görüldü</w:t>
      </w:r>
      <w:r w:rsidR="006975B3" w:rsidRPr="004656E1">
        <w:rPr>
          <w:rFonts w:eastAsiaTheme="majorEastAsia" w:cstheme="majorBidi"/>
          <w:bCs/>
          <w:kern w:val="24"/>
          <w:szCs w:val="24"/>
          <w:lang w:val="en-US" w:eastAsia="ja-JP"/>
        </w:rPr>
        <w:t>. N2A h</w:t>
      </w:r>
      <w:r w:rsidR="006975B3" w:rsidRPr="004656E1">
        <w:rPr>
          <w:rFonts w:eastAsiaTheme="majorEastAsia" w:cstheme="majorBidi"/>
          <w:bCs/>
          <w:kern w:val="24"/>
          <w:szCs w:val="24"/>
          <w:lang w:eastAsia="ja-JP"/>
        </w:rPr>
        <w:t>ücreleri 24 saat 1000 µM</w:t>
      </w:r>
      <w:r w:rsidR="006975B3" w:rsidRPr="004656E1">
        <w:rPr>
          <w:rFonts w:eastAsiaTheme="majorEastAsia" w:cstheme="majorBidi"/>
          <w:bCs/>
          <w:kern w:val="24"/>
          <w:szCs w:val="24"/>
          <w:lang w:val="en-US" w:eastAsia="ja-JP"/>
        </w:rPr>
        <w:t xml:space="preserve"> kainik asit uygulaması gördükten sonra protein izolasyonu yapıldı. Kontrol </w:t>
      </w:r>
      <w:r w:rsidR="006975B3" w:rsidRPr="004656E1">
        <w:rPr>
          <w:rFonts w:eastAsiaTheme="majorEastAsia" w:cstheme="majorBidi"/>
          <w:bCs/>
          <w:kern w:val="24"/>
          <w:szCs w:val="24"/>
          <w:lang w:eastAsia="ja-JP"/>
        </w:rPr>
        <w:t xml:space="preserve">hücreleri ile karşılaştırılarak </w:t>
      </w:r>
      <w:r w:rsidR="00C762F2" w:rsidRPr="004656E1">
        <w:rPr>
          <w:rFonts w:eastAsiaTheme="majorEastAsia" w:cstheme="majorBidi"/>
          <w:bCs/>
          <w:kern w:val="24"/>
          <w:szCs w:val="24"/>
          <w:lang w:eastAsia="ja-JP"/>
        </w:rPr>
        <w:t>endoplazmik retikulum stres mark</w:t>
      </w:r>
      <w:r w:rsidR="006975B3" w:rsidRPr="004656E1">
        <w:rPr>
          <w:rFonts w:eastAsiaTheme="majorEastAsia" w:cstheme="majorBidi"/>
          <w:bCs/>
          <w:kern w:val="24"/>
          <w:szCs w:val="24"/>
          <w:lang w:eastAsia="ja-JP"/>
        </w:rPr>
        <w:t xml:space="preserve">ırları olan ATF5 ve </w:t>
      </w:r>
      <w:r w:rsidR="00971528">
        <w:rPr>
          <w:rFonts w:eastAsiaTheme="majorEastAsia" w:cstheme="majorBidi"/>
          <w:bCs/>
          <w:kern w:val="24"/>
          <w:szCs w:val="24"/>
          <w:lang w:eastAsia="ja-JP"/>
        </w:rPr>
        <w:t xml:space="preserve"> fosforile eIF2</w:t>
      </w:r>
      <w:r w:rsidR="00971528" w:rsidRPr="00DE7AE5">
        <w:rPr>
          <w:rFonts w:eastAsia="+mn-ea"/>
          <w:bCs/>
          <w:szCs w:val="24"/>
          <w:lang w:eastAsia="en-GB"/>
        </w:rPr>
        <w:t>α</w:t>
      </w:r>
      <w:r w:rsidR="006975B3" w:rsidRPr="004656E1">
        <w:rPr>
          <w:rFonts w:eastAsiaTheme="majorEastAsia" w:cstheme="majorBidi"/>
          <w:bCs/>
          <w:kern w:val="24"/>
          <w:szCs w:val="24"/>
          <w:lang w:eastAsia="ja-JP"/>
        </w:rPr>
        <w:t xml:space="preserve"> proteinlerinin ifadesine bakıldı</w:t>
      </w:r>
      <w:r w:rsidR="006975B3" w:rsidRPr="004656E1">
        <w:rPr>
          <w:rFonts w:eastAsiaTheme="majorEastAsia" w:cstheme="majorBidi"/>
          <w:bCs/>
          <w:kern w:val="24"/>
          <w:szCs w:val="24"/>
          <w:lang w:val="en-US" w:eastAsia="ja-JP"/>
        </w:rPr>
        <w:t>.</w:t>
      </w:r>
      <w:r w:rsidR="00165D46">
        <w:rPr>
          <w:rFonts w:eastAsiaTheme="majorEastAsia" w:cstheme="majorBidi"/>
          <w:bCs/>
          <w:kern w:val="24"/>
          <w:szCs w:val="24"/>
          <w:lang w:val="en-US" w:eastAsia="ja-JP"/>
        </w:rPr>
        <w:t xml:space="preserve"> Her iki protein</w:t>
      </w:r>
      <w:r w:rsidR="00C762F2" w:rsidRPr="004656E1">
        <w:rPr>
          <w:rFonts w:eastAsiaTheme="majorEastAsia" w:cstheme="majorBidi"/>
          <w:bCs/>
          <w:kern w:val="24"/>
          <w:szCs w:val="24"/>
          <w:lang w:val="en-US" w:eastAsia="ja-JP"/>
        </w:rPr>
        <w:t xml:space="preserve"> ifadesinin </w:t>
      </w:r>
      <w:r w:rsidR="00165D46">
        <w:rPr>
          <w:rFonts w:eastAsiaTheme="majorEastAsia" w:cstheme="majorBidi"/>
          <w:bCs/>
          <w:kern w:val="24"/>
          <w:szCs w:val="24"/>
          <w:lang w:val="en-US" w:eastAsia="ja-JP"/>
        </w:rPr>
        <w:t xml:space="preserve">de </w:t>
      </w:r>
      <w:r w:rsidR="00C762F2" w:rsidRPr="004656E1">
        <w:rPr>
          <w:rFonts w:eastAsiaTheme="majorEastAsia" w:cstheme="majorBidi"/>
          <w:bCs/>
          <w:kern w:val="24"/>
          <w:szCs w:val="24"/>
          <w:lang w:val="en-US" w:eastAsia="ja-JP"/>
        </w:rPr>
        <w:t xml:space="preserve">kontrole oranla </w:t>
      </w:r>
      <w:r w:rsidR="00C762F2" w:rsidRPr="004656E1">
        <w:rPr>
          <w:rFonts w:eastAsiaTheme="majorEastAsia" w:cstheme="majorBidi"/>
          <w:bCs/>
          <w:kern w:val="24"/>
          <w:szCs w:val="24"/>
          <w:lang w:eastAsia="ja-JP"/>
        </w:rPr>
        <w:t>değişmediği görüldü</w:t>
      </w:r>
      <w:r w:rsidR="00C762F2" w:rsidRPr="004656E1">
        <w:rPr>
          <w:rFonts w:eastAsiaTheme="majorEastAsia" w:cstheme="majorBidi"/>
          <w:bCs/>
          <w:kern w:val="24"/>
          <w:szCs w:val="24"/>
          <w:lang w:val="en-US" w:eastAsia="ja-JP"/>
        </w:rPr>
        <w:t xml:space="preserve">. </w:t>
      </w:r>
      <w:r w:rsidR="006F58E4" w:rsidRPr="004656E1">
        <w:rPr>
          <w:rFonts w:eastAsiaTheme="majorEastAsia" w:cstheme="majorBidi"/>
          <w:bCs/>
          <w:kern w:val="24"/>
          <w:szCs w:val="24"/>
          <w:lang w:val="en-US" w:eastAsia="ja-JP"/>
        </w:rPr>
        <w:t xml:space="preserve">Ancak ATF5 ifadesinde, istatiksel olarak </w:t>
      </w:r>
      <w:r w:rsidR="006F58E4" w:rsidRPr="004656E1">
        <w:rPr>
          <w:rFonts w:eastAsiaTheme="majorEastAsia" w:cstheme="majorBidi"/>
          <w:bCs/>
          <w:kern w:val="24"/>
          <w:szCs w:val="24"/>
          <w:lang w:eastAsia="ja-JP"/>
        </w:rPr>
        <w:t>anlamlı olmamakla birlikte kainik asit uygula</w:t>
      </w:r>
      <w:r w:rsidR="00DF010D" w:rsidRPr="004656E1">
        <w:rPr>
          <w:rFonts w:eastAsiaTheme="majorEastAsia" w:cstheme="majorBidi"/>
          <w:bCs/>
          <w:kern w:val="24"/>
          <w:szCs w:val="24"/>
          <w:lang w:eastAsia="ja-JP"/>
        </w:rPr>
        <w:t>n</w:t>
      </w:r>
      <w:r w:rsidR="006F58E4" w:rsidRPr="004656E1">
        <w:rPr>
          <w:rFonts w:eastAsiaTheme="majorEastAsia" w:cstheme="majorBidi"/>
          <w:bCs/>
          <w:kern w:val="24"/>
          <w:szCs w:val="24"/>
          <w:lang w:eastAsia="ja-JP"/>
        </w:rPr>
        <w:t>mış olan grupta artış görünmektedir</w:t>
      </w:r>
      <w:r w:rsidR="00DF010D" w:rsidRPr="004656E1">
        <w:rPr>
          <w:rFonts w:eastAsiaTheme="majorEastAsia" w:cstheme="majorBidi"/>
          <w:bCs/>
          <w:kern w:val="24"/>
          <w:szCs w:val="24"/>
          <w:lang w:eastAsia="ja-JP"/>
        </w:rPr>
        <w:t>.</w:t>
      </w:r>
      <w:r w:rsidR="006F58E4" w:rsidRPr="004656E1">
        <w:rPr>
          <w:rFonts w:eastAsiaTheme="majorEastAsia" w:cstheme="majorBidi"/>
          <w:bCs/>
          <w:kern w:val="24"/>
          <w:szCs w:val="24"/>
          <w:lang w:eastAsia="ja-JP"/>
        </w:rPr>
        <w:t xml:space="preserve"> Bu sonuç</w:t>
      </w:r>
      <w:r w:rsidR="00DF010D" w:rsidRPr="004656E1">
        <w:rPr>
          <w:rFonts w:eastAsiaTheme="majorEastAsia" w:cstheme="majorBidi"/>
          <w:bCs/>
          <w:kern w:val="24"/>
          <w:szCs w:val="24"/>
          <w:lang w:eastAsia="ja-JP"/>
        </w:rPr>
        <w:t>,</w:t>
      </w:r>
      <w:r w:rsidR="006F58E4" w:rsidRPr="004656E1">
        <w:rPr>
          <w:rFonts w:eastAsiaTheme="majorEastAsia" w:cstheme="majorBidi"/>
          <w:bCs/>
          <w:kern w:val="24"/>
          <w:szCs w:val="24"/>
          <w:lang w:eastAsia="ja-JP"/>
        </w:rPr>
        <w:t xml:space="preserve"> ATF5 ifadesinin kainik asit muamelesi sonucu artışa eğilimli olduğunu göstermektedir</w:t>
      </w:r>
      <w:r w:rsidR="00DF010D" w:rsidRPr="004656E1">
        <w:rPr>
          <w:rFonts w:eastAsiaTheme="majorEastAsia" w:cstheme="majorBidi"/>
          <w:bCs/>
          <w:kern w:val="24"/>
          <w:szCs w:val="24"/>
          <w:lang w:eastAsia="ja-JP"/>
        </w:rPr>
        <w:t>.</w:t>
      </w:r>
      <w:r w:rsidR="006F58E4" w:rsidRPr="004656E1">
        <w:rPr>
          <w:rFonts w:eastAsiaTheme="majorEastAsia" w:cstheme="majorBidi"/>
          <w:bCs/>
          <w:kern w:val="24"/>
          <w:szCs w:val="24"/>
          <w:lang w:val="en-US" w:eastAsia="ja-JP"/>
        </w:rPr>
        <w:t xml:space="preserve"> </w:t>
      </w:r>
    </w:p>
    <w:p w14:paraId="7A44B305" w14:textId="29D46056" w:rsidR="006F58E4" w:rsidRPr="004656E1" w:rsidRDefault="00DF010D" w:rsidP="00BE68C8">
      <w:pPr>
        <w:spacing w:after="0" w:line="360" w:lineRule="auto"/>
        <w:ind w:firstLine="708"/>
        <w:jc w:val="both"/>
        <w:rPr>
          <w:rFonts w:eastAsiaTheme="majorEastAsia" w:cstheme="majorBidi"/>
          <w:bCs/>
          <w:kern w:val="24"/>
          <w:szCs w:val="24"/>
          <w:lang w:eastAsia="ja-JP"/>
        </w:rPr>
      </w:pPr>
      <w:r w:rsidRPr="004656E1">
        <w:rPr>
          <w:rFonts w:eastAsiaTheme="majorEastAsia" w:cstheme="majorBidi"/>
          <w:bCs/>
          <w:kern w:val="24"/>
          <w:szCs w:val="24"/>
          <w:lang w:eastAsia="ja-JP"/>
        </w:rPr>
        <w:t>Sonuç olarak</w:t>
      </w:r>
      <w:r w:rsidR="00BE68C8">
        <w:rPr>
          <w:rFonts w:eastAsiaTheme="majorEastAsia" w:cstheme="majorBidi"/>
          <w:bCs/>
          <w:kern w:val="24"/>
          <w:szCs w:val="24"/>
          <w:lang w:eastAsia="ja-JP"/>
        </w:rPr>
        <w:t>;</w:t>
      </w:r>
      <w:r w:rsidRPr="004656E1">
        <w:rPr>
          <w:rFonts w:eastAsiaTheme="majorEastAsia" w:cstheme="majorBidi"/>
          <w:bCs/>
          <w:kern w:val="24"/>
          <w:szCs w:val="24"/>
          <w:lang w:eastAsia="ja-JP"/>
        </w:rPr>
        <w:t xml:space="preserve"> </w:t>
      </w:r>
      <w:r w:rsidR="00C762F2" w:rsidRPr="004656E1">
        <w:rPr>
          <w:rFonts w:eastAsiaTheme="majorEastAsia" w:cstheme="majorBidi"/>
          <w:bCs/>
          <w:kern w:val="24"/>
          <w:szCs w:val="24"/>
          <w:lang w:eastAsia="ja-JP"/>
        </w:rPr>
        <w:t xml:space="preserve">ölçülebilir bir ER stresi oluşturmak için daha uzun süre ya da </w:t>
      </w:r>
      <w:r w:rsidR="00AC186B" w:rsidRPr="004656E1">
        <w:rPr>
          <w:rFonts w:eastAsiaTheme="majorEastAsia" w:cstheme="majorBidi"/>
          <w:bCs/>
          <w:kern w:val="24"/>
          <w:szCs w:val="24"/>
          <w:lang w:eastAsia="ja-JP"/>
        </w:rPr>
        <w:t xml:space="preserve">doz olarak daha </w:t>
      </w:r>
      <w:r w:rsidR="00C762F2" w:rsidRPr="004656E1">
        <w:rPr>
          <w:rFonts w:eastAsiaTheme="majorEastAsia" w:cstheme="majorBidi"/>
          <w:bCs/>
          <w:kern w:val="24"/>
          <w:szCs w:val="24"/>
          <w:lang w:eastAsia="ja-JP"/>
        </w:rPr>
        <w:t xml:space="preserve">yüksek konsantrasyonu olan </w:t>
      </w:r>
      <w:r w:rsidR="00AC186B" w:rsidRPr="004656E1">
        <w:rPr>
          <w:rFonts w:eastAsiaTheme="majorEastAsia" w:cstheme="majorBidi"/>
          <w:bCs/>
          <w:kern w:val="24"/>
          <w:szCs w:val="24"/>
          <w:lang w:eastAsia="ja-JP"/>
        </w:rPr>
        <w:t>kainik asit</w:t>
      </w:r>
      <w:r w:rsidR="00C762F2" w:rsidRPr="004656E1">
        <w:rPr>
          <w:rFonts w:eastAsiaTheme="majorEastAsia" w:cstheme="majorBidi"/>
          <w:bCs/>
          <w:kern w:val="24"/>
          <w:szCs w:val="24"/>
          <w:lang w:eastAsia="ja-JP"/>
        </w:rPr>
        <w:t xml:space="preserve"> ile</w:t>
      </w:r>
      <w:r w:rsidR="00AC186B" w:rsidRPr="004656E1">
        <w:rPr>
          <w:rFonts w:eastAsiaTheme="majorEastAsia" w:cstheme="majorBidi"/>
          <w:bCs/>
          <w:kern w:val="24"/>
          <w:szCs w:val="24"/>
          <w:lang w:eastAsia="ja-JP"/>
        </w:rPr>
        <w:t xml:space="preserve"> muamelesi denenmeli</w:t>
      </w:r>
      <w:r w:rsidR="00C762F2" w:rsidRPr="004656E1">
        <w:rPr>
          <w:rFonts w:eastAsiaTheme="majorEastAsia" w:cstheme="majorBidi"/>
          <w:bCs/>
          <w:kern w:val="24"/>
          <w:szCs w:val="24"/>
          <w:lang w:eastAsia="ja-JP"/>
        </w:rPr>
        <w:t>dir</w:t>
      </w:r>
      <w:r w:rsidR="00C762F2" w:rsidRPr="004656E1">
        <w:rPr>
          <w:rFonts w:eastAsiaTheme="majorEastAsia" w:cstheme="majorBidi"/>
          <w:bCs/>
          <w:kern w:val="24"/>
          <w:szCs w:val="24"/>
          <w:lang w:val="en-US" w:eastAsia="ja-JP"/>
        </w:rPr>
        <w:t>. Ayr</w:t>
      </w:r>
      <w:r w:rsidR="00C762F2" w:rsidRPr="004656E1">
        <w:rPr>
          <w:rFonts w:eastAsiaTheme="majorEastAsia" w:cstheme="majorBidi"/>
          <w:bCs/>
          <w:kern w:val="24"/>
          <w:szCs w:val="24"/>
          <w:lang w:eastAsia="ja-JP"/>
        </w:rPr>
        <w:t>ıca bu seviyede yapılan ER stresinden etkilenebilecek</w:t>
      </w:r>
      <w:r w:rsidR="00AC186B" w:rsidRPr="004656E1">
        <w:rPr>
          <w:rFonts w:eastAsiaTheme="majorEastAsia" w:cstheme="majorBidi"/>
          <w:bCs/>
          <w:kern w:val="24"/>
          <w:szCs w:val="24"/>
          <w:lang w:eastAsia="ja-JP"/>
        </w:rPr>
        <w:t xml:space="preserve"> farklı ER stres markerları analiz edilmelidir.</w:t>
      </w:r>
    </w:p>
    <w:p w14:paraId="2BB39954" w14:textId="44C74EB5" w:rsidR="00976CA0" w:rsidRPr="00B91E08" w:rsidRDefault="00C762F2" w:rsidP="00B91E08">
      <w:pPr>
        <w:spacing w:after="0" w:line="360" w:lineRule="auto"/>
        <w:ind w:firstLine="708"/>
        <w:jc w:val="both"/>
        <w:rPr>
          <w:rFonts w:eastAsia="Times New Roman" w:cs="Times New Roman"/>
        </w:rPr>
      </w:pPr>
      <w:r w:rsidRPr="004656E1">
        <w:rPr>
          <w:rFonts w:eastAsiaTheme="majorEastAsia" w:cstheme="majorBidi"/>
          <w:bCs/>
          <w:kern w:val="24"/>
          <w:szCs w:val="24"/>
          <w:lang w:eastAsia="ja-JP"/>
        </w:rPr>
        <w:t xml:space="preserve">Literatürde ER stresi ve eksitotoksisite arasındaki ilişki gösterilmiştir ve ER stresinin engellenmesi sıçan beyninde eksitotoksik nöronal injüriyi arttırır </w:t>
      </w:r>
      <w:r w:rsidR="00F07D53">
        <w:rPr>
          <w:rFonts w:eastAsiaTheme="majorEastAsia" w:cstheme="majorBidi"/>
          <w:bCs/>
          <w:kern w:val="24"/>
          <w:szCs w:val="24"/>
          <w:lang w:eastAsia="ja-JP"/>
        </w:rPr>
        <w:t>(</w:t>
      </w:r>
      <w:r w:rsidR="00F07D53">
        <w:rPr>
          <w:rFonts w:eastAsiaTheme="majorEastAsia" w:cstheme="majorBidi"/>
          <w:bCs/>
          <w:kern w:val="24"/>
          <w:szCs w:val="24"/>
          <w:lang w:eastAsia="ja-JP"/>
        </w:rPr>
        <w:fldChar w:fldCharType="begin">
          <w:fldData xml:space="preserve">PEVuZE5vdGU+PENpdGU+PEF1dGhvcj5Tb2trYTwvQXV0aG9yPjxZZWFyPjIwMDc8L1llYXI+PFJl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</w:fldData>
        </w:fldChar>
      </w:r>
      <w:r w:rsidR="00F07D53">
        <w:rPr>
          <w:rFonts w:eastAsiaTheme="majorEastAsia" w:cstheme="majorBidi"/>
          <w:bCs/>
          <w:kern w:val="24"/>
          <w:szCs w:val="24"/>
          <w:lang w:eastAsia="ja-JP"/>
        </w:rPr>
        <w:instrText xml:space="preserve"> ADDIN EN.CITE </w:instrText>
      </w:r>
      <w:r w:rsidR="00F07D53">
        <w:rPr>
          <w:rFonts w:eastAsiaTheme="majorEastAsia" w:cstheme="majorBidi"/>
          <w:bCs/>
          <w:kern w:val="24"/>
          <w:szCs w:val="24"/>
          <w:lang w:eastAsia="ja-JP"/>
        </w:rPr>
        <w:fldChar w:fldCharType="begin">
          <w:fldData xml:space="preserve">PEVuZE5vdGU+PENpdGU+PEF1dGhvcj5Tb2trYTwvQXV0aG9yPjxZZWFyPjIwMDc8L1llYXI+PFJl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</w:fldData>
        </w:fldChar>
      </w:r>
      <w:r w:rsidR="00F07D53">
        <w:rPr>
          <w:rFonts w:eastAsiaTheme="majorEastAsia" w:cstheme="majorBidi"/>
          <w:bCs/>
          <w:kern w:val="24"/>
          <w:szCs w:val="24"/>
          <w:lang w:eastAsia="ja-JP"/>
        </w:rPr>
        <w:instrText xml:space="preserve"> ADDIN EN.CITE.DATA </w:instrText>
      </w:r>
      <w:r w:rsidR="00F07D53">
        <w:rPr>
          <w:rFonts w:eastAsiaTheme="majorEastAsia" w:cstheme="majorBidi"/>
          <w:bCs/>
          <w:kern w:val="24"/>
          <w:szCs w:val="24"/>
          <w:lang w:eastAsia="ja-JP"/>
        </w:rPr>
      </w:r>
      <w:r w:rsidR="00F07D53">
        <w:rPr>
          <w:rFonts w:eastAsiaTheme="majorEastAsia" w:cstheme="majorBidi"/>
          <w:bCs/>
          <w:kern w:val="24"/>
          <w:szCs w:val="24"/>
          <w:lang w:eastAsia="ja-JP"/>
        </w:rPr>
        <w:fldChar w:fldCharType="end"/>
      </w:r>
      <w:r w:rsidR="00F07D53">
        <w:rPr>
          <w:rFonts w:eastAsiaTheme="majorEastAsia" w:cstheme="majorBidi"/>
          <w:bCs/>
          <w:kern w:val="24"/>
          <w:szCs w:val="24"/>
          <w:lang w:eastAsia="ja-JP"/>
        </w:rPr>
      </w:r>
      <w:r w:rsidR="00F07D53">
        <w:rPr>
          <w:rFonts w:eastAsiaTheme="majorEastAsia" w:cstheme="majorBidi"/>
          <w:bCs/>
          <w:kern w:val="24"/>
          <w:szCs w:val="24"/>
          <w:lang w:eastAsia="ja-JP"/>
        </w:rPr>
        <w:fldChar w:fldCharType="separate"/>
      </w:r>
      <w:r w:rsidR="00F07D53">
        <w:rPr>
          <w:rFonts w:eastAsiaTheme="majorEastAsia" w:cstheme="majorBidi"/>
          <w:bCs/>
          <w:noProof/>
          <w:kern w:val="24"/>
          <w:szCs w:val="24"/>
          <w:lang w:eastAsia="ja-JP"/>
        </w:rPr>
        <w:t>Sokka ve ark, 2007</w:t>
      </w:r>
      <w:r w:rsidR="00F07D53">
        <w:rPr>
          <w:rFonts w:eastAsiaTheme="majorEastAsia" w:cstheme="majorBidi"/>
          <w:bCs/>
          <w:kern w:val="24"/>
          <w:szCs w:val="24"/>
          <w:lang w:eastAsia="ja-JP"/>
        </w:rPr>
        <w:fldChar w:fldCharType="end"/>
      </w:r>
      <w:r w:rsidR="00F07D53">
        <w:rPr>
          <w:rFonts w:eastAsiaTheme="majorEastAsia" w:cstheme="majorBidi"/>
          <w:bCs/>
          <w:kern w:val="24"/>
          <w:szCs w:val="24"/>
          <w:lang w:eastAsia="ja-JP"/>
        </w:rPr>
        <w:t>)</w:t>
      </w:r>
      <w:r w:rsidRPr="004656E1">
        <w:rPr>
          <w:rFonts w:eastAsiaTheme="majorEastAsia" w:cstheme="majorBidi"/>
          <w:bCs/>
          <w:kern w:val="24"/>
          <w:szCs w:val="24"/>
          <w:lang w:val="en-US" w:eastAsia="ja-JP"/>
        </w:rPr>
        <w:t>.</w:t>
      </w:r>
      <w:r w:rsidR="00BE68C8">
        <w:rPr>
          <w:rFonts w:eastAsiaTheme="majorEastAsia" w:cstheme="majorBidi"/>
          <w:bCs/>
          <w:kern w:val="24"/>
          <w:szCs w:val="24"/>
          <w:lang w:val="en-US" w:eastAsia="ja-JP"/>
        </w:rPr>
        <w:t xml:space="preserve"> </w:t>
      </w:r>
      <w:r w:rsidR="00976CA0" w:rsidRPr="004656E1">
        <w:rPr>
          <w:rFonts w:eastAsiaTheme="majorEastAsia" w:cstheme="majorBidi"/>
          <w:bCs/>
          <w:kern w:val="24"/>
          <w:szCs w:val="24"/>
          <w:lang w:val="en-US" w:eastAsia="ja-JP"/>
        </w:rPr>
        <w:t>ER stresinin kainik asit muamelesi sonucu a</w:t>
      </w:r>
      <w:r w:rsidR="00976CA0" w:rsidRPr="004656E1">
        <w:rPr>
          <w:rFonts w:eastAsiaTheme="majorEastAsia" w:cstheme="majorBidi"/>
          <w:bCs/>
          <w:kern w:val="24"/>
          <w:szCs w:val="24"/>
          <w:lang w:eastAsia="ja-JP"/>
        </w:rPr>
        <w:t>rttığı gösterilmiştir</w:t>
      </w:r>
      <w:r w:rsidR="00976CA0" w:rsidRPr="004656E1">
        <w:rPr>
          <w:rFonts w:eastAsiaTheme="majorEastAsia" w:cstheme="majorBidi"/>
          <w:bCs/>
          <w:kern w:val="24"/>
          <w:szCs w:val="24"/>
          <w:lang w:val="en-US" w:eastAsia="ja-JP"/>
        </w:rPr>
        <w:t xml:space="preserve">. </w:t>
      </w:r>
      <w:r w:rsidR="00976CA0" w:rsidRPr="004656E1">
        <w:rPr>
          <w:rFonts w:eastAsia="Times New Roman" w:cs="Times New Roman"/>
        </w:rPr>
        <w:t>ER stress inhibitorü 4-phenylbutyric acid (PBA)</w:t>
      </w:r>
      <w:r w:rsidR="00976CA0" w:rsidRPr="004656E1">
        <w:rPr>
          <w:rFonts w:eastAsia="Times New Roman" w:cs="Times New Roman"/>
          <w:lang w:val="en-US"/>
        </w:rPr>
        <w:t xml:space="preserve">’nin </w:t>
      </w:r>
      <w:r w:rsidR="00976CA0" w:rsidRPr="004656E1">
        <w:rPr>
          <w:rFonts w:eastAsia="Times New Roman" w:cs="Times New Roman"/>
        </w:rPr>
        <w:t xml:space="preserve">ER stresine bağlı apoptoz ve mitokondrial disfonksiyonu azalttığı gösterildi </w:t>
      </w:r>
      <w:r w:rsidR="00F07D53">
        <w:rPr>
          <w:rFonts w:eastAsia="Times New Roman" w:cs="Times New Roman"/>
        </w:rPr>
        <w:t>(</w:t>
      </w:r>
      <w:r w:rsidR="00F07D53">
        <w:rPr>
          <w:rFonts w:eastAsia="Times New Roman" w:cs="Times New Roman"/>
        </w:rPr>
        <w:fldChar w:fldCharType="begin">
          <w:fldData xml:space="preserve">PEVuZE5vdGU+PENpdGU+PEF1dGhvcj5YdWU8L0F1dGhvcj48WWVhcj4yMDE3PC9ZZWFyPjxSZWNO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</w:fldData>
        </w:fldChar>
      </w:r>
      <w:r w:rsidR="00F07D53">
        <w:rPr>
          <w:rFonts w:eastAsia="Times New Roman" w:cs="Times New Roman"/>
        </w:rPr>
        <w:instrText xml:space="preserve"> ADDIN EN.CITE </w:instrText>
      </w:r>
      <w:r w:rsidR="00F07D53">
        <w:rPr>
          <w:rFonts w:eastAsia="Times New Roman" w:cs="Times New Roman"/>
        </w:rPr>
        <w:fldChar w:fldCharType="begin">
          <w:fldData xml:space="preserve">PEVuZE5vdGU+PENpdGU+PEF1dGhvcj5YdWU8L0F1dGhvcj48WWVhcj4yMDE3PC9ZZWFyPjxSZWNO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</w:fldData>
        </w:fldChar>
      </w:r>
      <w:r w:rsidR="00F07D53">
        <w:rPr>
          <w:rFonts w:eastAsia="Times New Roman" w:cs="Times New Roman"/>
        </w:rPr>
        <w:instrText xml:space="preserve"> ADDIN EN.CITE.DATA </w:instrText>
      </w:r>
      <w:r w:rsidR="00F07D53">
        <w:rPr>
          <w:rFonts w:eastAsia="Times New Roman" w:cs="Times New Roman"/>
        </w:rPr>
      </w:r>
      <w:r w:rsidR="00F07D53">
        <w:rPr>
          <w:rFonts w:eastAsia="Times New Roman" w:cs="Times New Roman"/>
        </w:rPr>
        <w:fldChar w:fldCharType="end"/>
      </w:r>
      <w:r w:rsidR="00F07D53">
        <w:rPr>
          <w:rFonts w:eastAsia="Times New Roman" w:cs="Times New Roman"/>
        </w:rPr>
      </w:r>
      <w:r w:rsidR="00F07D53">
        <w:rPr>
          <w:rFonts w:eastAsia="Times New Roman" w:cs="Times New Roman"/>
        </w:rPr>
        <w:fldChar w:fldCharType="separate"/>
      </w:r>
      <w:r w:rsidR="00F07D53">
        <w:rPr>
          <w:rFonts w:eastAsia="Times New Roman" w:cs="Times New Roman"/>
          <w:noProof/>
        </w:rPr>
        <w:t>Xue ve ark, 2017</w:t>
      </w:r>
      <w:r w:rsidR="00F07D53">
        <w:rPr>
          <w:rFonts w:eastAsia="Times New Roman" w:cs="Times New Roman"/>
        </w:rPr>
        <w:fldChar w:fldCharType="end"/>
      </w:r>
      <w:r w:rsidR="00F07D53">
        <w:rPr>
          <w:rFonts w:eastAsia="Times New Roman" w:cs="Times New Roman"/>
        </w:rPr>
        <w:t>)</w:t>
      </w:r>
      <w:r w:rsidR="00976CA0" w:rsidRPr="004656E1">
        <w:rPr>
          <w:rFonts w:eastAsia="Times New Roman" w:cs="Times New Roman"/>
        </w:rPr>
        <w:t>. Başka bir çalışma</w:t>
      </w:r>
      <w:r w:rsidR="00165D46">
        <w:rPr>
          <w:rFonts w:eastAsia="Times New Roman" w:cs="Times New Roman"/>
        </w:rPr>
        <w:t>da</w:t>
      </w:r>
      <w:r w:rsidR="00976CA0" w:rsidRPr="004656E1">
        <w:rPr>
          <w:rFonts w:eastAsia="Times New Roman" w:cs="Times New Roman"/>
        </w:rPr>
        <w:t xml:space="preserve"> kainik asit muamelesi ve nöbetler sonrası ER stresini azaltmanın mitokondriyal apoptozu ve Parkin</w:t>
      </w:r>
      <w:r w:rsidR="00B91E08">
        <w:rPr>
          <w:rFonts w:eastAsia="Times New Roman" w:cs="Times New Roman"/>
        </w:rPr>
        <w:t>’</w:t>
      </w:r>
      <w:r w:rsidR="00976CA0" w:rsidRPr="004656E1">
        <w:rPr>
          <w:rFonts w:eastAsia="Times New Roman" w:cs="Times New Roman"/>
        </w:rPr>
        <w:t xml:space="preserve">e bağlı nöronal ölümü azalttığı gözlendi </w:t>
      </w:r>
      <w:r w:rsidR="00F07D53">
        <w:rPr>
          <w:rFonts w:eastAsia="Times New Roman" w:cs="Times New Roman"/>
        </w:rPr>
        <w:t>(</w:t>
      </w:r>
      <w:r w:rsidR="00F07D53">
        <w:rPr>
          <w:rFonts w:eastAsia="Times New Roman" w:cs="Times New Roman"/>
        </w:rPr>
        <w:fldChar w:fldCharType="begin"/>
      </w:r>
      <w:r w:rsidR="00F07D53">
        <w:rPr>
          <w:rFonts w:eastAsia="Times New Roman" w:cs="Times New Roman"/>
        </w:rPr>
        <w:instrText xml:space="preserve"> ADDIN EN.CITE &lt;EndNote&gt;&lt;Cite&gt;&lt;Author&gt;Zhang&lt;/Author&gt;&lt;Year&gt;2011&lt;/Year&gt;&lt;RecNum&gt;65&lt;/RecNum&gt;&lt;DisplayText&gt;Zhang ve Zhu, 2011&lt;/DisplayText&gt;&lt;record&gt;&lt;rec-number&gt;65&lt;/rec-number&gt;&lt;foreign-keys&gt;&lt;key app="EN" db-id="2swwr9spdfpfdpepfetxset3r0vrwewa9xe0" timestamp="1576186247"&gt;65&lt;/key&gt;&lt;/foreign-keys&gt;&lt;ref-type name="Journal Article"&gt;17&lt;/ref-type&gt;&lt;contributors&gt;&lt;authors&gt;&lt;author&gt;Zhang, X. M.&lt;/author&gt;&lt;author&gt;Zhu, J.&lt;/author&gt;&lt;/authors&gt;&lt;/contributors&gt;&lt;auth-address&gt;Department of Neurobiology, Care Sciences and Society, Karolinska Institute, Stockholm, Sweden.&lt;/auth-address&gt;&lt;titles&gt;&lt;title&gt;Kainic Acid-induced neurotoxicity: targeting glial responses and glia-derived cytokines&lt;/title&gt;&lt;secondary-title&gt;Curr Neuropharmacol&lt;/secondary-title&gt;&lt;/titles&gt;&lt;periodical&gt;&lt;full-title&gt;Curr Neuropharmacol&lt;/full-title&gt;&lt;/periodical&gt;&lt;pages&gt;388-98&lt;/pages&gt;&lt;volume&gt;9&lt;/volume&gt;&lt;number&gt;2&lt;/number&gt;&lt;edition&gt;2011/12/02&lt;/edition&gt;&lt;keywords&gt;&lt;keyword&gt;Kainic acid&lt;/keyword&gt;&lt;keyword&gt;astrocytes&lt;/keyword&gt;&lt;keyword&gt;cytokines.&lt;/keyword&gt;&lt;keyword&gt;excitotoxicity&lt;/keyword&gt;&lt;keyword&gt;microglia&lt;/keyword&gt;&lt;/keywords&gt;&lt;dates&gt;&lt;year&gt;2011&lt;/year&gt;&lt;pub-dates&gt;&lt;date&gt;Jun&lt;/date&gt;&lt;/pub-dates&gt;&lt;/dates&gt;&lt;isbn&gt;1875-6190 (Electronic)&amp;#xD;1570-159X (Linking)&lt;/isbn&gt;&lt;accession-num&gt;22131947&lt;/accession-num&gt;&lt;urls&gt;&lt;related-urls&gt;&lt;url&gt;https://www.ncbi.nlm.nih.gov/pubmed/22131947&lt;/url&gt;&lt;/related-urls&gt;&lt;/urls&gt;&lt;custom2&gt;PMC3131729&lt;/custom2&gt;&lt;electronic-resource-num&gt;10.2174/157015911795596540&lt;/electronic-resource-num&gt;&lt;/record&gt;&lt;/Cite&gt;&lt;/EndNote&gt;</w:instrText>
      </w:r>
      <w:r w:rsidR="00F07D53">
        <w:rPr>
          <w:rFonts w:eastAsia="Times New Roman" w:cs="Times New Roman"/>
        </w:rPr>
        <w:fldChar w:fldCharType="separate"/>
      </w:r>
      <w:r w:rsidR="00F07D53">
        <w:rPr>
          <w:rFonts w:eastAsia="Times New Roman" w:cs="Times New Roman"/>
          <w:noProof/>
        </w:rPr>
        <w:t>Zhang ve Zhu, 2011</w:t>
      </w:r>
      <w:r w:rsidR="00F07D53">
        <w:rPr>
          <w:rFonts w:eastAsia="Times New Roman" w:cs="Times New Roman"/>
        </w:rPr>
        <w:fldChar w:fldCharType="end"/>
      </w:r>
      <w:r w:rsidR="00F07D53">
        <w:rPr>
          <w:rFonts w:eastAsia="Times New Roman" w:cs="Times New Roman"/>
        </w:rPr>
        <w:t>)</w:t>
      </w:r>
      <w:r w:rsidR="00976CA0" w:rsidRPr="004656E1">
        <w:rPr>
          <w:rFonts w:eastAsia="Times New Roman" w:cs="Times New Roman"/>
          <w:lang w:val="en-US"/>
        </w:rPr>
        <w:t>.</w:t>
      </w:r>
    </w:p>
    <w:p w14:paraId="0E839126" w14:textId="072CBCD0" w:rsidR="00976CA0" w:rsidRPr="00C43599" w:rsidRDefault="00312DD1" w:rsidP="00C43599">
      <w:pPr>
        <w:spacing w:line="360" w:lineRule="auto"/>
        <w:jc w:val="both"/>
        <w:rPr>
          <w:rFonts w:eastAsia="Times New Roman" w:cs="Times New Roman"/>
          <w:lang w:val="en-US"/>
        </w:rPr>
      </w:pPr>
      <w:r>
        <w:rPr>
          <w:rFonts w:eastAsia="Times New Roman" w:cs="Times New Roman"/>
          <w:lang w:val="en-US"/>
        </w:rPr>
        <w:t xml:space="preserve">          </w:t>
      </w:r>
      <w:r w:rsidR="00976CA0" w:rsidRPr="004656E1">
        <w:rPr>
          <w:rFonts w:eastAsia="Times New Roman" w:cs="Times New Roman"/>
          <w:lang w:val="en-US"/>
        </w:rPr>
        <w:t xml:space="preserve">Çalışmamızda, kainik asit </w:t>
      </w:r>
      <w:r w:rsidR="00976CA0" w:rsidRPr="004656E1">
        <w:rPr>
          <w:rFonts w:eastAsia="Times New Roman" w:cs="Times New Roman"/>
        </w:rPr>
        <w:t>ile oluşturulan ER stresi ve eksitotoksisite arasındaki ilişkiyi anlamak</w:t>
      </w:r>
      <w:r w:rsidR="00B91E08">
        <w:rPr>
          <w:rFonts w:eastAsia="Times New Roman" w:cs="Times New Roman"/>
        </w:rPr>
        <w:t xml:space="preserve"> ve belirgin ER stresi oluşturabilmek </w:t>
      </w:r>
      <w:r w:rsidR="00976CA0" w:rsidRPr="004656E1">
        <w:rPr>
          <w:rFonts w:eastAsia="Times New Roman" w:cs="Times New Roman"/>
        </w:rPr>
        <w:t>için nöroblastoma hücrelerinde</w:t>
      </w:r>
      <w:r w:rsidR="006F58E4" w:rsidRPr="004656E1">
        <w:rPr>
          <w:rFonts w:eastAsia="Times New Roman" w:cs="Times New Roman"/>
        </w:rPr>
        <w:t>,</w:t>
      </w:r>
      <w:r w:rsidR="00976CA0" w:rsidRPr="004656E1">
        <w:rPr>
          <w:rFonts w:eastAsia="Times New Roman" w:cs="Times New Roman"/>
        </w:rPr>
        <w:t xml:space="preserve"> 24 saat 1 mM kainik asit muamlesinin daha yüksek konsantrasyon ya da süre ile arttırılması gerektiği düşünüldü</w:t>
      </w:r>
      <w:r w:rsidR="006F58E4" w:rsidRPr="004656E1">
        <w:rPr>
          <w:rFonts w:eastAsia="Times New Roman" w:cs="Times New Roman"/>
        </w:rPr>
        <w:t xml:space="preserve">. Ayrıca ER stresinin </w:t>
      </w:r>
      <w:r w:rsidR="00976CA0" w:rsidRPr="004656E1">
        <w:rPr>
          <w:rFonts w:eastAsia="Times New Roman" w:cs="Times New Roman"/>
        </w:rPr>
        <w:t xml:space="preserve"> </w:t>
      </w:r>
      <w:r w:rsidR="006F58E4" w:rsidRPr="004656E1">
        <w:rPr>
          <w:rFonts w:eastAsia="Times New Roman" w:cs="Times New Roman"/>
        </w:rPr>
        <w:t>IRE1</w:t>
      </w:r>
      <w:r w:rsidR="00B91E08" w:rsidRPr="00266703">
        <w:rPr>
          <w:rFonts w:eastAsia="+mn-ea"/>
          <w:bCs/>
          <w:szCs w:val="24"/>
          <w:lang w:eastAsia="en-GB"/>
        </w:rPr>
        <w:t>α</w:t>
      </w:r>
      <w:r w:rsidR="006F58E4" w:rsidRPr="004656E1">
        <w:rPr>
          <w:rFonts w:eastAsia="Times New Roman" w:cs="Times New Roman"/>
        </w:rPr>
        <w:t>, PERK and ATF6 gibi diğer markırlar denenerek ölçülmesi gerektiğine karar verildi</w:t>
      </w:r>
      <w:r w:rsidR="00B91E08">
        <w:rPr>
          <w:rFonts w:eastAsia="Times New Roman" w:cs="Times New Roman"/>
        </w:rPr>
        <w:t>.</w:t>
      </w:r>
      <w:r w:rsidR="006F58E4" w:rsidRPr="004656E1">
        <w:rPr>
          <w:rFonts w:eastAsia="Times New Roman" w:cs="Times New Roman"/>
        </w:rPr>
        <w:t xml:space="preserve"> </w:t>
      </w:r>
      <w:r w:rsidR="006F58E4" w:rsidRPr="00C43599">
        <w:rPr>
          <w:rFonts w:eastAsia="Times New Roman" w:cs="Times New Roman"/>
        </w:rPr>
        <w:t xml:space="preserve">Çünkü bu çalışmada </w:t>
      </w:r>
      <w:r w:rsidR="00B91E08" w:rsidRPr="00C43599">
        <w:rPr>
          <w:rFonts w:eastAsia="Times New Roman" w:cs="Times New Roman"/>
        </w:rPr>
        <w:t xml:space="preserve">oluşturulan </w:t>
      </w:r>
      <w:r w:rsidR="006F58E4" w:rsidRPr="00C43599">
        <w:rPr>
          <w:rFonts w:eastAsia="Times New Roman" w:cs="Times New Roman"/>
        </w:rPr>
        <w:t>stresin kullanılan markırlar ile gösterilememiş olabileceği düşünüldü</w:t>
      </w:r>
      <w:r w:rsidR="006F58E4" w:rsidRPr="00C43599">
        <w:rPr>
          <w:rFonts w:eastAsia="Times New Roman" w:cs="Times New Roman"/>
          <w:lang w:val="en-US"/>
        </w:rPr>
        <w:t>.</w:t>
      </w:r>
      <w:r w:rsidR="00165D46" w:rsidRPr="00C43599">
        <w:rPr>
          <w:rFonts w:eastAsia="Times New Roman" w:cs="Times New Roman"/>
          <w:lang w:val="en-US"/>
        </w:rPr>
        <w:t xml:space="preserve"> Ancak istatiksel olarak anlamlı olmasa da ATF5’in artış göstermesi destekleyici bir sonuç olarak düşünüldü.</w:t>
      </w:r>
    </w:p>
    <w:p w14:paraId="67B69C07" w14:textId="108401F3" w:rsidR="00F07D53" w:rsidRPr="00D47213" w:rsidRDefault="00165D46" w:rsidP="00D47213">
      <w:pPr>
        <w:spacing w:line="360" w:lineRule="auto"/>
        <w:jc w:val="both"/>
        <w:rPr>
          <w:rFonts w:eastAsia="Times New Roman" w:cs="Times New Roman"/>
          <w:lang w:val="en-US"/>
        </w:rPr>
      </w:pPr>
      <w:r w:rsidRPr="00C43599">
        <w:rPr>
          <w:rFonts w:eastAsia="Times New Roman" w:cs="Times New Roman"/>
          <w:lang w:val="en-US"/>
        </w:rPr>
        <w:t>Eksitotoksisite ve ER stresi arasındaki ilişkinin araştırılması, bu iki hücresel olayın da ortak olarak gözlendiği tüm nörodejenetarif hastalıklarda ilaç geliştimek için yeni yolak arayışlarında faydalı olacaktır.</w:t>
      </w:r>
    </w:p>
    <w:p w14:paraId="47400E23" w14:textId="4AE7F7BA" w:rsidR="001C3BE2" w:rsidRPr="00E05C7D" w:rsidRDefault="00F07D53" w:rsidP="008E1DBE">
      <w:pPr>
        <w:pStyle w:val="Balk1"/>
      </w:pPr>
      <w:bookmarkStart w:id="96" w:name="_Toc27341897"/>
      <w:r>
        <w:lastRenderedPageBreak/>
        <w:t>SONUÇ VE ÖNERİLER</w:t>
      </w:r>
      <w:bookmarkEnd w:id="96"/>
    </w:p>
    <w:p w14:paraId="6358FFD3" w14:textId="77777777" w:rsidR="00F07D53" w:rsidRDefault="00F07D53" w:rsidP="004656E1">
      <w:pPr>
        <w:pStyle w:val="AralkYok"/>
        <w:spacing w:line="360" w:lineRule="auto"/>
        <w:ind w:firstLine="708"/>
        <w:jc w:val="both"/>
      </w:pPr>
    </w:p>
    <w:p w14:paraId="74ABCC2D" w14:textId="77777777" w:rsidR="00F07D53" w:rsidRDefault="00F07D53" w:rsidP="004656E1">
      <w:pPr>
        <w:pStyle w:val="AralkYok"/>
        <w:spacing w:line="360" w:lineRule="auto"/>
        <w:ind w:firstLine="708"/>
        <w:jc w:val="both"/>
      </w:pPr>
    </w:p>
    <w:p w14:paraId="71AACA3F" w14:textId="7BEA9B79" w:rsidR="00032435" w:rsidRDefault="006F58E4" w:rsidP="006C3892">
      <w:pPr>
        <w:spacing w:after="0" w:line="360" w:lineRule="auto"/>
        <w:ind w:firstLine="708"/>
        <w:jc w:val="both"/>
      </w:pPr>
      <w:r w:rsidRPr="008A1605">
        <w:t>Eksitotoksisite ve ER stresi</w:t>
      </w:r>
      <w:r w:rsidR="00131A11" w:rsidRPr="008A1605">
        <w:t xml:space="preserve"> arası</w:t>
      </w:r>
      <w:r w:rsidRPr="008A1605">
        <w:t xml:space="preserve">ndaki </w:t>
      </w:r>
      <w:r w:rsidR="00131A11" w:rsidRPr="008A1605">
        <w:t>ilişkinin aydınlatılması nö</w:t>
      </w:r>
      <w:r w:rsidRPr="008A1605">
        <w:t>rodej</w:t>
      </w:r>
      <w:r w:rsidR="00131A11" w:rsidRPr="008A1605">
        <w:t>eneratif hastalıklar açısından oldukça önemlidir. Çünkü</w:t>
      </w:r>
      <w:r w:rsidRPr="008A1605">
        <w:t xml:space="preserve"> eksitotoksisite ve E</w:t>
      </w:r>
      <w:r w:rsidR="00131A11" w:rsidRPr="008A1605">
        <w:t>R stresi nörodejeneratif hastalıkların mekanizması</w:t>
      </w:r>
      <w:r w:rsidRPr="008A1605">
        <w:t>n</w:t>
      </w:r>
      <w:r w:rsidR="00131A11" w:rsidRPr="008A1605">
        <w:t>ın altı</w:t>
      </w:r>
      <w:r w:rsidRPr="008A1605">
        <w:t>nda yat</w:t>
      </w:r>
      <w:r w:rsidR="00131A11" w:rsidRPr="008A1605">
        <w:t>an ortak moleküler yolaklardandır. Çalışmada kullandığımı</w:t>
      </w:r>
      <w:r w:rsidRPr="008A1605">
        <w:t xml:space="preserve">z toksin epilepsi </w:t>
      </w:r>
      <w:r w:rsidR="00131A11" w:rsidRPr="008A1605">
        <w:t>hastalığını modeller. Bu çalışmada ilk defa nö</w:t>
      </w:r>
      <w:r w:rsidRPr="008A1605">
        <w:t>roblastoma hücrelerinde kainik as</w:t>
      </w:r>
      <w:r w:rsidR="00131A11" w:rsidRPr="008A1605">
        <w:t>it ile ER stresi oluşturulmaya çalışıldı</w:t>
      </w:r>
      <w:r w:rsidR="00131A11" w:rsidRPr="008A1605">
        <w:rPr>
          <w:lang w:val="en-US"/>
        </w:rPr>
        <w:t>. ER stres mark</w:t>
      </w:r>
      <w:r w:rsidR="00131A11" w:rsidRPr="008A1605">
        <w:t>ırlarının ifadesinin değiştiği gözlenemedi ancak ATF5 markırının protein ifadesinin istatiksel olarak anlamlı olmasa da yükselmeye eğilimli olduğu gözlendi</w:t>
      </w:r>
      <w:r w:rsidR="00E77939">
        <w:t>.</w:t>
      </w:r>
      <w:r w:rsidR="00131A11" w:rsidRPr="008A1605">
        <w:t xml:space="preserve"> Daha yüksek doz ve </w:t>
      </w:r>
      <w:r w:rsidR="00E77939">
        <w:t xml:space="preserve">daha yüksek </w:t>
      </w:r>
      <w:r w:rsidR="00131A11" w:rsidRPr="008A1605">
        <w:t>süre</w:t>
      </w:r>
      <w:r w:rsidR="00E77939">
        <w:t>de</w:t>
      </w:r>
      <w:r w:rsidR="00131A11" w:rsidRPr="008A1605">
        <w:t xml:space="preserve"> kainik asit muamelesi ile farklı ER stres markırlarının kullanılmasıyla</w:t>
      </w:r>
      <w:r w:rsidR="00131A11" w:rsidRPr="008A1605">
        <w:rPr>
          <w:lang w:val="en-US"/>
        </w:rPr>
        <w:t>,</w:t>
      </w:r>
      <w:r w:rsidR="00131A11" w:rsidRPr="008A1605">
        <w:t xml:space="preserve"> eksitotoksisite ile ER stresi arasındaki ilişkinin kainik asit kullanılarak, nöroblastoma hücrele</w:t>
      </w:r>
      <w:r w:rsidR="004656E1">
        <w:t>r</w:t>
      </w:r>
      <w:r w:rsidR="00F07D53">
        <w:t>inde çalışılabileceği düşünüldü.</w:t>
      </w:r>
    </w:p>
    <w:p w14:paraId="7A99E9C6" w14:textId="3828B523" w:rsidR="00165D46" w:rsidRPr="00C43599" w:rsidRDefault="005D000D" w:rsidP="00B91E08">
      <w:pPr>
        <w:spacing w:line="360" w:lineRule="auto"/>
        <w:ind w:firstLine="708"/>
        <w:jc w:val="both"/>
      </w:pPr>
      <w:r w:rsidRPr="00C43599">
        <w:t>Yukarı</w:t>
      </w:r>
      <w:r w:rsidR="00165D46" w:rsidRPr="00C43599">
        <w:t>da da belirtildiği gibi ek</w:t>
      </w:r>
      <w:r w:rsidRPr="00C43599">
        <w:t>sitotoksisite ve ER stresi arası</w:t>
      </w:r>
      <w:r w:rsidR="00165D46" w:rsidRPr="00C43599">
        <w:t>ndaki</w:t>
      </w:r>
      <w:r w:rsidRPr="00C43599">
        <w:t xml:space="preserve"> ilişkinin araştırılması, ileride her iki hücresel olayın da görüldüğü</w:t>
      </w:r>
      <w:r w:rsidR="00C43599">
        <w:t xml:space="preserve"> </w:t>
      </w:r>
      <w:r w:rsidRPr="00C43599">
        <w:t xml:space="preserve"> nörodejeneratif </w:t>
      </w:r>
      <w:r w:rsidR="00C43599">
        <w:t xml:space="preserve"> </w:t>
      </w:r>
      <w:r w:rsidRPr="00C43599">
        <w:t xml:space="preserve">hastalıklarda ilaç geliştirilmesi hedefleri için önemli olacaktır. </w:t>
      </w:r>
    </w:p>
    <w:p w14:paraId="7D44B5CA" w14:textId="12F5A6D1" w:rsidR="00F07D53" w:rsidRPr="00C43599" w:rsidRDefault="00F07D53" w:rsidP="00F07D53"/>
    <w:p w14:paraId="750D53EC" w14:textId="2DB074E7" w:rsidR="00F07D53" w:rsidRDefault="00F07D53" w:rsidP="00F07D53"/>
    <w:p w14:paraId="65817D7C" w14:textId="0C63FD22" w:rsidR="00F07D53" w:rsidRDefault="00F07D53" w:rsidP="00F07D53"/>
    <w:p w14:paraId="72F2C4DC" w14:textId="0931F8C7" w:rsidR="00F07D53" w:rsidRDefault="00F07D53" w:rsidP="00F07D53"/>
    <w:p w14:paraId="5D21A4BC" w14:textId="6BFB30AE" w:rsidR="00F07D53" w:rsidRDefault="00F07D53" w:rsidP="00F07D53"/>
    <w:p w14:paraId="1E87758E" w14:textId="214D7C5C" w:rsidR="00F07D53" w:rsidRDefault="00F07D53" w:rsidP="00F07D53"/>
    <w:p w14:paraId="34A8A406" w14:textId="1B2CE870" w:rsidR="00F07D53" w:rsidRDefault="00F07D53" w:rsidP="00F07D53"/>
    <w:p w14:paraId="24DDDFE4" w14:textId="2F90FE6F" w:rsidR="00F07D53" w:rsidRDefault="00F07D53" w:rsidP="00F07D53"/>
    <w:p w14:paraId="687DB606" w14:textId="1A190063" w:rsidR="00F07D53" w:rsidRDefault="00F07D53" w:rsidP="00F07D53"/>
    <w:p w14:paraId="4C308BEA" w14:textId="3F7989A6" w:rsidR="00F07D53" w:rsidRDefault="00F07D53" w:rsidP="00F07D53"/>
    <w:p w14:paraId="34A27DF2" w14:textId="6B22136F" w:rsidR="00F07D53" w:rsidRDefault="00F07D53" w:rsidP="00F07D53"/>
    <w:p w14:paraId="15507034" w14:textId="26AEF898" w:rsidR="00F07D53" w:rsidRDefault="00F07D53" w:rsidP="00F07D53"/>
    <w:p w14:paraId="2183B8D6" w14:textId="10594219" w:rsidR="00F07D53" w:rsidRDefault="00F07D53" w:rsidP="00F07D53"/>
    <w:p w14:paraId="7548B85E" w14:textId="77777777" w:rsidR="00B91E08" w:rsidRDefault="00B91E08" w:rsidP="00F07D53">
      <w:pPr>
        <w:rPr>
          <w:lang w:eastAsia="ja-JP"/>
        </w:rPr>
      </w:pPr>
    </w:p>
    <w:p w14:paraId="3B4697A2" w14:textId="737A624E" w:rsidR="00994E04" w:rsidRDefault="00994E04" w:rsidP="008E1DBE">
      <w:pPr>
        <w:pStyle w:val="Balk1"/>
      </w:pPr>
      <w:bookmarkStart w:id="97" w:name="_Toc15151934"/>
      <w:bookmarkStart w:id="98" w:name="_Toc27341898"/>
      <w:r>
        <w:lastRenderedPageBreak/>
        <w:t>K</w:t>
      </w:r>
      <w:r w:rsidRPr="00245727">
        <w:t>AYNAK</w:t>
      </w:r>
      <w:r>
        <w:t>L</w:t>
      </w:r>
      <w:r w:rsidRPr="00245727">
        <w:t>A</w:t>
      </w:r>
      <w:r>
        <w:t>R</w:t>
      </w:r>
      <w:bookmarkEnd w:id="97"/>
      <w:bookmarkEnd w:id="98"/>
    </w:p>
    <w:p w14:paraId="754808A8" w14:textId="4BFF03A7" w:rsidR="006C3892" w:rsidRPr="00BE540E" w:rsidRDefault="00427EA1" w:rsidP="00BE540E">
      <w:pPr>
        <w:pStyle w:val="EndNoteCategoryHeading"/>
        <w:spacing w:line="360" w:lineRule="auto"/>
        <w:jc w:val="both"/>
        <w:rPr>
          <w:rFonts w:cs="Times New Roman"/>
          <w:noProof/>
          <w:szCs w:val="24"/>
        </w:rPr>
      </w:pPr>
      <w:r w:rsidRPr="00BE540E">
        <w:rPr>
          <w:rFonts w:cs="Times New Roman"/>
          <w:szCs w:val="24"/>
        </w:rPr>
        <w:fldChar w:fldCharType="begin"/>
      </w:r>
      <w:r w:rsidRPr="00BE540E">
        <w:rPr>
          <w:rFonts w:cs="Times New Roman"/>
          <w:szCs w:val="24"/>
        </w:rPr>
        <w:instrText xml:space="preserve"> ADDIN EN.REFLIST </w:instrText>
      </w:r>
      <w:r w:rsidRPr="00BE540E">
        <w:rPr>
          <w:rFonts w:cs="Times New Roman"/>
          <w:szCs w:val="24"/>
        </w:rPr>
        <w:fldChar w:fldCharType="separate"/>
      </w:r>
    </w:p>
    <w:p w14:paraId="16618AF0" w14:textId="2A652E20" w:rsidR="00BE540E" w:rsidRPr="00BE540E" w:rsidRDefault="006C3892" w:rsidP="00BE540E">
      <w:pPr>
        <w:pStyle w:val="EndNoteBibliography"/>
        <w:spacing w:line="360" w:lineRule="auto"/>
        <w:jc w:val="both"/>
        <w:rPr>
          <w:szCs w:val="24"/>
        </w:rPr>
      </w:pPr>
      <w:r w:rsidRPr="00BE540E">
        <w:rPr>
          <w:b/>
          <w:szCs w:val="24"/>
        </w:rPr>
        <w:t xml:space="preserve">Adams CJ, Kopp MC, Larburu N, Nowak PR, Ali MMU. </w:t>
      </w:r>
      <w:r w:rsidRPr="00BE540E">
        <w:rPr>
          <w:szCs w:val="24"/>
        </w:rPr>
        <w:t xml:space="preserve">Structure and Molecular Mechanism of ER Stress Signaling by the Unfolded Protein Response Signal Activator IRE1. </w:t>
      </w:r>
      <w:r w:rsidRPr="00BE540E">
        <w:rPr>
          <w:i/>
          <w:szCs w:val="24"/>
        </w:rPr>
        <w:t>Front Mol Biosci</w:t>
      </w:r>
      <w:r w:rsidRPr="00BE540E">
        <w:rPr>
          <w:szCs w:val="24"/>
        </w:rPr>
        <w:t xml:space="preserve"> 2019,6, 11.</w:t>
      </w:r>
    </w:p>
    <w:p w14:paraId="30B04812" w14:textId="1A84ED16" w:rsidR="00BE540E" w:rsidRPr="00BE540E" w:rsidRDefault="006C3892" w:rsidP="00BE540E">
      <w:pPr>
        <w:pStyle w:val="EndNoteBibliography"/>
        <w:spacing w:line="360" w:lineRule="auto"/>
        <w:jc w:val="both"/>
        <w:rPr>
          <w:szCs w:val="24"/>
        </w:rPr>
      </w:pPr>
      <w:r w:rsidRPr="00BE540E">
        <w:rPr>
          <w:b/>
          <w:szCs w:val="24"/>
        </w:rPr>
        <w:t xml:space="preserve">Agellon LB, Michalak M. </w:t>
      </w:r>
      <w:r w:rsidRPr="00BE540E">
        <w:rPr>
          <w:szCs w:val="24"/>
        </w:rPr>
        <w:t xml:space="preserve">The Endoplasmic Reticulum and the Cellular Reticular Network. </w:t>
      </w:r>
      <w:r w:rsidRPr="00BE540E">
        <w:rPr>
          <w:i/>
          <w:szCs w:val="24"/>
        </w:rPr>
        <w:t>Adv Exp Med Biol</w:t>
      </w:r>
      <w:r w:rsidRPr="00BE540E">
        <w:rPr>
          <w:szCs w:val="24"/>
        </w:rPr>
        <w:t xml:space="preserve"> 2017,981, 61-76.</w:t>
      </w:r>
    </w:p>
    <w:p w14:paraId="7217FA86" w14:textId="6998BEDB" w:rsidR="00BE540E" w:rsidRPr="00BE540E" w:rsidRDefault="006C3892" w:rsidP="00BE540E">
      <w:pPr>
        <w:pStyle w:val="EndNoteBibliography"/>
        <w:spacing w:line="360" w:lineRule="auto"/>
        <w:jc w:val="both"/>
        <w:rPr>
          <w:szCs w:val="24"/>
        </w:rPr>
      </w:pPr>
      <w:r w:rsidRPr="00BE540E">
        <w:rPr>
          <w:b/>
          <w:szCs w:val="24"/>
        </w:rPr>
        <w:t xml:space="preserve">Almanza A, Carlesso A, Chintha C, Creedican S, Doultsinos D, Leuzzi B, Luis A, McCarthy N, Montibeller L, More S, Papaioannou A, Puschel F, Sassano ML, Skoko J, Agostinis P, de Belleroche J, Eriksson LA, Fulda S, Gorman AM, Healy S, Kozlov A, Munoz-Pinedo C, Rehm M, Chevet E, Samali A. </w:t>
      </w:r>
      <w:r w:rsidRPr="00BE540E">
        <w:rPr>
          <w:szCs w:val="24"/>
        </w:rPr>
        <w:t xml:space="preserve">Endoplasmic reticulum stress signalling - from basic mechanisms to clinical applications. </w:t>
      </w:r>
      <w:r w:rsidRPr="00BE540E">
        <w:rPr>
          <w:i/>
          <w:szCs w:val="24"/>
        </w:rPr>
        <w:t>FEBS J</w:t>
      </w:r>
      <w:r w:rsidRPr="00BE540E">
        <w:rPr>
          <w:szCs w:val="24"/>
        </w:rPr>
        <w:t xml:space="preserve"> 2019,286 (2), 241-278.</w:t>
      </w:r>
    </w:p>
    <w:p w14:paraId="6FBDF495" w14:textId="7FE2437B" w:rsidR="00BE540E" w:rsidRPr="00BE540E" w:rsidRDefault="006C3892" w:rsidP="00BE540E">
      <w:pPr>
        <w:pStyle w:val="EndNoteBibliography"/>
        <w:spacing w:line="360" w:lineRule="auto"/>
        <w:jc w:val="both"/>
        <w:rPr>
          <w:szCs w:val="24"/>
        </w:rPr>
      </w:pPr>
      <w:r w:rsidRPr="00BE540E">
        <w:rPr>
          <w:b/>
          <w:szCs w:val="24"/>
        </w:rPr>
        <w:t xml:space="preserve">Ambrogini P, Torquato P, Bartolini D, Albertini MC, Lattanzi D, Di Palma M, Marinelli R, Betti M, Minelli A, Cuppini R, Galli F. </w:t>
      </w:r>
      <w:r w:rsidRPr="00BE540E">
        <w:rPr>
          <w:szCs w:val="24"/>
        </w:rPr>
        <w:t xml:space="preserve">Excitotoxicity, neuroinflammation and oxidant stress as molecular bases of epileptogenesis and epilepsy-derived neurodegeneration: The role of vitamin E. </w:t>
      </w:r>
      <w:r w:rsidRPr="00BE540E">
        <w:rPr>
          <w:i/>
          <w:szCs w:val="24"/>
        </w:rPr>
        <w:t>Biochim Biophys Acta Mol Basis Dis</w:t>
      </w:r>
      <w:r w:rsidRPr="00BE540E">
        <w:rPr>
          <w:szCs w:val="24"/>
        </w:rPr>
        <w:t xml:space="preserve"> 2019,1865 (6), 1098-1112.</w:t>
      </w:r>
    </w:p>
    <w:p w14:paraId="217073D4" w14:textId="40706A61" w:rsidR="00BE540E" w:rsidRPr="00BE540E" w:rsidRDefault="006C3892" w:rsidP="00BE540E">
      <w:pPr>
        <w:pStyle w:val="EndNoteBibliography"/>
        <w:spacing w:line="360" w:lineRule="auto"/>
        <w:jc w:val="both"/>
        <w:rPr>
          <w:szCs w:val="24"/>
        </w:rPr>
      </w:pPr>
      <w:r w:rsidRPr="00BE540E">
        <w:rPr>
          <w:b/>
          <w:szCs w:val="24"/>
        </w:rPr>
        <w:t xml:space="preserve">Baird TD, Wek RC. </w:t>
      </w:r>
      <w:r w:rsidRPr="00BE540E">
        <w:rPr>
          <w:szCs w:val="24"/>
        </w:rPr>
        <w:t xml:space="preserve">Eukaryotic initiation factor 2 phosphorylation and translational control in metabolism. </w:t>
      </w:r>
      <w:r w:rsidRPr="00BE540E">
        <w:rPr>
          <w:i/>
          <w:szCs w:val="24"/>
        </w:rPr>
        <w:t>Adv Nutr</w:t>
      </w:r>
      <w:r w:rsidRPr="00BE540E">
        <w:rPr>
          <w:szCs w:val="24"/>
        </w:rPr>
        <w:t xml:space="preserve"> 2012,3 (3), 307-321.</w:t>
      </w:r>
    </w:p>
    <w:p w14:paraId="0AC38767" w14:textId="3342B559" w:rsidR="00BE540E" w:rsidRPr="00BE540E" w:rsidRDefault="006C3892" w:rsidP="00BE540E">
      <w:pPr>
        <w:pStyle w:val="EndNoteBibliography"/>
        <w:spacing w:line="360" w:lineRule="auto"/>
        <w:jc w:val="both"/>
        <w:rPr>
          <w:szCs w:val="24"/>
        </w:rPr>
      </w:pPr>
      <w:r w:rsidRPr="00BE540E">
        <w:rPr>
          <w:b/>
          <w:szCs w:val="24"/>
        </w:rPr>
        <w:t xml:space="preserve">Benveniste M, Mayer ML. </w:t>
      </w:r>
      <w:r w:rsidRPr="00BE540E">
        <w:rPr>
          <w:szCs w:val="24"/>
        </w:rPr>
        <w:t xml:space="preserve">Structure-activity analysis of binding kinetics for NMDA receptor competitive antagonists: the influence of conformational restriction. </w:t>
      </w:r>
      <w:r w:rsidRPr="00BE540E">
        <w:rPr>
          <w:i/>
          <w:szCs w:val="24"/>
        </w:rPr>
        <w:t>Br J Pharmacol</w:t>
      </w:r>
      <w:r w:rsidRPr="00BE540E">
        <w:rPr>
          <w:szCs w:val="24"/>
        </w:rPr>
        <w:t xml:space="preserve"> 1991,104 (1), 207-221.</w:t>
      </w:r>
    </w:p>
    <w:p w14:paraId="6F3F70E6" w14:textId="67F8D44C" w:rsidR="00BE540E" w:rsidRDefault="006C3892" w:rsidP="00BE540E">
      <w:pPr>
        <w:pStyle w:val="EndNoteBibliography"/>
        <w:spacing w:line="360" w:lineRule="auto"/>
        <w:jc w:val="both"/>
        <w:rPr>
          <w:szCs w:val="24"/>
        </w:rPr>
      </w:pPr>
      <w:r w:rsidRPr="00BE540E">
        <w:rPr>
          <w:b/>
          <w:szCs w:val="24"/>
        </w:rPr>
        <w:t xml:space="preserve">Clements JD, Westbrook GL. </w:t>
      </w:r>
      <w:r w:rsidRPr="00BE540E">
        <w:rPr>
          <w:szCs w:val="24"/>
        </w:rPr>
        <w:t xml:space="preserve">Activation kinetics reveal the number of glutamate and glycine binding sites on the N-methyl-D-aspartate receptor. </w:t>
      </w:r>
      <w:r w:rsidRPr="00BE540E">
        <w:rPr>
          <w:i/>
          <w:szCs w:val="24"/>
        </w:rPr>
        <w:t>Neuron</w:t>
      </w:r>
      <w:r w:rsidRPr="00BE540E">
        <w:rPr>
          <w:szCs w:val="24"/>
        </w:rPr>
        <w:t xml:space="preserve"> 1991,7 (4), 605-613.</w:t>
      </w:r>
    </w:p>
    <w:p w14:paraId="176B9302" w14:textId="5135BC7F" w:rsidR="00BE540E" w:rsidRDefault="006C3892" w:rsidP="00BE540E">
      <w:pPr>
        <w:pStyle w:val="EndNoteBibliography"/>
        <w:spacing w:line="360" w:lineRule="auto"/>
        <w:jc w:val="both"/>
        <w:rPr>
          <w:b/>
          <w:szCs w:val="24"/>
        </w:rPr>
      </w:pPr>
      <w:r w:rsidRPr="00BE540E">
        <w:rPr>
          <w:b/>
          <w:szCs w:val="24"/>
        </w:rPr>
        <w:t xml:space="preserve">Cnop M, Toivonen S, Igoillo-Esteve M, Salpea P. </w:t>
      </w:r>
      <w:r w:rsidRPr="00BE540E">
        <w:rPr>
          <w:szCs w:val="24"/>
        </w:rPr>
        <w:t xml:space="preserve">Endoplasmic reticulum stress and eIF2alpha phosphorylation: The Achilles heel of pancreatic beta cells. </w:t>
      </w:r>
      <w:r w:rsidRPr="00BE540E">
        <w:rPr>
          <w:i/>
          <w:szCs w:val="24"/>
        </w:rPr>
        <w:t>Mol Metab</w:t>
      </w:r>
      <w:r w:rsidRPr="00BE540E">
        <w:rPr>
          <w:szCs w:val="24"/>
        </w:rPr>
        <w:t xml:space="preserve"> 2017,6 (9), 1024-1039.</w:t>
      </w:r>
    </w:p>
    <w:p w14:paraId="03291CAB" w14:textId="1A08CAFE" w:rsidR="00BE540E" w:rsidRPr="00BE540E" w:rsidRDefault="006C3892" w:rsidP="00BE540E">
      <w:pPr>
        <w:pStyle w:val="EndNoteBibliography"/>
        <w:spacing w:line="360" w:lineRule="auto"/>
        <w:jc w:val="both"/>
        <w:rPr>
          <w:szCs w:val="24"/>
        </w:rPr>
      </w:pPr>
      <w:r w:rsidRPr="00BE540E">
        <w:rPr>
          <w:b/>
          <w:szCs w:val="24"/>
        </w:rPr>
        <w:t xml:space="preserve">Danbolt NC. </w:t>
      </w:r>
      <w:r w:rsidRPr="00BE540E">
        <w:rPr>
          <w:szCs w:val="24"/>
        </w:rPr>
        <w:t xml:space="preserve">Glutamate uptake. </w:t>
      </w:r>
      <w:r w:rsidRPr="00BE540E">
        <w:rPr>
          <w:i/>
          <w:szCs w:val="24"/>
        </w:rPr>
        <w:t>Prog Neurobiol</w:t>
      </w:r>
      <w:r w:rsidRPr="00BE540E">
        <w:rPr>
          <w:szCs w:val="24"/>
        </w:rPr>
        <w:t xml:space="preserve"> 2001,</w:t>
      </w:r>
      <w:r w:rsidR="00BE540E">
        <w:rPr>
          <w:szCs w:val="24"/>
        </w:rPr>
        <w:t>65 (1), 1-105.</w:t>
      </w:r>
    </w:p>
    <w:p w14:paraId="047B0F87" w14:textId="1AB4A055" w:rsidR="00BE540E" w:rsidRPr="00BE540E" w:rsidRDefault="006C3892" w:rsidP="00BE540E">
      <w:pPr>
        <w:pStyle w:val="EndNoteBibliography"/>
        <w:spacing w:line="360" w:lineRule="auto"/>
        <w:jc w:val="both"/>
        <w:rPr>
          <w:szCs w:val="24"/>
        </w:rPr>
      </w:pPr>
      <w:r w:rsidRPr="00BE540E">
        <w:rPr>
          <w:b/>
          <w:szCs w:val="24"/>
        </w:rPr>
        <w:lastRenderedPageBreak/>
        <w:t xml:space="preserve">Dong XX, Wang Y, Qin ZH. </w:t>
      </w:r>
      <w:r w:rsidRPr="00BE540E">
        <w:rPr>
          <w:szCs w:val="24"/>
        </w:rPr>
        <w:t xml:space="preserve">Molecular mechanisms of excitotoxicity and their relevance to pathogenesis of neurodegenerative diseases. </w:t>
      </w:r>
      <w:r w:rsidRPr="00BE540E">
        <w:rPr>
          <w:i/>
          <w:szCs w:val="24"/>
        </w:rPr>
        <w:t>Acta Pharmacol Sin</w:t>
      </w:r>
      <w:r w:rsidRPr="00BE540E">
        <w:rPr>
          <w:szCs w:val="24"/>
        </w:rPr>
        <w:t xml:space="preserve"> 2009,</w:t>
      </w:r>
      <w:r w:rsidR="00BE540E">
        <w:rPr>
          <w:szCs w:val="24"/>
        </w:rPr>
        <w:t>30 (4), 379-387.</w:t>
      </w:r>
    </w:p>
    <w:p w14:paraId="2527C703" w14:textId="562C81C4" w:rsidR="006C3892" w:rsidRPr="00BE540E" w:rsidRDefault="006C3892" w:rsidP="00BE540E">
      <w:pPr>
        <w:pStyle w:val="EndNoteBibliography"/>
        <w:spacing w:line="360" w:lineRule="auto"/>
        <w:jc w:val="both"/>
        <w:rPr>
          <w:szCs w:val="24"/>
        </w:rPr>
      </w:pPr>
      <w:r w:rsidRPr="00BE540E">
        <w:rPr>
          <w:b/>
          <w:szCs w:val="24"/>
        </w:rPr>
        <w:t xml:space="preserve">Ezza H, Khadrawyb Y. </w:t>
      </w:r>
      <w:r w:rsidRPr="00BE540E">
        <w:rPr>
          <w:szCs w:val="24"/>
        </w:rPr>
        <w:t xml:space="preserve">Glutamate excitotoxicity and neurodegeneration. </w:t>
      </w:r>
      <w:r w:rsidRPr="00BE540E">
        <w:rPr>
          <w:i/>
          <w:szCs w:val="24"/>
        </w:rPr>
        <w:t>Mol. Genet. Med</w:t>
      </w:r>
      <w:r w:rsidRPr="00BE540E">
        <w:rPr>
          <w:szCs w:val="24"/>
        </w:rPr>
        <w:t xml:space="preserve"> 2014,8 (4), 8-11.</w:t>
      </w:r>
    </w:p>
    <w:p w14:paraId="668B2FA5" w14:textId="65082D90" w:rsidR="006C3892" w:rsidRPr="00BE540E" w:rsidRDefault="006C3892" w:rsidP="00BE540E">
      <w:pPr>
        <w:pStyle w:val="EndNoteBibliography"/>
        <w:spacing w:line="360" w:lineRule="auto"/>
        <w:jc w:val="both"/>
        <w:rPr>
          <w:szCs w:val="24"/>
        </w:rPr>
      </w:pPr>
      <w:r w:rsidRPr="00BE540E">
        <w:rPr>
          <w:b/>
          <w:szCs w:val="24"/>
        </w:rPr>
        <w:t xml:space="preserve">Fontana AC. </w:t>
      </w:r>
      <w:r w:rsidRPr="00BE540E">
        <w:rPr>
          <w:szCs w:val="24"/>
        </w:rPr>
        <w:t xml:space="preserve">Current approaches to enhance glutamate transporter function and expression. </w:t>
      </w:r>
      <w:r w:rsidRPr="00BE540E">
        <w:rPr>
          <w:i/>
          <w:szCs w:val="24"/>
        </w:rPr>
        <w:t>J Neurochem</w:t>
      </w:r>
      <w:r w:rsidRPr="00BE540E">
        <w:rPr>
          <w:szCs w:val="24"/>
        </w:rPr>
        <w:t xml:space="preserve"> 2015,134 (6), 982-1007.</w:t>
      </w:r>
    </w:p>
    <w:p w14:paraId="05BDEE0D" w14:textId="0F41652C" w:rsidR="006C3892" w:rsidRPr="00BE540E" w:rsidRDefault="006C3892" w:rsidP="00BE540E">
      <w:pPr>
        <w:pStyle w:val="EndNoteBibliography"/>
        <w:spacing w:line="360" w:lineRule="auto"/>
        <w:jc w:val="both"/>
        <w:rPr>
          <w:szCs w:val="24"/>
        </w:rPr>
      </w:pPr>
      <w:r w:rsidRPr="00BE540E">
        <w:rPr>
          <w:b/>
          <w:szCs w:val="24"/>
        </w:rPr>
        <w:t xml:space="preserve">Gallo A, Vannier C, Galli T. </w:t>
      </w:r>
      <w:r w:rsidRPr="00BE540E">
        <w:rPr>
          <w:szCs w:val="24"/>
        </w:rPr>
        <w:t xml:space="preserve">Endoplasmic Reticulum-Plasma Membrane Associations:Structures and Functions. </w:t>
      </w:r>
      <w:r w:rsidRPr="00BE540E">
        <w:rPr>
          <w:i/>
          <w:szCs w:val="24"/>
        </w:rPr>
        <w:t>Annu Rev Cell Dev Biol</w:t>
      </w:r>
      <w:r w:rsidRPr="00BE540E">
        <w:rPr>
          <w:szCs w:val="24"/>
        </w:rPr>
        <w:t xml:space="preserve"> 2016,32, 279-301.</w:t>
      </w:r>
    </w:p>
    <w:p w14:paraId="2FD12CD1" w14:textId="625536E9" w:rsidR="006C3892" w:rsidRPr="00BE540E" w:rsidRDefault="006C3892" w:rsidP="00BE540E">
      <w:pPr>
        <w:pStyle w:val="EndNoteBibliography"/>
        <w:spacing w:line="360" w:lineRule="auto"/>
        <w:jc w:val="both"/>
        <w:rPr>
          <w:szCs w:val="24"/>
        </w:rPr>
      </w:pPr>
      <w:r w:rsidRPr="00BE540E">
        <w:rPr>
          <w:b/>
          <w:szCs w:val="24"/>
        </w:rPr>
        <w:t xml:space="preserve">Garcia-Esparcia P, Diaz-Lucena D, Ainciburu M, Torrejon-Escribano B, Carmona M, Llorens F, Ferrer I. </w:t>
      </w:r>
      <w:r w:rsidRPr="00BE540E">
        <w:rPr>
          <w:szCs w:val="24"/>
        </w:rPr>
        <w:t xml:space="preserve">Glutamate Transporter GLT1 Expression in Alzheimer Disease and Dementia With Lewy Bodies. </w:t>
      </w:r>
      <w:r w:rsidRPr="00BE540E">
        <w:rPr>
          <w:i/>
          <w:szCs w:val="24"/>
        </w:rPr>
        <w:t>Front Aging Neurosci</w:t>
      </w:r>
      <w:r w:rsidRPr="00BE540E">
        <w:rPr>
          <w:szCs w:val="24"/>
        </w:rPr>
        <w:t xml:space="preserve"> 2018,10, 122.</w:t>
      </w:r>
    </w:p>
    <w:p w14:paraId="52EDF74B" w14:textId="2FE955F3" w:rsidR="006C3892" w:rsidRPr="00BE540E" w:rsidRDefault="006C3892" w:rsidP="00BE540E">
      <w:pPr>
        <w:pStyle w:val="EndNoteBibliography"/>
        <w:spacing w:line="360" w:lineRule="auto"/>
        <w:jc w:val="both"/>
        <w:rPr>
          <w:szCs w:val="24"/>
        </w:rPr>
      </w:pPr>
      <w:r w:rsidRPr="00BE540E">
        <w:rPr>
          <w:b/>
          <w:szCs w:val="24"/>
        </w:rPr>
        <w:t xml:space="preserve">Gasparini F, Di Paolo T, Gomez-Mancilla B. </w:t>
      </w:r>
      <w:r w:rsidRPr="00BE540E">
        <w:rPr>
          <w:szCs w:val="24"/>
        </w:rPr>
        <w:t xml:space="preserve">Metabotropic glutamate receptors for Parkinson's disease therapy. </w:t>
      </w:r>
      <w:r w:rsidRPr="00BE540E">
        <w:rPr>
          <w:i/>
          <w:szCs w:val="24"/>
        </w:rPr>
        <w:t>Parkinsons Dis</w:t>
      </w:r>
      <w:r w:rsidRPr="00BE540E">
        <w:rPr>
          <w:szCs w:val="24"/>
        </w:rPr>
        <w:t xml:space="preserve"> 2013,2013, 196028.</w:t>
      </w:r>
    </w:p>
    <w:p w14:paraId="1B43477D" w14:textId="675AE434" w:rsidR="006C3892" w:rsidRPr="00BE540E" w:rsidRDefault="006C3892" w:rsidP="00BE540E">
      <w:pPr>
        <w:pStyle w:val="EndNoteBibliography"/>
        <w:spacing w:line="360" w:lineRule="auto"/>
        <w:jc w:val="both"/>
        <w:rPr>
          <w:szCs w:val="24"/>
        </w:rPr>
      </w:pPr>
      <w:r w:rsidRPr="00BE540E">
        <w:rPr>
          <w:b/>
          <w:szCs w:val="24"/>
        </w:rPr>
        <w:t xml:space="preserve">Geiger JR, Melcher T, Koh DS, Sakmann B, Seeburg PH, Jonas P, Monyer H. </w:t>
      </w:r>
      <w:r w:rsidRPr="00BE540E">
        <w:rPr>
          <w:szCs w:val="24"/>
        </w:rPr>
        <w:t xml:space="preserve">Relative abundance of subunit mRNAs determines gating and Ca2+ permeability of AMPA receptors in principal neurons and interneurons in rat CNS. </w:t>
      </w:r>
      <w:r w:rsidRPr="00BE540E">
        <w:rPr>
          <w:i/>
          <w:szCs w:val="24"/>
        </w:rPr>
        <w:t>Neuron</w:t>
      </w:r>
      <w:r w:rsidRPr="00BE540E">
        <w:rPr>
          <w:szCs w:val="24"/>
        </w:rPr>
        <w:t xml:space="preserve"> 1995,15 (1), 193-204.</w:t>
      </w:r>
    </w:p>
    <w:p w14:paraId="2EC2B8DD" w14:textId="3FDF23CD" w:rsidR="006C3892" w:rsidRPr="00BE540E" w:rsidRDefault="006C3892" w:rsidP="00BE540E">
      <w:pPr>
        <w:pStyle w:val="EndNoteBibliography"/>
        <w:spacing w:line="360" w:lineRule="auto"/>
        <w:jc w:val="both"/>
        <w:rPr>
          <w:szCs w:val="24"/>
        </w:rPr>
      </w:pPr>
      <w:r w:rsidRPr="00BE540E">
        <w:rPr>
          <w:b/>
          <w:szCs w:val="24"/>
        </w:rPr>
        <w:t xml:space="preserve">Greene LA, Lee HY, Angelastro JM. </w:t>
      </w:r>
      <w:r w:rsidRPr="00BE540E">
        <w:rPr>
          <w:szCs w:val="24"/>
        </w:rPr>
        <w:t xml:space="preserve">The transcription factor ATF5: role in neurodevelopment and neural tumors. </w:t>
      </w:r>
      <w:r w:rsidRPr="00BE540E">
        <w:rPr>
          <w:i/>
          <w:szCs w:val="24"/>
        </w:rPr>
        <w:t>J Neurochem</w:t>
      </w:r>
      <w:r w:rsidRPr="00BE540E">
        <w:rPr>
          <w:szCs w:val="24"/>
        </w:rPr>
        <w:t xml:space="preserve"> 2009,108 (1), 11-22.</w:t>
      </w:r>
    </w:p>
    <w:p w14:paraId="09324135" w14:textId="65A80C89" w:rsidR="006C3892" w:rsidRPr="00BE540E" w:rsidRDefault="006C3892" w:rsidP="00BE540E">
      <w:pPr>
        <w:pStyle w:val="EndNoteBibliography"/>
        <w:spacing w:line="360" w:lineRule="auto"/>
        <w:jc w:val="both"/>
        <w:rPr>
          <w:szCs w:val="24"/>
        </w:rPr>
      </w:pPr>
      <w:r w:rsidRPr="00BE540E">
        <w:rPr>
          <w:b/>
          <w:szCs w:val="24"/>
        </w:rPr>
        <w:t xml:space="preserve">Hetz C. </w:t>
      </w:r>
      <w:r w:rsidRPr="00BE540E">
        <w:rPr>
          <w:szCs w:val="24"/>
        </w:rPr>
        <w:t xml:space="preserve">The unfolded protein response: controlling cell fate decisions under ER stress and beyond. </w:t>
      </w:r>
      <w:r w:rsidRPr="00BE540E">
        <w:rPr>
          <w:i/>
          <w:szCs w:val="24"/>
        </w:rPr>
        <w:t>Nat Rev Mol Cell Biol</w:t>
      </w:r>
      <w:r w:rsidRPr="00BE540E">
        <w:rPr>
          <w:szCs w:val="24"/>
        </w:rPr>
        <w:t xml:space="preserve"> 2012,13 (2), 89-102.</w:t>
      </w:r>
    </w:p>
    <w:p w14:paraId="52FC99E8" w14:textId="2BA71E47" w:rsidR="006C3892" w:rsidRPr="00BE540E" w:rsidRDefault="006C3892" w:rsidP="00BE540E">
      <w:pPr>
        <w:pStyle w:val="EndNoteBibliography"/>
        <w:spacing w:line="360" w:lineRule="auto"/>
        <w:jc w:val="both"/>
        <w:rPr>
          <w:szCs w:val="24"/>
        </w:rPr>
      </w:pPr>
      <w:r w:rsidRPr="00BE540E">
        <w:rPr>
          <w:b/>
          <w:szCs w:val="24"/>
        </w:rPr>
        <w:t xml:space="preserve">Hwang J, Qi L. </w:t>
      </w:r>
      <w:r w:rsidRPr="00BE540E">
        <w:rPr>
          <w:szCs w:val="24"/>
        </w:rPr>
        <w:t xml:space="preserve">Quality Control in the Endoplasmic Reticulum: Crosstalk between ERAD and UPR pathways. </w:t>
      </w:r>
      <w:r w:rsidRPr="00BE540E">
        <w:rPr>
          <w:i/>
          <w:szCs w:val="24"/>
        </w:rPr>
        <w:t>Trends Biochem Sci</w:t>
      </w:r>
      <w:r w:rsidRPr="00BE540E">
        <w:rPr>
          <w:szCs w:val="24"/>
        </w:rPr>
        <w:t xml:space="preserve"> 2018,43 (8), 593-605.</w:t>
      </w:r>
    </w:p>
    <w:p w14:paraId="10D5B73D" w14:textId="717363B4" w:rsidR="006C3892" w:rsidRPr="00BE540E" w:rsidRDefault="006C3892" w:rsidP="00BE540E">
      <w:pPr>
        <w:pStyle w:val="EndNoteBibliography"/>
        <w:spacing w:line="360" w:lineRule="auto"/>
        <w:jc w:val="both"/>
        <w:rPr>
          <w:szCs w:val="24"/>
        </w:rPr>
      </w:pPr>
      <w:r w:rsidRPr="00BE540E">
        <w:rPr>
          <w:b/>
          <w:szCs w:val="24"/>
        </w:rPr>
        <w:t xml:space="preserve">Kennedy D, Samali A, Jager R. </w:t>
      </w:r>
      <w:r w:rsidRPr="00BE540E">
        <w:rPr>
          <w:szCs w:val="24"/>
        </w:rPr>
        <w:t xml:space="preserve">Methods for studying ER stress and UPR markers in human cells. </w:t>
      </w:r>
      <w:r w:rsidRPr="00BE540E">
        <w:rPr>
          <w:i/>
          <w:szCs w:val="24"/>
        </w:rPr>
        <w:t>Methods Mol Biol</w:t>
      </w:r>
      <w:r w:rsidRPr="00BE540E">
        <w:rPr>
          <w:szCs w:val="24"/>
        </w:rPr>
        <w:t xml:space="preserve"> 2015,1292, 3-18.</w:t>
      </w:r>
    </w:p>
    <w:p w14:paraId="3CB19D2D" w14:textId="20B1E31C" w:rsidR="006C3892" w:rsidRPr="00BE540E" w:rsidRDefault="006C3892" w:rsidP="00BE540E">
      <w:pPr>
        <w:pStyle w:val="EndNoteBibliography"/>
        <w:spacing w:line="360" w:lineRule="auto"/>
        <w:jc w:val="both"/>
        <w:rPr>
          <w:szCs w:val="24"/>
        </w:rPr>
      </w:pPr>
      <w:r w:rsidRPr="00BE540E">
        <w:rPr>
          <w:b/>
          <w:szCs w:val="24"/>
        </w:rPr>
        <w:t xml:space="preserve">Kew JN, Kemp JA. </w:t>
      </w:r>
      <w:r w:rsidRPr="00BE540E">
        <w:rPr>
          <w:szCs w:val="24"/>
        </w:rPr>
        <w:t xml:space="preserve">Ionotropic and metabotropic glutamate receptor structure and pharmacology. </w:t>
      </w:r>
      <w:r w:rsidRPr="00BE540E">
        <w:rPr>
          <w:i/>
          <w:szCs w:val="24"/>
        </w:rPr>
        <w:t>Psychopharmacology (Berl)</w:t>
      </w:r>
      <w:r w:rsidRPr="00BE540E">
        <w:rPr>
          <w:szCs w:val="24"/>
        </w:rPr>
        <w:t xml:space="preserve"> 2005,179 (1), 4-29.</w:t>
      </w:r>
    </w:p>
    <w:p w14:paraId="3F66B57E" w14:textId="6EF70783" w:rsidR="006C3892" w:rsidRPr="00BE540E" w:rsidRDefault="006C3892" w:rsidP="00BE540E">
      <w:pPr>
        <w:pStyle w:val="EndNoteBibliography"/>
        <w:spacing w:line="360" w:lineRule="auto"/>
        <w:jc w:val="both"/>
        <w:rPr>
          <w:szCs w:val="24"/>
        </w:rPr>
      </w:pPr>
      <w:r w:rsidRPr="00BE540E">
        <w:rPr>
          <w:b/>
          <w:szCs w:val="24"/>
        </w:rPr>
        <w:t xml:space="preserve">Kienzler-Norwood F, Costard L, Sadangi C, Muller P, Neubert V, Bauer S, Rosenow F, Norwood BA. </w:t>
      </w:r>
      <w:r w:rsidRPr="00BE540E">
        <w:rPr>
          <w:szCs w:val="24"/>
        </w:rPr>
        <w:t xml:space="preserve">A novel animal model of acquired human temporal lobe epilepsy based on </w:t>
      </w:r>
      <w:r w:rsidRPr="00BE540E">
        <w:rPr>
          <w:szCs w:val="24"/>
        </w:rPr>
        <w:lastRenderedPageBreak/>
        <w:t xml:space="preserve">the simultaneous administration of kainic acid and lorazepam. </w:t>
      </w:r>
      <w:r w:rsidRPr="00BE540E">
        <w:rPr>
          <w:i/>
          <w:szCs w:val="24"/>
        </w:rPr>
        <w:t>Epilepsia</w:t>
      </w:r>
      <w:r w:rsidRPr="00BE540E">
        <w:rPr>
          <w:szCs w:val="24"/>
        </w:rPr>
        <w:t xml:space="preserve"> 2017,58 (2), 222-230.</w:t>
      </w:r>
    </w:p>
    <w:p w14:paraId="5F4891C9" w14:textId="4305B568" w:rsidR="006C3892" w:rsidRPr="00BE540E" w:rsidRDefault="006C3892" w:rsidP="00BE540E">
      <w:pPr>
        <w:pStyle w:val="EndNoteBibliography"/>
        <w:spacing w:line="360" w:lineRule="auto"/>
        <w:jc w:val="both"/>
        <w:rPr>
          <w:szCs w:val="24"/>
        </w:rPr>
      </w:pPr>
      <w:r w:rsidRPr="00BE540E">
        <w:rPr>
          <w:b/>
          <w:szCs w:val="24"/>
        </w:rPr>
        <w:t xml:space="preserve">Kritis AA, Stamoula EG, Paniskaki KA, Vavilis TD. </w:t>
      </w:r>
      <w:r w:rsidRPr="00BE540E">
        <w:rPr>
          <w:szCs w:val="24"/>
        </w:rPr>
        <w:t xml:space="preserve">Researching glutamate - induced cytotoxicity in different cell lines: a comparative/collective analysis/study. </w:t>
      </w:r>
      <w:r w:rsidRPr="00BE540E">
        <w:rPr>
          <w:i/>
          <w:szCs w:val="24"/>
        </w:rPr>
        <w:t>Front Cell Neurosci</w:t>
      </w:r>
      <w:r w:rsidRPr="00BE540E">
        <w:rPr>
          <w:szCs w:val="24"/>
        </w:rPr>
        <w:t xml:space="preserve"> 2015,9, 91.</w:t>
      </w:r>
    </w:p>
    <w:p w14:paraId="6DA36EF4" w14:textId="5FFB2C9F" w:rsidR="006C3892" w:rsidRPr="00BE540E" w:rsidRDefault="006C3892" w:rsidP="00BE540E">
      <w:pPr>
        <w:pStyle w:val="EndNoteBibliography"/>
        <w:spacing w:line="360" w:lineRule="auto"/>
        <w:jc w:val="both"/>
        <w:rPr>
          <w:szCs w:val="24"/>
        </w:rPr>
      </w:pPr>
      <w:r w:rsidRPr="00BE540E">
        <w:rPr>
          <w:b/>
          <w:szCs w:val="24"/>
        </w:rPr>
        <w:t xml:space="preserve">Levesque M, Avoli M. </w:t>
      </w:r>
      <w:r w:rsidRPr="00BE540E">
        <w:rPr>
          <w:szCs w:val="24"/>
        </w:rPr>
        <w:t xml:space="preserve">The kainic acid model of temporal lobe epilepsy. </w:t>
      </w:r>
      <w:r w:rsidRPr="00BE540E">
        <w:rPr>
          <w:i/>
          <w:szCs w:val="24"/>
        </w:rPr>
        <w:t>Neurosci Biobehav Rev</w:t>
      </w:r>
      <w:r w:rsidRPr="00BE540E">
        <w:rPr>
          <w:szCs w:val="24"/>
        </w:rPr>
        <w:t xml:space="preserve"> 2013,37 (10 Pt 2), 2887-2899.</w:t>
      </w:r>
    </w:p>
    <w:p w14:paraId="2542D264" w14:textId="3AE00785" w:rsidR="006C3892" w:rsidRPr="00BE540E" w:rsidRDefault="006C3892" w:rsidP="00BE540E">
      <w:pPr>
        <w:pStyle w:val="EndNoteBibliography"/>
        <w:spacing w:line="360" w:lineRule="auto"/>
        <w:jc w:val="both"/>
        <w:rPr>
          <w:szCs w:val="24"/>
        </w:rPr>
      </w:pPr>
      <w:r w:rsidRPr="00BE540E">
        <w:rPr>
          <w:b/>
          <w:szCs w:val="24"/>
        </w:rPr>
        <w:t xml:space="preserve">Lin CL, Kong Q, Cuny GD, Glicksman MA. </w:t>
      </w:r>
      <w:r w:rsidRPr="00BE540E">
        <w:rPr>
          <w:szCs w:val="24"/>
        </w:rPr>
        <w:t xml:space="preserve">Glutamate transporter EAAT2: a new target for the treatment of neurodegenerative diseases. </w:t>
      </w:r>
      <w:r w:rsidRPr="00BE540E">
        <w:rPr>
          <w:i/>
          <w:szCs w:val="24"/>
        </w:rPr>
        <w:t>Future Med Chem</w:t>
      </w:r>
      <w:r w:rsidRPr="00BE540E">
        <w:rPr>
          <w:szCs w:val="24"/>
        </w:rPr>
        <w:t xml:space="preserve"> 2012,4 (13), 1689-1700.</w:t>
      </w:r>
    </w:p>
    <w:p w14:paraId="7B614EE6" w14:textId="23FB6B8A" w:rsidR="006C3892" w:rsidRPr="00BE540E" w:rsidRDefault="006C3892" w:rsidP="00BE540E">
      <w:pPr>
        <w:pStyle w:val="EndNoteBibliography"/>
        <w:spacing w:line="360" w:lineRule="auto"/>
        <w:jc w:val="both"/>
        <w:rPr>
          <w:szCs w:val="24"/>
        </w:rPr>
      </w:pPr>
      <w:r w:rsidRPr="00BE540E">
        <w:rPr>
          <w:b/>
          <w:szCs w:val="24"/>
        </w:rPr>
        <w:t xml:space="preserve">Liu CY, Kaufman RJ. </w:t>
      </w:r>
      <w:r w:rsidRPr="00BE540E">
        <w:rPr>
          <w:szCs w:val="24"/>
        </w:rPr>
        <w:t xml:space="preserve">The unfolded protein response. </w:t>
      </w:r>
      <w:r w:rsidRPr="00BE540E">
        <w:rPr>
          <w:i/>
          <w:szCs w:val="24"/>
        </w:rPr>
        <w:t>J Cell Sci</w:t>
      </w:r>
      <w:r w:rsidRPr="00BE540E">
        <w:rPr>
          <w:szCs w:val="24"/>
        </w:rPr>
        <w:t xml:space="preserve"> 2003,116 (Pt 10), 1861-1862.</w:t>
      </w:r>
    </w:p>
    <w:p w14:paraId="6D119430" w14:textId="7BDA5CC3" w:rsidR="006C3892" w:rsidRPr="00BE540E" w:rsidRDefault="006C3892" w:rsidP="00BE540E">
      <w:pPr>
        <w:pStyle w:val="EndNoteBibliography"/>
        <w:spacing w:line="360" w:lineRule="auto"/>
        <w:jc w:val="both"/>
        <w:rPr>
          <w:szCs w:val="24"/>
        </w:rPr>
      </w:pPr>
      <w:r w:rsidRPr="00BE540E">
        <w:rPr>
          <w:b/>
          <w:szCs w:val="24"/>
        </w:rPr>
        <w:t xml:space="preserve">Liu L, Liu C, Lu Y, Liu L, Jiang Y. </w:t>
      </w:r>
      <w:r w:rsidRPr="00BE540E">
        <w:rPr>
          <w:szCs w:val="24"/>
        </w:rPr>
        <w:t xml:space="preserve">ER stress related factor ATF6 and caspase-12 trigger apoptosis in neonatal hypoxic-ischemic encephalopathy. </w:t>
      </w:r>
      <w:r w:rsidRPr="00BE540E">
        <w:rPr>
          <w:i/>
          <w:szCs w:val="24"/>
        </w:rPr>
        <w:t>Int J Clin Exp Pathol</w:t>
      </w:r>
      <w:r w:rsidRPr="00BE540E">
        <w:rPr>
          <w:szCs w:val="24"/>
        </w:rPr>
        <w:t xml:space="preserve"> 2015,8 (6), 6960-6966.</w:t>
      </w:r>
    </w:p>
    <w:p w14:paraId="184ACFEB" w14:textId="57B64BBA" w:rsidR="006C3892" w:rsidRPr="00BE540E" w:rsidRDefault="006C3892" w:rsidP="00BE540E">
      <w:pPr>
        <w:pStyle w:val="EndNoteBibliography"/>
        <w:spacing w:line="360" w:lineRule="auto"/>
        <w:jc w:val="both"/>
        <w:rPr>
          <w:szCs w:val="24"/>
        </w:rPr>
      </w:pPr>
      <w:r w:rsidRPr="00BE540E">
        <w:rPr>
          <w:b/>
          <w:szCs w:val="24"/>
        </w:rPr>
        <w:t xml:space="preserve">Liu MQ, Chen Z, Chen LX. </w:t>
      </w:r>
      <w:r w:rsidRPr="00BE540E">
        <w:rPr>
          <w:szCs w:val="24"/>
        </w:rPr>
        <w:t xml:space="preserve">Endoplasmic reticulum stress: a novel mechanism and therapeutic target for cardiovascular diseases. </w:t>
      </w:r>
      <w:r w:rsidRPr="00BE540E">
        <w:rPr>
          <w:i/>
          <w:szCs w:val="24"/>
        </w:rPr>
        <w:t>Acta Pharmacol Sin</w:t>
      </w:r>
      <w:r w:rsidRPr="00BE540E">
        <w:rPr>
          <w:szCs w:val="24"/>
        </w:rPr>
        <w:t xml:space="preserve"> 2016,37 (4), 425-443.</w:t>
      </w:r>
    </w:p>
    <w:p w14:paraId="77ED5FC1" w14:textId="1F330111" w:rsidR="006C3892" w:rsidRPr="00BE540E" w:rsidRDefault="006C3892" w:rsidP="00BE540E">
      <w:pPr>
        <w:pStyle w:val="EndNoteBibliography"/>
        <w:spacing w:line="360" w:lineRule="auto"/>
        <w:jc w:val="both"/>
        <w:rPr>
          <w:szCs w:val="24"/>
        </w:rPr>
      </w:pPr>
      <w:r w:rsidRPr="00BE540E">
        <w:rPr>
          <w:b/>
          <w:szCs w:val="24"/>
        </w:rPr>
        <w:t xml:space="preserve">Malet M, Vieytes CA, Lundgren KH, Seal RP, Tomasella E, Seroogy KB, Hokfelt T, Gebhart GF, Brumovsky PR. </w:t>
      </w:r>
      <w:r w:rsidRPr="00BE540E">
        <w:rPr>
          <w:szCs w:val="24"/>
        </w:rPr>
        <w:t xml:space="preserve">Transcript expression of vesicular glutamate transporters in lumbar dorsal root ganglia and the spinal cord of mice - effects of peripheral axotomy or hindpaw inflammation. </w:t>
      </w:r>
      <w:r w:rsidRPr="00BE540E">
        <w:rPr>
          <w:i/>
          <w:szCs w:val="24"/>
        </w:rPr>
        <w:t>Neuroscience</w:t>
      </w:r>
      <w:r w:rsidRPr="00BE540E">
        <w:rPr>
          <w:szCs w:val="24"/>
        </w:rPr>
        <w:t xml:space="preserve"> 2013,248, 95-111.</w:t>
      </w:r>
    </w:p>
    <w:p w14:paraId="6415C3EE" w14:textId="37EC9804" w:rsidR="006C3892" w:rsidRPr="00BE540E" w:rsidRDefault="006C3892" w:rsidP="00BE540E">
      <w:pPr>
        <w:pStyle w:val="EndNoteBibliography"/>
        <w:spacing w:line="360" w:lineRule="auto"/>
        <w:jc w:val="both"/>
        <w:rPr>
          <w:szCs w:val="24"/>
        </w:rPr>
      </w:pPr>
      <w:r w:rsidRPr="00BE540E">
        <w:rPr>
          <w:b/>
          <w:szCs w:val="24"/>
        </w:rPr>
        <w:t xml:space="preserve">Mohd Sairazi NS, Sirajudeen KN, Asari MA, Muzaimi M, Mummedy S, Sulaiman SA. </w:t>
      </w:r>
      <w:r w:rsidRPr="00BE540E">
        <w:rPr>
          <w:szCs w:val="24"/>
        </w:rPr>
        <w:t xml:space="preserve">Kainic Acid-Induced Excitotoxicity Experimental Model: Protective Merits of Natural Products and Plant Extracts. </w:t>
      </w:r>
      <w:r w:rsidRPr="00BE540E">
        <w:rPr>
          <w:i/>
          <w:szCs w:val="24"/>
        </w:rPr>
        <w:t>Evid Based Complement Alternat Med</w:t>
      </w:r>
      <w:r w:rsidRPr="00BE540E">
        <w:rPr>
          <w:szCs w:val="24"/>
        </w:rPr>
        <w:t xml:space="preserve"> 2015,2015, 972623.</w:t>
      </w:r>
    </w:p>
    <w:p w14:paraId="64D11554" w14:textId="3C191BF4" w:rsidR="006C3892" w:rsidRPr="00BE540E" w:rsidRDefault="006C3892" w:rsidP="00BE540E">
      <w:pPr>
        <w:pStyle w:val="EndNoteBibliography"/>
        <w:spacing w:line="360" w:lineRule="auto"/>
        <w:jc w:val="both"/>
        <w:rPr>
          <w:szCs w:val="24"/>
        </w:rPr>
      </w:pPr>
      <w:r w:rsidRPr="00BE540E">
        <w:rPr>
          <w:b/>
          <w:szCs w:val="24"/>
        </w:rPr>
        <w:t xml:space="preserve">Nakashima A, Cheng SB, Kusabiraki T, Motomura K, Aoki A, Ushijima A, Ono Y, Tsuda S, Shima T, Yoshino O, Sago H, Matsumoto K, Sharma S, Saito S. </w:t>
      </w:r>
      <w:r w:rsidRPr="00BE540E">
        <w:rPr>
          <w:szCs w:val="24"/>
        </w:rPr>
        <w:t xml:space="preserve">Endoplasmic reticulum stress disrupts lysosomal homeostasis and induces blockade of autophagic flux in human trophoblasts. </w:t>
      </w:r>
      <w:r w:rsidRPr="00BE540E">
        <w:rPr>
          <w:i/>
          <w:szCs w:val="24"/>
        </w:rPr>
        <w:t>Sci Rep</w:t>
      </w:r>
      <w:r w:rsidRPr="00BE540E">
        <w:rPr>
          <w:szCs w:val="24"/>
        </w:rPr>
        <w:t xml:space="preserve"> 2019,9 (1), 11466.</w:t>
      </w:r>
    </w:p>
    <w:p w14:paraId="6755074A" w14:textId="1E9EB729" w:rsidR="006C3892" w:rsidRPr="00BE540E" w:rsidRDefault="006C3892" w:rsidP="00BE540E">
      <w:pPr>
        <w:pStyle w:val="EndNoteBibliography"/>
        <w:spacing w:line="360" w:lineRule="auto"/>
        <w:jc w:val="both"/>
        <w:rPr>
          <w:szCs w:val="24"/>
        </w:rPr>
      </w:pPr>
      <w:r w:rsidRPr="00BE540E">
        <w:rPr>
          <w:b/>
          <w:szCs w:val="24"/>
        </w:rPr>
        <w:lastRenderedPageBreak/>
        <w:t xml:space="preserve">Nishida F, Sisti MS, Zanuzzi CN, Barbeito CG, Portiansky EL. </w:t>
      </w:r>
      <w:r w:rsidRPr="00BE540E">
        <w:rPr>
          <w:szCs w:val="24"/>
        </w:rPr>
        <w:t xml:space="preserve">Neurons of the rat cervical spinal cord express vimentin and neurofilament after intraparenchymal injection of kainic acid. </w:t>
      </w:r>
      <w:r w:rsidRPr="00BE540E">
        <w:rPr>
          <w:i/>
          <w:szCs w:val="24"/>
        </w:rPr>
        <w:t>Neurosci Lett</w:t>
      </w:r>
      <w:r w:rsidRPr="00BE540E">
        <w:rPr>
          <w:szCs w:val="24"/>
        </w:rPr>
        <w:t xml:space="preserve"> 2017,643, 103-110.</w:t>
      </w:r>
    </w:p>
    <w:p w14:paraId="10E8FBA2" w14:textId="65FF702C" w:rsidR="006C3892" w:rsidRPr="00BE540E" w:rsidRDefault="006C3892" w:rsidP="00BE540E">
      <w:pPr>
        <w:pStyle w:val="EndNoteBibliography"/>
        <w:spacing w:line="360" w:lineRule="auto"/>
        <w:jc w:val="both"/>
        <w:rPr>
          <w:szCs w:val="24"/>
        </w:rPr>
      </w:pPr>
      <w:r w:rsidRPr="00BE540E">
        <w:rPr>
          <w:b/>
          <w:szCs w:val="24"/>
        </w:rPr>
        <w:t xml:space="preserve">Oakes SA, Papa FR. </w:t>
      </w:r>
      <w:r w:rsidRPr="00BE540E">
        <w:rPr>
          <w:szCs w:val="24"/>
        </w:rPr>
        <w:t xml:space="preserve">The role of endoplasmic reticulum stress in human pathology. </w:t>
      </w:r>
      <w:r w:rsidRPr="00BE540E">
        <w:rPr>
          <w:i/>
          <w:szCs w:val="24"/>
        </w:rPr>
        <w:t>Annu Rev Pathol</w:t>
      </w:r>
      <w:r w:rsidRPr="00BE540E">
        <w:rPr>
          <w:szCs w:val="24"/>
        </w:rPr>
        <w:t xml:space="preserve"> 2015,10, 173-194.</w:t>
      </w:r>
    </w:p>
    <w:p w14:paraId="05868329" w14:textId="7C6EC847" w:rsidR="006C3892" w:rsidRPr="00BE540E" w:rsidRDefault="006C3892" w:rsidP="00BE540E">
      <w:pPr>
        <w:pStyle w:val="EndNoteBibliography"/>
        <w:spacing w:line="360" w:lineRule="auto"/>
        <w:jc w:val="both"/>
        <w:rPr>
          <w:szCs w:val="24"/>
        </w:rPr>
      </w:pPr>
      <w:r w:rsidRPr="00BE540E">
        <w:rPr>
          <w:b/>
          <w:szCs w:val="24"/>
        </w:rPr>
        <w:t xml:space="preserve">Olivares-Banuelos TN, Chi-Castaneda D, Ortega A. </w:t>
      </w:r>
      <w:r w:rsidRPr="00BE540E">
        <w:rPr>
          <w:szCs w:val="24"/>
        </w:rPr>
        <w:t xml:space="preserve">Glutamate transporters: Gene expression regulation and signaling properties. </w:t>
      </w:r>
      <w:r w:rsidRPr="00BE540E">
        <w:rPr>
          <w:i/>
          <w:szCs w:val="24"/>
        </w:rPr>
        <w:t>Neuropharmacology</w:t>
      </w:r>
      <w:r w:rsidRPr="00BE540E">
        <w:rPr>
          <w:szCs w:val="24"/>
        </w:rPr>
        <w:t xml:space="preserve"> 2019, 107550.</w:t>
      </w:r>
    </w:p>
    <w:p w14:paraId="42F24333" w14:textId="3D9960C8" w:rsidR="006C3892" w:rsidRPr="00BE540E" w:rsidRDefault="006C3892" w:rsidP="00BE540E">
      <w:pPr>
        <w:pStyle w:val="EndNoteBibliography"/>
        <w:spacing w:line="360" w:lineRule="auto"/>
        <w:jc w:val="both"/>
        <w:rPr>
          <w:szCs w:val="24"/>
        </w:rPr>
      </w:pPr>
      <w:r w:rsidRPr="00BE540E">
        <w:rPr>
          <w:b/>
          <w:szCs w:val="24"/>
        </w:rPr>
        <w:t xml:space="preserve">Ottersen OP, Laake JH, Reichelt W, Haug FM, Torp R. </w:t>
      </w:r>
      <w:r w:rsidRPr="00BE540E">
        <w:rPr>
          <w:szCs w:val="24"/>
        </w:rPr>
        <w:t xml:space="preserve">Ischemic disruption of glutamate homeostasis in brain: quantitative immunocytochemical analyses. </w:t>
      </w:r>
      <w:r w:rsidRPr="00BE540E">
        <w:rPr>
          <w:i/>
          <w:szCs w:val="24"/>
        </w:rPr>
        <w:t>J Chem Neuroanat</w:t>
      </w:r>
      <w:r w:rsidRPr="00BE540E">
        <w:rPr>
          <w:szCs w:val="24"/>
        </w:rPr>
        <w:t xml:space="preserve"> 1996,12 (1), 1-14.</w:t>
      </w:r>
    </w:p>
    <w:p w14:paraId="5F6D054E" w14:textId="0831D4C4" w:rsidR="006C3892" w:rsidRPr="00BE540E" w:rsidRDefault="006C3892" w:rsidP="00BE540E">
      <w:pPr>
        <w:pStyle w:val="EndNoteBibliography"/>
        <w:spacing w:line="360" w:lineRule="auto"/>
        <w:jc w:val="both"/>
        <w:rPr>
          <w:szCs w:val="24"/>
        </w:rPr>
      </w:pPr>
      <w:r w:rsidRPr="00BE540E">
        <w:rPr>
          <w:b/>
          <w:szCs w:val="24"/>
        </w:rPr>
        <w:t xml:space="preserve">Ottersen OP, Zhang N, Walberg F. </w:t>
      </w:r>
      <w:r w:rsidRPr="00BE540E">
        <w:rPr>
          <w:szCs w:val="24"/>
        </w:rPr>
        <w:t xml:space="preserve">Metabolic compartmentation of glutamate and glutamine: morphological evidence obtained by quantitative immunocytochemistry in rat cerebellum. </w:t>
      </w:r>
      <w:r w:rsidRPr="00BE540E">
        <w:rPr>
          <w:i/>
          <w:szCs w:val="24"/>
        </w:rPr>
        <w:t>Neuroscience</w:t>
      </w:r>
      <w:r w:rsidRPr="00BE540E">
        <w:rPr>
          <w:szCs w:val="24"/>
        </w:rPr>
        <w:t xml:space="preserve"> 1992,46 (3), 519-534.</w:t>
      </w:r>
    </w:p>
    <w:p w14:paraId="3C44F933" w14:textId="49814484" w:rsidR="006C3892" w:rsidRPr="00BE540E" w:rsidRDefault="006C3892" w:rsidP="00BE540E">
      <w:pPr>
        <w:pStyle w:val="EndNoteBibliography"/>
        <w:spacing w:line="360" w:lineRule="auto"/>
        <w:jc w:val="both"/>
        <w:rPr>
          <w:szCs w:val="24"/>
        </w:rPr>
      </w:pPr>
      <w:r w:rsidRPr="00BE540E">
        <w:rPr>
          <w:b/>
          <w:szCs w:val="24"/>
        </w:rPr>
        <w:t xml:space="preserve">Pakos-Zebrucka K, Koryga I, Mnich K, Ljujic M, Samali A, Gorman AM. </w:t>
      </w:r>
      <w:r w:rsidRPr="00BE540E">
        <w:rPr>
          <w:szCs w:val="24"/>
        </w:rPr>
        <w:t xml:space="preserve">The integrated stress response. </w:t>
      </w:r>
      <w:r w:rsidRPr="00BE540E">
        <w:rPr>
          <w:i/>
          <w:szCs w:val="24"/>
        </w:rPr>
        <w:t>EMBO Rep</w:t>
      </w:r>
      <w:r w:rsidRPr="00BE540E">
        <w:rPr>
          <w:szCs w:val="24"/>
        </w:rPr>
        <w:t xml:space="preserve"> 2016,17 (10), 1374-1395.</w:t>
      </w:r>
    </w:p>
    <w:p w14:paraId="193B1EEF" w14:textId="4F7FD4F9" w:rsidR="006C3892" w:rsidRPr="00BE540E" w:rsidRDefault="006C3892" w:rsidP="00BE540E">
      <w:pPr>
        <w:pStyle w:val="EndNoteBibliography"/>
        <w:spacing w:line="360" w:lineRule="auto"/>
        <w:jc w:val="both"/>
        <w:rPr>
          <w:szCs w:val="24"/>
        </w:rPr>
      </w:pPr>
      <w:r w:rsidRPr="00BE540E">
        <w:rPr>
          <w:b/>
          <w:szCs w:val="24"/>
        </w:rPr>
        <w:t xml:space="preserve">Rimmele TS, Rosenberg PA. </w:t>
      </w:r>
      <w:r w:rsidRPr="00BE540E">
        <w:rPr>
          <w:szCs w:val="24"/>
        </w:rPr>
        <w:t xml:space="preserve">GLT-1: The elusive presynaptic glutamate transporter. </w:t>
      </w:r>
      <w:r w:rsidRPr="00BE540E">
        <w:rPr>
          <w:i/>
          <w:szCs w:val="24"/>
        </w:rPr>
        <w:t>Neurochem Int</w:t>
      </w:r>
      <w:r w:rsidRPr="00BE540E">
        <w:rPr>
          <w:szCs w:val="24"/>
        </w:rPr>
        <w:t xml:space="preserve"> 2016,98, 19-28.</w:t>
      </w:r>
    </w:p>
    <w:p w14:paraId="08A134F7" w14:textId="3C1A4A1D" w:rsidR="006C3892" w:rsidRPr="00BE540E" w:rsidRDefault="006C3892" w:rsidP="00BE540E">
      <w:pPr>
        <w:pStyle w:val="EndNoteBibliography"/>
        <w:spacing w:line="360" w:lineRule="auto"/>
        <w:jc w:val="both"/>
        <w:rPr>
          <w:szCs w:val="24"/>
        </w:rPr>
      </w:pPr>
      <w:r w:rsidRPr="00BE540E">
        <w:rPr>
          <w:b/>
          <w:szCs w:val="24"/>
        </w:rPr>
        <w:t xml:space="preserve">Robinson MB, Jackson JG. </w:t>
      </w:r>
      <w:r w:rsidRPr="00BE540E">
        <w:rPr>
          <w:szCs w:val="24"/>
        </w:rPr>
        <w:t xml:space="preserve">Astroglial glutamate transporters coordinate excitatory signaling and brain energetics. </w:t>
      </w:r>
      <w:r w:rsidRPr="00BE540E">
        <w:rPr>
          <w:i/>
          <w:szCs w:val="24"/>
        </w:rPr>
        <w:t>Neurochem Int</w:t>
      </w:r>
      <w:r w:rsidRPr="00BE540E">
        <w:rPr>
          <w:szCs w:val="24"/>
        </w:rPr>
        <w:t xml:space="preserve"> 2016,98, 56-71.</w:t>
      </w:r>
    </w:p>
    <w:p w14:paraId="75AB38B9" w14:textId="41AA2299" w:rsidR="006C3892" w:rsidRPr="00BE540E" w:rsidRDefault="006C3892" w:rsidP="00BE540E">
      <w:pPr>
        <w:pStyle w:val="EndNoteBibliography"/>
        <w:spacing w:line="360" w:lineRule="auto"/>
        <w:jc w:val="both"/>
        <w:rPr>
          <w:szCs w:val="24"/>
        </w:rPr>
      </w:pPr>
      <w:r w:rsidRPr="00BE540E">
        <w:rPr>
          <w:b/>
          <w:szCs w:val="24"/>
        </w:rPr>
        <w:t xml:space="preserve">Rueda CB, Llorente-Folch I, Traba J, Amigo I, Gonzalez-Sanchez P, Contreras L, Juaristi I, Martinez-Valero P, Pardo B, Del Arco A, Satrustegui J. </w:t>
      </w:r>
      <w:r w:rsidRPr="00BE540E">
        <w:rPr>
          <w:szCs w:val="24"/>
        </w:rPr>
        <w:t xml:space="preserve">Glutamate excitotoxicity and Ca2+-regulation of respiration: Role of the Ca2+ activated mitochondrial transporters (CaMCs). </w:t>
      </w:r>
      <w:r w:rsidRPr="00BE540E">
        <w:rPr>
          <w:i/>
          <w:szCs w:val="24"/>
        </w:rPr>
        <w:t>Biochim Biophys Acta</w:t>
      </w:r>
      <w:r w:rsidRPr="00BE540E">
        <w:rPr>
          <w:szCs w:val="24"/>
        </w:rPr>
        <w:t xml:space="preserve"> 2016,1857 (8), 1158-1166.</w:t>
      </w:r>
    </w:p>
    <w:p w14:paraId="14E60058" w14:textId="7FB8D6BE" w:rsidR="006C3892" w:rsidRPr="00BE540E" w:rsidRDefault="006C3892" w:rsidP="00BE540E">
      <w:pPr>
        <w:pStyle w:val="EndNoteBibliography"/>
        <w:spacing w:line="360" w:lineRule="auto"/>
        <w:jc w:val="both"/>
        <w:rPr>
          <w:szCs w:val="24"/>
        </w:rPr>
      </w:pPr>
      <w:r w:rsidRPr="00BE540E">
        <w:rPr>
          <w:b/>
          <w:szCs w:val="24"/>
        </w:rPr>
        <w:t xml:space="preserve">Schwarz DS, Blower MD. </w:t>
      </w:r>
      <w:r w:rsidRPr="00BE540E">
        <w:rPr>
          <w:szCs w:val="24"/>
        </w:rPr>
        <w:t xml:space="preserve">The endoplasmic reticulum: structure, function and response to cellular signaling. </w:t>
      </w:r>
      <w:r w:rsidRPr="00BE540E">
        <w:rPr>
          <w:i/>
          <w:szCs w:val="24"/>
        </w:rPr>
        <w:t>Cell Mol Life Sci</w:t>
      </w:r>
      <w:r w:rsidRPr="00BE540E">
        <w:rPr>
          <w:szCs w:val="24"/>
        </w:rPr>
        <w:t xml:space="preserve"> 2016,73 (1), 79-94.</w:t>
      </w:r>
    </w:p>
    <w:p w14:paraId="30754330" w14:textId="438060BC" w:rsidR="006C3892" w:rsidRPr="00BE540E" w:rsidRDefault="006C3892" w:rsidP="00BE540E">
      <w:pPr>
        <w:pStyle w:val="EndNoteBibliography"/>
        <w:spacing w:line="360" w:lineRule="auto"/>
        <w:jc w:val="both"/>
        <w:rPr>
          <w:szCs w:val="24"/>
        </w:rPr>
      </w:pPr>
      <w:r w:rsidRPr="00BE540E">
        <w:rPr>
          <w:b/>
          <w:szCs w:val="24"/>
        </w:rPr>
        <w:t xml:space="preserve">Sears TK, Angelastro JM. </w:t>
      </w:r>
      <w:r w:rsidRPr="00BE540E">
        <w:rPr>
          <w:szCs w:val="24"/>
        </w:rPr>
        <w:t xml:space="preserve">The transcription factor ATF5: role in cellular differentiation, stress responses, and cancer. </w:t>
      </w:r>
      <w:r w:rsidRPr="00BE540E">
        <w:rPr>
          <w:i/>
          <w:szCs w:val="24"/>
        </w:rPr>
        <w:t>Oncotarget</w:t>
      </w:r>
      <w:r w:rsidRPr="00BE540E">
        <w:rPr>
          <w:szCs w:val="24"/>
        </w:rPr>
        <w:t xml:space="preserve"> 2017,8 (48), 84595-84609.</w:t>
      </w:r>
    </w:p>
    <w:p w14:paraId="54644B8D" w14:textId="32CF7EA3" w:rsidR="006C3892" w:rsidRPr="00BE540E" w:rsidRDefault="006C3892" w:rsidP="00BE540E">
      <w:pPr>
        <w:pStyle w:val="EndNoteBibliography"/>
        <w:spacing w:line="360" w:lineRule="auto"/>
        <w:jc w:val="both"/>
        <w:rPr>
          <w:szCs w:val="24"/>
        </w:rPr>
      </w:pPr>
      <w:r w:rsidRPr="00BE540E">
        <w:rPr>
          <w:b/>
          <w:szCs w:val="24"/>
        </w:rPr>
        <w:t xml:space="preserve">Shen X, Zhang K, Kaufman RJ. </w:t>
      </w:r>
      <w:r w:rsidRPr="00BE540E">
        <w:rPr>
          <w:szCs w:val="24"/>
        </w:rPr>
        <w:t xml:space="preserve">The unfolded protein response--a stress signaling pathway of the endoplasmic reticulum. </w:t>
      </w:r>
      <w:r w:rsidRPr="00BE540E">
        <w:rPr>
          <w:i/>
          <w:szCs w:val="24"/>
        </w:rPr>
        <w:t>J Chem Neuroanat</w:t>
      </w:r>
      <w:r w:rsidRPr="00BE540E">
        <w:rPr>
          <w:szCs w:val="24"/>
        </w:rPr>
        <w:t xml:space="preserve"> 2004,28 (1-2), 79-92.</w:t>
      </w:r>
    </w:p>
    <w:p w14:paraId="45542326" w14:textId="7019CA15" w:rsidR="006C3892" w:rsidRPr="00BE540E" w:rsidRDefault="006C3892" w:rsidP="00BE540E">
      <w:pPr>
        <w:pStyle w:val="EndNoteBibliography"/>
        <w:spacing w:line="360" w:lineRule="auto"/>
        <w:jc w:val="both"/>
        <w:rPr>
          <w:szCs w:val="24"/>
        </w:rPr>
      </w:pPr>
      <w:r w:rsidRPr="00BE540E">
        <w:rPr>
          <w:b/>
          <w:szCs w:val="24"/>
        </w:rPr>
        <w:lastRenderedPageBreak/>
        <w:t xml:space="preserve">Smith MH, Ploegh HL, Weissman JS. </w:t>
      </w:r>
      <w:r w:rsidRPr="00BE540E">
        <w:rPr>
          <w:szCs w:val="24"/>
        </w:rPr>
        <w:t xml:space="preserve">Road to ruin: targeting proteins for degradation in the endoplasmic reticulum. </w:t>
      </w:r>
      <w:r w:rsidRPr="00BE540E">
        <w:rPr>
          <w:i/>
          <w:szCs w:val="24"/>
        </w:rPr>
        <w:t>Science</w:t>
      </w:r>
      <w:r w:rsidRPr="00BE540E">
        <w:rPr>
          <w:szCs w:val="24"/>
        </w:rPr>
        <w:t xml:space="preserve"> 2011,334 (6059), 1086-1090.</w:t>
      </w:r>
    </w:p>
    <w:p w14:paraId="63CC5ED7" w14:textId="2544A4AF" w:rsidR="006C3892" w:rsidRPr="00BE540E" w:rsidRDefault="006C3892" w:rsidP="00BE540E">
      <w:pPr>
        <w:pStyle w:val="EndNoteBibliography"/>
        <w:spacing w:line="360" w:lineRule="auto"/>
        <w:jc w:val="both"/>
        <w:rPr>
          <w:szCs w:val="24"/>
        </w:rPr>
      </w:pPr>
      <w:r w:rsidRPr="00BE540E">
        <w:rPr>
          <w:b/>
          <w:szCs w:val="24"/>
        </w:rPr>
        <w:t xml:space="preserve">Sokka AL, Putkonen N, Mudo G, Pryazhnikov E, Reijonen S, Khiroug L, Belluardo N, Lindholm D, Korhonen L. </w:t>
      </w:r>
      <w:r w:rsidRPr="00BE540E">
        <w:rPr>
          <w:szCs w:val="24"/>
        </w:rPr>
        <w:t xml:space="preserve">Endoplasmic reticulum stress inhibition protects against excitotoxic neuronal injury in the rat brain. </w:t>
      </w:r>
      <w:r w:rsidRPr="00BE540E">
        <w:rPr>
          <w:i/>
          <w:szCs w:val="24"/>
        </w:rPr>
        <w:t>J Neurosci</w:t>
      </w:r>
      <w:r w:rsidRPr="00BE540E">
        <w:rPr>
          <w:szCs w:val="24"/>
        </w:rPr>
        <w:t xml:space="preserve"> 2007,27 (4), 901-908.</w:t>
      </w:r>
    </w:p>
    <w:p w14:paraId="4B8EF9F3" w14:textId="1B8D8EC0" w:rsidR="006C3892" w:rsidRPr="00BE540E" w:rsidRDefault="006C3892" w:rsidP="00BE540E">
      <w:pPr>
        <w:pStyle w:val="EndNoteBibliography"/>
        <w:spacing w:line="360" w:lineRule="auto"/>
        <w:jc w:val="both"/>
        <w:rPr>
          <w:szCs w:val="24"/>
        </w:rPr>
      </w:pPr>
      <w:r w:rsidRPr="00BE540E">
        <w:rPr>
          <w:b/>
          <w:szCs w:val="24"/>
        </w:rPr>
        <w:t xml:space="preserve">Storm-Mathisen J, Danbolt NC, Rothe F, Torp R, Zhang N, Aas JE, Kanner BI, Langmoen I, Ottersen OP. </w:t>
      </w:r>
      <w:r w:rsidRPr="00BE540E">
        <w:rPr>
          <w:szCs w:val="24"/>
        </w:rPr>
        <w:t xml:space="preserve">Ultrastructural immunocytochemical observations on the localization, metabolism and transport of glutamate in normal and ischemic brain tissue. </w:t>
      </w:r>
      <w:r w:rsidRPr="00BE540E">
        <w:rPr>
          <w:i/>
          <w:szCs w:val="24"/>
        </w:rPr>
        <w:t>Prog Brain Res</w:t>
      </w:r>
      <w:r w:rsidRPr="00BE540E">
        <w:rPr>
          <w:szCs w:val="24"/>
        </w:rPr>
        <w:t xml:space="preserve"> 1992,94, 225-241.</w:t>
      </w:r>
    </w:p>
    <w:p w14:paraId="469754B3" w14:textId="7397D58F" w:rsidR="006C3892" w:rsidRPr="00BE540E" w:rsidRDefault="006C3892" w:rsidP="00BE540E">
      <w:pPr>
        <w:pStyle w:val="EndNoteBibliography"/>
        <w:spacing w:line="360" w:lineRule="auto"/>
        <w:jc w:val="both"/>
        <w:rPr>
          <w:szCs w:val="24"/>
        </w:rPr>
      </w:pPr>
      <w:r w:rsidRPr="00BE540E">
        <w:rPr>
          <w:b/>
          <w:szCs w:val="24"/>
        </w:rPr>
        <w:t xml:space="preserve">Tam AB, Roberts LS, Chandra V, Rivera IG, Nomura DK, Forbes DJ, Niwa M. </w:t>
      </w:r>
      <w:r w:rsidRPr="00BE540E">
        <w:rPr>
          <w:szCs w:val="24"/>
        </w:rPr>
        <w:t xml:space="preserve">The UPR Activator ATF6 Responds to Proteotoxic and Lipotoxic Stress by Distinct Mechanisms. </w:t>
      </w:r>
      <w:r w:rsidRPr="00BE540E">
        <w:rPr>
          <w:i/>
          <w:szCs w:val="24"/>
        </w:rPr>
        <w:t>Dev Cell</w:t>
      </w:r>
      <w:r w:rsidRPr="00BE540E">
        <w:rPr>
          <w:szCs w:val="24"/>
        </w:rPr>
        <w:t xml:space="preserve"> 2018,46 (3), 327-343 e327.</w:t>
      </w:r>
    </w:p>
    <w:p w14:paraId="2C532E3F" w14:textId="2F597E1C" w:rsidR="006C3892" w:rsidRPr="00BE540E" w:rsidRDefault="006C3892" w:rsidP="00BE540E">
      <w:pPr>
        <w:pStyle w:val="EndNoteBibliography"/>
        <w:spacing w:line="360" w:lineRule="auto"/>
        <w:jc w:val="both"/>
        <w:rPr>
          <w:szCs w:val="24"/>
        </w:rPr>
      </w:pPr>
      <w:r w:rsidRPr="00BE540E">
        <w:rPr>
          <w:b/>
          <w:szCs w:val="24"/>
        </w:rPr>
        <w:t xml:space="preserve">Torres-Peraza JF, Engel T, Martin-Ibanez R, Sanz-Rodriguez A, Fernandez-Fernandez MR, Esgleas M, Canals JM, Henshall DC, Lucas JJ. </w:t>
      </w:r>
      <w:r w:rsidRPr="00BE540E">
        <w:rPr>
          <w:szCs w:val="24"/>
        </w:rPr>
        <w:t xml:space="preserve">Protective neuronal induction of ATF5 in endoplasmic reticulum stress induced by status epilepticus. </w:t>
      </w:r>
      <w:r w:rsidRPr="00BE540E">
        <w:rPr>
          <w:i/>
          <w:szCs w:val="24"/>
        </w:rPr>
        <w:t>Brain</w:t>
      </w:r>
      <w:r w:rsidRPr="00BE540E">
        <w:rPr>
          <w:szCs w:val="24"/>
        </w:rPr>
        <w:t xml:space="preserve"> 2013,136 (Pt 4), 1161-1176.</w:t>
      </w:r>
    </w:p>
    <w:p w14:paraId="45E75D2C" w14:textId="25484FFC" w:rsidR="006C3892" w:rsidRPr="00BE540E" w:rsidRDefault="006C3892" w:rsidP="00BE540E">
      <w:pPr>
        <w:pStyle w:val="EndNoteBibliography"/>
        <w:spacing w:line="360" w:lineRule="auto"/>
        <w:jc w:val="both"/>
        <w:rPr>
          <w:szCs w:val="24"/>
        </w:rPr>
      </w:pPr>
      <w:r w:rsidRPr="00BE540E">
        <w:rPr>
          <w:b/>
          <w:szCs w:val="24"/>
        </w:rPr>
        <w:t xml:space="preserve">Verdaguer E, Garcia-Jorda E, Jimenez A, Stranges A, Sureda FX, Canudas AM, Escubedo E, Camarasa J, Pallas M, Camins A. </w:t>
      </w:r>
      <w:r w:rsidRPr="00BE540E">
        <w:rPr>
          <w:szCs w:val="24"/>
        </w:rPr>
        <w:t xml:space="preserve">Kainic acid-induced neuronal cell death in cerebellar granule cells is not prevented by caspase inhibitors. </w:t>
      </w:r>
      <w:r w:rsidRPr="00BE540E">
        <w:rPr>
          <w:i/>
          <w:szCs w:val="24"/>
        </w:rPr>
        <w:t>Br J Pharmacol</w:t>
      </w:r>
      <w:r w:rsidRPr="00BE540E">
        <w:rPr>
          <w:szCs w:val="24"/>
        </w:rPr>
        <w:t xml:space="preserve"> 2002,135 (5), 1297-1307.</w:t>
      </w:r>
    </w:p>
    <w:p w14:paraId="691593D2" w14:textId="0153C2FC" w:rsidR="006C3892" w:rsidRPr="00BE540E" w:rsidRDefault="006C3892" w:rsidP="00BE540E">
      <w:pPr>
        <w:pStyle w:val="EndNoteBibliography"/>
        <w:spacing w:line="360" w:lineRule="auto"/>
        <w:jc w:val="both"/>
        <w:rPr>
          <w:szCs w:val="24"/>
        </w:rPr>
      </w:pPr>
      <w:r w:rsidRPr="00BE540E">
        <w:rPr>
          <w:b/>
          <w:szCs w:val="24"/>
        </w:rPr>
        <w:t xml:space="preserve">Walker MC, van der Donk WA. </w:t>
      </w:r>
      <w:r w:rsidRPr="00BE540E">
        <w:rPr>
          <w:szCs w:val="24"/>
        </w:rPr>
        <w:t xml:space="preserve">The many roles of glutamate in metabolism. </w:t>
      </w:r>
      <w:r w:rsidRPr="00BE540E">
        <w:rPr>
          <w:i/>
          <w:szCs w:val="24"/>
        </w:rPr>
        <w:t>J Ind Microbiol Biotechnol</w:t>
      </w:r>
      <w:r w:rsidRPr="00BE540E">
        <w:rPr>
          <w:szCs w:val="24"/>
        </w:rPr>
        <w:t xml:space="preserve"> 2016,43 (2-3), 419-430.</w:t>
      </w:r>
    </w:p>
    <w:p w14:paraId="30B9D482" w14:textId="1B231461" w:rsidR="006C3892" w:rsidRPr="00BE540E" w:rsidRDefault="006C3892" w:rsidP="00BE540E">
      <w:pPr>
        <w:pStyle w:val="EndNoteBibliography"/>
        <w:spacing w:line="360" w:lineRule="auto"/>
        <w:jc w:val="both"/>
        <w:rPr>
          <w:szCs w:val="24"/>
        </w:rPr>
      </w:pPr>
      <w:r w:rsidRPr="00BE540E">
        <w:rPr>
          <w:b/>
          <w:szCs w:val="24"/>
        </w:rPr>
        <w:t xml:space="preserve">Wang W, Zhang F, Li L, Tang F, Siedlak SL, Fujioka H, Liu Y, Su B, Pi Y, Wang X. </w:t>
      </w:r>
      <w:r w:rsidRPr="00BE540E">
        <w:rPr>
          <w:szCs w:val="24"/>
        </w:rPr>
        <w:t xml:space="preserve">MFN2 couples glutamate excitotoxicity and mitochondrial dysfunction in motor neurons. </w:t>
      </w:r>
      <w:r w:rsidRPr="00BE540E">
        <w:rPr>
          <w:i/>
          <w:szCs w:val="24"/>
        </w:rPr>
        <w:t>J Biol Chem</w:t>
      </w:r>
      <w:r w:rsidRPr="00BE540E">
        <w:rPr>
          <w:szCs w:val="24"/>
        </w:rPr>
        <w:t xml:space="preserve"> 2015,290 (1), 168-182.</w:t>
      </w:r>
    </w:p>
    <w:p w14:paraId="2F7D7EFE" w14:textId="44CE6AD8" w:rsidR="006C3892" w:rsidRPr="00BE540E" w:rsidRDefault="006C3892" w:rsidP="00BE540E">
      <w:pPr>
        <w:pStyle w:val="EndNoteBibliography"/>
        <w:spacing w:line="360" w:lineRule="auto"/>
        <w:jc w:val="both"/>
        <w:rPr>
          <w:szCs w:val="24"/>
        </w:rPr>
      </w:pPr>
      <w:r w:rsidRPr="00BE540E">
        <w:rPr>
          <w:b/>
          <w:szCs w:val="24"/>
        </w:rPr>
        <w:t xml:space="preserve">Westrate LM, Lee JE, Prinz WA, Voeltz GK. </w:t>
      </w:r>
      <w:r w:rsidRPr="00BE540E">
        <w:rPr>
          <w:szCs w:val="24"/>
        </w:rPr>
        <w:t xml:space="preserve">Form follows function: the importance of endoplasmic reticulum shape. </w:t>
      </w:r>
      <w:r w:rsidRPr="00BE540E">
        <w:rPr>
          <w:i/>
          <w:szCs w:val="24"/>
        </w:rPr>
        <w:t>Annu Rev Biochem</w:t>
      </w:r>
      <w:r w:rsidRPr="00BE540E">
        <w:rPr>
          <w:szCs w:val="24"/>
        </w:rPr>
        <w:t xml:space="preserve"> 2015,84, 791-811.</w:t>
      </w:r>
    </w:p>
    <w:p w14:paraId="4EAFC992" w14:textId="245AED8B" w:rsidR="006C3892" w:rsidRPr="00BE540E" w:rsidRDefault="006C3892" w:rsidP="00BE540E">
      <w:pPr>
        <w:pStyle w:val="EndNoteBibliography"/>
        <w:spacing w:line="360" w:lineRule="auto"/>
        <w:jc w:val="both"/>
        <w:rPr>
          <w:szCs w:val="24"/>
        </w:rPr>
      </w:pPr>
      <w:r w:rsidRPr="00BE540E">
        <w:rPr>
          <w:b/>
          <w:szCs w:val="24"/>
        </w:rPr>
        <w:t xml:space="preserve">Xue F, Shi C, Chen Q, Hang W, Xia L, Wu Y, Tao SZ, Zhou J, Shi A, Chen J. </w:t>
      </w:r>
      <w:r w:rsidRPr="00BE540E">
        <w:rPr>
          <w:szCs w:val="24"/>
        </w:rPr>
        <w:t xml:space="preserve">Melatonin Mediates Protective Effects against Kainic Acid-Induced Neuronal Death </w:t>
      </w:r>
      <w:r w:rsidRPr="00BE540E">
        <w:rPr>
          <w:szCs w:val="24"/>
        </w:rPr>
        <w:lastRenderedPageBreak/>
        <w:t xml:space="preserve">through Safeguarding ER Stress and Mitochondrial Disturbance. </w:t>
      </w:r>
      <w:r w:rsidRPr="00BE540E">
        <w:rPr>
          <w:i/>
          <w:szCs w:val="24"/>
        </w:rPr>
        <w:t>Front Mol Neurosci</w:t>
      </w:r>
      <w:r w:rsidRPr="00BE540E">
        <w:rPr>
          <w:szCs w:val="24"/>
        </w:rPr>
        <w:t xml:space="preserve"> 2017,10, 49.</w:t>
      </w:r>
    </w:p>
    <w:p w14:paraId="51D96680" w14:textId="1EE6E799" w:rsidR="006C3892" w:rsidRPr="00BE540E" w:rsidRDefault="006C3892" w:rsidP="00BE540E">
      <w:pPr>
        <w:pStyle w:val="EndNoteBibliography"/>
        <w:spacing w:line="360" w:lineRule="auto"/>
        <w:jc w:val="both"/>
        <w:rPr>
          <w:szCs w:val="24"/>
        </w:rPr>
      </w:pPr>
      <w:r w:rsidRPr="00BE540E">
        <w:rPr>
          <w:b/>
          <w:szCs w:val="24"/>
        </w:rPr>
        <w:t xml:space="preserve">Yang J, Ahmed A, Poon E, Perusinghe N, de Haven Brandon A, Box G, Valenti M, Eccles S, Rouschop K, Wouters B, Ashcroft M. </w:t>
      </w:r>
      <w:r w:rsidRPr="00BE540E">
        <w:rPr>
          <w:szCs w:val="24"/>
        </w:rPr>
        <w:t xml:space="preserve">Small-molecule activation of p53 blocks hypoxia-inducible factor 1alpha and vascular endothelial growth factor expression in vivo and leads to tumor cell apoptosis in normoxia and hypoxia. </w:t>
      </w:r>
      <w:r w:rsidRPr="00BE540E">
        <w:rPr>
          <w:i/>
          <w:szCs w:val="24"/>
        </w:rPr>
        <w:t>Mol Cell Biol</w:t>
      </w:r>
      <w:r w:rsidRPr="00BE540E">
        <w:rPr>
          <w:szCs w:val="24"/>
        </w:rPr>
        <w:t xml:space="preserve"> 2009,29 (8), 2243-2253.</w:t>
      </w:r>
    </w:p>
    <w:p w14:paraId="626765FA" w14:textId="4F0314B3" w:rsidR="006C3892" w:rsidRPr="00BE540E" w:rsidRDefault="006C3892" w:rsidP="00BE540E">
      <w:pPr>
        <w:pStyle w:val="EndNoteBibliography"/>
        <w:spacing w:line="360" w:lineRule="auto"/>
        <w:jc w:val="both"/>
        <w:rPr>
          <w:szCs w:val="24"/>
        </w:rPr>
      </w:pPr>
      <w:r w:rsidRPr="00BE540E">
        <w:rPr>
          <w:b/>
          <w:szCs w:val="24"/>
        </w:rPr>
        <w:t xml:space="preserve">Yang Y, Gozen O, Watkins A, Lorenzini I, Lepore A, Gao Y, Vidensky S, Brennan J, Poulsen D, Won Park J, Li Jeon N, Robinson MB, Rothstein JD. </w:t>
      </w:r>
      <w:r w:rsidRPr="00BE540E">
        <w:rPr>
          <w:szCs w:val="24"/>
        </w:rPr>
        <w:t xml:space="preserve">Presynaptic regulation of astroglial excitatory neurotransmitter transporter GLT1. </w:t>
      </w:r>
      <w:r w:rsidRPr="00BE540E">
        <w:rPr>
          <w:i/>
          <w:szCs w:val="24"/>
        </w:rPr>
        <w:t>Neuron</w:t>
      </w:r>
      <w:r w:rsidRPr="00BE540E">
        <w:rPr>
          <w:szCs w:val="24"/>
        </w:rPr>
        <w:t xml:space="preserve"> 2009,61 (6), 880-894.</w:t>
      </w:r>
    </w:p>
    <w:p w14:paraId="6434AD81" w14:textId="7B461DA1" w:rsidR="006C3892" w:rsidRPr="00BE540E" w:rsidRDefault="006C3892" w:rsidP="00BE540E">
      <w:pPr>
        <w:pStyle w:val="EndNoteBibliography"/>
        <w:spacing w:line="360" w:lineRule="auto"/>
        <w:jc w:val="both"/>
        <w:rPr>
          <w:szCs w:val="24"/>
        </w:rPr>
      </w:pPr>
      <w:r w:rsidRPr="00BE540E">
        <w:rPr>
          <w:b/>
          <w:szCs w:val="24"/>
        </w:rPr>
        <w:t xml:space="preserve">Zhang XM, Zhu J. </w:t>
      </w:r>
      <w:r w:rsidRPr="00BE540E">
        <w:rPr>
          <w:szCs w:val="24"/>
        </w:rPr>
        <w:t xml:space="preserve">Kainic Acid-induced neurotoxicity: targeting glial responses and glia-derived cytokines. </w:t>
      </w:r>
      <w:r w:rsidRPr="00BE540E">
        <w:rPr>
          <w:i/>
          <w:szCs w:val="24"/>
        </w:rPr>
        <w:t>Curr Neuropharmacol</w:t>
      </w:r>
      <w:r w:rsidRPr="00BE540E">
        <w:rPr>
          <w:szCs w:val="24"/>
        </w:rPr>
        <w:t xml:space="preserve"> 2011,9 (2), 388-398.</w:t>
      </w:r>
    </w:p>
    <w:p w14:paraId="55F3A5DA" w14:textId="089A1EC4" w:rsidR="006C3892" w:rsidRPr="00BE540E" w:rsidRDefault="006C3892" w:rsidP="00BE540E">
      <w:pPr>
        <w:pStyle w:val="EndNoteBibliography"/>
        <w:spacing w:after="0" w:line="360" w:lineRule="auto"/>
        <w:jc w:val="both"/>
        <w:rPr>
          <w:szCs w:val="24"/>
        </w:rPr>
      </w:pPr>
      <w:r w:rsidRPr="00BE540E">
        <w:rPr>
          <w:b/>
          <w:szCs w:val="24"/>
        </w:rPr>
        <w:t xml:space="preserve">Zhou Y, Danbolt NC. </w:t>
      </w:r>
      <w:r w:rsidRPr="00BE540E">
        <w:rPr>
          <w:szCs w:val="24"/>
        </w:rPr>
        <w:t xml:space="preserve">Glutamate as a neurotransmitter in the healthy brain. </w:t>
      </w:r>
      <w:r w:rsidRPr="00BE540E">
        <w:rPr>
          <w:i/>
          <w:szCs w:val="24"/>
        </w:rPr>
        <w:t>J Neural Transm (Vienna)</w:t>
      </w:r>
      <w:r w:rsidRPr="00BE540E">
        <w:rPr>
          <w:szCs w:val="24"/>
        </w:rPr>
        <w:t xml:space="preserve"> 2014,121 (8), 799-817.</w:t>
      </w:r>
    </w:p>
    <w:p w14:paraId="2ED3C8E6" w14:textId="642E0E9E" w:rsidR="00255553" w:rsidRPr="00603466" w:rsidRDefault="00427EA1" w:rsidP="00BE540E">
      <w:pPr>
        <w:spacing w:line="360" w:lineRule="auto"/>
        <w:jc w:val="both"/>
      </w:pPr>
      <w:r w:rsidRPr="00BE540E">
        <w:rPr>
          <w:rFonts w:cs="Times New Roman"/>
          <w:szCs w:val="24"/>
        </w:rPr>
        <w:fldChar w:fldCharType="end"/>
      </w:r>
    </w:p>
    <w:p w14:paraId="722F11D4" w14:textId="3827655C" w:rsidR="00255553" w:rsidRDefault="00255553" w:rsidP="00A77B6A">
      <w:pPr>
        <w:spacing w:line="360" w:lineRule="auto"/>
        <w:jc w:val="both"/>
        <w:rPr>
          <w:rFonts w:eastAsia="Calibri" w:cs="Times New Roman"/>
          <w:color w:val="00B0F0"/>
          <w:szCs w:val="24"/>
        </w:rPr>
      </w:pPr>
    </w:p>
    <w:p w14:paraId="5A685EC0" w14:textId="075EC2E9" w:rsidR="00255553" w:rsidRDefault="00255553" w:rsidP="00A77B6A">
      <w:pPr>
        <w:spacing w:line="360" w:lineRule="auto"/>
        <w:jc w:val="both"/>
        <w:rPr>
          <w:rFonts w:eastAsia="Calibri" w:cs="Times New Roman"/>
          <w:color w:val="00B0F0"/>
          <w:szCs w:val="24"/>
        </w:rPr>
      </w:pPr>
    </w:p>
    <w:p w14:paraId="5968126D" w14:textId="77777777" w:rsidR="00255553" w:rsidRDefault="00255553" w:rsidP="00A77B6A">
      <w:pPr>
        <w:spacing w:line="360" w:lineRule="auto"/>
        <w:jc w:val="both"/>
        <w:rPr>
          <w:rFonts w:eastAsia="Calibri" w:cs="Times New Roman"/>
          <w:color w:val="00B0F0"/>
          <w:szCs w:val="24"/>
        </w:rPr>
      </w:pPr>
    </w:p>
    <w:p w14:paraId="3385AD5B" w14:textId="78F11A8A" w:rsidR="00255553" w:rsidRDefault="00255553" w:rsidP="00A77B6A">
      <w:pPr>
        <w:spacing w:line="360" w:lineRule="auto"/>
        <w:jc w:val="both"/>
        <w:rPr>
          <w:rFonts w:eastAsia="Calibri" w:cs="Times New Roman"/>
          <w:color w:val="00B0F0"/>
          <w:szCs w:val="24"/>
        </w:rPr>
      </w:pPr>
    </w:p>
    <w:p w14:paraId="54940835" w14:textId="41A5F8F8" w:rsidR="00255553" w:rsidRDefault="00255553" w:rsidP="00A77B6A">
      <w:pPr>
        <w:spacing w:line="360" w:lineRule="auto"/>
        <w:jc w:val="both"/>
        <w:rPr>
          <w:rFonts w:eastAsia="Calibri" w:cs="Times New Roman"/>
          <w:color w:val="00B0F0"/>
          <w:szCs w:val="24"/>
        </w:rPr>
      </w:pPr>
    </w:p>
    <w:p w14:paraId="174D0AB4" w14:textId="48776C6E" w:rsidR="00255553" w:rsidRDefault="00255553" w:rsidP="00A77B6A">
      <w:pPr>
        <w:spacing w:line="360" w:lineRule="auto"/>
        <w:jc w:val="both"/>
        <w:rPr>
          <w:rFonts w:eastAsia="Calibri" w:cs="Times New Roman"/>
          <w:color w:val="00B0F0"/>
          <w:szCs w:val="24"/>
        </w:rPr>
      </w:pPr>
    </w:p>
    <w:p w14:paraId="2887A62F" w14:textId="4314C2F9" w:rsidR="00255553" w:rsidRDefault="00255553" w:rsidP="00A77B6A">
      <w:pPr>
        <w:spacing w:line="360" w:lineRule="auto"/>
        <w:jc w:val="both"/>
        <w:rPr>
          <w:rFonts w:eastAsia="Calibri" w:cs="Times New Roman"/>
          <w:color w:val="00B0F0"/>
          <w:szCs w:val="24"/>
        </w:rPr>
      </w:pPr>
    </w:p>
    <w:p w14:paraId="4B0F2DC8" w14:textId="1E8FD257" w:rsidR="00255553" w:rsidRDefault="00255553" w:rsidP="00A77B6A">
      <w:pPr>
        <w:spacing w:line="360" w:lineRule="auto"/>
        <w:jc w:val="both"/>
        <w:rPr>
          <w:rFonts w:eastAsia="Calibri" w:cs="Times New Roman"/>
          <w:color w:val="00B0F0"/>
          <w:szCs w:val="24"/>
        </w:rPr>
      </w:pPr>
    </w:p>
    <w:p w14:paraId="4B1E0FF5" w14:textId="77777777" w:rsidR="00932425" w:rsidRDefault="00932425" w:rsidP="00A77B6A">
      <w:pPr>
        <w:spacing w:line="360" w:lineRule="auto"/>
        <w:jc w:val="both"/>
        <w:rPr>
          <w:rFonts w:eastAsia="Calibri" w:cs="Times New Roman"/>
          <w:color w:val="00B0F0"/>
          <w:szCs w:val="24"/>
        </w:rPr>
      </w:pPr>
    </w:p>
    <w:p w14:paraId="5946B82C" w14:textId="77777777" w:rsidR="00CE31E7" w:rsidRPr="00A77B6A" w:rsidRDefault="00CE31E7" w:rsidP="00A77B6A">
      <w:pPr>
        <w:spacing w:line="360" w:lineRule="auto"/>
        <w:jc w:val="both"/>
        <w:rPr>
          <w:rFonts w:eastAsia="Calibri" w:cs="Times New Roman"/>
          <w:color w:val="00B0F0"/>
          <w:szCs w:val="24"/>
        </w:rPr>
      </w:pPr>
    </w:p>
    <w:p w14:paraId="1C62B356" w14:textId="77777777" w:rsidR="002D3D9C" w:rsidRPr="002D3D9C" w:rsidRDefault="002D3D9C" w:rsidP="008E1DBE">
      <w:pPr>
        <w:pStyle w:val="Balk1"/>
      </w:pPr>
      <w:bookmarkStart w:id="99" w:name="_Toc27341899"/>
      <w:r w:rsidRPr="002D3D9C">
        <w:lastRenderedPageBreak/>
        <w:t>ÖZGEÇMİŞ</w:t>
      </w:r>
      <w:bookmarkEnd w:id="99"/>
    </w:p>
    <w:p w14:paraId="1186A3B7" w14:textId="2923710C" w:rsidR="002D3D9C" w:rsidRDefault="002D3D9C" w:rsidP="002D3D9C">
      <w:pPr>
        <w:tabs>
          <w:tab w:val="left" w:pos="3360"/>
        </w:tabs>
        <w:spacing w:after="0" w:line="240" w:lineRule="auto"/>
        <w:jc w:val="center"/>
        <w:rPr>
          <w:rFonts w:eastAsia="Times New Roman" w:cs="Times New Roman"/>
          <w:b/>
          <w:sz w:val="28"/>
          <w:szCs w:val="28"/>
        </w:rPr>
      </w:pPr>
    </w:p>
    <w:p w14:paraId="7543632B" w14:textId="094D526B" w:rsidR="002D3D9C" w:rsidRPr="002D3D9C" w:rsidRDefault="002D3D9C" w:rsidP="00F07D53">
      <w:pPr>
        <w:tabs>
          <w:tab w:val="left" w:pos="3360"/>
        </w:tabs>
        <w:spacing w:after="0" w:line="240" w:lineRule="auto"/>
        <w:rPr>
          <w:rFonts w:eastAsia="Times New Roman" w:cs="Times New Roman"/>
          <w:b/>
          <w:sz w:val="28"/>
          <w:szCs w:val="28"/>
        </w:rPr>
      </w:pPr>
    </w:p>
    <w:p w14:paraId="35405199" w14:textId="2299755B" w:rsidR="002D3D9C" w:rsidRPr="002D3D9C" w:rsidRDefault="002D3D9C" w:rsidP="002D3D9C">
      <w:pPr>
        <w:tabs>
          <w:tab w:val="left" w:pos="3360"/>
        </w:tabs>
        <w:spacing w:after="0" w:line="240" w:lineRule="auto"/>
        <w:jc w:val="both"/>
        <w:rPr>
          <w:rFonts w:eastAsia="Times New Roman" w:cs="Times New Roman"/>
          <w:szCs w:val="24"/>
        </w:rPr>
      </w:pPr>
      <w:r w:rsidRPr="002D3D9C">
        <w:rPr>
          <w:rFonts w:eastAsia="Times New Roman" w:cs="Times New Roman"/>
          <w:b/>
          <w:szCs w:val="24"/>
        </w:rPr>
        <w:t>Adı Soyadı</w:t>
      </w:r>
      <w:r w:rsidRPr="002D3D9C">
        <w:rPr>
          <w:rFonts w:eastAsia="Times New Roman" w:cs="Times New Roman"/>
          <w:szCs w:val="24"/>
        </w:rPr>
        <w:tab/>
        <w:t xml:space="preserve">: </w:t>
      </w:r>
      <w:r>
        <w:rPr>
          <w:rFonts w:eastAsia="Times New Roman" w:cs="Times New Roman"/>
          <w:szCs w:val="24"/>
        </w:rPr>
        <w:t>Alime SARI</w:t>
      </w:r>
    </w:p>
    <w:p w14:paraId="7F87207D" w14:textId="77777777" w:rsidR="002D3D9C" w:rsidRPr="002D3D9C" w:rsidRDefault="002D3D9C" w:rsidP="002D3D9C">
      <w:pPr>
        <w:tabs>
          <w:tab w:val="left" w:pos="3360"/>
        </w:tabs>
        <w:spacing w:after="0" w:line="240" w:lineRule="auto"/>
        <w:jc w:val="both"/>
        <w:rPr>
          <w:rFonts w:eastAsia="Times New Roman" w:cs="Times New Roman"/>
          <w:szCs w:val="24"/>
        </w:rPr>
      </w:pPr>
      <w:r w:rsidRPr="002D3D9C">
        <w:rPr>
          <w:rFonts w:eastAsia="Times New Roman" w:cs="Times New Roman"/>
          <w:b/>
          <w:szCs w:val="24"/>
        </w:rPr>
        <w:t>Uyruk</w:t>
      </w:r>
      <w:r w:rsidRPr="002D3D9C">
        <w:rPr>
          <w:rFonts w:eastAsia="Times New Roman" w:cs="Times New Roman"/>
          <w:szCs w:val="24"/>
        </w:rPr>
        <w:tab/>
        <w:t>: T.C.</w:t>
      </w:r>
    </w:p>
    <w:p w14:paraId="7DF6474E" w14:textId="7C0B8290" w:rsidR="002D3D9C" w:rsidRPr="002D3D9C" w:rsidRDefault="002D3D9C" w:rsidP="002D3D9C">
      <w:pPr>
        <w:tabs>
          <w:tab w:val="left" w:pos="3360"/>
        </w:tabs>
        <w:spacing w:after="0" w:line="240" w:lineRule="auto"/>
        <w:jc w:val="both"/>
        <w:rPr>
          <w:rFonts w:eastAsia="Times New Roman" w:cs="Times New Roman"/>
          <w:szCs w:val="24"/>
        </w:rPr>
      </w:pPr>
      <w:r w:rsidRPr="002D3D9C">
        <w:rPr>
          <w:rFonts w:eastAsia="Times New Roman" w:cs="Times New Roman"/>
          <w:b/>
          <w:szCs w:val="24"/>
        </w:rPr>
        <w:t>Doğum yeri ve tarihi</w:t>
      </w:r>
      <w:r w:rsidRPr="002D3D9C">
        <w:rPr>
          <w:rFonts w:eastAsia="Times New Roman" w:cs="Times New Roman"/>
          <w:szCs w:val="24"/>
        </w:rPr>
        <w:tab/>
        <w:t xml:space="preserve">: </w:t>
      </w:r>
      <w:r>
        <w:rPr>
          <w:rFonts w:eastAsia="Times New Roman" w:cs="Times New Roman"/>
          <w:szCs w:val="24"/>
        </w:rPr>
        <w:t>Tire / 23.12.1990</w:t>
      </w:r>
    </w:p>
    <w:p w14:paraId="6C1A6AC0" w14:textId="7AEAACDA" w:rsidR="002D3D9C" w:rsidRPr="002D3D9C" w:rsidRDefault="002D3D9C" w:rsidP="002D3D9C">
      <w:pPr>
        <w:spacing w:after="0" w:line="240" w:lineRule="auto"/>
        <w:rPr>
          <w:rFonts w:eastAsia="Times New Roman" w:cs="Times New Roman"/>
          <w:szCs w:val="24"/>
        </w:rPr>
      </w:pPr>
      <w:r w:rsidRPr="002D3D9C">
        <w:rPr>
          <w:rFonts w:eastAsia="Times New Roman" w:cs="Times New Roman"/>
          <w:b/>
          <w:szCs w:val="24"/>
          <w:lang w:val="sv-SE"/>
        </w:rPr>
        <w:t>Telefon</w:t>
      </w:r>
      <w:r w:rsidRPr="002D3D9C">
        <w:rPr>
          <w:rFonts w:eastAsia="Times New Roman" w:cs="Times New Roman"/>
          <w:b/>
          <w:szCs w:val="24"/>
          <w:lang w:val="sv-SE"/>
        </w:rPr>
        <w:tab/>
      </w:r>
      <w:r w:rsidRPr="002D3D9C">
        <w:rPr>
          <w:rFonts w:eastAsia="Times New Roman" w:cs="Times New Roman"/>
          <w:b/>
          <w:szCs w:val="24"/>
          <w:lang w:val="sv-SE"/>
        </w:rPr>
        <w:tab/>
      </w:r>
      <w:r w:rsidRPr="002D3D9C">
        <w:rPr>
          <w:rFonts w:eastAsia="Times New Roman" w:cs="Times New Roman"/>
          <w:b/>
          <w:szCs w:val="24"/>
          <w:lang w:val="sv-SE"/>
        </w:rPr>
        <w:tab/>
        <w:t xml:space="preserve">          </w:t>
      </w:r>
      <w:r w:rsidRPr="002D3D9C">
        <w:rPr>
          <w:rFonts w:eastAsia="Times New Roman" w:cs="Times New Roman"/>
          <w:szCs w:val="24"/>
          <w:lang w:val="sv-SE"/>
        </w:rPr>
        <w:t xml:space="preserve">: </w:t>
      </w:r>
      <w:r>
        <w:rPr>
          <w:rFonts w:eastAsia="Times New Roman" w:cs="Times New Roman"/>
          <w:szCs w:val="24"/>
          <w:lang w:val="sv-SE"/>
        </w:rPr>
        <w:t>0 537 880 82 58</w:t>
      </w:r>
    </w:p>
    <w:p w14:paraId="4C7E4BD9" w14:textId="1F0ED6C9" w:rsidR="002D3D9C" w:rsidRPr="002D3D9C" w:rsidRDefault="002D3D9C" w:rsidP="002D3D9C">
      <w:pPr>
        <w:tabs>
          <w:tab w:val="left" w:pos="3360"/>
        </w:tabs>
        <w:spacing w:after="0" w:line="240" w:lineRule="auto"/>
        <w:jc w:val="both"/>
        <w:rPr>
          <w:rFonts w:eastAsia="Times New Roman" w:cs="Times New Roman"/>
          <w:szCs w:val="24"/>
        </w:rPr>
      </w:pPr>
      <w:r w:rsidRPr="002D3D9C">
        <w:rPr>
          <w:rFonts w:eastAsia="Times New Roman" w:cs="Times New Roman"/>
          <w:b/>
          <w:szCs w:val="24"/>
        </w:rPr>
        <w:t>E-mail</w:t>
      </w:r>
      <w:r w:rsidRPr="002D3D9C">
        <w:rPr>
          <w:rFonts w:eastAsia="Times New Roman" w:cs="Times New Roman"/>
          <w:b/>
          <w:szCs w:val="24"/>
        </w:rPr>
        <w:tab/>
      </w:r>
      <w:r w:rsidRPr="002D3D9C">
        <w:rPr>
          <w:rFonts w:eastAsia="Times New Roman" w:cs="Times New Roman"/>
          <w:szCs w:val="24"/>
        </w:rPr>
        <w:t xml:space="preserve">: </w:t>
      </w:r>
      <w:r>
        <w:rPr>
          <w:rFonts w:eastAsia="Times New Roman" w:cs="Times New Roman"/>
          <w:szCs w:val="24"/>
        </w:rPr>
        <w:t>alime.professional@gmail.com</w:t>
      </w:r>
    </w:p>
    <w:p w14:paraId="2430A6AA" w14:textId="77777777" w:rsidR="002D3D9C" w:rsidRPr="002D3D9C" w:rsidRDefault="002D3D9C" w:rsidP="002D3D9C">
      <w:pPr>
        <w:tabs>
          <w:tab w:val="left" w:pos="3360"/>
        </w:tabs>
        <w:spacing w:after="0" w:line="240" w:lineRule="auto"/>
        <w:jc w:val="both"/>
        <w:rPr>
          <w:rFonts w:eastAsia="Times New Roman" w:cs="Times New Roman"/>
          <w:szCs w:val="24"/>
        </w:rPr>
      </w:pPr>
      <w:r w:rsidRPr="002D3D9C">
        <w:rPr>
          <w:rFonts w:eastAsia="Times New Roman" w:cs="Times New Roman"/>
          <w:b/>
          <w:szCs w:val="24"/>
        </w:rPr>
        <w:t>Yabancı Dil</w:t>
      </w:r>
      <w:r w:rsidRPr="002D3D9C">
        <w:rPr>
          <w:rFonts w:eastAsia="Times New Roman" w:cs="Times New Roman"/>
          <w:b/>
          <w:szCs w:val="24"/>
        </w:rPr>
        <w:tab/>
      </w:r>
      <w:r w:rsidRPr="002D3D9C">
        <w:rPr>
          <w:rFonts w:eastAsia="Times New Roman" w:cs="Times New Roman"/>
          <w:szCs w:val="24"/>
        </w:rPr>
        <w:t>: İngilizce</w:t>
      </w:r>
    </w:p>
    <w:p w14:paraId="54BDF7CD" w14:textId="77777777" w:rsidR="002D3D9C" w:rsidRDefault="002D3D9C" w:rsidP="002D3D9C">
      <w:pPr>
        <w:tabs>
          <w:tab w:val="left" w:pos="3360"/>
        </w:tabs>
        <w:spacing w:after="0" w:line="240" w:lineRule="auto"/>
        <w:jc w:val="both"/>
        <w:rPr>
          <w:rFonts w:eastAsia="Times New Roman" w:cs="Times New Roman"/>
          <w:szCs w:val="24"/>
        </w:rPr>
      </w:pPr>
    </w:p>
    <w:p w14:paraId="348BC385" w14:textId="77777777" w:rsidR="00932425" w:rsidRPr="002D3D9C" w:rsidRDefault="00932425" w:rsidP="002D3D9C">
      <w:pPr>
        <w:tabs>
          <w:tab w:val="left" w:pos="3360"/>
        </w:tabs>
        <w:spacing w:after="0" w:line="240" w:lineRule="auto"/>
        <w:jc w:val="both"/>
        <w:rPr>
          <w:rFonts w:eastAsia="Times New Roman" w:cs="Times New Roman"/>
          <w:sz w:val="22"/>
        </w:rPr>
      </w:pPr>
    </w:p>
    <w:p w14:paraId="16D8485F" w14:textId="77777777" w:rsidR="002D3D9C" w:rsidRPr="002D3D9C" w:rsidRDefault="002D3D9C" w:rsidP="002D3D9C">
      <w:pPr>
        <w:tabs>
          <w:tab w:val="left" w:pos="3360"/>
        </w:tabs>
        <w:spacing w:after="0" w:line="240" w:lineRule="auto"/>
        <w:jc w:val="both"/>
        <w:rPr>
          <w:rFonts w:eastAsia="Times New Roman" w:cs="Times New Roman"/>
          <w:szCs w:val="24"/>
        </w:rPr>
      </w:pPr>
      <w:r w:rsidRPr="002D3D9C">
        <w:rPr>
          <w:rFonts w:eastAsia="Times New Roman" w:cs="Times New Roman"/>
          <w:b/>
          <w:szCs w:val="24"/>
        </w:rPr>
        <w:t>EĞİTİM</w:t>
      </w:r>
    </w:p>
    <w:p w14:paraId="025D1046" w14:textId="77777777" w:rsidR="002D3D9C" w:rsidRPr="002D3D9C" w:rsidRDefault="002D3D9C" w:rsidP="002D3D9C">
      <w:pPr>
        <w:tabs>
          <w:tab w:val="left" w:pos="3360"/>
        </w:tabs>
        <w:spacing w:after="0" w:line="240" w:lineRule="auto"/>
        <w:jc w:val="both"/>
        <w:rPr>
          <w:rFonts w:eastAsia="Times New Roman" w:cs="Times New Roman"/>
          <w:b/>
          <w:szCs w:val="24"/>
        </w:rPr>
      </w:pPr>
    </w:p>
    <w:tbl>
      <w:tblPr>
        <w:tblW w:w="8341" w:type="dxa"/>
        <w:tblLook w:val="04A0" w:firstRow="1" w:lastRow="0" w:firstColumn="1" w:lastColumn="0" w:noHBand="0" w:noVBand="1"/>
      </w:tblPr>
      <w:tblGrid>
        <w:gridCol w:w="1200"/>
        <w:gridCol w:w="3780"/>
        <w:gridCol w:w="1980"/>
        <w:gridCol w:w="1381"/>
      </w:tblGrid>
      <w:tr w:rsidR="002D3D9C" w:rsidRPr="002D3D9C" w14:paraId="136B074D" w14:textId="77777777" w:rsidTr="006248A4">
        <w:tc>
          <w:tcPr>
            <w:tcW w:w="1200" w:type="dxa"/>
            <w:tcBorders>
              <w:top w:val="single" w:sz="4" w:space="0" w:color="auto"/>
              <w:bottom w:val="single" w:sz="4" w:space="0" w:color="auto"/>
            </w:tcBorders>
          </w:tcPr>
          <w:p w14:paraId="474603E7" w14:textId="77777777" w:rsidR="002D3D9C" w:rsidRPr="002D3D9C" w:rsidRDefault="002D3D9C" w:rsidP="002D3D9C">
            <w:pPr>
              <w:tabs>
                <w:tab w:val="left" w:pos="3360"/>
              </w:tabs>
              <w:spacing w:after="0" w:line="240" w:lineRule="auto"/>
              <w:jc w:val="both"/>
              <w:rPr>
                <w:rFonts w:eastAsia="Times New Roman" w:cs="Times New Roman"/>
                <w:b/>
                <w:szCs w:val="24"/>
              </w:rPr>
            </w:pPr>
            <w:r w:rsidRPr="002D3D9C">
              <w:rPr>
                <w:rFonts w:eastAsia="Times New Roman" w:cs="Times New Roman"/>
                <w:b/>
                <w:szCs w:val="24"/>
              </w:rPr>
              <w:t>Derece</w:t>
            </w:r>
          </w:p>
        </w:tc>
        <w:tc>
          <w:tcPr>
            <w:tcW w:w="3780" w:type="dxa"/>
            <w:tcBorders>
              <w:top w:val="single" w:sz="4" w:space="0" w:color="auto"/>
              <w:bottom w:val="single" w:sz="4" w:space="0" w:color="auto"/>
            </w:tcBorders>
          </w:tcPr>
          <w:p w14:paraId="641090C8" w14:textId="77777777" w:rsidR="002D3D9C" w:rsidRPr="002D3D9C" w:rsidRDefault="002D3D9C" w:rsidP="002D3D9C">
            <w:pPr>
              <w:tabs>
                <w:tab w:val="left" w:pos="3360"/>
              </w:tabs>
              <w:spacing w:after="0" w:line="240" w:lineRule="auto"/>
              <w:jc w:val="both"/>
              <w:rPr>
                <w:rFonts w:eastAsia="Times New Roman" w:cs="Times New Roman"/>
                <w:b/>
                <w:szCs w:val="24"/>
              </w:rPr>
            </w:pPr>
            <w:r w:rsidRPr="002D3D9C">
              <w:rPr>
                <w:rFonts w:eastAsia="Times New Roman" w:cs="Times New Roman"/>
                <w:b/>
                <w:szCs w:val="24"/>
              </w:rPr>
              <w:t>Kurum</w:t>
            </w:r>
          </w:p>
        </w:tc>
        <w:tc>
          <w:tcPr>
            <w:tcW w:w="1980" w:type="dxa"/>
            <w:tcBorders>
              <w:top w:val="single" w:sz="4" w:space="0" w:color="auto"/>
              <w:bottom w:val="single" w:sz="4" w:space="0" w:color="auto"/>
            </w:tcBorders>
          </w:tcPr>
          <w:p w14:paraId="6A8F2DA8" w14:textId="77777777" w:rsidR="002D3D9C" w:rsidRPr="002D3D9C" w:rsidRDefault="002D3D9C" w:rsidP="002D3D9C">
            <w:pPr>
              <w:tabs>
                <w:tab w:val="left" w:pos="3360"/>
              </w:tabs>
              <w:spacing w:after="0" w:line="240" w:lineRule="auto"/>
              <w:jc w:val="both"/>
              <w:rPr>
                <w:rFonts w:eastAsia="Times New Roman" w:cs="Times New Roman"/>
                <w:b/>
                <w:szCs w:val="24"/>
              </w:rPr>
            </w:pPr>
            <w:r w:rsidRPr="002D3D9C">
              <w:rPr>
                <w:rFonts w:eastAsia="Times New Roman" w:cs="Times New Roman"/>
                <w:b/>
                <w:szCs w:val="24"/>
              </w:rPr>
              <w:t>Mezuniyet tarihi</w:t>
            </w:r>
          </w:p>
        </w:tc>
        <w:tc>
          <w:tcPr>
            <w:tcW w:w="1381" w:type="dxa"/>
            <w:tcBorders>
              <w:top w:val="single" w:sz="4" w:space="0" w:color="auto"/>
              <w:bottom w:val="single" w:sz="4" w:space="0" w:color="auto"/>
            </w:tcBorders>
            <w:vAlign w:val="center"/>
          </w:tcPr>
          <w:p w14:paraId="11D7808B" w14:textId="77777777" w:rsidR="002D3D9C" w:rsidRPr="002D3D9C" w:rsidRDefault="002D3D9C" w:rsidP="002D3D9C">
            <w:pPr>
              <w:tabs>
                <w:tab w:val="left" w:pos="3360"/>
              </w:tabs>
              <w:spacing w:after="0" w:line="240" w:lineRule="auto"/>
              <w:jc w:val="center"/>
              <w:rPr>
                <w:rFonts w:eastAsia="Times New Roman" w:cs="Times New Roman"/>
                <w:b/>
                <w:szCs w:val="24"/>
              </w:rPr>
            </w:pPr>
          </w:p>
        </w:tc>
      </w:tr>
      <w:tr w:rsidR="002D3D9C" w:rsidRPr="002D3D9C" w14:paraId="09F2D85F" w14:textId="77777777" w:rsidTr="006248A4">
        <w:tc>
          <w:tcPr>
            <w:tcW w:w="1200" w:type="dxa"/>
            <w:tcBorders>
              <w:top w:val="single" w:sz="4" w:space="0" w:color="auto"/>
            </w:tcBorders>
            <w:vAlign w:val="center"/>
          </w:tcPr>
          <w:p w14:paraId="0C03CE4C" w14:textId="77777777" w:rsidR="002D3D9C" w:rsidRPr="002D3D9C" w:rsidRDefault="002D3D9C" w:rsidP="002D3D9C">
            <w:pPr>
              <w:tabs>
                <w:tab w:val="left" w:pos="3360"/>
              </w:tabs>
              <w:spacing w:after="0" w:line="240" w:lineRule="auto"/>
              <w:rPr>
                <w:rFonts w:eastAsia="Times New Roman" w:cs="Times New Roman"/>
                <w:b/>
                <w:szCs w:val="24"/>
              </w:rPr>
            </w:pPr>
            <w:r w:rsidRPr="002D3D9C">
              <w:rPr>
                <w:rFonts w:eastAsia="Times New Roman" w:cs="Times New Roman"/>
                <w:b/>
                <w:szCs w:val="24"/>
              </w:rPr>
              <w:t>Doktora</w:t>
            </w:r>
          </w:p>
        </w:tc>
        <w:tc>
          <w:tcPr>
            <w:tcW w:w="3780" w:type="dxa"/>
            <w:tcBorders>
              <w:top w:val="single" w:sz="4" w:space="0" w:color="auto"/>
            </w:tcBorders>
            <w:vAlign w:val="center"/>
          </w:tcPr>
          <w:p w14:paraId="090DEB5E" w14:textId="77777777" w:rsidR="002D3D9C" w:rsidRPr="002D3D9C" w:rsidRDefault="002D3D9C" w:rsidP="002D3D9C">
            <w:pPr>
              <w:tabs>
                <w:tab w:val="left" w:pos="3360"/>
              </w:tabs>
              <w:spacing w:after="0" w:line="240" w:lineRule="auto"/>
              <w:rPr>
                <w:rFonts w:eastAsia="Times New Roman" w:cs="Times New Roman"/>
                <w:b/>
                <w:szCs w:val="24"/>
              </w:rPr>
            </w:pPr>
          </w:p>
        </w:tc>
        <w:tc>
          <w:tcPr>
            <w:tcW w:w="1980" w:type="dxa"/>
            <w:tcBorders>
              <w:top w:val="single" w:sz="4" w:space="0" w:color="auto"/>
            </w:tcBorders>
            <w:vAlign w:val="center"/>
          </w:tcPr>
          <w:p w14:paraId="760B19A3" w14:textId="77777777" w:rsidR="002D3D9C" w:rsidRPr="002D3D9C" w:rsidRDefault="002D3D9C" w:rsidP="002D3D9C">
            <w:pPr>
              <w:tabs>
                <w:tab w:val="left" w:pos="3360"/>
              </w:tabs>
              <w:spacing w:after="0" w:line="240" w:lineRule="auto"/>
              <w:jc w:val="center"/>
              <w:rPr>
                <w:rFonts w:eastAsia="Times New Roman" w:cs="Times New Roman"/>
                <w:b/>
                <w:szCs w:val="24"/>
              </w:rPr>
            </w:pPr>
          </w:p>
        </w:tc>
        <w:tc>
          <w:tcPr>
            <w:tcW w:w="1381" w:type="dxa"/>
            <w:tcBorders>
              <w:top w:val="single" w:sz="4" w:space="0" w:color="auto"/>
            </w:tcBorders>
            <w:vAlign w:val="center"/>
          </w:tcPr>
          <w:p w14:paraId="22E36DAA" w14:textId="77777777" w:rsidR="002D3D9C" w:rsidRPr="002D3D9C" w:rsidRDefault="002D3D9C" w:rsidP="002D3D9C">
            <w:pPr>
              <w:tabs>
                <w:tab w:val="left" w:pos="3360"/>
              </w:tabs>
              <w:spacing w:after="0" w:line="240" w:lineRule="auto"/>
              <w:jc w:val="center"/>
              <w:rPr>
                <w:rFonts w:eastAsia="Times New Roman" w:cs="Times New Roman"/>
                <w:b/>
                <w:szCs w:val="24"/>
              </w:rPr>
            </w:pPr>
          </w:p>
        </w:tc>
      </w:tr>
      <w:tr w:rsidR="002D3D9C" w:rsidRPr="002D3D9C" w14:paraId="4624C9E9" w14:textId="77777777" w:rsidTr="006248A4">
        <w:tc>
          <w:tcPr>
            <w:tcW w:w="1200" w:type="dxa"/>
            <w:vAlign w:val="center"/>
          </w:tcPr>
          <w:p w14:paraId="44635E2C" w14:textId="77777777" w:rsidR="002D3D9C" w:rsidRPr="002D3D9C" w:rsidRDefault="002D3D9C" w:rsidP="002D3D9C">
            <w:pPr>
              <w:tabs>
                <w:tab w:val="left" w:pos="3360"/>
              </w:tabs>
              <w:spacing w:after="0" w:line="240" w:lineRule="auto"/>
              <w:rPr>
                <w:rFonts w:eastAsia="Times New Roman" w:cs="Times New Roman"/>
                <w:b/>
                <w:szCs w:val="24"/>
              </w:rPr>
            </w:pPr>
            <w:r w:rsidRPr="002D3D9C">
              <w:rPr>
                <w:rFonts w:eastAsia="Times New Roman" w:cs="Times New Roman"/>
                <w:b/>
                <w:szCs w:val="24"/>
              </w:rPr>
              <w:t>Y. Lisans</w:t>
            </w:r>
          </w:p>
        </w:tc>
        <w:tc>
          <w:tcPr>
            <w:tcW w:w="3780" w:type="dxa"/>
            <w:vAlign w:val="center"/>
          </w:tcPr>
          <w:p w14:paraId="33209786" w14:textId="480E5628" w:rsidR="002D3D9C" w:rsidRPr="002D3D9C" w:rsidRDefault="00BB5C97" w:rsidP="002D3D9C">
            <w:pPr>
              <w:tabs>
                <w:tab w:val="left" w:pos="3360"/>
              </w:tabs>
              <w:spacing w:after="0" w:line="240" w:lineRule="auto"/>
              <w:rPr>
                <w:rFonts w:eastAsia="Times New Roman" w:cs="Times New Roman"/>
                <w:b/>
                <w:szCs w:val="24"/>
              </w:rPr>
            </w:pPr>
            <w:r>
              <w:rPr>
                <w:rFonts w:eastAsia="Times New Roman" w:cs="Times New Roman"/>
                <w:b/>
                <w:szCs w:val="24"/>
              </w:rPr>
              <w:t xml:space="preserve">Aydın </w:t>
            </w:r>
            <w:r w:rsidR="002D3D9C" w:rsidRPr="002D3D9C">
              <w:rPr>
                <w:rFonts w:eastAsia="Times New Roman" w:cs="Times New Roman"/>
                <w:b/>
                <w:szCs w:val="24"/>
              </w:rPr>
              <w:t xml:space="preserve">Adnan Menderes Üniversitesi Tıbbi Biyoloji                                                    </w:t>
            </w:r>
          </w:p>
        </w:tc>
        <w:tc>
          <w:tcPr>
            <w:tcW w:w="1980" w:type="dxa"/>
            <w:vAlign w:val="center"/>
          </w:tcPr>
          <w:p w14:paraId="0461CBD8" w14:textId="1A5282B5" w:rsidR="002D3D9C" w:rsidRPr="002D3D9C" w:rsidRDefault="002D3D9C" w:rsidP="002D3D9C">
            <w:pPr>
              <w:tabs>
                <w:tab w:val="left" w:pos="3360"/>
              </w:tabs>
              <w:spacing w:after="0" w:line="240" w:lineRule="auto"/>
              <w:jc w:val="center"/>
              <w:rPr>
                <w:rFonts w:eastAsia="Times New Roman" w:cs="Times New Roman"/>
                <w:b/>
                <w:szCs w:val="24"/>
              </w:rPr>
            </w:pPr>
          </w:p>
        </w:tc>
        <w:tc>
          <w:tcPr>
            <w:tcW w:w="1381" w:type="dxa"/>
            <w:vAlign w:val="center"/>
          </w:tcPr>
          <w:p w14:paraId="36D5E0FB" w14:textId="77777777" w:rsidR="002D3D9C" w:rsidRPr="002D3D9C" w:rsidRDefault="002D3D9C" w:rsidP="002D3D9C">
            <w:pPr>
              <w:tabs>
                <w:tab w:val="left" w:pos="3360"/>
              </w:tabs>
              <w:spacing w:after="0" w:line="240" w:lineRule="auto"/>
              <w:jc w:val="center"/>
              <w:rPr>
                <w:rFonts w:eastAsia="Times New Roman" w:cs="Times New Roman"/>
                <w:b/>
                <w:szCs w:val="24"/>
              </w:rPr>
            </w:pPr>
          </w:p>
        </w:tc>
      </w:tr>
      <w:tr w:rsidR="002D3D9C" w:rsidRPr="002D3D9C" w14:paraId="098BB0F0" w14:textId="77777777" w:rsidTr="006248A4">
        <w:tc>
          <w:tcPr>
            <w:tcW w:w="1200" w:type="dxa"/>
            <w:tcBorders>
              <w:bottom w:val="single" w:sz="4" w:space="0" w:color="auto"/>
            </w:tcBorders>
            <w:vAlign w:val="center"/>
          </w:tcPr>
          <w:p w14:paraId="0C62C97D" w14:textId="77777777" w:rsidR="002D3D9C" w:rsidRPr="002D3D9C" w:rsidRDefault="002D3D9C" w:rsidP="002D3D9C">
            <w:pPr>
              <w:tabs>
                <w:tab w:val="left" w:pos="3360"/>
              </w:tabs>
              <w:spacing w:after="0" w:line="240" w:lineRule="auto"/>
              <w:rPr>
                <w:rFonts w:eastAsia="Times New Roman" w:cs="Times New Roman"/>
                <w:b/>
                <w:szCs w:val="24"/>
              </w:rPr>
            </w:pPr>
            <w:r w:rsidRPr="002D3D9C">
              <w:rPr>
                <w:rFonts w:eastAsia="Times New Roman" w:cs="Times New Roman"/>
                <w:b/>
                <w:szCs w:val="24"/>
              </w:rPr>
              <w:t>Lisans</w:t>
            </w:r>
          </w:p>
        </w:tc>
        <w:tc>
          <w:tcPr>
            <w:tcW w:w="3780" w:type="dxa"/>
            <w:tcBorders>
              <w:bottom w:val="single" w:sz="4" w:space="0" w:color="auto"/>
            </w:tcBorders>
            <w:vAlign w:val="center"/>
          </w:tcPr>
          <w:p w14:paraId="59B13970" w14:textId="77777777" w:rsidR="002D3D9C" w:rsidRPr="002D3D9C" w:rsidRDefault="002D3D9C" w:rsidP="002D3D9C">
            <w:pPr>
              <w:tabs>
                <w:tab w:val="left" w:pos="3360"/>
              </w:tabs>
              <w:spacing w:after="0" w:line="240" w:lineRule="auto"/>
              <w:rPr>
                <w:rFonts w:eastAsia="Times New Roman" w:cs="Times New Roman"/>
                <w:b/>
                <w:szCs w:val="24"/>
              </w:rPr>
            </w:pPr>
            <w:r w:rsidRPr="002D3D9C">
              <w:rPr>
                <w:rFonts w:eastAsia="Times New Roman" w:cs="Times New Roman"/>
                <w:b/>
                <w:szCs w:val="24"/>
              </w:rPr>
              <w:t>Adnan MenderesÜniversitesi</w:t>
            </w:r>
          </w:p>
          <w:p w14:paraId="29D771EB" w14:textId="77777777" w:rsidR="002D3D9C" w:rsidRPr="002D3D9C" w:rsidRDefault="002D3D9C" w:rsidP="002D3D9C">
            <w:pPr>
              <w:tabs>
                <w:tab w:val="left" w:pos="3360"/>
              </w:tabs>
              <w:spacing w:after="0" w:line="240" w:lineRule="auto"/>
              <w:rPr>
                <w:rFonts w:eastAsia="Times New Roman" w:cs="Times New Roman"/>
                <w:b/>
                <w:szCs w:val="24"/>
              </w:rPr>
            </w:pPr>
            <w:r w:rsidRPr="002D3D9C">
              <w:rPr>
                <w:rFonts w:eastAsia="Times New Roman" w:cs="Times New Roman"/>
                <w:b/>
                <w:szCs w:val="24"/>
              </w:rPr>
              <w:t>Fen Edebiyat Fakültesi</w:t>
            </w:r>
          </w:p>
          <w:p w14:paraId="44D86BB8" w14:textId="43AE145B" w:rsidR="002D3D9C" w:rsidRPr="002D3D9C" w:rsidRDefault="002D3D9C" w:rsidP="002D3D9C">
            <w:pPr>
              <w:tabs>
                <w:tab w:val="left" w:pos="3360"/>
              </w:tabs>
              <w:spacing w:after="0" w:line="240" w:lineRule="auto"/>
              <w:rPr>
                <w:rFonts w:eastAsia="Times New Roman" w:cs="Times New Roman"/>
                <w:b/>
                <w:szCs w:val="24"/>
              </w:rPr>
            </w:pPr>
            <w:r w:rsidRPr="002D3D9C">
              <w:rPr>
                <w:rFonts w:eastAsia="Times New Roman" w:cs="Times New Roman"/>
                <w:b/>
                <w:szCs w:val="24"/>
              </w:rPr>
              <w:t>Biyoloji Bölü</w:t>
            </w:r>
            <w:r w:rsidR="009D591A">
              <w:rPr>
                <w:rFonts w:eastAsia="Times New Roman" w:cs="Times New Roman"/>
                <w:b/>
                <w:szCs w:val="24"/>
              </w:rPr>
              <w:t>m</w:t>
            </w:r>
            <w:r w:rsidRPr="002D3D9C">
              <w:rPr>
                <w:rFonts w:eastAsia="Times New Roman" w:cs="Times New Roman"/>
                <w:b/>
                <w:szCs w:val="24"/>
              </w:rPr>
              <w:t>ü</w:t>
            </w:r>
          </w:p>
        </w:tc>
        <w:tc>
          <w:tcPr>
            <w:tcW w:w="1980" w:type="dxa"/>
            <w:tcBorders>
              <w:bottom w:val="single" w:sz="4" w:space="0" w:color="auto"/>
            </w:tcBorders>
            <w:vAlign w:val="center"/>
          </w:tcPr>
          <w:p w14:paraId="7DB3DA10" w14:textId="77777777" w:rsidR="002D3D9C" w:rsidRPr="002D3D9C" w:rsidRDefault="002D3D9C" w:rsidP="002D3D9C">
            <w:pPr>
              <w:tabs>
                <w:tab w:val="left" w:pos="3360"/>
              </w:tabs>
              <w:spacing w:after="0" w:line="240" w:lineRule="auto"/>
              <w:jc w:val="center"/>
              <w:rPr>
                <w:rFonts w:eastAsia="Times New Roman" w:cs="Times New Roman"/>
                <w:b/>
                <w:szCs w:val="24"/>
              </w:rPr>
            </w:pPr>
          </w:p>
          <w:p w14:paraId="3DA94B3C" w14:textId="77C184AE" w:rsidR="002D3D9C" w:rsidRPr="002D3D9C" w:rsidRDefault="002D3D9C" w:rsidP="002D3D9C">
            <w:pPr>
              <w:tabs>
                <w:tab w:val="left" w:pos="3360"/>
              </w:tabs>
              <w:spacing w:after="0" w:line="240" w:lineRule="auto"/>
              <w:jc w:val="center"/>
              <w:rPr>
                <w:rFonts w:eastAsia="Times New Roman" w:cs="Times New Roman"/>
                <w:b/>
                <w:szCs w:val="24"/>
              </w:rPr>
            </w:pPr>
            <w:r w:rsidRPr="002D3D9C">
              <w:rPr>
                <w:rFonts w:eastAsia="Times New Roman" w:cs="Times New Roman"/>
                <w:b/>
                <w:szCs w:val="24"/>
              </w:rPr>
              <w:t>15.07.2015</w:t>
            </w:r>
          </w:p>
        </w:tc>
        <w:tc>
          <w:tcPr>
            <w:tcW w:w="1381" w:type="dxa"/>
            <w:tcBorders>
              <w:bottom w:val="single" w:sz="4" w:space="0" w:color="auto"/>
            </w:tcBorders>
            <w:vAlign w:val="center"/>
          </w:tcPr>
          <w:p w14:paraId="22B80B06" w14:textId="77777777" w:rsidR="002D3D9C" w:rsidRPr="002D3D9C" w:rsidRDefault="002D3D9C" w:rsidP="002D3D9C">
            <w:pPr>
              <w:tabs>
                <w:tab w:val="left" w:pos="3360"/>
              </w:tabs>
              <w:spacing w:after="0" w:line="240" w:lineRule="auto"/>
              <w:jc w:val="center"/>
              <w:rPr>
                <w:rFonts w:eastAsia="Times New Roman" w:cs="Times New Roman"/>
                <w:b/>
                <w:szCs w:val="24"/>
              </w:rPr>
            </w:pPr>
          </w:p>
        </w:tc>
      </w:tr>
    </w:tbl>
    <w:p w14:paraId="70D89E67" w14:textId="77777777" w:rsidR="00932425" w:rsidRPr="004C1A3E" w:rsidRDefault="00932425" w:rsidP="004069C4">
      <w:pPr>
        <w:pStyle w:val="AralkYok"/>
      </w:pPr>
    </w:p>
    <w:p w14:paraId="5C489F2C" w14:textId="77777777" w:rsidR="00932425" w:rsidRDefault="00932425" w:rsidP="00932425">
      <w:pPr>
        <w:tabs>
          <w:tab w:val="left" w:pos="3360"/>
        </w:tabs>
        <w:spacing w:after="0" w:line="360" w:lineRule="auto"/>
        <w:ind w:firstLine="567"/>
        <w:jc w:val="both"/>
        <w:rPr>
          <w:rFonts w:eastAsia="Times New Roman" w:cs="Times New Roman"/>
          <w:b/>
          <w:szCs w:val="24"/>
        </w:rPr>
      </w:pPr>
      <w:r>
        <w:rPr>
          <w:rFonts w:eastAsia="Times New Roman" w:cs="Times New Roman"/>
          <w:b/>
          <w:szCs w:val="24"/>
        </w:rPr>
        <w:t>BURSLAR ve ÖDÜLLER</w:t>
      </w:r>
    </w:p>
    <w:p w14:paraId="18369129" w14:textId="5924E6C4" w:rsidR="004069C4" w:rsidRPr="004069C4" w:rsidRDefault="00E307D0" w:rsidP="00E307D0">
      <w:pPr>
        <w:tabs>
          <w:tab w:val="left" w:pos="3360"/>
        </w:tabs>
        <w:spacing w:after="0" w:line="360" w:lineRule="auto"/>
        <w:ind w:firstLine="567"/>
        <w:jc w:val="both"/>
        <w:rPr>
          <w:rFonts w:eastAsia="Times New Roman" w:cs="Times New Roman"/>
          <w:b/>
          <w:szCs w:val="24"/>
        </w:rPr>
      </w:pPr>
      <w:r>
        <w:rPr>
          <w:rFonts w:eastAsia="Times New Roman" w:cs="Times New Roman"/>
          <w:b/>
          <w:szCs w:val="24"/>
        </w:rPr>
        <w:t>İŞ DENEYİMİ</w:t>
      </w:r>
    </w:p>
    <w:tbl>
      <w:tblPr>
        <w:tblW w:w="8679" w:type="dxa"/>
        <w:jc w:val="center"/>
        <w:tblLook w:val="04A0" w:firstRow="1" w:lastRow="0" w:firstColumn="1" w:lastColumn="0" w:noHBand="0" w:noVBand="1"/>
      </w:tblPr>
      <w:tblGrid>
        <w:gridCol w:w="2499"/>
        <w:gridCol w:w="3930"/>
        <w:gridCol w:w="2250"/>
      </w:tblGrid>
      <w:tr w:rsidR="004069C4" w:rsidRPr="004069C4" w14:paraId="4837CA8C" w14:textId="77777777" w:rsidTr="004069C4">
        <w:trPr>
          <w:trHeight w:val="431"/>
          <w:jc w:val="center"/>
        </w:trPr>
        <w:tc>
          <w:tcPr>
            <w:tcW w:w="2499" w:type="dxa"/>
            <w:tcBorders>
              <w:top w:val="single" w:sz="4" w:space="0" w:color="auto"/>
              <w:left w:val="nil"/>
              <w:bottom w:val="single" w:sz="4" w:space="0" w:color="auto"/>
              <w:right w:val="nil"/>
            </w:tcBorders>
            <w:hideMark/>
          </w:tcPr>
          <w:p w14:paraId="006B8B85" w14:textId="77777777" w:rsidR="004069C4" w:rsidRPr="004069C4" w:rsidRDefault="004069C4" w:rsidP="004069C4">
            <w:pPr>
              <w:tabs>
                <w:tab w:val="left" w:pos="3360"/>
              </w:tabs>
              <w:spacing w:after="0" w:line="360" w:lineRule="auto"/>
              <w:ind w:firstLine="567"/>
              <w:jc w:val="center"/>
              <w:rPr>
                <w:rFonts w:eastAsia="Times New Roman" w:cs="Times New Roman"/>
                <w:b/>
                <w:szCs w:val="24"/>
              </w:rPr>
            </w:pPr>
            <w:r w:rsidRPr="004069C4">
              <w:rPr>
                <w:rFonts w:eastAsia="Times New Roman" w:cs="Times New Roman"/>
                <w:b/>
                <w:szCs w:val="24"/>
              </w:rPr>
              <w:t>Yıl</w:t>
            </w:r>
          </w:p>
        </w:tc>
        <w:tc>
          <w:tcPr>
            <w:tcW w:w="3930" w:type="dxa"/>
            <w:tcBorders>
              <w:top w:val="single" w:sz="4" w:space="0" w:color="auto"/>
              <w:left w:val="nil"/>
              <w:bottom w:val="single" w:sz="4" w:space="0" w:color="auto"/>
              <w:right w:val="nil"/>
            </w:tcBorders>
            <w:hideMark/>
          </w:tcPr>
          <w:p w14:paraId="38D41494" w14:textId="77777777" w:rsidR="004069C4" w:rsidRPr="004069C4" w:rsidRDefault="004069C4" w:rsidP="004069C4">
            <w:pPr>
              <w:tabs>
                <w:tab w:val="left" w:pos="3360"/>
              </w:tabs>
              <w:spacing w:after="0" w:line="360" w:lineRule="auto"/>
              <w:ind w:firstLine="567"/>
              <w:jc w:val="center"/>
              <w:rPr>
                <w:rFonts w:eastAsia="Times New Roman" w:cs="Times New Roman"/>
                <w:b/>
                <w:szCs w:val="24"/>
              </w:rPr>
            </w:pPr>
            <w:r w:rsidRPr="004069C4">
              <w:rPr>
                <w:rFonts w:eastAsia="Times New Roman" w:cs="Times New Roman"/>
                <w:b/>
                <w:szCs w:val="24"/>
              </w:rPr>
              <w:t>Yer/Kurum</w:t>
            </w:r>
          </w:p>
        </w:tc>
        <w:tc>
          <w:tcPr>
            <w:tcW w:w="2250" w:type="dxa"/>
            <w:tcBorders>
              <w:top w:val="single" w:sz="4" w:space="0" w:color="auto"/>
              <w:left w:val="nil"/>
              <w:bottom w:val="single" w:sz="4" w:space="0" w:color="auto"/>
              <w:right w:val="nil"/>
            </w:tcBorders>
            <w:hideMark/>
          </w:tcPr>
          <w:p w14:paraId="3B265280" w14:textId="77777777" w:rsidR="004069C4" w:rsidRPr="004069C4" w:rsidRDefault="004069C4" w:rsidP="004069C4">
            <w:pPr>
              <w:tabs>
                <w:tab w:val="left" w:pos="3360"/>
              </w:tabs>
              <w:spacing w:after="0" w:line="360" w:lineRule="auto"/>
              <w:ind w:firstLine="567"/>
              <w:jc w:val="center"/>
              <w:rPr>
                <w:rFonts w:eastAsia="Times New Roman" w:cs="Times New Roman"/>
                <w:b/>
                <w:szCs w:val="24"/>
              </w:rPr>
            </w:pPr>
            <w:r w:rsidRPr="004069C4">
              <w:rPr>
                <w:rFonts w:eastAsia="Times New Roman" w:cs="Times New Roman"/>
                <w:b/>
                <w:szCs w:val="24"/>
              </w:rPr>
              <w:t>Ünvan</w:t>
            </w:r>
          </w:p>
        </w:tc>
      </w:tr>
    </w:tbl>
    <w:p w14:paraId="3EDC10B4" w14:textId="77777777" w:rsidR="007A0ED4" w:rsidRDefault="007A0ED4" w:rsidP="00932425">
      <w:pPr>
        <w:pStyle w:val="AralkYok"/>
      </w:pPr>
    </w:p>
    <w:p w14:paraId="0E7D1CCD" w14:textId="77777777" w:rsidR="007A0ED4" w:rsidRDefault="007A0ED4" w:rsidP="00932425">
      <w:pPr>
        <w:pStyle w:val="AralkYok"/>
      </w:pPr>
    </w:p>
    <w:p w14:paraId="6F041727" w14:textId="132BB2F5" w:rsidR="004069C4" w:rsidRPr="004069C4" w:rsidRDefault="004069C4" w:rsidP="00932425">
      <w:pPr>
        <w:pStyle w:val="AralkYok"/>
      </w:pPr>
      <w:r w:rsidRPr="004069C4">
        <w:t>AKADEMİK YAYINLAR</w:t>
      </w:r>
    </w:p>
    <w:p w14:paraId="0AF938FE" w14:textId="77777777" w:rsidR="004069C4" w:rsidRPr="004069C4" w:rsidRDefault="004069C4" w:rsidP="00932425">
      <w:pPr>
        <w:pStyle w:val="AralkYok"/>
      </w:pPr>
    </w:p>
    <w:p w14:paraId="160C2B7D" w14:textId="77777777" w:rsidR="004069C4" w:rsidRPr="004069C4" w:rsidRDefault="004069C4" w:rsidP="00932425">
      <w:pPr>
        <w:pStyle w:val="AralkYok"/>
        <w:rPr>
          <w:lang w:eastAsia="tr-TR"/>
        </w:rPr>
      </w:pPr>
      <w:r w:rsidRPr="004069C4">
        <w:rPr>
          <w:lang w:eastAsia="tr-TR"/>
        </w:rPr>
        <w:t>1. MAKALELER</w:t>
      </w:r>
    </w:p>
    <w:p w14:paraId="4DF19101" w14:textId="77777777" w:rsidR="004069C4" w:rsidRPr="004069C4" w:rsidRDefault="004069C4" w:rsidP="00932425">
      <w:pPr>
        <w:pStyle w:val="AralkYok"/>
        <w:rPr>
          <w:lang w:eastAsia="tr-TR"/>
        </w:rPr>
      </w:pPr>
    </w:p>
    <w:p w14:paraId="4754C1E2" w14:textId="77777777" w:rsidR="004069C4" w:rsidRPr="004069C4" w:rsidRDefault="004069C4" w:rsidP="00932425">
      <w:pPr>
        <w:pStyle w:val="AralkYok"/>
      </w:pPr>
      <w:r w:rsidRPr="004069C4">
        <w:t>2. PROJELER</w:t>
      </w:r>
    </w:p>
    <w:p w14:paraId="2247B595" w14:textId="77777777" w:rsidR="004069C4" w:rsidRPr="004069C4" w:rsidRDefault="004069C4" w:rsidP="00932425">
      <w:pPr>
        <w:pStyle w:val="AralkYok"/>
        <w:rPr>
          <w:color w:val="000000"/>
          <w:lang w:val="en-GB" w:eastAsia="en-GB"/>
        </w:rPr>
      </w:pPr>
    </w:p>
    <w:p w14:paraId="340DD3FF" w14:textId="77777777" w:rsidR="004069C4" w:rsidRPr="004069C4" w:rsidRDefault="004069C4" w:rsidP="00932425">
      <w:pPr>
        <w:pStyle w:val="AralkYok"/>
        <w:rPr>
          <w:bCs/>
          <w:color w:val="000000"/>
          <w:lang w:val="en-GB" w:eastAsia="en-GB"/>
        </w:rPr>
      </w:pPr>
      <w:r w:rsidRPr="004069C4">
        <w:rPr>
          <w:color w:val="000000"/>
          <w:lang w:val="en-GB" w:eastAsia="en-GB"/>
        </w:rPr>
        <w:t>3. BİLDİRİLER</w:t>
      </w:r>
    </w:p>
    <w:p w14:paraId="03AB5255" w14:textId="77777777" w:rsidR="004069C4" w:rsidRPr="004069C4" w:rsidRDefault="004069C4" w:rsidP="00932425">
      <w:pPr>
        <w:pStyle w:val="AralkYok"/>
      </w:pPr>
      <w:r w:rsidRPr="004069C4">
        <w:tab/>
        <w:t>A) Uluslarası Kongrelerde Yapılan Bildiriler</w:t>
      </w:r>
    </w:p>
    <w:p w14:paraId="11C8236F" w14:textId="77777777" w:rsidR="004069C4" w:rsidRPr="004069C4" w:rsidRDefault="004069C4" w:rsidP="00932425">
      <w:pPr>
        <w:pStyle w:val="AralkYok"/>
        <w:rPr>
          <w:color w:val="000000"/>
        </w:rPr>
      </w:pPr>
    </w:p>
    <w:p w14:paraId="4A5AC949" w14:textId="71DDBE6D" w:rsidR="00BA0A64" w:rsidRDefault="004069C4" w:rsidP="00932425">
      <w:pPr>
        <w:pStyle w:val="AralkYok"/>
      </w:pPr>
      <w:r w:rsidRPr="004069C4">
        <w:tab/>
        <w:t>B) Ulusal</w:t>
      </w:r>
      <w:r w:rsidR="00932425">
        <w:t xml:space="preserve"> Kongrelerde Yapılan Bildiriler</w:t>
      </w:r>
    </w:p>
    <w:p w14:paraId="6DB284EA" w14:textId="4C7BEE01" w:rsidR="00BA0A64" w:rsidRDefault="00BA0A64" w:rsidP="008979B2"/>
    <w:p w14:paraId="49666CD6" w14:textId="2B1507E6" w:rsidR="00BA0A64" w:rsidRDefault="00BA0A64" w:rsidP="008979B2"/>
    <w:p w14:paraId="7891C898" w14:textId="77777777" w:rsidR="00BA0A64" w:rsidRDefault="00BA0A64" w:rsidP="008979B2"/>
    <w:bookmarkEnd w:id="32"/>
    <w:bookmarkEnd w:id="33"/>
    <w:bookmarkEnd w:id="34"/>
    <w:bookmarkEnd w:id="35"/>
    <w:p w14:paraId="232F4F51" w14:textId="77777777" w:rsidR="00C52AB5" w:rsidRDefault="00C52AB5" w:rsidP="008979B2"/>
    <w:p w14:paraId="7948B37A" w14:textId="3F144884" w:rsidR="00D83906" w:rsidRDefault="00D83906" w:rsidP="00432FEC">
      <w:pPr>
        <w:tabs>
          <w:tab w:val="left" w:pos="3360"/>
        </w:tabs>
        <w:spacing w:after="240" w:line="360" w:lineRule="auto"/>
      </w:pPr>
    </w:p>
    <w:sectPr w:rsidR="00D83906" w:rsidSect="003F7E12">
      <w:headerReference w:type="default" r:id="rId32"/>
      <w:type w:val="continuous"/>
      <w:pgSz w:w="11906" w:h="16838" w:code="9"/>
      <w:pgMar w:top="1276" w:right="1304" w:bottom="1418" w:left="170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3AC1D" w14:textId="77777777" w:rsidR="007130A4" w:rsidRDefault="007130A4">
      <w:pPr>
        <w:spacing w:after="0" w:line="240" w:lineRule="auto"/>
      </w:pPr>
      <w:r>
        <w:separator/>
      </w:r>
    </w:p>
  </w:endnote>
  <w:endnote w:type="continuationSeparator" w:id="0">
    <w:p w14:paraId="4876CE0A" w14:textId="77777777" w:rsidR="007130A4" w:rsidRDefault="00713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n-ea">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9CFD8" w14:textId="046F76E9" w:rsidR="00C45E71" w:rsidRDefault="00C45E71">
    <w:pPr>
      <w:pStyle w:val="Altbilgi"/>
      <w:jc w:val="right"/>
    </w:pPr>
  </w:p>
  <w:p w14:paraId="165647FD" w14:textId="77777777" w:rsidR="00C45E71" w:rsidRDefault="00C45E71" w:rsidP="007C7B3B">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015166"/>
      <w:docPartObj>
        <w:docPartGallery w:val="Page Numbers (Bottom of Page)"/>
        <w:docPartUnique/>
      </w:docPartObj>
    </w:sdtPr>
    <w:sdtEndPr/>
    <w:sdtContent>
      <w:p w14:paraId="3A1B9943" w14:textId="3CF2EEC8" w:rsidR="00C45E71" w:rsidRDefault="00C45E71">
        <w:pPr>
          <w:pStyle w:val="Altbilgi"/>
          <w:jc w:val="right"/>
        </w:pPr>
        <w:r>
          <w:fldChar w:fldCharType="begin"/>
        </w:r>
        <w:r>
          <w:instrText>PAGE   \* MERGEFORMAT</w:instrText>
        </w:r>
        <w:r>
          <w:fldChar w:fldCharType="separate"/>
        </w:r>
        <w:r w:rsidR="002A3C3F">
          <w:rPr>
            <w:noProof/>
          </w:rPr>
          <w:t>ix</w:t>
        </w:r>
        <w:r>
          <w:fldChar w:fldCharType="end"/>
        </w:r>
      </w:p>
    </w:sdtContent>
  </w:sdt>
  <w:p w14:paraId="34EE6EC0" w14:textId="77777777" w:rsidR="00C45E71" w:rsidRDefault="00C45E71" w:rsidP="007C7B3B">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D7158" w14:textId="77777777" w:rsidR="007130A4" w:rsidRDefault="007130A4">
      <w:pPr>
        <w:spacing w:after="0" w:line="240" w:lineRule="auto"/>
      </w:pPr>
      <w:r>
        <w:separator/>
      </w:r>
    </w:p>
  </w:footnote>
  <w:footnote w:type="continuationSeparator" w:id="0">
    <w:p w14:paraId="2E2ABAF3" w14:textId="77777777" w:rsidR="007130A4" w:rsidRDefault="007130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FDFA8" w14:textId="22AD13BA" w:rsidR="00C45E71" w:rsidRDefault="00C45E7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D6683"/>
    <w:multiLevelType w:val="hybridMultilevel"/>
    <w:tmpl w:val="46BCF4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3636234"/>
    <w:multiLevelType w:val="hybridMultilevel"/>
    <w:tmpl w:val="0EBC8000"/>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2">
    <w:nsid w:val="182572BA"/>
    <w:multiLevelType w:val="hybridMultilevel"/>
    <w:tmpl w:val="0DFA9C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9697C78"/>
    <w:multiLevelType w:val="hybridMultilevel"/>
    <w:tmpl w:val="F7EA719A"/>
    <w:lvl w:ilvl="0" w:tplc="DADE1BE2">
      <w:start w:val="1"/>
      <w:numFmt w:val="decimal"/>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4">
    <w:nsid w:val="19DC4025"/>
    <w:multiLevelType w:val="hybridMultilevel"/>
    <w:tmpl w:val="A26C7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C581F62"/>
    <w:multiLevelType w:val="hybridMultilevel"/>
    <w:tmpl w:val="EF3A0E82"/>
    <w:lvl w:ilvl="0" w:tplc="E25A4A48">
      <w:start w:val="1"/>
      <w:numFmt w:val="decimal"/>
      <w:lvlText w:val="%1)"/>
      <w:lvlJc w:val="left"/>
      <w:pPr>
        <w:ind w:left="360" w:hanging="360"/>
      </w:pPr>
      <w:rPr>
        <w:rFonts w:ascii="Times New Roman" w:hAnsi="Times New Roman" w:cs="Times New Roman"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E07B51"/>
    <w:multiLevelType w:val="hybridMultilevel"/>
    <w:tmpl w:val="BA0A8D16"/>
    <w:lvl w:ilvl="0" w:tplc="E938A26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7A33C6"/>
    <w:multiLevelType w:val="hybridMultilevel"/>
    <w:tmpl w:val="4A12FBDA"/>
    <w:lvl w:ilvl="0" w:tplc="BC6052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4F567EB"/>
    <w:multiLevelType w:val="hybridMultilevel"/>
    <w:tmpl w:val="E21285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E161DA0"/>
    <w:multiLevelType w:val="hybridMultilevel"/>
    <w:tmpl w:val="7B48EDCC"/>
    <w:lvl w:ilvl="0" w:tplc="31388B8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0B46999"/>
    <w:multiLevelType w:val="hybridMultilevel"/>
    <w:tmpl w:val="DA5ED5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7B069FF"/>
    <w:multiLevelType w:val="multilevel"/>
    <w:tmpl w:val="3FE4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7DD2725"/>
    <w:multiLevelType w:val="hybridMultilevel"/>
    <w:tmpl w:val="68785B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8385AC5"/>
    <w:multiLevelType w:val="hybridMultilevel"/>
    <w:tmpl w:val="07B4D5E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48844238"/>
    <w:multiLevelType w:val="hybridMultilevel"/>
    <w:tmpl w:val="18AE20C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F6050F7"/>
    <w:multiLevelType w:val="hybridMultilevel"/>
    <w:tmpl w:val="CBF27D60"/>
    <w:lvl w:ilvl="0" w:tplc="4DB6A156">
      <w:start w:val="1"/>
      <w:numFmt w:val="bullet"/>
      <w:lvlText w:val="•"/>
      <w:lvlJc w:val="left"/>
      <w:pPr>
        <w:tabs>
          <w:tab w:val="num" w:pos="720"/>
        </w:tabs>
        <w:ind w:left="720" w:hanging="360"/>
      </w:pPr>
      <w:rPr>
        <w:rFonts w:ascii="Georgia" w:hAnsi="Georgia" w:hint="default"/>
      </w:rPr>
    </w:lvl>
    <w:lvl w:ilvl="1" w:tplc="E8905ABC" w:tentative="1">
      <w:start w:val="1"/>
      <w:numFmt w:val="bullet"/>
      <w:lvlText w:val="•"/>
      <w:lvlJc w:val="left"/>
      <w:pPr>
        <w:tabs>
          <w:tab w:val="num" w:pos="1440"/>
        </w:tabs>
        <w:ind w:left="1440" w:hanging="360"/>
      </w:pPr>
      <w:rPr>
        <w:rFonts w:ascii="Georgia" w:hAnsi="Georgia" w:hint="default"/>
      </w:rPr>
    </w:lvl>
    <w:lvl w:ilvl="2" w:tplc="434AD574" w:tentative="1">
      <w:start w:val="1"/>
      <w:numFmt w:val="bullet"/>
      <w:lvlText w:val="•"/>
      <w:lvlJc w:val="left"/>
      <w:pPr>
        <w:tabs>
          <w:tab w:val="num" w:pos="2160"/>
        </w:tabs>
        <w:ind w:left="2160" w:hanging="360"/>
      </w:pPr>
      <w:rPr>
        <w:rFonts w:ascii="Georgia" w:hAnsi="Georgia" w:hint="default"/>
      </w:rPr>
    </w:lvl>
    <w:lvl w:ilvl="3" w:tplc="72269FD0" w:tentative="1">
      <w:start w:val="1"/>
      <w:numFmt w:val="bullet"/>
      <w:lvlText w:val="•"/>
      <w:lvlJc w:val="left"/>
      <w:pPr>
        <w:tabs>
          <w:tab w:val="num" w:pos="2880"/>
        </w:tabs>
        <w:ind w:left="2880" w:hanging="360"/>
      </w:pPr>
      <w:rPr>
        <w:rFonts w:ascii="Georgia" w:hAnsi="Georgia" w:hint="default"/>
      </w:rPr>
    </w:lvl>
    <w:lvl w:ilvl="4" w:tplc="9FECAA70" w:tentative="1">
      <w:start w:val="1"/>
      <w:numFmt w:val="bullet"/>
      <w:lvlText w:val="•"/>
      <w:lvlJc w:val="left"/>
      <w:pPr>
        <w:tabs>
          <w:tab w:val="num" w:pos="3600"/>
        </w:tabs>
        <w:ind w:left="3600" w:hanging="360"/>
      </w:pPr>
      <w:rPr>
        <w:rFonts w:ascii="Georgia" w:hAnsi="Georgia" w:hint="default"/>
      </w:rPr>
    </w:lvl>
    <w:lvl w:ilvl="5" w:tplc="F6CC7E34" w:tentative="1">
      <w:start w:val="1"/>
      <w:numFmt w:val="bullet"/>
      <w:lvlText w:val="•"/>
      <w:lvlJc w:val="left"/>
      <w:pPr>
        <w:tabs>
          <w:tab w:val="num" w:pos="4320"/>
        </w:tabs>
        <w:ind w:left="4320" w:hanging="360"/>
      </w:pPr>
      <w:rPr>
        <w:rFonts w:ascii="Georgia" w:hAnsi="Georgia" w:hint="default"/>
      </w:rPr>
    </w:lvl>
    <w:lvl w:ilvl="6" w:tplc="F350CEF8" w:tentative="1">
      <w:start w:val="1"/>
      <w:numFmt w:val="bullet"/>
      <w:lvlText w:val="•"/>
      <w:lvlJc w:val="left"/>
      <w:pPr>
        <w:tabs>
          <w:tab w:val="num" w:pos="5040"/>
        </w:tabs>
        <w:ind w:left="5040" w:hanging="360"/>
      </w:pPr>
      <w:rPr>
        <w:rFonts w:ascii="Georgia" w:hAnsi="Georgia" w:hint="default"/>
      </w:rPr>
    </w:lvl>
    <w:lvl w:ilvl="7" w:tplc="B3846430" w:tentative="1">
      <w:start w:val="1"/>
      <w:numFmt w:val="bullet"/>
      <w:lvlText w:val="•"/>
      <w:lvlJc w:val="left"/>
      <w:pPr>
        <w:tabs>
          <w:tab w:val="num" w:pos="5760"/>
        </w:tabs>
        <w:ind w:left="5760" w:hanging="360"/>
      </w:pPr>
      <w:rPr>
        <w:rFonts w:ascii="Georgia" w:hAnsi="Georgia" w:hint="default"/>
      </w:rPr>
    </w:lvl>
    <w:lvl w:ilvl="8" w:tplc="F78427CE" w:tentative="1">
      <w:start w:val="1"/>
      <w:numFmt w:val="bullet"/>
      <w:lvlText w:val="•"/>
      <w:lvlJc w:val="left"/>
      <w:pPr>
        <w:tabs>
          <w:tab w:val="num" w:pos="6480"/>
        </w:tabs>
        <w:ind w:left="6480" w:hanging="360"/>
      </w:pPr>
      <w:rPr>
        <w:rFonts w:ascii="Georgia" w:hAnsi="Georgia" w:hint="default"/>
      </w:rPr>
    </w:lvl>
  </w:abstractNum>
  <w:abstractNum w:abstractNumId="16">
    <w:nsid w:val="519914EB"/>
    <w:multiLevelType w:val="multilevel"/>
    <w:tmpl w:val="041F001D"/>
    <w:styleLink w:val="Stil1"/>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E68156C"/>
    <w:multiLevelType w:val="hybridMultilevel"/>
    <w:tmpl w:val="A5702ABE"/>
    <w:lvl w:ilvl="0" w:tplc="D30AA9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F2E2499"/>
    <w:multiLevelType w:val="hybridMultilevel"/>
    <w:tmpl w:val="7A1AB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0141E83"/>
    <w:multiLevelType w:val="hybridMultilevel"/>
    <w:tmpl w:val="A22C0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4F96300"/>
    <w:multiLevelType w:val="hybridMultilevel"/>
    <w:tmpl w:val="489E4600"/>
    <w:lvl w:ilvl="0" w:tplc="ED70A492">
      <w:start w:val="1"/>
      <w:numFmt w:val="decimal"/>
      <w:lvlText w:val="%1)"/>
      <w:lvlJc w:val="left"/>
      <w:pPr>
        <w:ind w:left="502" w:hanging="360"/>
      </w:pPr>
      <w:rPr>
        <w:rFonts w:ascii="Times New Roman" w:hAnsi="Times New Roman" w:cs="Times New Roman" w:hint="default"/>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91E7CF7"/>
    <w:multiLevelType w:val="hybridMultilevel"/>
    <w:tmpl w:val="1240636E"/>
    <w:lvl w:ilvl="0" w:tplc="46E400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AB26EB8"/>
    <w:multiLevelType w:val="hybridMultilevel"/>
    <w:tmpl w:val="81D2C85E"/>
    <w:lvl w:ilvl="0" w:tplc="757C77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F515731"/>
    <w:multiLevelType w:val="hybridMultilevel"/>
    <w:tmpl w:val="832E20D0"/>
    <w:lvl w:ilvl="0" w:tplc="E25A4A48">
      <w:start w:val="1"/>
      <w:numFmt w:val="decimal"/>
      <w:lvlText w:val="%1)"/>
      <w:lvlJc w:val="left"/>
      <w:pPr>
        <w:ind w:left="360" w:hanging="360"/>
      </w:pPr>
      <w:rPr>
        <w:rFonts w:ascii="Times New Roman" w:hAnsi="Times New Roman" w:cs="Times New Roman"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FCA330C"/>
    <w:multiLevelType w:val="hybridMultilevel"/>
    <w:tmpl w:val="6BBEE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17"/>
  </w:num>
  <w:num w:numId="4">
    <w:abstractNumId w:val="24"/>
  </w:num>
  <w:num w:numId="5">
    <w:abstractNumId w:val="0"/>
  </w:num>
  <w:num w:numId="6">
    <w:abstractNumId w:val="15"/>
  </w:num>
  <w:num w:numId="7">
    <w:abstractNumId w:val="20"/>
  </w:num>
  <w:num w:numId="8">
    <w:abstractNumId w:val="5"/>
  </w:num>
  <w:num w:numId="9">
    <w:abstractNumId w:val="3"/>
  </w:num>
  <w:num w:numId="10">
    <w:abstractNumId w:val="11"/>
  </w:num>
  <w:num w:numId="11">
    <w:abstractNumId w:val="21"/>
  </w:num>
  <w:num w:numId="12">
    <w:abstractNumId w:val="2"/>
  </w:num>
  <w:num w:numId="13">
    <w:abstractNumId w:val="14"/>
  </w:num>
  <w:num w:numId="14">
    <w:abstractNumId w:val="8"/>
  </w:num>
  <w:num w:numId="15">
    <w:abstractNumId w:val="23"/>
  </w:num>
  <w:num w:numId="16">
    <w:abstractNumId w:val="19"/>
  </w:num>
  <w:num w:numId="17">
    <w:abstractNumId w:val="1"/>
  </w:num>
  <w:num w:numId="18">
    <w:abstractNumId w:val="10"/>
  </w:num>
  <w:num w:numId="19">
    <w:abstractNumId w:val="6"/>
  </w:num>
  <w:num w:numId="20">
    <w:abstractNumId w:val="18"/>
  </w:num>
  <w:num w:numId="21">
    <w:abstractNumId w:val="13"/>
  </w:num>
  <w:num w:numId="22">
    <w:abstractNumId w:val="4"/>
  </w:num>
  <w:num w:numId="23">
    <w:abstractNumId w:val="22"/>
    <w:lvlOverride w:ilvl="0">
      <w:startOverride w:val="1"/>
    </w:lvlOverride>
  </w:num>
  <w:num w:numId="24">
    <w:abstractNumId w:val="12"/>
  </w:num>
  <w:num w:numId="25">
    <w:abstractNumId w:val="7"/>
  </w:num>
  <w:num w:numId="2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2swwr9spdfpfdpepfetxset3r0vrwewa9xe0&quot;&gt;alime tez&lt;record-ids&gt;&lt;item&gt;1&lt;/item&gt;&lt;item&gt;3&lt;/item&gt;&lt;item&gt;4&lt;/item&gt;&lt;item&gt;5&lt;/item&gt;&lt;item&gt;6&lt;/item&gt;&lt;item&gt;7&lt;/item&gt;&lt;item&gt;8&lt;/item&gt;&lt;item&gt;9&lt;/item&gt;&lt;item&gt;10&lt;/item&gt;&lt;item&gt;11&lt;/item&gt;&lt;item&gt;12&lt;/item&gt;&lt;item&gt;13&lt;/item&gt;&lt;item&gt;15&lt;/item&gt;&lt;item&gt;16&lt;/item&gt;&lt;item&gt;18&lt;/item&gt;&lt;item&gt;19&lt;/item&gt;&lt;item&gt;20&lt;/item&gt;&lt;item&gt;22&lt;/item&gt;&lt;item&gt;25&lt;/item&gt;&lt;item&gt;26&lt;/item&gt;&lt;item&gt;27&lt;/item&gt;&lt;item&gt;28&lt;/item&gt;&lt;item&gt;29&lt;/item&gt;&lt;item&gt;30&lt;/item&gt;&lt;item&gt;31&lt;/item&gt;&lt;item&gt;32&lt;/item&gt;&lt;item&gt;33&lt;/item&gt;&lt;item&gt;34&lt;/item&gt;&lt;item&gt;37&lt;/item&gt;&lt;item&gt;41&lt;/item&gt;&lt;item&gt;42&lt;/item&gt;&lt;item&gt;43&lt;/item&gt;&lt;item&gt;46&lt;/item&gt;&lt;item&gt;49&lt;/item&gt;&lt;item&gt;50&lt;/item&gt;&lt;item&gt;51&lt;/item&gt;&lt;item&gt;53&lt;/item&gt;&lt;item&gt;54&lt;/item&gt;&lt;item&gt;55&lt;/item&gt;&lt;item&gt;57&lt;/item&gt;&lt;item&gt;58&lt;/item&gt;&lt;item&gt;59&lt;/item&gt;&lt;item&gt;60&lt;/item&gt;&lt;item&gt;61&lt;/item&gt;&lt;item&gt;63&lt;/item&gt;&lt;item&gt;64&lt;/item&gt;&lt;item&gt;65&lt;/item&gt;&lt;item&gt;66&lt;/item&gt;&lt;item&gt;67&lt;/item&gt;&lt;item&gt;68&lt;/item&gt;&lt;item&gt;69&lt;/item&gt;&lt;item&gt;70&lt;/item&gt;&lt;item&gt;72&lt;/item&gt;&lt;item&gt;73&lt;/item&gt;&lt;item&gt;74&lt;/item&gt;&lt;item&gt;75&lt;/item&gt;&lt;item&gt;76&lt;/item&gt;&lt;item&gt;77&lt;/item&gt;&lt;item&gt;78&lt;/item&gt;&lt;item&gt;7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A27E4F"/>
    <w:rsid w:val="0000075B"/>
    <w:rsid w:val="00000790"/>
    <w:rsid w:val="00000B39"/>
    <w:rsid w:val="00000D55"/>
    <w:rsid w:val="0000186D"/>
    <w:rsid w:val="00001A46"/>
    <w:rsid w:val="00002044"/>
    <w:rsid w:val="000028B5"/>
    <w:rsid w:val="00002B29"/>
    <w:rsid w:val="00003701"/>
    <w:rsid w:val="0000385F"/>
    <w:rsid w:val="00003B44"/>
    <w:rsid w:val="00003B4C"/>
    <w:rsid w:val="000040C6"/>
    <w:rsid w:val="00004564"/>
    <w:rsid w:val="00004C07"/>
    <w:rsid w:val="00004C8B"/>
    <w:rsid w:val="00005570"/>
    <w:rsid w:val="00005751"/>
    <w:rsid w:val="00005E89"/>
    <w:rsid w:val="000060AA"/>
    <w:rsid w:val="00010F65"/>
    <w:rsid w:val="000113BD"/>
    <w:rsid w:val="00012614"/>
    <w:rsid w:val="00012BC4"/>
    <w:rsid w:val="00012C1F"/>
    <w:rsid w:val="00013B3B"/>
    <w:rsid w:val="00013DA2"/>
    <w:rsid w:val="00013EAA"/>
    <w:rsid w:val="00015867"/>
    <w:rsid w:val="000159CA"/>
    <w:rsid w:val="00016282"/>
    <w:rsid w:val="000162D6"/>
    <w:rsid w:val="0001632A"/>
    <w:rsid w:val="00016BF9"/>
    <w:rsid w:val="00020395"/>
    <w:rsid w:val="000206AE"/>
    <w:rsid w:val="00020E1E"/>
    <w:rsid w:val="0002191D"/>
    <w:rsid w:val="00022FAC"/>
    <w:rsid w:val="00023199"/>
    <w:rsid w:val="00023431"/>
    <w:rsid w:val="000238EA"/>
    <w:rsid w:val="00023C4C"/>
    <w:rsid w:val="00023EB0"/>
    <w:rsid w:val="00024287"/>
    <w:rsid w:val="00024C55"/>
    <w:rsid w:val="00024DFE"/>
    <w:rsid w:val="00025A24"/>
    <w:rsid w:val="00025D92"/>
    <w:rsid w:val="00025E88"/>
    <w:rsid w:val="00026AA5"/>
    <w:rsid w:val="00026E46"/>
    <w:rsid w:val="00027AC4"/>
    <w:rsid w:val="000300B4"/>
    <w:rsid w:val="00030B0D"/>
    <w:rsid w:val="000318DD"/>
    <w:rsid w:val="00031F53"/>
    <w:rsid w:val="00031FFB"/>
    <w:rsid w:val="00032435"/>
    <w:rsid w:val="00034A71"/>
    <w:rsid w:val="00035497"/>
    <w:rsid w:val="000354C4"/>
    <w:rsid w:val="000355AA"/>
    <w:rsid w:val="00035BCA"/>
    <w:rsid w:val="00035EB1"/>
    <w:rsid w:val="00036B1F"/>
    <w:rsid w:val="000419B8"/>
    <w:rsid w:val="00041B36"/>
    <w:rsid w:val="00041CA2"/>
    <w:rsid w:val="000424AA"/>
    <w:rsid w:val="00042BE0"/>
    <w:rsid w:val="00043332"/>
    <w:rsid w:val="0004367D"/>
    <w:rsid w:val="00043B03"/>
    <w:rsid w:val="00043F54"/>
    <w:rsid w:val="000457D1"/>
    <w:rsid w:val="00045FBD"/>
    <w:rsid w:val="000469FC"/>
    <w:rsid w:val="00046DAA"/>
    <w:rsid w:val="00046DC4"/>
    <w:rsid w:val="00047063"/>
    <w:rsid w:val="00047F2F"/>
    <w:rsid w:val="0005010D"/>
    <w:rsid w:val="000506F9"/>
    <w:rsid w:val="00050E0C"/>
    <w:rsid w:val="000512FE"/>
    <w:rsid w:val="0005194C"/>
    <w:rsid w:val="00052847"/>
    <w:rsid w:val="00052C68"/>
    <w:rsid w:val="00052DB9"/>
    <w:rsid w:val="00053733"/>
    <w:rsid w:val="00054692"/>
    <w:rsid w:val="000548B9"/>
    <w:rsid w:val="0005620B"/>
    <w:rsid w:val="0005624E"/>
    <w:rsid w:val="0005654E"/>
    <w:rsid w:val="000566B5"/>
    <w:rsid w:val="00056933"/>
    <w:rsid w:val="00056A7E"/>
    <w:rsid w:val="00056EA5"/>
    <w:rsid w:val="000570FE"/>
    <w:rsid w:val="0005741A"/>
    <w:rsid w:val="00060747"/>
    <w:rsid w:val="00061437"/>
    <w:rsid w:val="000617C3"/>
    <w:rsid w:val="000618E4"/>
    <w:rsid w:val="00061FF3"/>
    <w:rsid w:val="00062C4C"/>
    <w:rsid w:val="00062F63"/>
    <w:rsid w:val="00062FB7"/>
    <w:rsid w:val="00063555"/>
    <w:rsid w:val="00063F80"/>
    <w:rsid w:val="0006502E"/>
    <w:rsid w:val="00065481"/>
    <w:rsid w:val="00065603"/>
    <w:rsid w:val="0006581F"/>
    <w:rsid w:val="000658F5"/>
    <w:rsid w:val="00065AF8"/>
    <w:rsid w:val="00066133"/>
    <w:rsid w:val="000661D1"/>
    <w:rsid w:val="00066E09"/>
    <w:rsid w:val="000670E7"/>
    <w:rsid w:val="00067183"/>
    <w:rsid w:val="00067E4C"/>
    <w:rsid w:val="000705A9"/>
    <w:rsid w:val="00071AFB"/>
    <w:rsid w:val="00071FD0"/>
    <w:rsid w:val="00072E0D"/>
    <w:rsid w:val="000736BA"/>
    <w:rsid w:val="000738FE"/>
    <w:rsid w:val="00074365"/>
    <w:rsid w:val="00074461"/>
    <w:rsid w:val="000767C0"/>
    <w:rsid w:val="000769A9"/>
    <w:rsid w:val="00076C95"/>
    <w:rsid w:val="000778E1"/>
    <w:rsid w:val="00077A0E"/>
    <w:rsid w:val="00077EEE"/>
    <w:rsid w:val="00080E1B"/>
    <w:rsid w:val="0008160E"/>
    <w:rsid w:val="000818AA"/>
    <w:rsid w:val="00081A5E"/>
    <w:rsid w:val="00083112"/>
    <w:rsid w:val="0008315C"/>
    <w:rsid w:val="00083926"/>
    <w:rsid w:val="00083CF8"/>
    <w:rsid w:val="0008453F"/>
    <w:rsid w:val="00084BAE"/>
    <w:rsid w:val="00084BC9"/>
    <w:rsid w:val="00084CAF"/>
    <w:rsid w:val="00084ECD"/>
    <w:rsid w:val="0008510D"/>
    <w:rsid w:val="0008523B"/>
    <w:rsid w:val="00085CCF"/>
    <w:rsid w:val="00086448"/>
    <w:rsid w:val="0008672F"/>
    <w:rsid w:val="00086C27"/>
    <w:rsid w:val="00086E9E"/>
    <w:rsid w:val="00087B89"/>
    <w:rsid w:val="00090635"/>
    <w:rsid w:val="00091680"/>
    <w:rsid w:val="00091E98"/>
    <w:rsid w:val="00092E8D"/>
    <w:rsid w:val="00093691"/>
    <w:rsid w:val="00094127"/>
    <w:rsid w:val="000941C0"/>
    <w:rsid w:val="00096580"/>
    <w:rsid w:val="00096A62"/>
    <w:rsid w:val="000978FE"/>
    <w:rsid w:val="00097D3D"/>
    <w:rsid w:val="000A02CE"/>
    <w:rsid w:val="000A0516"/>
    <w:rsid w:val="000A08C1"/>
    <w:rsid w:val="000A0991"/>
    <w:rsid w:val="000A13F6"/>
    <w:rsid w:val="000A1620"/>
    <w:rsid w:val="000A192A"/>
    <w:rsid w:val="000A1A07"/>
    <w:rsid w:val="000A35D1"/>
    <w:rsid w:val="000A4143"/>
    <w:rsid w:val="000A42FA"/>
    <w:rsid w:val="000A4608"/>
    <w:rsid w:val="000A47E7"/>
    <w:rsid w:val="000A4C19"/>
    <w:rsid w:val="000A5959"/>
    <w:rsid w:val="000A5966"/>
    <w:rsid w:val="000A6796"/>
    <w:rsid w:val="000A6C34"/>
    <w:rsid w:val="000A6CD7"/>
    <w:rsid w:val="000A7737"/>
    <w:rsid w:val="000B0245"/>
    <w:rsid w:val="000B08B8"/>
    <w:rsid w:val="000B0C8C"/>
    <w:rsid w:val="000B17BF"/>
    <w:rsid w:val="000B18C1"/>
    <w:rsid w:val="000B1DFF"/>
    <w:rsid w:val="000B23C4"/>
    <w:rsid w:val="000B25B6"/>
    <w:rsid w:val="000B28CD"/>
    <w:rsid w:val="000B4C72"/>
    <w:rsid w:val="000B538D"/>
    <w:rsid w:val="000B5A31"/>
    <w:rsid w:val="000B61D7"/>
    <w:rsid w:val="000B7745"/>
    <w:rsid w:val="000C01D1"/>
    <w:rsid w:val="000C0263"/>
    <w:rsid w:val="000C1CE5"/>
    <w:rsid w:val="000C1E9F"/>
    <w:rsid w:val="000C365C"/>
    <w:rsid w:val="000C38DE"/>
    <w:rsid w:val="000C3EA9"/>
    <w:rsid w:val="000C435F"/>
    <w:rsid w:val="000C459F"/>
    <w:rsid w:val="000C4A44"/>
    <w:rsid w:val="000C4C24"/>
    <w:rsid w:val="000C53DD"/>
    <w:rsid w:val="000C629F"/>
    <w:rsid w:val="000C672F"/>
    <w:rsid w:val="000C796C"/>
    <w:rsid w:val="000C7BF4"/>
    <w:rsid w:val="000C7E78"/>
    <w:rsid w:val="000D006D"/>
    <w:rsid w:val="000D0EDB"/>
    <w:rsid w:val="000D1128"/>
    <w:rsid w:val="000D1182"/>
    <w:rsid w:val="000D16BB"/>
    <w:rsid w:val="000D2297"/>
    <w:rsid w:val="000D286D"/>
    <w:rsid w:val="000D3B39"/>
    <w:rsid w:val="000D41AD"/>
    <w:rsid w:val="000D4346"/>
    <w:rsid w:val="000D522C"/>
    <w:rsid w:val="000D5291"/>
    <w:rsid w:val="000D595A"/>
    <w:rsid w:val="000D6299"/>
    <w:rsid w:val="000D6AA8"/>
    <w:rsid w:val="000D6E52"/>
    <w:rsid w:val="000E0050"/>
    <w:rsid w:val="000E0B19"/>
    <w:rsid w:val="000E2C33"/>
    <w:rsid w:val="000E2C88"/>
    <w:rsid w:val="000E3F14"/>
    <w:rsid w:val="000E425B"/>
    <w:rsid w:val="000E4531"/>
    <w:rsid w:val="000E580E"/>
    <w:rsid w:val="000E71EA"/>
    <w:rsid w:val="000E73EB"/>
    <w:rsid w:val="000E7889"/>
    <w:rsid w:val="000F172A"/>
    <w:rsid w:val="000F1C35"/>
    <w:rsid w:val="000F2538"/>
    <w:rsid w:val="000F3062"/>
    <w:rsid w:val="000F331E"/>
    <w:rsid w:val="000F3372"/>
    <w:rsid w:val="000F35EE"/>
    <w:rsid w:val="000F42A9"/>
    <w:rsid w:val="000F42F0"/>
    <w:rsid w:val="000F532F"/>
    <w:rsid w:val="000F5BA2"/>
    <w:rsid w:val="000F6732"/>
    <w:rsid w:val="001007FF"/>
    <w:rsid w:val="00100ABD"/>
    <w:rsid w:val="00101152"/>
    <w:rsid w:val="001014B8"/>
    <w:rsid w:val="00102235"/>
    <w:rsid w:val="0010327F"/>
    <w:rsid w:val="00103342"/>
    <w:rsid w:val="001040FC"/>
    <w:rsid w:val="001042BC"/>
    <w:rsid w:val="0010456E"/>
    <w:rsid w:val="00104E9D"/>
    <w:rsid w:val="0010525F"/>
    <w:rsid w:val="00106165"/>
    <w:rsid w:val="00107471"/>
    <w:rsid w:val="0010764A"/>
    <w:rsid w:val="00111709"/>
    <w:rsid w:val="00111F38"/>
    <w:rsid w:val="00112035"/>
    <w:rsid w:val="0011224E"/>
    <w:rsid w:val="0011265E"/>
    <w:rsid w:val="00112788"/>
    <w:rsid w:val="001145CE"/>
    <w:rsid w:val="001163ED"/>
    <w:rsid w:val="001168CE"/>
    <w:rsid w:val="001171D2"/>
    <w:rsid w:val="0011721D"/>
    <w:rsid w:val="001172D7"/>
    <w:rsid w:val="0011740E"/>
    <w:rsid w:val="001178E4"/>
    <w:rsid w:val="001179F4"/>
    <w:rsid w:val="00120A9F"/>
    <w:rsid w:val="00120D04"/>
    <w:rsid w:val="00121559"/>
    <w:rsid w:val="0012171E"/>
    <w:rsid w:val="00121782"/>
    <w:rsid w:val="00121BBF"/>
    <w:rsid w:val="00121F0B"/>
    <w:rsid w:val="001220EF"/>
    <w:rsid w:val="0012249B"/>
    <w:rsid w:val="001224A4"/>
    <w:rsid w:val="001224DA"/>
    <w:rsid w:val="001226E0"/>
    <w:rsid w:val="00122908"/>
    <w:rsid w:val="00123B17"/>
    <w:rsid w:val="00123D0B"/>
    <w:rsid w:val="00124BB5"/>
    <w:rsid w:val="0012598A"/>
    <w:rsid w:val="00125A8B"/>
    <w:rsid w:val="00125E89"/>
    <w:rsid w:val="00126AD9"/>
    <w:rsid w:val="00126B63"/>
    <w:rsid w:val="00127C82"/>
    <w:rsid w:val="001304CF"/>
    <w:rsid w:val="001305E0"/>
    <w:rsid w:val="001308AD"/>
    <w:rsid w:val="00131627"/>
    <w:rsid w:val="001319F2"/>
    <w:rsid w:val="00131A11"/>
    <w:rsid w:val="00131E5D"/>
    <w:rsid w:val="00131F5D"/>
    <w:rsid w:val="00132B35"/>
    <w:rsid w:val="00133A85"/>
    <w:rsid w:val="00133E1A"/>
    <w:rsid w:val="001341B3"/>
    <w:rsid w:val="001342A1"/>
    <w:rsid w:val="00134362"/>
    <w:rsid w:val="00134391"/>
    <w:rsid w:val="001345D1"/>
    <w:rsid w:val="00136047"/>
    <w:rsid w:val="0013646E"/>
    <w:rsid w:val="00136AA8"/>
    <w:rsid w:val="001376F8"/>
    <w:rsid w:val="00137889"/>
    <w:rsid w:val="001378DF"/>
    <w:rsid w:val="00137E1C"/>
    <w:rsid w:val="0014058B"/>
    <w:rsid w:val="001407C7"/>
    <w:rsid w:val="00140966"/>
    <w:rsid w:val="00141388"/>
    <w:rsid w:val="001441EF"/>
    <w:rsid w:val="001445B8"/>
    <w:rsid w:val="00144708"/>
    <w:rsid w:val="00144833"/>
    <w:rsid w:val="00144EE5"/>
    <w:rsid w:val="00144F51"/>
    <w:rsid w:val="001451F8"/>
    <w:rsid w:val="0014576C"/>
    <w:rsid w:val="0014637E"/>
    <w:rsid w:val="001470B0"/>
    <w:rsid w:val="001474B1"/>
    <w:rsid w:val="00147647"/>
    <w:rsid w:val="00147792"/>
    <w:rsid w:val="00147821"/>
    <w:rsid w:val="00150D77"/>
    <w:rsid w:val="00151546"/>
    <w:rsid w:val="00152576"/>
    <w:rsid w:val="00152748"/>
    <w:rsid w:val="00152B22"/>
    <w:rsid w:val="00153318"/>
    <w:rsid w:val="00153698"/>
    <w:rsid w:val="0015398C"/>
    <w:rsid w:val="001539CD"/>
    <w:rsid w:val="00153CF0"/>
    <w:rsid w:val="00154672"/>
    <w:rsid w:val="00154C35"/>
    <w:rsid w:val="0015531D"/>
    <w:rsid w:val="00156231"/>
    <w:rsid w:val="00156542"/>
    <w:rsid w:val="001565DA"/>
    <w:rsid w:val="00156AA1"/>
    <w:rsid w:val="00157343"/>
    <w:rsid w:val="00157BC0"/>
    <w:rsid w:val="0016001B"/>
    <w:rsid w:val="00160531"/>
    <w:rsid w:val="00160A44"/>
    <w:rsid w:val="00160B29"/>
    <w:rsid w:val="001611E0"/>
    <w:rsid w:val="001612BB"/>
    <w:rsid w:val="00161831"/>
    <w:rsid w:val="00161BB2"/>
    <w:rsid w:val="00162FA0"/>
    <w:rsid w:val="001634CF"/>
    <w:rsid w:val="00163F0E"/>
    <w:rsid w:val="00164983"/>
    <w:rsid w:val="0016583E"/>
    <w:rsid w:val="00165D46"/>
    <w:rsid w:val="001661E2"/>
    <w:rsid w:val="0016671E"/>
    <w:rsid w:val="00166831"/>
    <w:rsid w:val="001668A0"/>
    <w:rsid w:val="0016754C"/>
    <w:rsid w:val="001677CE"/>
    <w:rsid w:val="00167858"/>
    <w:rsid w:val="00167B4C"/>
    <w:rsid w:val="0017037B"/>
    <w:rsid w:val="00171088"/>
    <w:rsid w:val="00171A56"/>
    <w:rsid w:val="00171D21"/>
    <w:rsid w:val="00172867"/>
    <w:rsid w:val="001728C3"/>
    <w:rsid w:val="00172D85"/>
    <w:rsid w:val="001730F9"/>
    <w:rsid w:val="00173272"/>
    <w:rsid w:val="00173A13"/>
    <w:rsid w:val="001742C9"/>
    <w:rsid w:val="00174BDF"/>
    <w:rsid w:val="00174DE0"/>
    <w:rsid w:val="00175E69"/>
    <w:rsid w:val="00175F32"/>
    <w:rsid w:val="001770B1"/>
    <w:rsid w:val="001803E5"/>
    <w:rsid w:val="001809E4"/>
    <w:rsid w:val="00180DA6"/>
    <w:rsid w:val="00181467"/>
    <w:rsid w:val="0018168C"/>
    <w:rsid w:val="00181FC7"/>
    <w:rsid w:val="00182312"/>
    <w:rsid w:val="0018515C"/>
    <w:rsid w:val="00185499"/>
    <w:rsid w:val="00185E07"/>
    <w:rsid w:val="0018616E"/>
    <w:rsid w:val="00186952"/>
    <w:rsid w:val="00186EA6"/>
    <w:rsid w:val="001879A4"/>
    <w:rsid w:val="00187BED"/>
    <w:rsid w:val="00190A93"/>
    <w:rsid w:val="00190B5C"/>
    <w:rsid w:val="001916EF"/>
    <w:rsid w:val="00191BF3"/>
    <w:rsid w:val="0019266A"/>
    <w:rsid w:val="001936A9"/>
    <w:rsid w:val="0019472F"/>
    <w:rsid w:val="00195FF0"/>
    <w:rsid w:val="00196EE9"/>
    <w:rsid w:val="001978D9"/>
    <w:rsid w:val="00197D18"/>
    <w:rsid w:val="001A0BAA"/>
    <w:rsid w:val="001A0C25"/>
    <w:rsid w:val="001A18AA"/>
    <w:rsid w:val="001A1FA2"/>
    <w:rsid w:val="001A23F0"/>
    <w:rsid w:val="001A34CB"/>
    <w:rsid w:val="001A3C7D"/>
    <w:rsid w:val="001A3C88"/>
    <w:rsid w:val="001A4240"/>
    <w:rsid w:val="001A4484"/>
    <w:rsid w:val="001A462E"/>
    <w:rsid w:val="001A4930"/>
    <w:rsid w:val="001A4AF1"/>
    <w:rsid w:val="001A4DA6"/>
    <w:rsid w:val="001A4EC0"/>
    <w:rsid w:val="001A6CCB"/>
    <w:rsid w:val="001A7704"/>
    <w:rsid w:val="001B0BFF"/>
    <w:rsid w:val="001B206F"/>
    <w:rsid w:val="001B34D2"/>
    <w:rsid w:val="001B4958"/>
    <w:rsid w:val="001B4E13"/>
    <w:rsid w:val="001B552C"/>
    <w:rsid w:val="001B575F"/>
    <w:rsid w:val="001B5AEE"/>
    <w:rsid w:val="001B5BFE"/>
    <w:rsid w:val="001B5E5C"/>
    <w:rsid w:val="001B6177"/>
    <w:rsid w:val="001B66F3"/>
    <w:rsid w:val="001B6D4E"/>
    <w:rsid w:val="001B75BA"/>
    <w:rsid w:val="001B7B54"/>
    <w:rsid w:val="001C0B7D"/>
    <w:rsid w:val="001C0DB0"/>
    <w:rsid w:val="001C1D30"/>
    <w:rsid w:val="001C26B1"/>
    <w:rsid w:val="001C2A71"/>
    <w:rsid w:val="001C3031"/>
    <w:rsid w:val="001C3BB9"/>
    <w:rsid w:val="001C3BE2"/>
    <w:rsid w:val="001C421A"/>
    <w:rsid w:val="001C4A69"/>
    <w:rsid w:val="001C4C16"/>
    <w:rsid w:val="001C5076"/>
    <w:rsid w:val="001C5C2A"/>
    <w:rsid w:val="001C6213"/>
    <w:rsid w:val="001C624C"/>
    <w:rsid w:val="001C674C"/>
    <w:rsid w:val="001C796B"/>
    <w:rsid w:val="001C7A78"/>
    <w:rsid w:val="001D006C"/>
    <w:rsid w:val="001D0355"/>
    <w:rsid w:val="001D0453"/>
    <w:rsid w:val="001D055F"/>
    <w:rsid w:val="001D0B1C"/>
    <w:rsid w:val="001D1BF0"/>
    <w:rsid w:val="001D1D99"/>
    <w:rsid w:val="001D1DEE"/>
    <w:rsid w:val="001D2230"/>
    <w:rsid w:val="001D245E"/>
    <w:rsid w:val="001D2BFA"/>
    <w:rsid w:val="001D3BD1"/>
    <w:rsid w:val="001D3BD2"/>
    <w:rsid w:val="001D4789"/>
    <w:rsid w:val="001D4900"/>
    <w:rsid w:val="001D4B8C"/>
    <w:rsid w:val="001D4D5C"/>
    <w:rsid w:val="001D4EFD"/>
    <w:rsid w:val="001D4F7B"/>
    <w:rsid w:val="001D52E2"/>
    <w:rsid w:val="001D54FF"/>
    <w:rsid w:val="001D757A"/>
    <w:rsid w:val="001D780B"/>
    <w:rsid w:val="001D7AAE"/>
    <w:rsid w:val="001E0B13"/>
    <w:rsid w:val="001E0C59"/>
    <w:rsid w:val="001E0FAF"/>
    <w:rsid w:val="001E11C7"/>
    <w:rsid w:val="001E11F8"/>
    <w:rsid w:val="001E16F6"/>
    <w:rsid w:val="001E1A62"/>
    <w:rsid w:val="001E2668"/>
    <w:rsid w:val="001E3B66"/>
    <w:rsid w:val="001E439D"/>
    <w:rsid w:val="001E4FD8"/>
    <w:rsid w:val="001E5F14"/>
    <w:rsid w:val="001E65BD"/>
    <w:rsid w:val="001E68AD"/>
    <w:rsid w:val="001E6E93"/>
    <w:rsid w:val="001E70A4"/>
    <w:rsid w:val="001E7BFC"/>
    <w:rsid w:val="001F00C7"/>
    <w:rsid w:val="001F0E72"/>
    <w:rsid w:val="001F13DD"/>
    <w:rsid w:val="001F18E1"/>
    <w:rsid w:val="001F26DC"/>
    <w:rsid w:val="001F2945"/>
    <w:rsid w:val="001F29BC"/>
    <w:rsid w:val="001F320E"/>
    <w:rsid w:val="001F3F20"/>
    <w:rsid w:val="001F46AD"/>
    <w:rsid w:val="001F55C3"/>
    <w:rsid w:val="001F58DE"/>
    <w:rsid w:val="001F59B3"/>
    <w:rsid w:val="001F6681"/>
    <w:rsid w:val="001F67E4"/>
    <w:rsid w:val="001F70E4"/>
    <w:rsid w:val="001F7945"/>
    <w:rsid w:val="002000E7"/>
    <w:rsid w:val="002006CC"/>
    <w:rsid w:val="0020114B"/>
    <w:rsid w:val="00201AF9"/>
    <w:rsid w:val="00201D12"/>
    <w:rsid w:val="0020285F"/>
    <w:rsid w:val="00202AE4"/>
    <w:rsid w:val="00202D0F"/>
    <w:rsid w:val="002043CB"/>
    <w:rsid w:val="00205653"/>
    <w:rsid w:val="00205A22"/>
    <w:rsid w:val="00206326"/>
    <w:rsid w:val="00206653"/>
    <w:rsid w:val="002066A3"/>
    <w:rsid w:val="00206C4B"/>
    <w:rsid w:val="00206E07"/>
    <w:rsid w:val="002072C3"/>
    <w:rsid w:val="002079EC"/>
    <w:rsid w:val="00207B1E"/>
    <w:rsid w:val="00207BB7"/>
    <w:rsid w:val="00210321"/>
    <w:rsid w:val="002104B3"/>
    <w:rsid w:val="00212268"/>
    <w:rsid w:val="002124F9"/>
    <w:rsid w:val="00212612"/>
    <w:rsid w:val="00212BC3"/>
    <w:rsid w:val="00213287"/>
    <w:rsid w:val="00213CAD"/>
    <w:rsid w:val="00214205"/>
    <w:rsid w:val="002142C5"/>
    <w:rsid w:val="00214702"/>
    <w:rsid w:val="00214B10"/>
    <w:rsid w:val="00214E69"/>
    <w:rsid w:val="00214E8D"/>
    <w:rsid w:val="00214F17"/>
    <w:rsid w:val="00215394"/>
    <w:rsid w:val="002156B3"/>
    <w:rsid w:val="0021583E"/>
    <w:rsid w:val="00215869"/>
    <w:rsid w:val="0021594C"/>
    <w:rsid w:val="00216316"/>
    <w:rsid w:val="002164EF"/>
    <w:rsid w:val="00216786"/>
    <w:rsid w:val="0021678B"/>
    <w:rsid w:val="0022037F"/>
    <w:rsid w:val="002210AD"/>
    <w:rsid w:val="00221142"/>
    <w:rsid w:val="0022116E"/>
    <w:rsid w:val="00221291"/>
    <w:rsid w:val="00221A74"/>
    <w:rsid w:val="0022221C"/>
    <w:rsid w:val="00222466"/>
    <w:rsid w:val="00223E29"/>
    <w:rsid w:val="0022453B"/>
    <w:rsid w:val="00224C8D"/>
    <w:rsid w:val="002256FA"/>
    <w:rsid w:val="00225D49"/>
    <w:rsid w:val="00226331"/>
    <w:rsid w:val="00226674"/>
    <w:rsid w:val="002275B9"/>
    <w:rsid w:val="00230121"/>
    <w:rsid w:val="00230548"/>
    <w:rsid w:val="00230D27"/>
    <w:rsid w:val="00232CED"/>
    <w:rsid w:val="00233904"/>
    <w:rsid w:val="00233B78"/>
    <w:rsid w:val="002340B4"/>
    <w:rsid w:val="00234542"/>
    <w:rsid w:val="002348FF"/>
    <w:rsid w:val="002353C0"/>
    <w:rsid w:val="00235640"/>
    <w:rsid w:val="00236B66"/>
    <w:rsid w:val="00237311"/>
    <w:rsid w:val="0023755C"/>
    <w:rsid w:val="002377D9"/>
    <w:rsid w:val="00237C42"/>
    <w:rsid w:val="002403B1"/>
    <w:rsid w:val="00240D6B"/>
    <w:rsid w:val="00241319"/>
    <w:rsid w:val="00241A25"/>
    <w:rsid w:val="002421FD"/>
    <w:rsid w:val="002423DF"/>
    <w:rsid w:val="002425D8"/>
    <w:rsid w:val="00242E6A"/>
    <w:rsid w:val="0024306A"/>
    <w:rsid w:val="0024306D"/>
    <w:rsid w:val="00243137"/>
    <w:rsid w:val="00243E41"/>
    <w:rsid w:val="002441BF"/>
    <w:rsid w:val="002448A8"/>
    <w:rsid w:val="00244CA3"/>
    <w:rsid w:val="0024515E"/>
    <w:rsid w:val="00245CF2"/>
    <w:rsid w:val="00245EA4"/>
    <w:rsid w:val="00247271"/>
    <w:rsid w:val="00247543"/>
    <w:rsid w:val="00247EA5"/>
    <w:rsid w:val="00247EE6"/>
    <w:rsid w:val="00250BFF"/>
    <w:rsid w:val="00251716"/>
    <w:rsid w:val="00251824"/>
    <w:rsid w:val="0025310B"/>
    <w:rsid w:val="00253B5E"/>
    <w:rsid w:val="00254DDD"/>
    <w:rsid w:val="002554AD"/>
    <w:rsid w:val="00255553"/>
    <w:rsid w:val="0025562B"/>
    <w:rsid w:val="00255C1E"/>
    <w:rsid w:val="00255EAA"/>
    <w:rsid w:val="00256070"/>
    <w:rsid w:val="00257FC0"/>
    <w:rsid w:val="0026054A"/>
    <w:rsid w:val="002607FB"/>
    <w:rsid w:val="002614C2"/>
    <w:rsid w:val="00261FB2"/>
    <w:rsid w:val="002624D8"/>
    <w:rsid w:val="002628A0"/>
    <w:rsid w:val="00262D74"/>
    <w:rsid w:val="002630AD"/>
    <w:rsid w:val="0026334E"/>
    <w:rsid w:val="00264069"/>
    <w:rsid w:val="00264072"/>
    <w:rsid w:val="00264097"/>
    <w:rsid w:val="002645D7"/>
    <w:rsid w:val="002649CB"/>
    <w:rsid w:val="00264FD6"/>
    <w:rsid w:val="002653EC"/>
    <w:rsid w:val="00265D45"/>
    <w:rsid w:val="00266524"/>
    <w:rsid w:val="00266691"/>
    <w:rsid w:val="00266703"/>
    <w:rsid w:val="00267ADA"/>
    <w:rsid w:val="002701B0"/>
    <w:rsid w:val="00270358"/>
    <w:rsid w:val="0027057C"/>
    <w:rsid w:val="00270F8B"/>
    <w:rsid w:val="00271558"/>
    <w:rsid w:val="00271CBD"/>
    <w:rsid w:val="00272417"/>
    <w:rsid w:val="002739C2"/>
    <w:rsid w:val="00274046"/>
    <w:rsid w:val="002753A8"/>
    <w:rsid w:val="00275C29"/>
    <w:rsid w:val="00275FE2"/>
    <w:rsid w:val="00276DAC"/>
    <w:rsid w:val="002777A0"/>
    <w:rsid w:val="00277AD4"/>
    <w:rsid w:val="00277CF9"/>
    <w:rsid w:val="00280CE0"/>
    <w:rsid w:val="002810CE"/>
    <w:rsid w:val="0028132E"/>
    <w:rsid w:val="0028159F"/>
    <w:rsid w:val="00281BB9"/>
    <w:rsid w:val="00281D9C"/>
    <w:rsid w:val="00282354"/>
    <w:rsid w:val="0028238F"/>
    <w:rsid w:val="00282D31"/>
    <w:rsid w:val="00282EB3"/>
    <w:rsid w:val="00283025"/>
    <w:rsid w:val="002831AB"/>
    <w:rsid w:val="002843B3"/>
    <w:rsid w:val="00284414"/>
    <w:rsid w:val="002845E0"/>
    <w:rsid w:val="00284FF9"/>
    <w:rsid w:val="00285385"/>
    <w:rsid w:val="00286465"/>
    <w:rsid w:val="00286590"/>
    <w:rsid w:val="00286591"/>
    <w:rsid w:val="00287753"/>
    <w:rsid w:val="00287DFA"/>
    <w:rsid w:val="00287F5D"/>
    <w:rsid w:val="00290377"/>
    <w:rsid w:val="00290C4A"/>
    <w:rsid w:val="0029139B"/>
    <w:rsid w:val="002919BC"/>
    <w:rsid w:val="00291AC0"/>
    <w:rsid w:val="00291B1D"/>
    <w:rsid w:val="00292092"/>
    <w:rsid w:val="00292613"/>
    <w:rsid w:val="00293C39"/>
    <w:rsid w:val="0029424D"/>
    <w:rsid w:val="002948C9"/>
    <w:rsid w:val="00294A2A"/>
    <w:rsid w:val="00295B7E"/>
    <w:rsid w:val="002966D5"/>
    <w:rsid w:val="0029732F"/>
    <w:rsid w:val="00297A10"/>
    <w:rsid w:val="00297A8D"/>
    <w:rsid w:val="002A0BE5"/>
    <w:rsid w:val="002A0F25"/>
    <w:rsid w:val="002A1ECE"/>
    <w:rsid w:val="002A307F"/>
    <w:rsid w:val="002A3C3F"/>
    <w:rsid w:val="002A3EB5"/>
    <w:rsid w:val="002A4AF3"/>
    <w:rsid w:val="002A4F0F"/>
    <w:rsid w:val="002A538D"/>
    <w:rsid w:val="002A53C4"/>
    <w:rsid w:val="002A594B"/>
    <w:rsid w:val="002A67B8"/>
    <w:rsid w:val="002A6F0F"/>
    <w:rsid w:val="002A6FBD"/>
    <w:rsid w:val="002A71DD"/>
    <w:rsid w:val="002A72F3"/>
    <w:rsid w:val="002A79DD"/>
    <w:rsid w:val="002B00BD"/>
    <w:rsid w:val="002B03EE"/>
    <w:rsid w:val="002B110A"/>
    <w:rsid w:val="002B156A"/>
    <w:rsid w:val="002B1E33"/>
    <w:rsid w:val="002B1E98"/>
    <w:rsid w:val="002B2153"/>
    <w:rsid w:val="002B2A55"/>
    <w:rsid w:val="002B2E09"/>
    <w:rsid w:val="002B2EBA"/>
    <w:rsid w:val="002B39B2"/>
    <w:rsid w:val="002B51E1"/>
    <w:rsid w:val="002B55B6"/>
    <w:rsid w:val="002B5CA5"/>
    <w:rsid w:val="002B5D60"/>
    <w:rsid w:val="002B600B"/>
    <w:rsid w:val="002B64F5"/>
    <w:rsid w:val="002B65A2"/>
    <w:rsid w:val="002B7B94"/>
    <w:rsid w:val="002C06BA"/>
    <w:rsid w:val="002C06C3"/>
    <w:rsid w:val="002C105B"/>
    <w:rsid w:val="002C10EB"/>
    <w:rsid w:val="002C182B"/>
    <w:rsid w:val="002C18AF"/>
    <w:rsid w:val="002C1A1A"/>
    <w:rsid w:val="002C242A"/>
    <w:rsid w:val="002C2CAA"/>
    <w:rsid w:val="002C3B1B"/>
    <w:rsid w:val="002C3E87"/>
    <w:rsid w:val="002C5023"/>
    <w:rsid w:val="002C5440"/>
    <w:rsid w:val="002C5946"/>
    <w:rsid w:val="002C6A7B"/>
    <w:rsid w:val="002C6E00"/>
    <w:rsid w:val="002D0FC5"/>
    <w:rsid w:val="002D14D3"/>
    <w:rsid w:val="002D1F0C"/>
    <w:rsid w:val="002D20EF"/>
    <w:rsid w:val="002D2FE5"/>
    <w:rsid w:val="002D3683"/>
    <w:rsid w:val="002D3CBC"/>
    <w:rsid w:val="002D3D9C"/>
    <w:rsid w:val="002D3F49"/>
    <w:rsid w:val="002D40DE"/>
    <w:rsid w:val="002D4738"/>
    <w:rsid w:val="002D54DC"/>
    <w:rsid w:val="002D55E5"/>
    <w:rsid w:val="002D5642"/>
    <w:rsid w:val="002D6A0C"/>
    <w:rsid w:val="002D6CF9"/>
    <w:rsid w:val="002D6DBD"/>
    <w:rsid w:val="002D754A"/>
    <w:rsid w:val="002D7A62"/>
    <w:rsid w:val="002E073C"/>
    <w:rsid w:val="002E0972"/>
    <w:rsid w:val="002E0FD8"/>
    <w:rsid w:val="002E11E5"/>
    <w:rsid w:val="002E13DD"/>
    <w:rsid w:val="002E1620"/>
    <w:rsid w:val="002E1BB2"/>
    <w:rsid w:val="002E2F6D"/>
    <w:rsid w:val="002E341A"/>
    <w:rsid w:val="002E3526"/>
    <w:rsid w:val="002E478B"/>
    <w:rsid w:val="002E47CC"/>
    <w:rsid w:val="002E5BA5"/>
    <w:rsid w:val="002E6010"/>
    <w:rsid w:val="002E605A"/>
    <w:rsid w:val="002E632E"/>
    <w:rsid w:val="002E68C1"/>
    <w:rsid w:val="002E704D"/>
    <w:rsid w:val="002E7550"/>
    <w:rsid w:val="002E7DE7"/>
    <w:rsid w:val="002F0212"/>
    <w:rsid w:val="002F0A78"/>
    <w:rsid w:val="002F0ADD"/>
    <w:rsid w:val="002F0D60"/>
    <w:rsid w:val="002F14E3"/>
    <w:rsid w:val="002F205E"/>
    <w:rsid w:val="002F21B2"/>
    <w:rsid w:val="002F2F0F"/>
    <w:rsid w:val="002F3D0E"/>
    <w:rsid w:val="002F4604"/>
    <w:rsid w:val="002F53DA"/>
    <w:rsid w:val="002F5609"/>
    <w:rsid w:val="002F6C9A"/>
    <w:rsid w:val="003000AA"/>
    <w:rsid w:val="00300A42"/>
    <w:rsid w:val="00300DA6"/>
    <w:rsid w:val="00301194"/>
    <w:rsid w:val="00301535"/>
    <w:rsid w:val="003024E4"/>
    <w:rsid w:val="0030289C"/>
    <w:rsid w:val="00302E5E"/>
    <w:rsid w:val="00303671"/>
    <w:rsid w:val="003046A9"/>
    <w:rsid w:val="0030496A"/>
    <w:rsid w:val="003054A7"/>
    <w:rsid w:val="00305819"/>
    <w:rsid w:val="00305E9B"/>
    <w:rsid w:val="00306907"/>
    <w:rsid w:val="00307A2A"/>
    <w:rsid w:val="00307ED7"/>
    <w:rsid w:val="00310065"/>
    <w:rsid w:val="00310204"/>
    <w:rsid w:val="003103E1"/>
    <w:rsid w:val="003110D9"/>
    <w:rsid w:val="003115CC"/>
    <w:rsid w:val="003124A0"/>
    <w:rsid w:val="003127F3"/>
    <w:rsid w:val="00312A86"/>
    <w:rsid w:val="00312BE6"/>
    <w:rsid w:val="00312DD1"/>
    <w:rsid w:val="00312E5F"/>
    <w:rsid w:val="003136A7"/>
    <w:rsid w:val="00314444"/>
    <w:rsid w:val="003145E1"/>
    <w:rsid w:val="003149F0"/>
    <w:rsid w:val="00314DFC"/>
    <w:rsid w:val="00315280"/>
    <w:rsid w:val="00315E5E"/>
    <w:rsid w:val="00316126"/>
    <w:rsid w:val="003168C2"/>
    <w:rsid w:val="00317ACE"/>
    <w:rsid w:val="00317CEF"/>
    <w:rsid w:val="003209C5"/>
    <w:rsid w:val="003214BB"/>
    <w:rsid w:val="00321D70"/>
    <w:rsid w:val="00322C46"/>
    <w:rsid w:val="0032300B"/>
    <w:rsid w:val="0032353E"/>
    <w:rsid w:val="00323A29"/>
    <w:rsid w:val="00324005"/>
    <w:rsid w:val="003241B0"/>
    <w:rsid w:val="0032432E"/>
    <w:rsid w:val="0032464E"/>
    <w:rsid w:val="00324821"/>
    <w:rsid w:val="003248BE"/>
    <w:rsid w:val="003257B3"/>
    <w:rsid w:val="003258B9"/>
    <w:rsid w:val="00326D0F"/>
    <w:rsid w:val="00327388"/>
    <w:rsid w:val="0032767F"/>
    <w:rsid w:val="00327768"/>
    <w:rsid w:val="0033048B"/>
    <w:rsid w:val="003309AF"/>
    <w:rsid w:val="003310DB"/>
    <w:rsid w:val="00331347"/>
    <w:rsid w:val="00331989"/>
    <w:rsid w:val="00332FBE"/>
    <w:rsid w:val="0033308D"/>
    <w:rsid w:val="00333E07"/>
    <w:rsid w:val="00334243"/>
    <w:rsid w:val="003351DA"/>
    <w:rsid w:val="003352EF"/>
    <w:rsid w:val="0033579E"/>
    <w:rsid w:val="00335F52"/>
    <w:rsid w:val="00335F7C"/>
    <w:rsid w:val="00336647"/>
    <w:rsid w:val="003372F6"/>
    <w:rsid w:val="003402C1"/>
    <w:rsid w:val="0034032B"/>
    <w:rsid w:val="00340A19"/>
    <w:rsid w:val="00340EE5"/>
    <w:rsid w:val="00344049"/>
    <w:rsid w:val="00344CCE"/>
    <w:rsid w:val="00345118"/>
    <w:rsid w:val="0034567B"/>
    <w:rsid w:val="00345737"/>
    <w:rsid w:val="003458B4"/>
    <w:rsid w:val="00345F19"/>
    <w:rsid w:val="00346BEE"/>
    <w:rsid w:val="00346D69"/>
    <w:rsid w:val="003477A0"/>
    <w:rsid w:val="00347C6D"/>
    <w:rsid w:val="003502C4"/>
    <w:rsid w:val="00350592"/>
    <w:rsid w:val="003508AB"/>
    <w:rsid w:val="0035152B"/>
    <w:rsid w:val="003539F8"/>
    <w:rsid w:val="00354200"/>
    <w:rsid w:val="003542AB"/>
    <w:rsid w:val="00354868"/>
    <w:rsid w:val="003550C4"/>
    <w:rsid w:val="00355E2F"/>
    <w:rsid w:val="00355EEA"/>
    <w:rsid w:val="00356573"/>
    <w:rsid w:val="0035690A"/>
    <w:rsid w:val="0035747B"/>
    <w:rsid w:val="00357B07"/>
    <w:rsid w:val="00357F87"/>
    <w:rsid w:val="00361392"/>
    <w:rsid w:val="00361784"/>
    <w:rsid w:val="0036203A"/>
    <w:rsid w:val="00363548"/>
    <w:rsid w:val="003635AD"/>
    <w:rsid w:val="00364FD0"/>
    <w:rsid w:val="00365160"/>
    <w:rsid w:val="00366945"/>
    <w:rsid w:val="00366C16"/>
    <w:rsid w:val="0036741E"/>
    <w:rsid w:val="003703E7"/>
    <w:rsid w:val="00370412"/>
    <w:rsid w:val="00370BFC"/>
    <w:rsid w:val="003713C8"/>
    <w:rsid w:val="003715E0"/>
    <w:rsid w:val="00371AC6"/>
    <w:rsid w:val="00372B46"/>
    <w:rsid w:val="00372E52"/>
    <w:rsid w:val="00373D2A"/>
    <w:rsid w:val="00374910"/>
    <w:rsid w:val="00375250"/>
    <w:rsid w:val="00376F21"/>
    <w:rsid w:val="003801FD"/>
    <w:rsid w:val="003811CF"/>
    <w:rsid w:val="00381796"/>
    <w:rsid w:val="0038192F"/>
    <w:rsid w:val="003824B4"/>
    <w:rsid w:val="00382679"/>
    <w:rsid w:val="003844BB"/>
    <w:rsid w:val="00384A3F"/>
    <w:rsid w:val="00385AA4"/>
    <w:rsid w:val="00385D27"/>
    <w:rsid w:val="00385D3D"/>
    <w:rsid w:val="003861DD"/>
    <w:rsid w:val="00386693"/>
    <w:rsid w:val="00387234"/>
    <w:rsid w:val="00387D3E"/>
    <w:rsid w:val="00387DA6"/>
    <w:rsid w:val="003916C1"/>
    <w:rsid w:val="0039414A"/>
    <w:rsid w:val="003941FF"/>
    <w:rsid w:val="00394581"/>
    <w:rsid w:val="00395BAD"/>
    <w:rsid w:val="0039764C"/>
    <w:rsid w:val="003977E8"/>
    <w:rsid w:val="003A09A1"/>
    <w:rsid w:val="003A0B28"/>
    <w:rsid w:val="003A0D46"/>
    <w:rsid w:val="003A1BB2"/>
    <w:rsid w:val="003A1D37"/>
    <w:rsid w:val="003A2011"/>
    <w:rsid w:val="003A3A5D"/>
    <w:rsid w:val="003A4338"/>
    <w:rsid w:val="003A44ED"/>
    <w:rsid w:val="003A47AA"/>
    <w:rsid w:val="003A4F02"/>
    <w:rsid w:val="003A52D5"/>
    <w:rsid w:val="003A5712"/>
    <w:rsid w:val="003A5C84"/>
    <w:rsid w:val="003A6867"/>
    <w:rsid w:val="003A70DA"/>
    <w:rsid w:val="003B00D8"/>
    <w:rsid w:val="003B0558"/>
    <w:rsid w:val="003B1388"/>
    <w:rsid w:val="003B2630"/>
    <w:rsid w:val="003B27AA"/>
    <w:rsid w:val="003B3BD3"/>
    <w:rsid w:val="003B4753"/>
    <w:rsid w:val="003B5DA2"/>
    <w:rsid w:val="003B5DB7"/>
    <w:rsid w:val="003B5E46"/>
    <w:rsid w:val="003B68CD"/>
    <w:rsid w:val="003C0345"/>
    <w:rsid w:val="003C095D"/>
    <w:rsid w:val="003C09AF"/>
    <w:rsid w:val="003C0D15"/>
    <w:rsid w:val="003C1129"/>
    <w:rsid w:val="003C1931"/>
    <w:rsid w:val="003C2751"/>
    <w:rsid w:val="003C2829"/>
    <w:rsid w:val="003C2B4E"/>
    <w:rsid w:val="003C38D0"/>
    <w:rsid w:val="003C4EE4"/>
    <w:rsid w:val="003C54E3"/>
    <w:rsid w:val="003C610D"/>
    <w:rsid w:val="003C773E"/>
    <w:rsid w:val="003D027A"/>
    <w:rsid w:val="003D0D6E"/>
    <w:rsid w:val="003D151D"/>
    <w:rsid w:val="003D15E3"/>
    <w:rsid w:val="003D2CDA"/>
    <w:rsid w:val="003D33BD"/>
    <w:rsid w:val="003D3512"/>
    <w:rsid w:val="003D439E"/>
    <w:rsid w:val="003D485F"/>
    <w:rsid w:val="003D5042"/>
    <w:rsid w:val="003D5340"/>
    <w:rsid w:val="003D5E21"/>
    <w:rsid w:val="003D6A05"/>
    <w:rsid w:val="003D6ADA"/>
    <w:rsid w:val="003D6E13"/>
    <w:rsid w:val="003D7308"/>
    <w:rsid w:val="003D76C6"/>
    <w:rsid w:val="003D7C9F"/>
    <w:rsid w:val="003E03CA"/>
    <w:rsid w:val="003E0777"/>
    <w:rsid w:val="003E1385"/>
    <w:rsid w:val="003E1A2C"/>
    <w:rsid w:val="003E1EFC"/>
    <w:rsid w:val="003E2D79"/>
    <w:rsid w:val="003E38CA"/>
    <w:rsid w:val="003E4005"/>
    <w:rsid w:val="003E460C"/>
    <w:rsid w:val="003E51F4"/>
    <w:rsid w:val="003E5678"/>
    <w:rsid w:val="003E5DC2"/>
    <w:rsid w:val="003E5F6B"/>
    <w:rsid w:val="003E6161"/>
    <w:rsid w:val="003E653E"/>
    <w:rsid w:val="003E68CC"/>
    <w:rsid w:val="003E69E0"/>
    <w:rsid w:val="003E6D20"/>
    <w:rsid w:val="003E6D69"/>
    <w:rsid w:val="003E6E19"/>
    <w:rsid w:val="003F0E7B"/>
    <w:rsid w:val="003F1471"/>
    <w:rsid w:val="003F1DFF"/>
    <w:rsid w:val="003F1E64"/>
    <w:rsid w:val="003F25BD"/>
    <w:rsid w:val="003F2D21"/>
    <w:rsid w:val="003F2D89"/>
    <w:rsid w:val="003F36D9"/>
    <w:rsid w:val="003F3960"/>
    <w:rsid w:val="003F3AB5"/>
    <w:rsid w:val="003F3B88"/>
    <w:rsid w:val="003F408C"/>
    <w:rsid w:val="003F4417"/>
    <w:rsid w:val="003F6592"/>
    <w:rsid w:val="003F6FC1"/>
    <w:rsid w:val="003F7506"/>
    <w:rsid w:val="003F78C5"/>
    <w:rsid w:val="003F7E12"/>
    <w:rsid w:val="00400096"/>
    <w:rsid w:val="00400A75"/>
    <w:rsid w:val="00400B3E"/>
    <w:rsid w:val="00400D5B"/>
    <w:rsid w:val="00401408"/>
    <w:rsid w:val="0040177A"/>
    <w:rsid w:val="00401876"/>
    <w:rsid w:val="00401A1E"/>
    <w:rsid w:val="00401B66"/>
    <w:rsid w:val="004026CE"/>
    <w:rsid w:val="00402E47"/>
    <w:rsid w:val="004054C3"/>
    <w:rsid w:val="00405EDA"/>
    <w:rsid w:val="004069C4"/>
    <w:rsid w:val="00406BFF"/>
    <w:rsid w:val="00407241"/>
    <w:rsid w:val="00407478"/>
    <w:rsid w:val="004076DF"/>
    <w:rsid w:val="00407F10"/>
    <w:rsid w:val="004111D9"/>
    <w:rsid w:val="004117D1"/>
    <w:rsid w:val="00411A2F"/>
    <w:rsid w:val="00411C22"/>
    <w:rsid w:val="004122BD"/>
    <w:rsid w:val="00413807"/>
    <w:rsid w:val="00413A21"/>
    <w:rsid w:val="0041415E"/>
    <w:rsid w:val="0041474C"/>
    <w:rsid w:val="00414889"/>
    <w:rsid w:val="00414C82"/>
    <w:rsid w:val="00414E03"/>
    <w:rsid w:val="00414F5C"/>
    <w:rsid w:val="004167C0"/>
    <w:rsid w:val="00417A1C"/>
    <w:rsid w:val="0042034F"/>
    <w:rsid w:val="00420519"/>
    <w:rsid w:val="00420C97"/>
    <w:rsid w:val="004214FD"/>
    <w:rsid w:val="00421B56"/>
    <w:rsid w:val="004222C7"/>
    <w:rsid w:val="00422648"/>
    <w:rsid w:val="00422C10"/>
    <w:rsid w:val="00422E78"/>
    <w:rsid w:val="0042331C"/>
    <w:rsid w:val="004238D0"/>
    <w:rsid w:val="00424E4E"/>
    <w:rsid w:val="00425004"/>
    <w:rsid w:val="00425A2D"/>
    <w:rsid w:val="00426628"/>
    <w:rsid w:val="00426AA5"/>
    <w:rsid w:val="00426AE9"/>
    <w:rsid w:val="00427EA1"/>
    <w:rsid w:val="0043041A"/>
    <w:rsid w:val="00430D06"/>
    <w:rsid w:val="00430FDA"/>
    <w:rsid w:val="004319D5"/>
    <w:rsid w:val="00432497"/>
    <w:rsid w:val="00432879"/>
    <w:rsid w:val="00432A61"/>
    <w:rsid w:val="00432FEC"/>
    <w:rsid w:val="0043304B"/>
    <w:rsid w:val="004345DF"/>
    <w:rsid w:val="00435194"/>
    <w:rsid w:val="0043593F"/>
    <w:rsid w:val="00437450"/>
    <w:rsid w:val="00437515"/>
    <w:rsid w:val="0043767C"/>
    <w:rsid w:val="0043796C"/>
    <w:rsid w:val="00437B3F"/>
    <w:rsid w:val="00437B90"/>
    <w:rsid w:val="00440709"/>
    <w:rsid w:val="00441099"/>
    <w:rsid w:val="004419DC"/>
    <w:rsid w:val="00441A8B"/>
    <w:rsid w:val="00441AAC"/>
    <w:rsid w:val="00442243"/>
    <w:rsid w:val="004424E4"/>
    <w:rsid w:val="004439DA"/>
    <w:rsid w:val="004446DF"/>
    <w:rsid w:val="004450FA"/>
    <w:rsid w:val="0044527C"/>
    <w:rsid w:val="00445A1A"/>
    <w:rsid w:val="00445B2D"/>
    <w:rsid w:val="00445E3A"/>
    <w:rsid w:val="00446078"/>
    <w:rsid w:val="00446533"/>
    <w:rsid w:val="00446B8B"/>
    <w:rsid w:val="00446F13"/>
    <w:rsid w:val="004501E4"/>
    <w:rsid w:val="00450397"/>
    <w:rsid w:val="00450BAF"/>
    <w:rsid w:val="00450C51"/>
    <w:rsid w:val="0045105C"/>
    <w:rsid w:val="00451CFE"/>
    <w:rsid w:val="00452349"/>
    <w:rsid w:val="00452BBA"/>
    <w:rsid w:val="00452EAD"/>
    <w:rsid w:val="00454C77"/>
    <w:rsid w:val="004556C9"/>
    <w:rsid w:val="00455EAE"/>
    <w:rsid w:val="00456067"/>
    <w:rsid w:val="004560C9"/>
    <w:rsid w:val="00456B05"/>
    <w:rsid w:val="00456D7F"/>
    <w:rsid w:val="00456E79"/>
    <w:rsid w:val="004577CC"/>
    <w:rsid w:val="00457DD1"/>
    <w:rsid w:val="00460877"/>
    <w:rsid w:val="00460C9D"/>
    <w:rsid w:val="00460CAD"/>
    <w:rsid w:val="00460F0B"/>
    <w:rsid w:val="00461143"/>
    <w:rsid w:val="00461832"/>
    <w:rsid w:val="004619AF"/>
    <w:rsid w:val="0046275C"/>
    <w:rsid w:val="0046285A"/>
    <w:rsid w:val="00462B95"/>
    <w:rsid w:val="00462CC0"/>
    <w:rsid w:val="004635B9"/>
    <w:rsid w:val="00463783"/>
    <w:rsid w:val="0046481B"/>
    <w:rsid w:val="00464891"/>
    <w:rsid w:val="00464B76"/>
    <w:rsid w:val="004656E1"/>
    <w:rsid w:val="0046773F"/>
    <w:rsid w:val="004677CF"/>
    <w:rsid w:val="0046AF64"/>
    <w:rsid w:val="00470573"/>
    <w:rsid w:val="00470B63"/>
    <w:rsid w:val="00471578"/>
    <w:rsid w:val="00471775"/>
    <w:rsid w:val="004717F9"/>
    <w:rsid w:val="0047236E"/>
    <w:rsid w:val="004728EE"/>
    <w:rsid w:val="00472A10"/>
    <w:rsid w:val="00473A95"/>
    <w:rsid w:val="00473F77"/>
    <w:rsid w:val="00474896"/>
    <w:rsid w:val="00475CA0"/>
    <w:rsid w:val="00476834"/>
    <w:rsid w:val="00476BE1"/>
    <w:rsid w:val="004771D8"/>
    <w:rsid w:val="004775C2"/>
    <w:rsid w:val="00477DDD"/>
    <w:rsid w:val="004804F3"/>
    <w:rsid w:val="004809C7"/>
    <w:rsid w:val="0048147C"/>
    <w:rsid w:val="00482767"/>
    <w:rsid w:val="0048278E"/>
    <w:rsid w:val="00482E34"/>
    <w:rsid w:val="00482E82"/>
    <w:rsid w:val="004839D9"/>
    <w:rsid w:val="004843E2"/>
    <w:rsid w:val="00484EAF"/>
    <w:rsid w:val="00485222"/>
    <w:rsid w:val="00485982"/>
    <w:rsid w:val="00486381"/>
    <w:rsid w:val="00486800"/>
    <w:rsid w:val="00486992"/>
    <w:rsid w:val="00486F58"/>
    <w:rsid w:val="00490163"/>
    <w:rsid w:val="0049053E"/>
    <w:rsid w:val="00490713"/>
    <w:rsid w:val="00490DBD"/>
    <w:rsid w:val="00491F75"/>
    <w:rsid w:val="0049291E"/>
    <w:rsid w:val="0049369F"/>
    <w:rsid w:val="0049387E"/>
    <w:rsid w:val="00493A9D"/>
    <w:rsid w:val="004943DE"/>
    <w:rsid w:val="0049498B"/>
    <w:rsid w:val="004949A2"/>
    <w:rsid w:val="00494A80"/>
    <w:rsid w:val="00496171"/>
    <w:rsid w:val="004961C7"/>
    <w:rsid w:val="00496D90"/>
    <w:rsid w:val="00496F19"/>
    <w:rsid w:val="004977DD"/>
    <w:rsid w:val="004A1794"/>
    <w:rsid w:val="004A2014"/>
    <w:rsid w:val="004A2091"/>
    <w:rsid w:val="004A3531"/>
    <w:rsid w:val="004A4483"/>
    <w:rsid w:val="004A5383"/>
    <w:rsid w:val="004A543A"/>
    <w:rsid w:val="004A69D9"/>
    <w:rsid w:val="004A6AC7"/>
    <w:rsid w:val="004A79D0"/>
    <w:rsid w:val="004B007E"/>
    <w:rsid w:val="004B0C09"/>
    <w:rsid w:val="004B100F"/>
    <w:rsid w:val="004B206E"/>
    <w:rsid w:val="004B2232"/>
    <w:rsid w:val="004B2B84"/>
    <w:rsid w:val="004B311E"/>
    <w:rsid w:val="004B3F73"/>
    <w:rsid w:val="004B4F2D"/>
    <w:rsid w:val="004B64DD"/>
    <w:rsid w:val="004B6FFC"/>
    <w:rsid w:val="004B6FFF"/>
    <w:rsid w:val="004B72DD"/>
    <w:rsid w:val="004B76E2"/>
    <w:rsid w:val="004B7990"/>
    <w:rsid w:val="004B7BE9"/>
    <w:rsid w:val="004C08FC"/>
    <w:rsid w:val="004C0C87"/>
    <w:rsid w:val="004C140F"/>
    <w:rsid w:val="004C164F"/>
    <w:rsid w:val="004C1686"/>
    <w:rsid w:val="004C183B"/>
    <w:rsid w:val="004C1A3E"/>
    <w:rsid w:val="004C1B97"/>
    <w:rsid w:val="004C1FB7"/>
    <w:rsid w:val="004C26E1"/>
    <w:rsid w:val="004C2BA2"/>
    <w:rsid w:val="004C2CAC"/>
    <w:rsid w:val="004C46C9"/>
    <w:rsid w:val="004C4C4E"/>
    <w:rsid w:val="004C4DB4"/>
    <w:rsid w:val="004C636B"/>
    <w:rsid w:val="004C711D"/>
    <w:rsid w:val="004C743A"/>
    <w:rsid w:val="004D0EB2"/>
    <w:rsid w:val="004D110F"/>
    <w:rsid w:val="004D19E9"/>
    <w:rsid w:val="004D3842"/>
    <w:rsid w:val="004D3F09"/>
    <w:rsid w:val="004D45E5"/>
    <w:rsid w:val="004D475F"/>
    <w:rsid w:val="004D4D18"/>
    <w:rsid w:val="004D5247"/>
    <w:rsid w:val="004D5D0A"/>
    <w:rsid w:val="004D5E4B"/>
    <w:rsid w:val="004D66DD"/>
    <w:rsid w:val="004D6802"/>
    <w:rsid w:val="004D6A69"/>
    <w:rsid w:val="004D6B3C"/>
    <w:rsid w:val="004D7F82"/>
    <w:rsid w:val="004E0379"/>
    <w:rsid w:val="004E12CB"/>
    <w:rsid w:val="004E1BA3"/>
    <w:rsid w:val="004E1D1D"/>
    <w:rsid w:val="004E26F1"/>
    <w:rsid w:val="004E298E"/>
    <w:rsid w:val="004E29C7"/>
    <w:rsid w:val="004E2F88"/>
    <w:rsid w:val="004E3DD7"/>
    <w:rsid w:val="004E3E3B"/>
    <w:rsid w:val="004E50EF"/>
    <w:rsid w:val="004E562F"/>
    <w:rsid w:val="004E5A76"/>
    <w:rsid w:val="004E5CAC"/>
    <w:rsid w:val="004E62E6"/>
    <w:rsid w:val="004E6308"/>
    <w:rsid w:val="004E6453"/>
    <w:rsid w:val="004E7578"/>
    <w:rsid w:val="004F02D0"/>
    <w:rsid w:val="004F0412"/>
    <w:rsid w:val="004F09E5"/>
    <w:rsid w:val="004F0CF8"/>
    <w:rsid w:val="004F10DD"/>
    <w:rsid w:val="004F1837"/>
    <w:rsid w:val="004F25CE"/>
    <w:rsid w:val="004F2E08"/>
    <w:rsid w:val="004F2FE0"/>
    <w:rsid w:val="004F3ECC"/>
    <w:rsid w:val="004F3FF0"/>
    <w:rsid w:val="004F4086"/>
    <w:rsid w:val="004F7093"/>
    <w:rsid w:val="004F7385"/>
    <w:rsid w:val="004F7A58"/>
    <w:rsid w:val="004F7A6E"/>
    <w:rsid w:val="004F7B75"/>
    <w:rsid w:val="00500017"/>
    <w:rsid w:val="0050110A"/>
    <w:rsid w:val="005011CC"/>
    <w:rsid w:val="00501747"/>
    <w:rsid w:val="00501A5D"/>
    <w:rsid w:val="00501A6A"/>
    <w:rsid w:val="00502776"/>
    <w:rsid w:val="00503598"/>
    <w:rsid w:val="0050419B"/>
    <w:rsid w:val="005049D7"/>
    <w:rsid w:val="00504DEA"/>
    <w:rsid w:val="005056EF"/>
    <w:rsid w:val="00505BA1"/>
    <w:rsid w:val="00505C9B"/>
    <w:rsid w:val="0050611F"/>
    <w:rsid w:val="0050634B"/>
    <w:rsid w:val="0050659B"/>
    <w:rsid w:val="00506CF0"/>
    <w:rsid w:val="00507765"/>
    <w:rsid w:val="00510631"/>
    <w:rsid w:val="00510C41"/>
    <w:rsid w:val="00510CD2"/>
    <w:rsid w:val="005118E6"/>
    <w:rsid w:val="005120D8"/>
    <w:rsid w:val="0051278E"/>
    <w:rsid w:val="00512DC9"/>
    <w:rsid w:val="00513618"/>
    <w:rsid w:val="005136F7"/>
    <w:rsid w:val="00513EFE"/>
    <w:rsid w:val="00514299"/>
    <w:rsid w:val="00515018"/>
    <w:rsid w:val="00515971"/>
    <w:rsid w:val="00515A2E"/>
    <w:rsid w:val="00515AB3"/>
    <w:rsid w:val="00515AC3"/>
    <w:rsid w:val="00516A95"/>
    <w:rsid w:val="00517434"/>
    <w:rsid w:val="0051790B"/>
    <w:rsid w:val="00517C0F"/>
    <w:rsid w:val="00520010"/>
    <w:rsid w:val="0052136A"/>
    <w:rsid w:val="00522378"/>
    <w:rsid w:val="0052287F"/>
    <w:rsid w:val="00522DF0"/>
    <w:rsid w:val="00524355"/>
    <w:rsid w:val="005259ED"/>
    <w:rsid w:val="005263FB"/>
    <w:rsid w:val="0052655C"/>
    <w:rsid w:val="005267F2"/>
    <w:rsid w:val="00526AE5"/>
    <w:rsid w:val="00526D6D"/>
    <w:rsid w:val="00527296"/>
    <w:rsid w:val="005279E3"/>
    <w:rsid w:val="005317D4"/>
    <w:rsid w:val="00531DB0"/>
    <w:rsid w:val="00531F4E"/>
    <w:rsid w:val="00532345"/>
    <w:rsid w:val="0053250A"/>
    <w:rsid w:val="0053284C"/>
    <w:rsid w:val="00532F23"/>
    <w:rsid w:val="00532F48"/>
    <w:rsid w:val="005346FA"/>
    <w:rsid w:val="00534B96"/>
    <w:rsid w:val="00534C07"/>
    <w:rsid w:val="00535782"/>
    <w:rsid w:val="00537715"/>
    <w:rsid w:val="00537A85"/>
    <w:rsid w:val="00537CFA"/>
    <w:rsid w:val="00540CC2"/>
    <w:rsid w:val="00541298"/>
    <w:rsid w:val="005414D3"/>
    <w:rsid w:val="00541648"/>
    <w:rsid w:val="005416E3"/>
    <w:rsid w:val="005419FF"/>
    <w:rsid w:val="00542844"/>
    <w:rsid w:val="00542B69"/>
    <w:rsid w:val="00543515"/>
    <w:rsid w:val="00543A43"/>
    <w:rsid w:val="00545363"/>
    <w:rsid w:val="00545573"/>
    <w:rsid w:val="00545938"/>
    <w:rsid w:val="00545EE9"/>
    <w:rsid w:val="00546155"/>
    <w:rsid w:val="005470C3"/>
    <w:rsid w:val="005473CE"/>
    <w:rsid w:val="00547A12"/>
    <w:rsid w:val="00550186"/>
    <w:rsid w:val="005505A6"/>
    <w:rsid w:val="005505D1"/>
    <w:rsid w:val="005512C3"/>
    <w:rsid w:val="00551B28"/>
    <w:rsid w:val="00551E32"/>
    <w:rsid w:val="005521D4"/>
    <w:rsid w:val="005522F5"/>
    <w:rsid w:val="00552F15"/>
    <w:rsid w:val="00553497"/>
    <w:rsid w:val="00554260"/>
    <w:rsid w:val="005545FD"/>
    <w:rsid w:val="00554FC7"/>
    <w:rsid w:val="00555602"/>
    <w:rsid w:val="00555C34"/>
    <w:rsid w:val="00555CFD"/>
    <w:rsid w:val="00555F93"/>
    <w:rsid w:val="00556971"/>
    <w:rsid w:val="00557B6A"/>
    <w:rsid w:val="00557E88"/>
    <w:rsid w:val="005609FF"/>
    <w:rsid w:val="00560A8A"/>
    <w:rsid w:val="005616C0"/>
    <w:rsid w:val="005619E5"/>
    <w:rsid w:val="00561D07"/>
    <w:rsid w:val="00562FA2"/>
    <w:rsid w:val="00564281"/>
    <w:rsid w:val="00564F02"/>
    <w:rsid w:val="00565078"/>
    <w:rsid w:val="005650E4"/>
    <w:rsid w:val="00565FA5"/>
    <w:rsid w:val="00566FC1"/>
    <w:rsid w:val="00567237"/>
    <w:rsid w:val="00567904"/>
    <w:rsid w:val="00570343"/>
    <w:rsid w:val="00570DDA"/>
    <w:rsid w:val="00570FF9"/>
    <w:rsid w:val="00571427"/>
    <w:rsid w:val="00572059"/>
    <w:rsid w:val="00572FE6"/>
    <w:rsid w:val="0057310C"/>
    <w:rsid w:val="00573D02"/>
    <w:rsid w:val="0057406A"/>
    <w:rsid w:val="005745DD"/>
    <w:rsid w:val="0057493E"/>
    <w:rsid w:val="005754AF"/>
    <w:rsid w:val="005757AF"/>
    <w:rsid w:val="00575EB7"/>
    <w:rsid w:val="00576112"/>
    <w:rsid w:val="00576213"/>
    <w:rsid w:val="00576319"/>
    <w:rsid w:val="00576E23"/>
    <w:rsid w:val="00576E5F"/>
    <w:rsid w:val="005773A7"/>
    <w:rsid w:val="0057778B"/>
    <w:rsid w:val="00577E42"/>
    <w:rsid w:val="0058032B"/>
    <w:rsid w:val="00580465"/>
    <w:rsid w:val="00580A7A"/>
    <w:rsid w:val="00581079"/>
    <w:rsid w:val="005826B9"/>
    <w:rsid w:val="00582A62"/>
    <w:rsid w:val="00582B8B"/>
    <w:rsid w:val="0058307A"/>
    <w:rsid w:val="00583812"/>
    <w:rsid w:val="00583959"/>
    <w:rsid w:val="00583DD2"/>
    <w:rsid w:val="00584547"/>
    <w:rsid w:val="00584556"/>
    <w:rsid w:val="00584749"/>
    <w:rsid w:val="0058487D"/>
    <w:rsid w:val="00584953"/>
    <w:rsid w:val="005849EC"/>
    <w:rsid w:val="00584B16"/>
    <w:rsid w:val="00585527"/>
    <w:rsid w:val="0058571B"/>
    <w:rsid w:val="00586F54"/>
    <w:rsid w:val="005875CF"/>
    <w:rsid w:val="00587F6B"/>
    <w:rsid w:val="005915EF"/>
    <w:rsid w:val="005924E2"/>
    <w:rsid w:val="00593003"/>
    <w:rsid w:val="0059351F"/>
    <w:rsid w:val="0059368A"/>
    <w:rsid w:val="00593812"/>
    <w:rsid w:val="0059385F"/>
    <w:rsid w:val="00593CC5"/>
    <w:rsid w:val="00594CD4"/>
    <w:rsid w:val="00594CDF"/>
    <w:rsid w:val="00594DAB"/>
    <w:rsid w:val="00594F37"/>
    <w:rsid w:val="005961DE"/>
    <w:rsid w:val="005965A0"/>
    <w:rsid w:val="005979EC"/>
    <w:rsid w:val="005A000E"/>
    <w:rsid w:val="005A0111"/>
    <w:rsid w:val="005A0D05"/>
    <w:rsid w:val="005A18C4"/>
    <w:rsid w:val="005A1975"/>
    <w:rsid w:val="005A1C81"/>
    <w:rsid w:val="005A2C3D"/>
    <w:rsid w:val="005A3139"/>
    <w:rsid w:val="005A3269"/>
    <w:rsid w:val="005A3CF9"/>
    <w:rsid w:val="005A3D6E"/>
    <w:rsid w:val="005A5E29"/>
    <w:rsid w:val="005A6035"/>
    <w:rsid w:val="005A607C"/>
    <w:rsid w:val="005A655C"/>
    <w:rsid w:val="005A684D"/>
    <w:rsid w:val="005A7103"/>
    <w:rsid w:val="005B0078"/>
    <w:rsid w:val="005B1B06"/>
    <w:rsid w:val="005B2E08"/>
    <w:rsid w:val="005B3640"/>
    <w:rsid w:val="005B3EDC"/>
    <w:rsid w:val="005B44A5"/>
    <w:rsid w:val="005B4991"/>
    <w:rsid w:val="005B49F3"/>
    <w:rsid w:val="005B4EB4"/>
    <w:rsid w:val="005B4F3C"/>
    <w:rsid w:val="005B5F3A"/>
    <w:rsid w:val="005B62CF"/>
    <w:rsid w:val="005B6B45"/>
    <w:rsid w:val="005B6D29"/>
    <w:rsid w:val="005B6DAD"/>
    <w:rsid w:val="005B6F16"/>
    <w:rsid w:val="005B7429"/>
    <w:rsid w:val="005B74CC"/>
    <w:rsid w:val="005B7832"/>
    <w:rsid w:val="005B7908"/>
    <w:rsid w:val="005B7C89"/>
    <w:rsid w:val="005B7CB6"/>
    <w:rsid w:val="005C002A"/>
    <w:rsid w:val="005C0E0A"/>
    <w:rsid w:val="005C1F9A"/>
    <w:rsid w:val="005C1FFB"/>
    <w:rsid w:val="005C2EFF"/>
    <w:rsid w:val="005C33D5"/>
    <w:rsid w:val="005C509F"/>
    <w:rsid w:val="005C59CB"/>
    <w:rsid w:val="005C5C0F"/>
    <w:rsid w:val="005C5D60"/>
    <w:rsid w:val="005C5EDE"/>
    <w:rsid w:val="005C6280"/>
    <w:rsid w:val="005C6B05"/>
    <w:rsid w:val="005D000D"/>
    <w:rsid w:val="005D0372"/>
    <w:rsid w:val="005D0A8F"/>
    <w:rsid w:val="005D0C07"/>
    <w:rsid w:val="005D1383"/>
    <w:rsid w:val="005D18AE"/>
    <w:rsid w:val="005D1A38"/>
    <w:rsid w:val="005D26EB"/>
    <w:rsid w:val="005D2C01"/>
    <w:rsid w:val="005D36FD"/>
    <w:rsid w:val="005D3B97"/>
    <w:rsid w:val="005D4794"/>
    <w:rsid w:val="005D48E0"/>
    <w:rsid w:val="005D51A4"/>
    <w:rsid w:val="005D5ED9"/>
    <w:rsid w:val="005D62EE"/>
    <w:rsid w:val="005D7280"/>
    <w:rsid w:val="005E0014"/>
    <w:rsid w:val="005E0DE8"/>
    <w:rsid w:val="005E2535"/>
    <w:rsid w:val="005E28CD"/>
    <w:rsid w:val="005E32CA"/>
    <w:rsid w:val="005E3FFD"/>
    <w:rsid w:val="005E435D"/>
    <w:rsid w:val="005E4868"/>
    <w:rsid w:val="005E5543"/>
    <w:rsid w:val="005E77C0"/>
    <w:rsid w:val="005E7918"/>
    <w:rsid w:val="005E7BAD"/>
    <w:rsid w:val="005F02C2"/>
    <w:rsid w:val="005F033D"/>
    <w:rsid w:val="005F03F6"/>
    <w:rsid w:val="005F0726"/>
    <w:rsid w:val="005F11C1"/>
    <w:rsid w:val="005F1E0A"/>
    <w:rsid w:val="005F1F36"/>
    <w:rsid w:val="005F2D20"/>
    <w:rsid w:val="005F3530"/>
    <w:rsid w:val="005F3FE2"/>
    <w:rsid w:val="005F475E"/>
    <w:rsid w:val="005F4C7A"/>
    <w:rsid w:val="005F516E"/>
    <w:rsid w:val="005F561E"/>
    <w:rsid w:val="005F5664"/>
    <w:rsid w:val="005F685C"/>
    <w:rsid w:val="005F689F"/>
    <w:rsid w:val="005F7565"/>
    <w:rsid w:val="005F7A61"/>
    <w:rsid w:val="005F7CB8"/>
    <w:rsid w:val="005F7EF2"/>
    <w:rsid w:val="006011ED"/>
    <w:rsid w:val="0060142B"/>
    <w:rsid w:val="006017C7"/>
    <w:rsid w:val="006018C3"/>
    <w:rsid w:val="00602184"/>
    <w:rsid w:val="00602AAE"/>
    <w:rsid w:val="00602BE8"/>
    <w:rsid w:val="00603466"/>
    <w:rsid w:val="00603A86"/>
    <w:rsid w:val="00603C1C"/>
    <w:rsid w:val="00603DD1"/>
    <w:rsid w:val="00604614"/>
    <w:rsid w:val="00604706"/>
    <w:rsid w:val="00604D28"/>
    <w:rsid w:val="0060582A"/>
    <w:rsid w:val="006059FE"/>
    <w:rsid w:val="00605D81"/>
    <w:rsid w:val="00605E99"/>
    <w:rsid w:val="00605F2D"/>
    <w:rsid w:val="006062E3"/>
    <w:rsid w:val="006079C9"/>
    <w:rsid w:val="00610703"/>
    <w:rsid w:val="006108B7"/>
    <w:rsid w:val="00610A55"/>
    <w:rsid w:val="00610B4B"/>
    <w:rsid w:val="00611A40"/>
    <w:rsid w:val="00612C03"/>
    <w:rsid w:val="00613645"/>
    <w:rsid w:val="00613D1F"/>
    <w:rsid w:val="006142D1"/>
    <w:rsid w:val="006145DB"/>
    <w:rsid w:val="00616821"/>
    <w:rsid w:val="00616957"/>
    <w:rsid w:val="00617F8F"/>
    <w:rsid w:val="006201FE"/>
    <w:rsid w:val="0062038D"/>
    <w:rsid w:val="00620759"/>
    <w:rsid w:val="0062089E"/>
    <w:rsid w:val="006209B2"/>
    <w:rsid w:val="00620C6B"/>
    <w:rsid w:val="00620C6C"/>
    <w:rsid w:val="00621483"/>
    <w:rsid w:val="00621537"/>
    <w:rsid w:val="00621558"/>
    <w:rsid w:val="00621AC4"/>
    <w:rsid w:val="0062300F"/>
    <w:rsid w:val="00623DD1"/>
    <w:rsid w:val="00623F24"/>
    <w:rsid w:val="0062409B"/>
    <w:rsid w:val="006248A4"/>
    <w:rsid w:val="0062498B"/>
    <w:rsid w:val="006249B2"/>
    <w:rsid w:val="00624D1D"/>
    <w:rsid w:val="00625237"/>
    <w:rsid w:val="0062572C"/>
    <w:rsid w:val="00625A67"/>
    <w:rsid w:val="00626452"/>
    <w:rsid w:val="0062731D"/>
    <w:rsid w:val="00627529"/>
    <w:rsid w:val="00627B4F"/>
    <w:rsid w:val="00627C8A"/>
    <w:rsid w:val="00630398"/>
    <w:rsid w:val="00630414"/>
    <w:rsid w:val="00630E1C"/>
    <w:rsid w:val="00631C59"/>
    <w:rsid w:val="00632744"/>
    <w:rsid w:val="00632CC8"/>
    <w:rsid w:val="00632ECA"/>
    <w:rsid w:val="006339A3"/>
    <w:rsid w:val="00633A34"/>
    <w:rsid w:val="00633AD3"/>
    <w:rsid w:val="00634887"/>
    <w:rsid w:val="00635794"/>
    <w:rsid w:val="00636138"/>
    <w:rsid w:val="0063643C"/>
    <w:rsid w:val="00636621"/>
    <w:rsid w:val="006368A8"/>
    <w:rsid w:val="00636C69"/>
    <w:rsid w:val="0063739F"/>
    <w:rsid w:val="00637B17"/>
    <w:rsid w:val="00637DC3"/>
    <w:rsid w:val="006411FD"/>
    <w:rsid w:val="00641B26"/>
    <w:rsid w:val="00642166"/>
    <w:rsid w:val="006427DA"/>
    <w:rsid w:val="006429EB"/>
    <w:rsid w:val="00642D01"/>
    <w:rsid w:val="006436DC"/>
    <w:rsid w:val="00643ADB"/>
    <w:rsid w:val="006459B5"/>
    <w:rsid w:val="00646407"/>
    <w:rsid w:val="00646E29"/>
    <w:rsid w:val="00647840"/>
    <w:rsid w:val="006501DC"/>
    <w:rsid w:val="00650834"/>
    <w:rsid w:val="006508EF"/>
    <w:rsid w:val="0065094E"/>
    <w:rsid w:val="00650A3B"/>
    <w:rsid w:val="00650AFF"/>
    <w:rsid w:val="00651419"/>
    <w:rsid w:val="00652114"/>
    <w:rsid w:val="00652426"/>
    <w:rsid w:val="0065268C"/>
    <w:rsid w:val="00652D46"/>
    <w:rsid w:val="006549B9"/>
    <w:rsid w:val="0065523E"/>
    <w:rsid w:val="0065582E"/>
    <w:rsid w:val="00655947"/>
    <w:rsid w:val="00655F0E"/>
    <w:rsid w:val="00656582"/>
    <w:rsid w:val="00657005"/>
    <w:rsid w:val="006570CF"/>
    <w:rsid w:val="006579A1"/>
    <w:rsid w:val="00657AA3"/>
    <w:rsid w:val="00657F3B"/>
    <w:rsid w:val="00660CDF"/>
    <w:rsid w:val="00661C63"/>
    <w:rsid w:val="00662284"/>
    <w:rsid w:val="00662386"/>
    <w:rsid w:val="006627D4"/>
    <w:rsid w:val="00662B90"/>
    <w:rsid w:val="0066313F"/>
    <w:rsid w:val="00663659"/>
    <w:rsid w:val="00663743"/>
    <w:rsid w:val="00663AF2"/>
    <w:rsid w:val="006653C2"/>
    <w:rsid w:val="0066582B"/>
    <w:rsid w:val="0066623E"/>
    <w:rsid w:val="0066763A"/>
    <w:rsid w:val="006678A1"/>
    <w:rsid w:val="00667BE7"/>
    <w:rsid w:val="00670DD2"/>
    <w:rsid w:val="00670ED4"/>
    <w:rsid w:val="0067249B"/>
    <w:rsid w:val="00672716"/>
    <w:rsid w:val="006729E9"/>
    <w:rsid w:val="00673D15"/>
    <w:rsid w:val="00673D98"/>
    <w:rsid w:val="00673DF7"/>
    <w:rsid w:val="006746D8"/>
    <w:rsid w:val="00675EA1"/>
    <w:rsid w:val="00676BA3"/>
    <w:rsid w:val="00677097"/>
    <w:rsid w:val="00677C11"/>
    <w:rsid w:val="0068121F"/>
    <w:rsid w:val="006814BC"/>
    <w:rsid w:val="00682344"/>
    <w:rsid w:val="006823A4"/>
    <w:rsid w:val="00682696"/>
    <w:rsid w:val="00682914"/>
    <w:rsid w:val="00682B33"/>
    <w:rsid w:val="006838BE"/>
    <w:rsid w:val="00683F63"/>
    <w:rsid w:val="00684128"/>
    <w:rsid w:val="00684B60"/>
    <w:rsid w:val="00684F30"/>
    <w:rsid w:val="0068690A"/>
    <w:rsid w:val="00686A89"/>
    <w:rsid w:val="00686BD9"/>
    <w:rsid w:val="00687D31"/>
    <w:rsid w:val="00687FC9"/>
    <w:rsid w:val="00690974"/>
    <w:rsid w:val="00690C02"/>
    <w:rsid w:val="006913D5"/>
    <w:rsid w:val="006916A1"/>
    <w:rsid w:val="00691E8D"/>
    <w:rsid w:val="0069332E"/>
    <w:rsid w:val="0069354C"/>
    <w:rsid w:val="0069385E"/>
    <w:rsid w:val="00693946"/>
    <w:rsid w:val="00693CF0"/>
    <w:rsid w:val="00693FA4"/>
    <w:rsid w:val="0069423D"/>
    <w:rsid w:val="00694760"/>
    <w:rsid w:val="006947DF"/>
    <w:rsid w:val="006953B7"/>
    <w:rsid w:val="00695E11"/>
    <w:rsid w:val="0069661B"/>
    <w:rsid w:val="00696875"/>
    <w:rsid w:val="00696C0D"/>
    <w:rsid w:val="0069747D"/>
    <w:rsid w:val="006975B3"/>
    <w:rsid w:val="006976C8"/>
    <w:rsid w:val="006A022D"/>
    <w:rsid w:val="006A06FF"/>
    <w:rsid w:val="006A0AB4"/>
    <w:rsid w:val="006A1317"/>
    <w:rsid w:val="006A1D6A"/>
    <w:rsid w:val="006A2206"/>
    <w:rsid w:val="006A2392"/>
    <w:rsid w:val="006A29EB"/>
    <w:rsid w:val="006A2D97"/>
    <w:rsid w:val="006A3E06"/>
    <w:rsid w:val="006A4236"/>
    <w:rsid w:val="006A445F"/>
    <w:rsid w:val="006A5CCC"/>
    <w:rsid w:val="006A5F84"/>
    <w:rsid w:val="006A63D1"/>
    <w:rsid w:val="006A6BCC"/>
    <w:rsid w:val="006A7A55"/>
    <w:rsid w:val="006B18F0"/>
    <w:rsid w:val="006B28BD"/>
    <w:rsid w:val="006B3314"/>
    <w:rsid w:val="006B4C0A"/>
    <w:rsid w:val="006B59AE"/>
    <w:rsid w:val="006B5FAD"/>
    <w:rsid w:val="006B6E05"/>
    <w:rsid w:val="006B7E4C"/>
    <w:rsid w:val="006C0EFB"/>
    <w:rsid w:val="006C14BE"/>
    <w:rsid w:val="006C19AA"/>
    <w:rsid w:val="006C2075"/>
    <w:rsid w:val="006C2570"/>
    <w:rsid w:val="006C2B86"/>
    <w:rsid w:val="006C2D12"/>
    <w:rsid w:val="006C3892"/>
    <w:rsid w:val="006C3B35"/>
    <w:rsid w:val="006C3BDC"/>
    <w:rsid w:val="006C3EDA"/>
    <w:rsid w:val="006C40B3"/>
    <w:rsid w:val="006C48AF"/>
    <w:rsid w:val="006C5597"/>
    <w:rsid w:val="006C5CAF"/>
    <w:rsid w:val="006C6198"/>
    <w:rsid w:val="006C686F"/>
    <w:rsid w:val="006C6C3D"/>
    <w:rsid w:val="006C6EB8"/>
    <w:rsid w:val="006C723D"/>
    <w:rsid w:val="006C7805"/>
    <w:rsid w:val="006D0429"/>
    <w:rsid w:val="006D0A0D"/>
    <w:rsid w:val="006D0A9B"/>
    <w:rsid w:val="006D1C2E"/>
    <w:rsid w:val="006D2036"/>
    <w:rsid w:val="006D232E"/>
    <w:rsid w:val="006D2342"/>
    <w:rsid w:val="006D242B"/>
    <w:rsid w:val="006D2D0B"/>
    <w:rsid w:val="006D2E09"/>
    <w:rsid w:val="006D2EF4"/>
    <w:rsid w:val="006D312F"/>
    <w:rsid w:val="006D3421"/>
    <w:rsid w:val="006D4DBB"/>
    <w:rsid w:val="006D5382"/>
    <w:rsid w:val="006D6172"/>
    <w:rsid w:val="006D7486"/>
    <w:rsid w:val="006D7B03"/>
    <w:rsid w:val="006E0228"/>
    <w:rsid w:val="006E045A"/>
    <w:rsid w:val="006E19D7"/>
    <w:rsid w:val="006E27F1"/>
    <w:rsid w:val="006E33D7"/>
    <w:rsid w:val="006E3963"/>
    <w:rsid w:val="006E3F56"/>
    <w:rsid w:val="006E419E"/>
    <w:rsid w:val="006E4678"/>
    <w:rsid w:val="006E5024"/>
    <w:rsid w:val="006E50BF"/>
    <w:rsid w:val="006E5AA8"/>
    <w:rsid w:val="006E5F44"/>
    <w:rsid w:val="006E640E"/>
    <w:rsid w:val="006E7338"/>
    <w:rsid w:val="006E766D"/>
    <w:rsid w:val="006E7A35"/>
    <w:rsid w:val="006E7D93"/>
    <w:rsid w:val="006F0177"/>
    <w:rsid w:val="006F051F"/>
    <w:rsid w:val="006F052E"/>
    <w:rsid w:val="006F224D"/>
    <w:rsid w:val="006F240B"/>
    <w:rsid w:val="006F2BF7"/>
    <w:rsid w:val="006F2EB2"/>
    <w:rsid w:val="006F2F4C"/>
    <w:rsid w:val="006F3473"/>
    <w:rsid w:val="006F3DF4"/>
    <w:rsid w:val="006F426D"/>
    <w:rsid w:val="006F5229"/>
    <w:rsid w:val="006F526E"/>
    <w:rsid w:val="006F561E"/>
    <w:rsid w:val="006F582A"/>
    <w:rsid w:val="006F58E4"/>
    <w:rsid w:val="006F731F"/>
    <w:rsid w:val="006F791C"/>
    <w:rsid w:val="006F798F"/>
    <w:rsid w:val="006F7AA4"/>
    <w:rsid w:val="00700520"/>
    <w:rsid w:val="00701D2D"/>
    <w:rsid w:val="007032E4"/>
    <w:rsid w:val="00703406"/>
    <w:rsid w:val="00704D6C"/>
    <w:rsid w:val="007052BB"/>
    <w:rsid w:val="00705DF8"/>
    <w:rsid w:val="00706C00"/>
    <w:rsid w:val="007104F6"/>
    <w:rsid w:val="0071055A"/>
    <w:rsid w:val="00710A0A"/>
    <w:rsid w:val="0071257E"/>
    <w:rsid w:val="00712C19"/>
    <w:rsid w:val="00712ED3"/>
    <w:rsid w:val="007130A4"/>
    <w:rsid w:val="00714106"/>
    <w:rsid w:val="0071435C"/>
    <w:rsid w:val="00715079"/>
    <w:rsid w:val="007151B0"/>
    <w:rsid w:val="00715C8E"/>
    <w:rsid w:val="00715DA6"/>
    <w:rsid w:val="007160D2"/>
    <w:rsid w:val="00716436"/>
    <w:rsid w:val="007170AA"/>
    <w:rsid w:val="00720734"/>
    <w:rsid w:val="00721591"/>
    <w:rsid w:val="007217B9"/>
    <w:rsid w:val="00722A78"/>
    <w:rsid w:val="00723C73"/>
    <w:rsid w:val="007248BB"/>
    <w:rsid w:val="00725C28"/>
    <w:rsid w:val="00725E3C"/>
    <w:rsid w:val="00725EE8"/>
    <w:rsid w:val="007271DA"/>
    <w:rsid w:val="00727A5D"/>
    <w:rsid w:val="00727C0E"/>
    <w:rsid w:val="007300D4"/>
    <w:rsid w:val="0073299A"/>
    <w:rsid w:val="00732AFB"/>
    <w:rsid w:val="007336CB"/>
    <w:rsid w:val="007336D0"/>
    <w:rsid w:val="00735127"/>
    <w:rsid w:val="00741749"/>
    <w:rsid w:val="0074433A"/>
    <w:rsid w:val="007443ED"/>
    <w:rsid w:val="00744535"/>
    <w:rsid w:val="00744B65"/>
    <w:rsid w:val="0074683F"/>
    <w:rsid w:val="00746D80"/>
    <w:rsid w:val="007500BF"/>
    <w:rsid w:val="00750D72"/>
    <w:rsid w:val="00752395"/>
    <w:rsid w:val="007534C3"/>
    <w:rsid w:val="00753FD3"/>
    <w:rsid w:val="0075410B"/>
    <w:rsid w:val="007543A4"/>
    <w:rsid w:val="00754547"/>
    <w:rsid w:val="00754629"/>
    <w:rsid w:val="00754D85"/>
    <w:rsid w:val="007555B8"/>
    <w:rsid w:val="007577E8"/>
    <w:rsid w:val="0076000D"/>
    <w:rsid w:val="00760127"/>
    <w:rsid w:val="00760395"/>
    <w:rsid w:val="0076084D"/>
    <w:rsid w:val="007610BC"/>
    <w:rsid w:val="007616CF"/>
    <w:rsid w:val="007620C3"/>
    <w:rsid w:val="007620E8"/>
    <w:rsid w:val="0076229C"/>
    <w:rsid w:val="00762575"/>
    <w:rsid w:val="007626E7"/>
    <w:rsid w:val="00762F96"/>
    <w:rsid w:val="00763366"/>
    <w:rsid w:val="00764901"/>
    <w:rsid w:val="0076564B"/>
    <w:rsid w:val="007666E6"/>
    <w:rsid w:val="007668DF"/>
    <w:rsid w:val="00766A42"/>
    <w:rsid w:val="007675BB"/>
    <w:rsid w:val="007676E5"/>
    <w:rsid w:val="00767C76"/>
    <w:rsid w:val="007708C1"/>
    <w:rsid w:val="00771BAF"/>
    <w:rsid w:val="00772183"/>
    <w:rsid w:val="007721A7"/>
    <w:rsid w:val="007724EE"/>
    <w:rsid w:val="00772570"/>
    <w:rsid w:val="00773230"/>
    <w:rsid w:val="00773866"/>
    <w:rsid w:val="00773E55"/>
    <w:rsid w:val="0077429A"/>
    <w:rsid w:val="007749F3"/>
    <w:rsid w:val="00774B02"/>
    <w:rsid w:val="007753E8"/>
    <w:rsid w:val="0077572A"/>
    <w:rsid w:val="00775C6B"/>
    <w:rsid w:val="00777FB4"/>
    <w:rsid w:val="007804FA"/>
    <w:rsid w:val="0078123E"/>
    <w:rsid w:val="00781C11"/>
    <w:rsid w:val="00782E3F"/>
    <w:rsid w:val="00783281"/>
    <w:rsid w:val="00783B0C"/>
    <w:rsid w:val="00783C07"/>
    <w:rsid w:val="00783FCF"/>
    <w:rsid w:val="00786899"/>
    <w:rsid w:val="007878B9"/>
    <w:rsid w:val="00790326"/>
    <w:rsid w:val="00790E53"/>
    <w:rsid w:val="00790EED"/>
    <w:rsid w:val="0079117F"/>
    <w:rsid w:val="00792070"/>
    <w:rsid w:val="0079228E"/>
    <w:rsid w:val="007923ED"/>
    <w:rsid w:val="00792ED8"/>
    <w:rsid w:val="00793521"/>
    <w:rsid w:val="00793804"/>
    <w:rsid w:val="0079387C"/>
    <w:rsid w:val="00793C37"/>
    <w:rsid w:val="00793DBE"/>
    <w:rsid w:val="007948DE"/>
    <w:rsid w:val="00794919"/>
    <w:rsid w:val="00794995"/>
    <w:rsid w:val="007949D2"/>
    <w:rsid w:val="00794BCE"/>
    <w:rsid w:val="00794C55"/>
    <w:rsid w:val="00796581"/>
    <w:rsid w:val="007965B5"/>
    <w:rsid w:val="0079695A"/>
    <w:rsid w:val="00797898"/>
    <w:rsid w:val="007A0DAD"/>
    <w:rsid w:val="007A0ED4"/>
    <w:rsid w:val="007A12AD"/>
    <w:rsid w:val="007A145D"/>
    <w:rsid w:val="007A2223"/>
    <w:rsid w:val="007A28DE"/>
    <w:rsid w:val="007A3133"/>
    <w:rsid w:val="007A33D3"/>
    <w:rsid w:val="007A4561"/>
    <w:rsid w:val="007A486C"/>
    <w:rsid w:val="007A4E65"/>
    <w:rsid w:val="007A4F2A"/>
    <w:rsid w:val="007A5742"/>
    <w:rsid w:val="007A63C6"/>
    <w:rsid w:val="007A65B2"/>
    <w:rsid w:val="007A73EE"/>
    <w:rsid w:val="007A78D3"/>
    <w:rsid w:val="007B0104"/>
    <w:rsid w:val="007B0D77"/>
    <w:rsid w:val="007B11B5"/>
    <w:rsid w:val="007B1ED2"/>
    <w:rsid w:val="007B2E2C"/>
    <w:rsid w:val="007B31FF"/>
    <w:rsid w:val="007B35EF"/>
    <w:rsid w:val="007B3664"/>
    <w:rsid w:val="007B403C"/>
    <w:rsid w:val="007B4476"/>
    <w:rsid w:val="007B54D3"/>
    <w:rsid w:val="007B747A"/>
    <w:rsid w:val="007B7A02"/>
    <w:rsid w:val="007B7AEB"/>
    <w:rsid w:val="007C0158"/>
    <w:rsid w:val="007C0AA4"/>
    <w:rsid w:val="007C0AED"/>
    <w:rsid w:val="007C0E60"/>
    <w:rsid w:val="007C1231"/>
    <w:rsid w:val="007C1E47"/>
    <w:rsid w:val="007C22CE"/>
    <w:rsid w:val="007C2755"/>
    <w:rsid w:val="007C3263"/>
    <w:rsid w:val="007C37AC"/>
    <w:rsid w:val="007C3C18"/>
    <w:rsid w:val="007C48FF"/>
    <w:rsid w:val="007C5D22"/>
    <w:rsid w:val="007C62ED"/>
    <w:rsid w:val="007C635C"/>
    <w:rsid w:val="007C646D"/>
    <w:rsid w:val="007C65D9"/>
    <w:rsid w:val="007C74CC"/>
    <w:rsid w:val="007C7979"/>
    <w:rsid w:val="007C7B3B"/>
    <w:rsid w:val="007C7DEC"/>
    <w:rsid w:val="007D157B"/>
    <w:rsid w:val="007D1942"/>
    <w:rsid w:val="007D2012"/>
    <w:rsid w:val="007D218D"/>
    <w:rsid w:val="007D2207"/>
    <w:rsid w:val="007D239E"/>
    <w:rsid w:val="007D39A5"/>
    <w:rsid w:val="007D3B34"/>
    <w:rsid w:val="007D4531"/>
    <w:rsid w:val="007D4CA2"/>
    <w:rsid w:val="007D504F"/>
    <w:rsid w:val="007D537E"/>
    <w:rsid w:val="007D5CF2"/>
    <w:rsid w:val="007D5D12"/>
    <w:rsid w:val="007D6353"/>
    <w:rsid w:val="007D6404"/>
    <w:rsid w:val="007D6841"/>
    <w:rsid w:val="007D699B"/>
    <w:rsid w:val="007D7049"/>
    <w:rsid w:val="007D7B3F"/>
    <w:rsid w:val="007E01A9"/>
    <w:rsid w:val="007E08B5"/>
    <w:rsid w:val="007E0C16"/>
    <w:rsid w:val="007E0FE0"/>
    <w:rsid w:val="007E1AA0"/>
    <w:rsid w:val="007E1FDE"/>
    <w:rsid w:val="007E22F2"/>
    <w:rsid w:val="007E2B1C"/>
    <w:rsid w:val="007E3187"/>
    <w:rsid w:val="007E52F4"/>
    <w:rsid w:val="007E598B"/>
    <w:rsid w:val="007E6A0D"/>
    <w:rsid w:val="007E6CCF"/>
    <w:rsid w:val="007E74D7"/>
    <w:rsid w:val="007E79AE"/>
    <w:rsid w:val="007F0062"/>
    <w:rsid w:val="007F1287"/>
    <w:rsid w:val="007F1A3D"/>
    <w:rsid w:val="007F1EC4"/>
    <w:rsid w:val="007F2585"/>
    <w:rsid w:val="007F41F9"/>
    <w:rsid w:val="007F49CF"/>
    <w:rsid w:val="007F4A14"/>
    <w:rsid w:val="007F4B2B"/>
    <w:rsid w:val="007F4B48"/>
    <w:rsid w:val="007F4F45"/>
    <w:rsid w:val="007F5707"/>
    <w:rsid w:val="007F5DB1"/>
    <w:rsid w:val="007F612A"/>
    <w:rsid w:val="007F6239"/>
    <w:rsid w:val="007F63B1"/>
    <w:rsid w:val="007F6411"/>
    <w:rsid w:val="007F78CE"/>
    <w:rsid w:val="007F7CF3"/>
    <w:rsid w:val="00800050"/>
    <w:rsid w:val="00800964"/>
    <w:rsid w:val="00800F9D"/>
    <w:rsid w:val="0080123A"/>
    <w:rsid w:val="00801F0E"/>
    <w:rsid w:val="00802036"/>
    <w:rsid w:val="00802086"/>
    <w:rsid w:val="008025AB"/>
    <w:rsid w:val="00802DDB"/>
    <w:rsid w:val="008030FD"/>
    <w:rsid w:val="008033D5"/>
    <w:rsid w:val="008047F5"/>
    <w:rsid w:val="00804BA4"/>
    <w:rsid w:val="00805D83"/>
    <w:rsid w:val="00807232"/>
    <w:rsid w:val="0080738C"/>
    <w:rsid w:val="0080792F"/>
    <w:rsid w:val="008079EA"/>
    <w:rsid w:val="00807F49"/>
    <w:rsid w:val="008101CE"/>
    <w:rsid w:val="008116ED"/>
    <w:rsid w:val="0081173D"/>
    <w:rsid w:val="0081211C"/>
    <w:rsid w:val="00812161"/>
    <w:rsid w:val="00812305"/>
    <w:rsid w:val="00812EC2"/>
    <w:rsid w:val="00813C85"/>
    <w:rsid w:val="00814B68"/>
    <w:rsid w:val="00817343"/>
    <w:rsid w:val="008177CB"/>
    <w:rsid w:val="0082025E"/>
    <w:rsid w:val="00820E79"/>
    <w:rsid w:val="008211DC"/>
    <w:rsid w:val="0082149F"/>
    <w:rsid w:val="00821589"/>
    <w:rsid w:val="00822734"/>
    <w:rsid w:val="0082324C"/>
    <w:rsid w:val="0082348E"/>
    <w:rsid w:val="00823AAE"/>
    <w:rsid w:val="00824082"/>
    <w:rsid w:val="008251F7"/>
    <w:rsid w:val="00825214"/>
    <w:rsid w:val="00825867"/>
    <w:rsid w:val="00825EE6"/>
    <w:rsid w:val="008264D6"/>
    <w:rsid w:val="00827600"/>
    <w:rsid w:val="008276E3"/>
    <w:rsid w:val="00830FBE"/>
    <w:rsid w:val="0083118E"/>
    <w:rsid w:val="008318B0"/>
    <w:rsid w:val="00831D9F"/>
    <w:rsid w:val="0083201C"/>
    <w:rsid w:val="00832A80"/>
    <w:rsid w:val="00832E8A"/>
    <w:rsid w:val="00832FCA"/>
    <w:rsid w:val="008338A3"/>
    <w:rsid w:val="00834B50"/>
    <w:rsid w:val="008356D4"/>
    <w:rsid w:val="008365C7"/>
    <w:rsid w:val="00836E14"/>
    <w:rsid w:val="00837290"/>
    <w:rsid w:val="00840B50"/>
    <w:rsid w:val="00840B6B"/>
    <w:rsid w:val="00840C58"/>
    <w:rsid w:val="00841672"/>
    <w:rsid w:val="00841B8E"/>
    <w:rsid w:val="00841EC4"/>
    <w:rsid w:val="00842277"/>
    <w:rsid w:val="008428DC"/>
    <w:rsid w:val="0084373D"/>
    <w:rsid w:val="00843F96"/>
    <w:rsid w:val="0084422F"/>
    <w:rsid w:val="008452F8"/>
    <w:rsid w:val="008453D9"/>
    <w:rsid w:val="00845712"/>
    <w:rsid w:val="008458AC"/>
    <w:rsid w:val="00845B11"/>
    <w:rsid w:val="00846847"/>
    <w:rsid w:val="00846CE5"/>
    <w:rsid w:val="00846D7E"/>
    <w:rsid w:val="008477C9"/>
    <w:rsid w:val="00847A49"/>
    <w:rsid w:val="00847A93"/>
    <w:rsid w:val="00850727"/>
    <w:rsid w:val="00851103"/>
    <w:rsid w:val="008517DB"/>
    <w:rsid w:val="00851E59"/>
    <w:rsid w:val="008521A1"/>
    <w:rsid w:val="008523A8"/>
    <w:rsid w:val="008527B5"/>
    <w:rsid w:val="0085303B"/>
    <w:rsid w:val="00853C91"/>
    <w:rsid w:val="00853D69"/>
    <w:rsid w:val="0085441D"/>
    <w:rsid w:val="008547AF"/>
    <w:rsid w:val="00854A69"/>
    <w:rsid w:val="00854C19"/>
    <w:rsid w:val="00855FFA"/>
    <w:rsid w:val="008560F8"/>
    <w:rsid w:val="00856388"/>
    <w:rsid w:val="00856F45"/>
    <w:rsid w:val="008578AF"/>
    <w:rsid w:val="00857EDD"/>
    <w:rsid w:val="00857F4D"/>
    <w:rsid w:val="008603FC"/>
    <w:rsid w:val="008605B0"/>
    <w:rsid w:val="008607A1"/>
    <w:rsid w:val="00860D4C"/>
    <w:rsid w:val="00862073"/>
    <w:rsid w:val="00862D4D"/>
    <w:rsid w:val="0086301E"/>
    <w:rsid w:val="00864AE3"/>
    <w:rsid w:val="00864B9D"/>
    <w:rsid w:val="00864D25"/>
    <w:rsid w:val="00865002"/>
    <w:rsid w:val="00865367"/>
    <w:rsid w:val="00865C10"/>
    <w:rsid w:val="00865FFD"/>
    <w:rsid w:val="0087187F"/>
    <w:rsid w:val="00871D7E"/>
    <w:rsid w:val="0087284E"/>
    <w:rsid w:val="0087338E"/>
    <w:rsid w:val="00873A3A"/>
    <w:rsid w:val="00874044"/>
    <w:rsid w:val="008745B9"/>
    <w:rsid w:val="00874F94"/>
    <w:rsid w:val="008751EA"/>
    <w:rsid w:val="00875892"/>
    <w:rsid w:val="00875B1E"/>
    <w:rsid w:val="00875C87"/>
    <w:rsid w:val="00877262"/>
    <w:rsid w:val="008802ED"/>
    <w:rsid w:val="008805F0"/>
    <w:rsid w:val="0088094E"/>
    <w:rsid w:val="00880F33"/>
    <w:rsid w:val="008819BA"/>
    <w:rsid w:val="00881D19"/>
    <w:rsid w:val="00882475"/>
    <w:rsid w:val="0088280C"/>
    <w:rsid w:val="0088426E"/>
    <w:rsid w:val="008847B4"/>
    <w:rsid w:val="00884CAF"/>
    <w:rsid w:val="00885B36"/>
    <w:rsid w:val="00885B7C"/>
    <w:rsid w:val="00885F7B"/>
    <w:rsid w:val="00885F8F"/>
    <w:rsid w:val="008866A4"/>
    <w:rsid w:val="00886B54"/>
    <w:rsid w:val="008872C8"/>
    <w:rsid w:val="00887BF7"/>
    <w:rsid w:val="00890325"/>
    <w:rsid w:val="008907A7"/>
    <w:rsid w:val="0089087B"/>
    <w:rsid w:val="008911F7"/>
    <w:rsid w:val="00891275"/>
    <w:rsid w:val="00891D39"/>
    <w:rsid w:val="008928B2"/>
    <w:rsid w:val="00892CCF"/>
    <w:rsid w:val="00892D24"/>
    <w:rsid w:val="0089382F"/>
    <w:rsid w:val="008938CC"/>
    <w:rsid w:val="00893B35"/>
    <w:rsid w:val="00893F1A"/>
    <w:rsid w:val="008940D5"/>
    <w:rsid w:val="00894BE1"/>
    <w:rsid w:val="00895205"/>
    <w:rsid w:val="00895516"/>
    <w:rsid w:val="0089566D"/>
    <w:rsid w:val="00895998"/>
    <w:rsid w:val="00895BD5"/>
    <w:rsid w:val="008962C1"/>
    <w:rsid w:val="008969DF"/>
    <w:rsid w:val="00897645"/>
    <w:rsid w:val="00897813"/>
    <w:rsid w:val="008979B2"/>
    <w:rsid w:val="008A0826"/>
    <w:rsid w:val="008A0E4B"/>
    <w:rsid w:val="008A0F7B"/>
    <w:rsid w:val="008A1293"/>
    <w:rsid w:val="008A1605"/>
    <w:rsid w:val="008A1A48"/>
    <w:rsid w:val="008A20BF"/>
    <w:rsid w:val="008A22D2"/>
    <w:rsid w:val="008A2697"/>
    <w:rsid w:val="008A3596"/>
    <w:rsid w:val="008A3CD8"/>
    <w:rsid w:val="008A3FC1"/>
    <w:rsid w:val="008A4010"/>
    <w:rsid w:val="008A46FF"/>
    <w:rsid w:val="008A4978"/>
    <w:rsid w:val="008A4E14"/>
    <w:rsid w:val="008A511B"/>
    <w:rsid w:val="008A58B9"/>
    <w:rsid w:val="008A6076"/>
    <w:rsid w:val="008A6687"/>
    <w:rsid w:val="008A6B32"/>
    <w:rsid w:val="008A6E1D"/>
    <w:rsid w:val="008A7577"/>
    <w:rsid w:val="008A7E38"/>
    <w:rsid w:val="008A7F70"/>
    <w:rsid w:val="008B00E0"/>
    <w:rsid w:val="008B0470"/>
    <w:rsid w:val="008B0FB4"/>
    <w:rsid w:val="008B3AC2"/>
    <w:rsid w:val="008B42FE"/>
    <w:rsid w:val="008B4C74"/>
    <w:rsid w:val="008B62FD"/>
    <w:rsid w:val="008B6BD4"/>
    <w:rsid w:val="008B7000"/>
    <w:rsid w:val="008B7150"/>
    <w:rsid w:val="008B7EA3"/>
    <w:rsid w:val="008C09C2"/>
    <w:rsid w:val="008C0CC5"/>
    <w:rsid w:val="008C0EC5"/>
    <w:rsid w:val="008C11BC"/>
    <w:rsid w:val="008C1332"/>
    <w:rsid w:val="008C190B"/>
    <w:rsid w:val="008C1D3B"/>
    <w:rsid w:val="008C1FFF"/>
    <w:rsid w:val="008C22FE"/>
    <w:rsid w:val="008C399F"/>
    <w:rsid w:val="008C3E5E"/>
    <w:rsid w:val="008C59BC"/>
    <w:rsid w:val="008C5C83"/>
    <w:rsid w:val="008C793C"/>
    <w:rsid w:val="008C7F4A"/>
    <w:rsid w:val="008C7F74"/>
    <w:rsid w:val="008D0D51"/>
    <w:rsid w:val="008D0E33"/>
    <w:rsid w:val="008D0FF0"/>
    <w:rsid w:val="008D1BA3"/>
    <w:rsid w:val="008D2853"/>
    <w:rsid w:val="008D29DE"/>
    <w:rsid w:val="008D366B"/>
    <w:rsid w:val="008D3BC8"/>
    <w:rsid w:val="008D52DC"/>
    <w:rsid w:val="008D535D"/>
    <w:rsid w:val="008D575B"/>
    <w:rsid w:val="008D5E82"/>
    <w:rsid w:val="008D6023"/>
    <w:rsid w:val="008D6F7A"/>
    <w:rsid w:val="008D7093"/>
    <w:rsid w:val="008D70E3"/>
    <w:rsid w:val="008D734D"/>
    <w:rsid w:val="008D7EE2"/>
    <w:rsid w:val="008E0271"/>
    <w:rsid w:val="008E02BE"/>
    <w:rsid w:val="008E0AAA"/>
    <w:rsid w:val="008E0C3F"/>
    <w:rsid w:val="008E0D51"/>
    <w:rsid w:val="008E1443"/>
    <w:rsid w:val="008E1D85"/>
    <w:rsid w:val="008E1DBE"/>
    <w:rsid w:val="008E1EBE"/>
    <w:rsid w:val="008E371E"/>
    <w:rsid w:val="008E3FE3"/>
    <w:rsid w:val="008E4BB0"/>
    <w:rsid w:val="008E4CBA"/>
    <w:rsid w:val="008E4DC1"/>
    <w:rsid w:val="008E55B6"/>
    <w:rsid w:val="008E5AA2"/>
    <w:rsid w:val="008E6F60"/>
    <w:rsid w:val="008E7235"/>
    <w:rsid w:val="008E7D1C"/>
    <w:rsid w:val="008E7EAC"/>
    <w:rsid w:val="008F0896"/>
    <w:rsid w:val="008F11A7"/>
    <w:rsid w:val="008F1B8F"/>
    <w:rsid w:val="008F1F6C"/>
    <w:rsid w:val="008F2D70"/>
    <w:rsid w:val="008F2F82"/>
    <w:rsid w:val="008F3058"/>
    <w:rsid w:val="008F30EC"/>
    <w:rsid w:val="008F3B31"/>
    <w:rsid w:val="008F40C6"/>
    <w:rsid w:val="008F507C"/>
    <w:rsid w:val="008F5D48"/>
    <w:rsid w:val="008F63A1"/>
    <w:rsid w:val="008F6615"/>
    <w:rsid w:val="008F672F"/>
    <w:rsid w:val="008F67A0"/>
    <w:rsid w:val="008F67F5"/>
    <w:rsid w:val="008F6B40"/>
    <w:rsid w:val="008F730B"/>
    <w:rsid w:val="008F74A5"/>
    <w:rsid w:val="008F77D6"/>
    <w:rsid w:val="008F7A1C"/>
    <w:rsid w:val="008F7FB4"/>
    <w:rsid w:val="0090059E"/>
    <w:rsid w:val="009006B7"/>
    <w:rsid w:val="00901581"/>
    <w:rsid w:val="00901AEE"/>
    <w:rsid w:val="0090348D"/>
    <w:rsid w:val="00903B32"/>
    <w:rsid w:val="00903FD9"/>
    <w:rsid w:val="00904B23"/>
    <w:rsid w:val="00904DC8"/>
    <w:rsid w:val="00905131"/>
    <w:rsid w:val="009055ED"/>
    <w:rsid w:val="00906E5D"/>
    <w:rsid w:val="0090721F"/>
    <w:rsid w:val="0091123B"/>
    <w:rsid w:val="00911B16"/>
    <w:rsid w:val="009124EF"/>
    <w:rsid w:val="00912B6C"/>
    <w:rsid w:val="00913418"/>
    <w:rsid w:val="00913EEE"/>
    <w:rsid w:val="0091464D"/>
    <w:rsid w:val="0091496A"/>
    <w:rsid w:val="0091532C"/>
    <w:rsid w:val="009153EA"/>
    <w:rsid w:val="00916029"/>
    <w:rsid w:val="00916257"/>
    <w:rsid w:val="0091669E"/>
    <w:rsid w:val="00920365"/>
    <w:rsid w:val="009205E5"/>
    <w:rsid w:val="0092128D"/>
    <w:rsid w:val="00921373"/>
    <w:rsid w:val="00921BFF"/>
    <w:rsid w:val="00922083"/>
    <w:rsid w:val="00922251"/>
    <w:rsid w:val="00922D19"/>
    <w:rsid w:val="00922E0D"/>
    <w:rsid w:val="00923163"/>
    <w:rsid w:val="0092336E"/>
    <w:rsid w:val="0092460B"/>
    <w:rsid w:val="009253D7"/>
    <w:rsid w:val="00925737"/>
    <w:rsid w:val="00925EED"/>
    <w:rsid w:val="00925F98"/>
    <w:rsid w:val="00930E88"/>
    <w:rsid w:val="009316EE"/>
    <w:rsid w:val="0093174A"/>
    <w:rsid w:val="00931C00"/>
    <w:rsid w:val="009321A1"/>
    <w:rsid w:val="00932425"/>
    <w:rsid w:val="00932C69"/>
    <w:rsid w:val="009330D3"/>
    <w:rsid w:val="009336A6"/>
    <w:rsid w:val="00933C9F"/>
    <w:rsid w:val="00933CA9"/>
    <w:rsid w:val="009344E0"/>
    <w:rsid w:val="00935211"/>
    <w:rsid w:val="00935282"/>
    <w:rsid w:val="009352A2"/>
    <w:rsid w:val="009355B4"/>
    <w:rsid w:val="009359E6"/>
    <w:rsid w:val="00936020"/>
    <w:rsid w:val="00936CB2"/>
    <w:rsid w:val="00937661"/>
    <w:rsid w:val="009376D9"/>
    <w:rsid w:val="00937822"/>
    <w:rsid w:val="00937B4A"/>
    <w:rsid w:val="00937D08"/>
    <w:rsid w:val="00940D7C"/>
    <w:rsid w:val="009424A5"/>
    <w:rsid w:val="00942823"/>
    <w:rsid w:val="00944B70"/>
    <w:rsid w:val="00945058"/>
    <w:rsid w:val="00945943"/>
    <w:rsid w:val="00945FB5"/>
    <w:rsid w:val="009465A6"/>
    <w:rsid w:val="0094664A"/>
    <w:rsid w:val="009470B6"/>
    <w:rsid w:val="00947616"/>
    <w:rsid w:val="00947F2B"/>
    <w:rsid w:val="00950D0F"/>
    <w:rsid w:val="00951430"/>
    <w:rsid w:val="009515B2"/>
    <w:rsid w:val="0095228D"/>
    <w:rsid w:val="00952702"/>
    <w:rsid w:val="00952BD1"/>
    <w:rsid w:val="00953B27"/>
    <w:rsid w:val="00953B51"/>
    <w:rsid w:val="00955001"/>
    <w:rsid w:val="009553D8"/>
    <w:rsid w:val="0095565D"/>
    <w:rsid w:val="00955BBD"/>
    <w:rsid w:val="00955CFC"/>
    <w:rsid w:val="009574E2"/>
    <w:rsid w:val="00957608"/>
    <w:rsid w:val="00960962"/>
    <w:rsid w:val="00960B65"/>
    <w:rsid w:val="00960E4E"/>
    <w:rsid w:val="00961371"/>
    <w:rsid w:val="00962272"/>
    <w:rsid w:val="00962486"/>
    <w:rsid w:val="00963040"/>
    <w:rsid w:val="00963760"/>
    <w:rsid w:val="0096493E"/>
    <w:rsid w:val="00965B71"/>
    <w:rsid w:val="00966E04"/>
    <w:rsid w:val="00967A6B"/>
    <w:rsid w:val="00967C5D"/>
    <w:rsid w:val="009710E9"/>
    <w:rsid w:val="009712F0"/>
    <w:rsid w:val="00971528"/>
    <w:rsid w:val="009716C5"/>
    <w:rsid w:val="009720DE"/>
    <w:rsid w:val="009725AB"/>
    <w:rsid w:val="0097288D"/>
    <w:rsid w:val="00972EEB"/>
    <w:rsid w:val="0097371F"/>
    <w:rsid w:val="00974218"/>
    <w:rsid w:val="00974500"/>
    <w:rsid w:val="00974DAC"/>
    <w:rsid w:val="00975E76"/>
    <w:rsid w:val="00976A99"/>
    <w:rsid w:val="00976CA0"/>
    <w:rsid w:val="009772A8"/>
    <w:rsid w:val="0097788F"/>
    <w:rsid w:val="00980667"/>
    <w:rsid w:val="00980780"/>
    <w:rsid w:val="009809E7"/>
    <w:rsid w:val="00980D1A"/>
    <w:rsid w:val="00980F5F"/>
    <w:rsid w:val="00982FB9"/>
    <w:rsid w:val="00983382"/>
    <w:rsid w:val="009841AC"/>
    <w:rsid w:val="009841F2"/>
    <w:rsid w:val="009855EB"/>
    <w:rsid w:val="0098598F"/>
    <w:rsid w:val="00986BE1"/>
    <w:rsid w:val="00986C59"/>
    <w:rsid w:val="00986C8B"/>
    <w:rsid w:val="009873E9"/>
    <w:rsid w:val="00987765"/>
    <w:rsid w:val="009877C0"/>
    <w:rsid w:val="00987BBF"/>
    <w:rsid w:val="00990F7C"/>
    <w:rsid w:val="00990FF8"/>
    <w:rsid w:val="00991192"/>
    <w:rsid w:val="00991595"/>
    <w:rsid w:val="00991E28"/>
    <w:rsid w:val="00992825"/>
    <w:rsid w:val="00993328"/>
    <w:rsid w:val="0099387D"/>
    <w:rsid w:val="00993AD2"/>
    <w:rsid w:val="00993C3E"/>
    <w:rsid w:val="00993CA3"/>
    <w:rsid w:val="00993F47"/>
    <w:rsid w:val="0099454D"/>
    <w:rsid w:val="00994E04"/>
    <w:rsid w:val="00995289"/>
    <w:rsid w:val="0099532E"/>
    <w:rsid w:val="00995A9C"/>
    <w:rsid w:val="0099650A"/>
    <w:rsid w:val="00996684"/>
    <w:rsid w:val="00996D82"/>
    <w:rsid w:val="00997282"/>
    <w:rsid w:val="009979BD"/>
    <w:rsid w:val="00997DD3"/>
    <w:rsid w:val="009A0774"/>
    <w:rsid w:val="009A0B44"/>
    <w:rsid w:val="009A1BA2"/>
    <w:rsid w:val="009A2388"/>
    <w:rsid w:val="009A2B31"/>
    <w:rsid w:val="009A2EB9"/>
    <w:rsid w:val="009A36C6"/>
    <w:rsid w:val="009A3984"/>
    <w:rsid w:val="009A3F59"/>
    <w:rsid w:val="009A54AF"/>
    <w:rsid w:val="009A56BA"/>
    <w:rsid w:val="009A58F5"/>
    <w:rsid w:val="009A5A1A"/>
    <w:rsid w:val="009A5CB6"/>
    <w:rsid w:val="009A7C37"/>
    <w:rsid w:val="009B0BA8"/>
    <w:rsid w:val="009B0D96"/>
    <w:rsid w:val="009B0F5D"/>
    <w:rsid w:val="009B1664"/>
    <w:rsid w:val="009B1E76"/>
    <w:rsid w:val="009B1FC3"/>
    <w:rsid w:val="009B23DC"/>
    <w:rsid w:val="009B295F"/>
    <w:rsid w:val="009B2E6D"/>
    <w:rsid w:val="009B2F39"/>
    <w:rsid w:val="009B3443"/>
    <w:rsid w:val="009B4A7B"/>
    <w:rsid w:val="009B4B2B"/>
    <w:rsid w:val="009B4DF0"/>
    <w:rsid w:val="009B50C4"/>
    <w:rsid w:val="009B5C10"/>
    <w:rsid w:val="009B7A2C"/>
    <w:rsid w:val="009C057B"/>
    <w:rsid w:val="009C0CC0"/>
    <w:rsid w:val="009C298E"/>
    <w:rsid w:val="009C351F"/>
    <w:rsid w:val="009C4009"/>
    <w:rsid w:val="009C4F49"/>
    <w:rsid w:val="009C631B"/>
    <w:rsid w:val="009C7136"/>
    <w:rsid w:val="009C7335"/>
    <w:rsid w:val="009D0968"/>
    <w:rsid w:val="009D0B4B"/>
    <w:rsid w:val="009D16C2"/>
    <w:rsid w:val="009D1BD4"/>
    <w:rsid w:val="009D1D92"/>
    <w:rsid w:val="009D1F4A"/>
    <w:rsid w:val="009D261A"/>
    <w:rsid w:val="009D2A1D"/>
    <w:rsid w:val="009D36CE"/>
    <w:rsid w:val="009D38B3"/>
    <w:rsid w:val="009D38C4"/>
    <w:rsid w:val="009D4011"/>
    <w:rsid w:val="009D473B"/>
    <w:rsid w:val="009D48AA"/>
    <w:rsid w:val="009D5797"/>
    <w:rsid w:val="009D583A"/>
    <w:rsid w:val="009D591A"/>
    <w:rsid w:val="009D598D"/>
    <w:rsid w:val="009D5A5E"/>
    <w:rsid w:val="009D5BAC"/>
    <w:rsid w:val="009D65B3"/>
    <w:rsid w:val="009D6863"/>
    <w:rsid w:val="009D69F8"/>
    <w:rsid w:val="009D6A2E"/>
    <w:rsid w:val="009D6C23"/>
    <w:rsid w:val="009D72DC"/>
    <w:rsid w:val="009D7312"/>
    <w:rsid w:val="009D7F85"/>
    <w:rsid w:val="009E1506"/>
    <w:rsid w:val="009E1770"/>
    <w:rsid w:val="009E1D3C"/>
    <w:rsid w:val="009E1DED"/>
    <w:rsid w:val="009E1EF3"/>
    <w:rsid w:val="009E2154"/>
    <w:rsid w:val="009E22B5"/>
    <w:rsid w:val="009E34CE"/>
    <w:rsid w:val="009E3AB6"/>
    <w:rsid w:val="009E46AF"/>
    <w:rsid w:val="009E52FA"/>
    <w:rsid w:val="009E5935"/>
    <w:rsid w:val="009E5FC2"/>
    <w:rsid w:val="009E6068"/>
    <w:rsid w:val="009E7028"/>
    <w:rsid w:val="009E7851"/>
    <w:rsid w:val="009F0041"/>
    <w:rsid w:val="009F058E"/>
    <w:rsid w:val="009F0849"/>
    <w:rsid w:val="009F0A3C"/>
    <w:rsid w:val="009F1159"/>
    <w:rsid w:val="009F241A"/>
    <w:rsid w:val="009F27E7"/>
    <w:rsid w:val="009F27EE"/>
    <w:rsid w:val="009F29E6"/>
    <w:rsid w:val="009F41C7"/>
    <w:rsid w:val="009F48CF"/>
    <w:rsid w:val="009F5202"/>
    <w:rsid w:val="009F5CD4"/>
    <w:rsid w:val="009F6209"/>
    <w:rsid w:val="009F6702"/>
    <w:rsid w:val="00A0038E"/>
    <w:rsid w:val="00A00575"/>
    <w:rsid w:val="00A00F9A"/>
    <w:rsid w:val="00A01AB9"/>
    <w:rsid w:val="00A01D4F"/>
    <w:rsid w:val="00A0374E"/>
    <w:rsid w:val="00A03913"/>
    <w:rsid w:val="00A042E1"/>
    <w:rsid w:val="00A04ECB"/>
    <w:rsid w:val="00A04FA1"/>
    <w:rsid w:val="00A060E3"/>
    <w:rsid w:val="00A06855"/>
    <w:rsid w:val="00A06CD0"/>
    <w:rsid w:val="00A076EC"/>
    <w:rsid w:val="00A10BE1"/>
    <w:rsid w:val="00A10C59"/>
    <w:rsid w:val="00A11162"/>
    <w:rsid w:val="00A11910"/>
    <w:rsid w:val="00A11C65"/>
    <w:rsid w:val="00A12C62"/>
    <w:rsid w:val="00A12FB9"/>
    <w:rsid w:val="00A13D3E"/>
    <w:rsid w:val="00A13EF1"/>
    <w:rsid w:val="00A15EC7"/>
    <w:rsid w:val="00A15F79"/>
    <w:rsid w:val="00A169F0"/>
    <w:rsid w:val="00A16E4E"/>
    <w:rsid w:val="00A20C0C"/>
    <w:rsid w:val="00A20D55"/>
    <w:rsid w:val="00A21050"/>
    <w:rsid w:val="00A21244"/>
    <w:rsid w:val="00A2279C"/>
    <w:rsid w:val="00A22CC6"/>
    <w:rsid w:val="00A23266"/>
    <w:rsid w:val="00A23435"/>
    <w:rsid w:val="00A23A3F"/>
    <w:rsid w:val="00A23CC5"/>
    <w:rsid w:val="00A24A0E"/>
    <w:rsid w:val="00A24CEF"/>
    <w:rsid w:val="00A252B2"/>
    <w:rsid w:val="00A25DD2"/>
    <w:rsid w:val="00A26048"/>
    <w:rsid w:val="00A26076"/>
    <w:rsid w:val="00A260C9"/>
    <w:rsid w:val="00A270AF"/>
    <w:rsid w:val="00A27E4F"/>
    <w:rsid w:val="00A304F1"/>
    <w:rsid w:val="00A30AA2"/>
    <w:rsid w:val="00A3103F"/>
    <w:rsid w:val="00A31375"/>
    <w:rsid w:val="00A313EC"/>
    <w:rsid w:val="00A31509"/>
    <w:rsid w:val="00A3235C"/>
    <w:rsid w:val="00A32464"/>
    <w:rsid w:val="00A32AA1"/>
    <w:rsid w:val="00A32FB2"/>
    <w:rsid w:val="00A332FE"/>
    <w:rsid w:val="00A3337A"/>
    <w:rsid w:val="00A341C3"/>
    <w:rsid w:val="00A3441B"/>
    <w:rsid w:val="00A34C7C"/>
    <w:rsid w:val="00A35139"/>
    <w:rsid w:val="00A35952"/>
    <w:rsid w:val="00A35B67"/>
    <w:rsid w:val="00A35C80"/>
    <w:rsid w:val="00A36D47"/>
    <w:rsid w:val="00A414FD"/>
    <w:rsid w:val="00A41D01"/>
    <w:rsid w:val="00A4206D"/>
    <w:rsid w:val="00A42185"/>
    <w:rsid w:val="00A423F8"/>
    <w:rsid w:val="00A42DF9"/>
    <w:rsid w:val="00A43348"/>
    <w:rsid w:val="00A433EC"/>
    <w:rsid w:val="00A43CDC"/>
    <w:rsid w:val="00A44947"/>
    <w:rsid w:val="00A44ECD"/>
    <w:rsid w:val="00A45518"/>
    <w:rsid w:val="00A47E52"/>
    <w:rsid w:val="00A50357"/>
    <w:rsid w:val="00A50835"/>
    <w:rsid w:val="00A50B7D"/>
    <w:rsid w:val="00A50DFF"/>
    <w:rsid w:val="00A51061"/>
    <w:rsid w:val="00A51300"/>
    <w:rsid w:val="00A517A3"/>
    <w:rsid w:val="00A52978"/>
    <w:rsid w:val="00A53DF6"/>
    <w:rsid w:val="00A54DAB"/>
    <w:rsid w:val="00A5516A"/>
    <w:rsid w:val="00A55743"/>
    <w:rsid w:val="00A557F3"/>
    <w:rsid w:val="00A55D1F"/>
    <w:rsid w:val="00A55F33"/>
    <w:rsid w:val="00A567C0"/>
    <w:rsid w:val="00A571FF"/>
    <w:rsid w:val="00A57472"/>
    <w:rsid w:val="00A575C6"/>
    <w:rsid w:val="00A57E20"/>
    <w:rsid w:val="00A60B49"/>
    <w:rsid w:val="00A60E0C"/>
    <w:rsid w:val="00A61515"/>
    <w:rsid w:val="00A61673"/>
    <w:rsid w:val="00A62227"/>
    <w:rsid w:val="00A626B5"/>
    <w:rsid w:val="00A62734"/>
    <w:rsid w:val="00A6278C"/>
    <w:rsid w:val="00A62ACF"/>
    <w:rsid w:val="00A62AD2"/>
    <w:rsid w:val="00A63A7D"/>
    <w:rsid w:val="00A64936"/>
    <w:rsid w:val="00A64F45"/>
    <w:rsid w:val="00A65115"/>
    <w:rsid w:val="00A652BA"/>
    <w:rsid w:val="00A65329"/>
    <w:rsid w:val="00A66479"/>
    <w:rsid w:val="00A67AB6"/>
    <w:rsid w:val="00A67B9D"/>
    <w:rsid w:val="00A67F3D"/>
    <w:rsid w:val="00A701F9"/>
    <w:rsid w:val="00A709D2"/>
    <w:rsid w:val="00A70ACD"/>
    <w:rsid w:val="00A710C9"/>
    <w:rsid w:val="00A716B2"/>
    <w:rsid w:val="00A7186E"/>
    <w:rsid w:val="00A719F8"/>
    <w:rsid w:val="00A71AB5"/>
    <w:rsid w:val="00A7430B"/>
    <w:rsid w:val="00A74475"/>
    <w:rsid w:val="00A746F1"/>
    <w:rsid w:val="00A74BFC"/>
    <w:rsid w:val="00A74CA0"/>
    <w:rsid w:val="00A75A1F"/>
    <w:rsid w:val="00A75DD8"/>
    <w:rsid w:val="00A75FAE"/>
    <w:rsid w:val="00A77B6A"/>
    <w:rsid w:val="00A8042F"/>
    <w:rsid w:val="00A805C5"/>
    <w:rsid w:val="00A806C6"/>
    <w:rsid w:val="00A80B11"/>
    <w:rsid w:val="00A81624"/>
    <w:rsid w:val="00A81CE4"/>
    <w:rsid w:val="00A82BF1"/>
    <w:rsid w:val="00A8307E"/>
    <w:rsid w:val="00A83CA2"/>
    <w:rsid w:val="00A83DDD"/>
    <w:rsid w:val="00A83E24"/>
    <w:rsid w:val="00A84C73"/>
    <w:rsid w:val="00A8513C"/>
    <w:rsid w:val="00A859DB"/>
    <w:rsid w:val="00A85C46"/>
    <w:rsid w:val="00A86398"/>
    <w:rsid w:val="00A8674B"/>
    <w:rsid w:val="00A868E8"/>
    <w:rsid w:val="00A86C95"/>
    <w:rsid w:val="00A86DE4"/>
    <w:rsid w:val="00A86EEC"/>
    <w:rsid w:val="00A87ACC"/>
    <w:rsid w:val="00A900AF"/>
    <w:rsid w:val="00A90B0A"/>
    <w:rsid w:val="00A90C30"/>
    <w:rsid w:val="00A91902"/>
    <w:rsid w:val="00A92183"/>
    <w:rsid w:val="00A93EA3"/>
    <w:rsid w:val="00A9422A"/>
    <w:rsid w:val="00A94617"/>
    <w:rsid w:val="00A94D6D"/>
    <w:rsid w:val="00A95244"/>
    <w:rsid w:val="00A9539F"/>
    <w:rsid w:val="00A95BB7"/>
    <w:rsid w:val="00A96AFF"/>
    <w:rsid w:val="00A9742B"/>
    <w:rsid w:val="00A975CA"/>
    <w:rsid w:val="00A9787A"/>
    <w:rsid w:val="00A97B6B"/>
    <w:rsid w:val="00AA00BC"/>
    <w:rsid w:val="00AA0652"/>
    <w:rsid w:val="00AA0A9F"/>
    <w:rsid w:val="00AA0E1D"/>
    <w:rsid w:val="00AA0ED8"/>
    <w:rsid w:val="00AA15D1"/>
    <w:rsid w:val="00AA2C13"/>
    <w:rsid w:val="00AA3A29"/>
    <w:rsid w:val="00AA400B"/>
    <w:rsid w:val="00AA4E21"/>
    <w:rsid w:val="00AA5934"/>
    <w:rsid w:val="00AA5A38"/>
    <w:rsid w:val="00AA624E"/>
    <w:rsid w:val="00AA6C7B"/>
    <w:rsid w:val="00AA71B6"/>
    <w:rsid w:val="00AA7CEF"/>
    <w:rsid w:val="00AA7D92"/>
    <w:rsid w:val="00AB0BEC"/>
    <w:rsid w:val="00AB3A8C"/>
    <w:rsid w:val="00AB3B4C"/>
    <w:rsid w:val="00AB4210"/>
    <w:rsid w:val="00AB42F2"/>
    <w:rsid w:val="00AB48EC"/>
    <w:rsid w:val="00AB53AC"/>
    <w:rsid w:val="00AB557D"/>
    <w:rsid w:val="00AB5948"/>
    <w:rsid w:val="00AB6163"/>
    <w:rsid w:val="00AB69D1"/>
    <w:rsid w:val="00AB6DA6"/>
    <w:rsid w:val="00AB714C"/>
    <w:rsid w:val="00AC186B"/>
    <w:rsid w:val="00AC1EE8"/>
    <w:rsid w:val="00AC219D"/>
    <w:rsid w:val="00AC2498"/>
    <w:rsid w:val="00AC3D85"/>
    <w:rsid w:val="00AC4C0D"/>
    <w:rsid w:val="00AC5CFC"/>
    <w:rsid w:val="00AC613B"/>
    <w:rsid w:val="00AC67EF"/>
    <w:rsid w:val="00AC6952"/>
    <w:rsid w:val="00AC6D56"/>
    <w:rsid w:val="00AC788C"/>
    <w:rsid w:val="00AD0792"/>
    <w:rsid w:val="00AD1103"/>
    <w:rsid w:val="00AD16C1"/>
    <w:rsid w:val="00AD1C56"/>
    <w:rsid w:val="00AD1CBA"/>
    <w:rsid w:val="00AD1F58"/>
    <w:rsid w:val="00AD27ED"/>
    <w:rsid w:val="00AD2A10"/>
    <w:rsid w:val="00AD3F3D"/>
    <w:rsid w:val="00AD4E7E"/>
    <w:rsid w:val="00AD58EA"/>
    <w:rsid w:val="00AD6620"/>
    <w:rsid w:val="00AD77E0"/>
    <w:rsid w:val="00AE1347"/>
    <w:rsid w:val="00AE1388"/>
    <w:rsid w:val="00AE14FB"/>
    <w:rsid w:val="00AE263C"/>
    <w:rsid w:val="00AE26C4"/>
    <w:rsid w:val="00AE2BEF"/>
    <w:rsid w:val="00AE2E35"/>
    <w:rsid w:val="00AE2F4E"/>
    <w:rsid w:val="00AE2FD6"/>
    <w:rsid w:val="00AE363B"/>
    <w:rsid w:val="00AE37AB"/>
    <w:rsid w:val="00AE4459"/>
    <w:rsid w:val="00AE5E96"/>
    <w:rsid w:val="00AE5EC8"/>
    <w:rsid w:val="00AE6235"/>
    <w:rsid w:val="00AE656A"/>
    <w:rsid w:val="00AE68E9"/>
    <w:rsid w:val="00AE692B"/>
    <w:rsid w:val="00AE6F5B"/>
    <w:rsid w:val="00AE769B"/>
    <w:rsid w:val="00AE77C4"/>
    <w:rsid w:val="00AF0238"/>
    <w:rsid w:val="00AF024C"/>
    <w:rsid w:val="00AF0D86"/>
    <w:rsid w:val="00AF16B8"/>
    <w:rsid w:val="00AF2C41"/>
    <w:rsid w:val="00AF31AA"/>
    <w:rsid w:val="00AF39A9"/>
    <w:rsid w:val="00AF3A2D"/>
    <w:rsid w:val="00AF407A"/>
    <w:rsid w:val="00AF443D"/>
    <w:rsid w:val="00AF4512"/>
    <w:rsid w:val="00AF4D22"/>
    <w:rsid w:val="00AF4F7E"/>
    <w:rsid w:val="00AF5445"/>
    <w:rsid w:val="00AF5770"/>
    <w:rsid w:val="00AF7414"/>
    <w:rsid w:val="00AF7D55"/>
    <w:rsid w:val="00B00FA9"/>
    <w:rsid w:val="00B01241"/>
    <w:rsid w:val="00B01507"/>
    <w:rsid w:val="00B0362D"/>
    <w:rsid w:val="00B0373F"/>
    <w:rsid w:val="00B03B6A"/>
    <w:rsid w:val="00B050D4"/>
    <w:rsid w:val="00B05893"/>
    <w:rsid w:val="00B05D36"/>
    <w:rsid w:val="00B0696A"/>
    <w:rsid w:val="00B06B5E"/>
    <w:rsid w:val="00B06CCF"/>
    <w:rsid w:val="00B07118"/>
    <w:rsid w:val="00B076B2"/>
    <w:rsid w:val="00B07E10"/>
    <w:rsid w:val="00B07F98"/>
    <w:rsid w:val="00B10377"/>
    <w:rsid w:val="00B10649"/>
    <w:rsid w:val="00B106A3"/>
    <w:rsid w:val="00B11D72"/>
    <w:rsid w:val="00B125D0"/>
    <w:rsid w:val="00B127F2"/>
    <w:rsid w:val="00B128AD"/>
    <w:rsid w:val="00B12A29"/>
    <w:rsid w:val="00B12F6B"/>
    <w:rsid w:val="00B136DC"/>
    <w:rsid w:val="00B1373B"/>
    <w:rsid w:val="00B13DE5"/>
    <w:rsid w:val="00B14545"/>
    <w:rsid w:val="00B154C2"/>
    <w:rsid w:val="00B155BE"/>
    <w:rsid w:val="00B200EC"/>
    <w:rsid w:val="00B209E0"/>
    <w:rsid w:val="00B210AD"/>
    <w:rsid w:val="00B214EE"/>
    <w:rsid w:val="00B21865"/>
    <w:rsid w:val="00B22295"/>
    <w:rsid w:val="00B22912"/>
    <w:rsid w:val="00B22D3F"/>
    <w:rsid w:val="00B22FFC"/>
    <w:rsid w:val="00B234BB"/>
    <w:rsid w:val="00B243F2"/>
    <w:rsid w:val="00B24A18"/>
    <w:rsid w:val="00B24FDF"/>
    <w:rsid w:val="00B257DC"/>
    <w:rsid w:val="00B25DA3"/>
    <w:rsid w:val="00B2632C"/>
    <w:rsid w:val="00B26D44"/>
    <w:rsid w:val="00B26E45"/>
    <w:rsid w:val="00B27674"/>
    <w:rsid w:val="00B277D8"/>
    <w:rsid w:val="00B27DB5"/>
    <w:rsid w:val="00B31C75"/>
    <w:rsid w:val="00B32070"/>
    <w:rsid w:val="00B32524"/>
    <w:rsid w:val="00B32668"/>
    <w:rsid w:val="00B334BB"/>
    <w:rsid w:val="00B33F2C"/>
    <w:rsid w:val="00B3483A"/>
    <w:rsid w:val="00B36831"/>
    <w:rsid w:val="00B36C80"/>
    <w:rsid w:val="00B4096E"/>
    <w:rsid w:val="00B41727"/>
    <w:rsid w:val="00B41D90"/>
    <w:rsid w:val="00B41F95"/>
    <w:rsid w:val="00B42398"/>
    <w:rsid w:val="00B428F6"/>
    <w:rsid w:val="00B43311"/>
    <w:rsid w:val="00B43F0B"/>
    <w:rsid w:val="00B44BBB"/>
    <w:rsid w:val="00B44E4A"/>
    <w:rsid w:val="00B450EF"/>
    <w:rsid w:val="00B4519F"/>
    <w:rsid w:val="00B457E8"/>
    <w:rsid w:val="00B4623E"/>
    <w:rsid w:val="00B4663A"/>
    <w:rsid w:val="00B466E2"/>
    <w:rsid w:val="00B4736E"/>
    <w:rsid w:val="00B47E92"/>
    <w:rsid w:val="00B47FE1"/>
    <w:rsid w:val="00B51187"/>
    <w:rsid w:val="00B52630"/>
    <w:rsid w:val="00B52794"/>
    <w:rsid w:val="00B529CC"/>
    <w:rsid w:val="00B53A89"/>
    <w:rsid w:val="00B53C54"/>
    <w:rsid w:val="00B53EBE"/>
    <w:rsid w:val="00B5406F"/>
    <w:rsid w:val="00B546FF"/>
    <w:rsid w:val="00B54AAC"/>
    <w:rsid w:val="00B560DD"/>
    <w:rsid w:val="00B5696E"/>
    <w:rsid w:val="00B56C3E"/>
    <w:rsid w:val="00B57107"/>
    <w:rsid w:val="00B571D5"/>
    <w:rsid w:val="00B577B6"/>
    <w:rsid w:val="00B57B59"/>
    <w:rsid w:val="00B60333"/>
    <w:rsid w:val="00B605BA"/>
    <w:rsid w:val="00B61917"/>
    <w:rsid w:val="00B621FC"/>
    <w:rsid w:val="00B62CEA"/>
    <w:rsid w:val="00B62F6F"/>
    <w:rsid w:val="00B6323B"/>
    <w:rsid w:val="00B634EB"/>
    <w:rsid w:val="00B6352C"/>
    <w:rsid w:val="00B63AA7"/>
    <w:rsid w:val="00B641C5"/>
    <w:rsid w:val="00B64461"/>
    <w:rsid w:val="00B65498"/>
    <w:rsid w:val="00B657B5"/>
    <w:rsid w:val="00B67BA1"/>
    <w:rsid w:val="00B67C37"/>
    <w:rsid w:val="00B70173"/>
    <w:rsid w:val="00B705CE"/>
    <w:rsid w:val="00B718C5"/>
    <w:rsid w:val="00B71C32"/>
    <w:rsid w:val="00B720A3"/>
    <w:rsid w:val="00B72116"/>
    <w:rsid w:val="00B729AA"/>
    <w:rsid w:val="00B72C7D"/>
    <w:rsid w:val="00B73C0C"/>
    <w:rsid w:val="00B74F7B"/>
    <w:rsid w:val="00B7504E"/>
    <w:rsid w:val="00B75195"/>
    <w:rsid w:val="00B75CDA"/>
    <w:rsid w:val="00B76167"/>
    <w:rsid w:val="00B76523"/>
    <w:rsid w:val="00B76D7B"/>
    <w:rsid w:val="00B77583"/>
    <w:rsid w:val="00B77701"/>
    <w:rsid w:val="00B802BF"/>
    <w:rsid w:val="00B80883"/>
    <w:rsid w:val="00B81CCB"/>
    <w:rsid w:val="00B81E38"/>
    <w:rsid w:val="00B820AA"/>
    <w:rsid w:val="00B8258E"/>
    <w:rsid w:val="00B834FC"/>
    <w:rsid w:val="00B8453E"/>
    <w:rsid w:val="00B846A8"/>
    <w:rsid w:val="00B84D6C"/>
    <w:rsid w:val="00B8577E"/>
    <w:rsid w:val="00B8663D"/>
    <w:rsid w:val="00B868AF"/>
    <w:rsid w:val="00B86B5D"/>
    <w:rsid w:val="00B87088"/>
    <w:rsid w:val="00B878A7"/>
    <w:rsid w:val="00B87CE0"/>
    <w:rsid w:val="00B87F25"/>
    <w:rsid w:val="00B90181"/>
    <w:rsid w:val="00B90885"/>
    <w:rsid w:val="00B909BE"/>
    <w:rsid w:val="00B915FE"/>
    <w:rsid w:val="00B9162D"/>
    <w:rsid w:val="00B91E08"/>
    <w:rsid w:val="00B935BB"/>
    <w:rsid w:val="00B9427C"/>
    <w:rsid w:val="00B943A5"/>
    <w:rsid w:val="00B94B0C"/>
    <w:rsid w:val="00B95298"/>
    <w:rsid w:val="00B95633"/>
    <w:rsid w:val="00B964FA"/>
    <w:rsid w:val="00B96615"/>
    <w:rsid w:val="00B969A1"/>
    <w:rsid w:val="00B96BB2"/>
    <w:rsid w:val="00B96E1E"/>
    <w:rsid w:val="00B9730C"/>
    <w:rsid w:val="00BA031C"/>
    <w:rsid w:val="00BA0575"/>
    <w:rsid w:val="00BA05A3"/>
    <w:rsid w:val="00BA05A5"/>
    <w:rsid w:val="00BA075E"/>
    <w:rsid w:val="00BA0812"/>
    <w:rsid w:val="00BA0A64"/>
    <w:rsid w:val="00BA0A9E"/>
    <w:rsid w:val="00BA0F3D"/>
    <w:rsid w:val="00BA3354"/>
    <w:rsid w:val="00BA3501"/>
    <w:rsid w:val="00BA3530"/>
    <w:rsid w:val="00BA358E"/>
    <w:rsid w:val="00BA35F1"/>
    <w:rsid w:val="00BA3A02"/>
    <w:rsid w:val="00BA400F"/>
    <w:rsid w:val="00BA513D"/>
    <w:rsid w:val="00BA5220"/>
    <w:rsid w:val="00BA572B"/>
    <w:rsid w:val="00BA5EB7"/>
    <w:rsid w:val="00BA5FAE"/>
    <w:rsid w:val="00BA6104"/>
    <w:rsid w:val="00BA61F2"/>
    <w:rsid w:val="00BA6D35"/>
    <w:rsid w:val="00BA6DBF"/>
    <w:rsid w:val="00BA7DAC"/>
    <w:rsid w:val="00BB11E0"/>
    <w:rsid w:val="00BB12A2"/>
    <w:rsid w:val="00BB1442"/>
    <w:rsid w:val="00BB15CB"/>
    <w:rsid w:val="00BB1731"/>
    <w:rsid w:val="00BB18E4"/>
    <w:rsid w:val="00BB2191"/>
    <w:rsid w:val="00BB3192"/>
    <w:rsid w:val="00BB3E30"/>
    <w:rsid w:val="00BB42CF"/>
    <w:rsid w:val="00BB54C3"/>
    <w:rsid w:val="00BB5C97"/>
    <w:rsid w:val="00BB5D14"/>
    <w:rsid w:val="00BB69D7"/>
    <w:rsid w:val="00BB7074"/>
    <w:rsid w:val="00BB7387"/>
    <w:rsid w:val="00BB74C8"/>
    <w:rsid w:val="00BB788D"/>
    <w:rsid w:val="00BB79A3"/>
    <w:rsid w:val="00BB7C0B"/>
    <w:rsid w:val="00BB7DC9"/>
    <w:rsid w:val="00BC0972"/>
    <w:rsid w:val="00BC09A2"/>
    <w:rsid w:val="00BC09CA"/>
    <w:rsid w:val="00BC1871"/>
    <w:rsid w:val="00BC211F"/>
    <w:rsid w:val="00BC2A0D"/>
    <w:rsid w:val="00BC4247"/>
    <w:rsid w:val="00BC6ADF"/>
    <w:rsid w:val="00BC6AE2"/>
    <w:rsid w:val="00BC7759"/>
    <w:rsid w:val="00BC7C08"/>
    <w:rsid w:val="00BC7E99"/>
    <w:rsid w:val="00BC7F09"/>
    <w:rsid w:val="00BD1195"/>
    <w:rsid w:val="00BD1670"/>
    <w:rsid w:val="00BD1B1C"/>
    <w:rsid w:val="00BD3283"/>
    <w:rsid w:val="00BD360B"/>
    <w:rsid w:val="00BD460C"/>
    <w:rsid w:val="00BD4656"/>
    <w:rsid w:val="00BD4F42"/>
    <w:rsid w:val="00BD52AD"/>
    <w:rsid w:val="00BD5D52"/>
    <w:rsid w:val="00BD60EA"/>
    <w:rsid w:val="00BD6CD8"/>
    <w:rsid w:val="00BD6D4F"/>
    <w:rsid w:val="00BD75AE"/>
    <w:rsid w:val="00BD770C"/>
    <w:rsid w:val="00BE0B08"/>
    <w:rsid w:val="00BE1006"/>
    <w:rsid w:val="00BE11E3"/>
    <w:rsid w:val="00BE28DF"/>
    <w:rsid w:val="00BE2B1D"/>
    <w:rsid w:val="00BE38C4"/>
    <w:rsid w:val="00BE5251"/>
    <w:rsid w:val="00BE540E"/>
    <w:rsid w:val="00BE6672"/>
    <w:rsid w:val="00BE68C8"/>
    <w:rsid w:val="00BE708B"/>
    <w:rsid w:val="00BE779C"/>
    <w:rsid w:val="00BE78FA"/>
    <w:rsid w:val="00BF0B85"/>
    <w:rsid w:val="00BF1116"/>
    <w:rsid w:val="00BF14E3"/>
    <w:rsid w:val="00BF2200"/>
    <w:rsid w:val="00BF25B5"/>
    <w:rsid w:val="00BF2DFF"/>
    <w:rsid w:val="00BF35D4"/>
    <w:rsid w:val="00BF3782"/>
    <w:rsid w:val="00BF3930"/>
    <w:rsid w:val="00BF3BF6"/>
    <w:rsid w:val="00BF3FAE"/>
    <w:rsid w:val="00BF495C"/>
    <w:rsid w:val="00BF4E7F"/>
    <w:rsid w:val="00BF5017"/>
    <w:rsid w:val="00BF79E6"/>
    <w:rsid w:val="00BF7A96"/>
    <w:rsid w:val="00C00436"/>
    <w:rsid w:val="00C00FFB"/>
    <w:rsid w:val="00C0117D"/>
    <w:rsid w:val="00C0236F"/>
    <w:rsid w:val="00C02873"/>
    <w:rsid w:val="00C031DD"/>
    <w:rsid w:val="00C03278"/>
    <w:rsid w:val="00C05BA5"/>
    <w:rsid w:val="00C05D53"/>
    <w:rsid w:val="00C07356"/>
    <w:rsid w:val="00C075B3"/>
    <w:rsid w:val="00C102DD"/>
    <w:rsid w:val="00C10B1C"/>
    <w:rsid w:val="00C10E90"/>
    <w:rsid w:val="00C1112F"/>
    <w:rsid w:val="00C118E2"/>
    <w:rsid w:val="00C13089"/>
    <w:rsid w:val="00C1381F"/>
    <w:rsid w:val="00C13D56"/>
    <w:rsid w:val="00C13EB9"/>
    <w:rsid w:val="00C140D3"/>
    <w:rsid w:val="00C141FB"/>
    <w:rsid w:val="00C145E3"/>
    <w:rsid w:val="00C15D4B"/>
    <w:rsid w:val="00C1698A"/>
    <w:rsid w:val="00C16C9A"/>
    <w:rsid w:val="00C16D33"/>
    <w:rsid w:val="00C16DC9"/>
    <w:rsid w:val="00C173C4"/>
    <w:rsid w:val="00C17C35"/>
    <w:rsid w:val="00C20522"/>
    <w:rsid w:val="00C20EEB"/>
    <w:rsid w:val="00C2128E"/>
    <w:rsid w:val="00C21998"/>
    <w:rsid w:val="00C22895"/>
    <w:rsid w:val="00C22F8D"/>
    <w:rsid w:val="00C24106"/>
    <w:rsid w:val="00C24441"/>
    <w:rsid w:val="00C24E40"/>
    <w:rsid w:val="00C2531D"/>
    <w:rsid w:val="00C25B3F"/>
    <w:rsid w:val="00C26341"/>
    <w:rsid w:val="00C263C6"/>
    <w:rsid w:val="00C27666"/>
    <w:rsid w:val="00C279BD"/>
    <w:rsid w:val="00C27E2E"/>
    <w:rsid w:val="00C309C7"/>
    <w:rsid w:val="00C309DD"/>
    <w:rsid w:val="00C31C1E"/>
    <w:rsid w:val="00C32B55"/>
    <w:rsid w:val="00C32D56"/>
    <w:rsid w:val="00C32DB6"/>
    <w:rsid w:val="00C32F85"/>
    <w:rsid w:val="00C33C43"/>
    <w:rsid w:val="00C33D8C"/>
    <w:rsid w:val="00C3408E"/>
    <w:rsid w:val="00C3444A"/>
    <w:rsid w:val="00C344A1"/>
    <w:rsid w:val="00C34ECE"/>
    <w:rsid w:val="00C351B4"/>
    <w:rsid w:val="00C358CD"/>
    <w:rsid w:val="00C35F1C"/>
    <w:rsid w:val="00C37018"/>
    <w:rsid w:val="00C378A9"/>
    <w:rsid w:val="00C37C50"/>
    <w:rsid w:val="00C40186"/>
    <w:rsid w:val="00C40C23"/>
    <w:rsid w:val="00C40DDD"/>
    <w:rsid w:val="00C41394"/>
    <w:rsid w:val="00C413D1"/>
    <w:rsid w:val="00C418C6"/>
    <w:rsid w:val="00C41C0D"/>
    <w:rsid w:val="00C42623"/>
    <w:rsid w:val="00C42896"/>
    <w:rsid w:val="00C42C3A"/>
    <w:rsid w:val="00C43047"/>
    <w:rsid w:val="00C43599"/>
    <w:rsid w:val="00C4376F"/>
    <w:rsid w:val="00C439E9"/>
    <w:rsid w:val="00C450ED"/>
    <w:rsid w:val="00C457AB"/>
    <w:rsid w:val="00C45D05"/>
    <w:rsid w:val="00C45E71"/>
    <w:rsid w:val="00C45EC5"/>
    <w:rsid w:val="00C46014"/>
    <w:rsid w:val="00C4656A"/>
    <w:rsid w:val="00C46991"/>
    <w:rsid w:val="00C51229"/>
    <w:rsid w:val="00C51552"/>
    <w:rsid w:val="00C5171B"/>
    <w:rsid w:val="00C52AB5"/>
    <w:rsid w:val="00C52AF7"/>
    <w:rsid w:val="00C53186"/>
    <w:rsid w:val="00C545F4"/>
    <w:rsid w:val="00C546DD"/>
    <w:rsid w:val="00C5502C"/>
    <w:rsid w:val="00C55184"/>
    <w:rsid w:val="00C551A7"/>
    <w:rsid w:val="00C551C4"/>
    <w:rsid w:val="00C55974"/>
    <w:rsid w:val="00C5597B"/>
    <w:rsid w:val="00C5621E"/>
    <w:rsid w:val="00C56514"/>
    <w:rsid w:val="00C56B64"/>
    <w:rsid w:val="00C57615"/>
    <w:rsid w:val="00C579BC"/>
    <w:rsid w:val="00C6063E"/>
    <w:rsid w:val="00C61469"/>
    <w:rsid w:val="00C615FC"/>
    <w:rsid w:val="00C626FF"/>
    <w:rsid w:val="00C63A8C"/>
    <w:rsid w:val="00C63D3A"/>
    <w:rsid w:val="00C6485E"/>
    <w:rsid w:val="00C65637"/>
    <w:rsid w:val="00C660D5"/>
    <w:rsid w:val="00C6692F"/>
    <w:rsid w:val="00C66AF9"/>
    <w:rsid w:val="00C676A2"/>
    <w:rsid w:val="00C67A39"/>
    <w:rsid w:val="00C70852"/>
    <w:rsid w:val="00C72EEC"/>
    <w:rsid w:val="00C73197"/>
    <w:rsid w:val="00C731E2"/>
    <w:rsid w:val="00C737DC"/>
    <w:rsid w:val="00C7475F"/>
    <w:rsid w:val="00C7489C"/>
    <w:rsid w:val="00C753FA"/>
    <w:rsid w:val="00C762F2"/>
    <w:rsid w:val="00C76FFA"/>
    <w:rsid w:val="00C7720F"/>
    <w:rsid w:val="00C77456"/>
    <w:rsid w:val="00C776F9"/>
    <w:rsid w:val="00C77E90"/>
    <w:rsid w:val="00C8010F"/>
    <w:rsid w:val="00C803BC"/>
    <w:rsid w:val="00C80748"/>
    <w:rsid w:val="00C80FB7"/>
    <w:rsid w:val="00C81C8F"/>
    <w:rsid w:val="00C82294"/>
    <w:rsid w:val="00C826B1"/>
    <w:rsid w:val="00C8392F"/>
    <w:rsid w:val="00C83CC4"/>
    <w:rsid w:val="00C85E68"/>
    <w:rsid w:val="00C8629C"/>
    <w:rsid w:val="00C871E3"/>
    <w:rsid w:val="00C8741C"/>
    <w:rsid w:val="00C874A3"/>
    <w:rsid w:val="00C87519"/>
    <w:rsid w:val="00C87672"/>
    <w:rsid w:val="00C876AC"/>
    <w:rsid w:val="00C9098D"/>
    <w:rsid w:val="00C90FA3"/>
    <w:rsid w:val="00C91C54"/>
    <w:rsid w:val="00C92241"/>
    <w:rsid w:val="00C93477"/>
    <w:rsid w:val="00C939D0"/>
    <w:rsid w:val="00C93B84"/>
    <w:rsid w:val="00C93ED7"/>
    <w:rsid w:val="00C9485A"/>
    <w:rsid w:val="00C94D8A"/>
    <w:rsid w:val="00C95043"/>
    <w:rsid w:val="00C95346"/>
    <w:rsid w:val="00C9541D"/>
    <w:rsid w:val="00C95EC9"/>
    <w:rsid w:val="00C9605E"/>
    <w:rsid w:val="00C964A5"/>
    <w:rsid w:val="00C96CCE"/>
    <w:rsid w:val="00C96DF1"/>
    <w:rsid w:val="00C97161"/>
    <w:rsid w:val="00C97715"/>
    <w:rsid w:val="00C97A49"/>
    <w:rsid w:val="00C97B20"/>
    <w:rsid w:val="00CA0170"/>
    <w:rsid w:val="00CA2503"/>
    <w:rsid w:val="00CA2790"/>
    <w:rsid w:val="00CA2871"/>
    <w:rsid w:val="00CA29F1"/>
    <w:rsid w:val="00CA35A7"/>
    <w:rsid w:val="00CA4274"/>
    <w:rsid w:val="00CA4943"/>
    <w:rsid w:val="00CA558D"/>
    <w:rsid w:val="00CA587A"/>
    <w:rsid w:val="00CA67A9"/>
    <w:rsid w:val="00CA6993"/>
    <w:rsid w:val="00CA6C5D"/>
    <w:rsid w:val="00CA77ED"/>
    <w:rsid w:val="00CB010F"/>
    <w:rsid w:val="00CB0E2F"/>
    <w:rsid w:val="00CB1086"/>
    <w:rsid w:val="00CB1415"/>
    <w:rsid w:val="00CB170E"/>
    <w:rsid w:val="00CB22FA"/>
    <w:rsid w:val="00CB2BA8"/>
    <w:rsid w:val="00CB3607"/>
    <w:rsid w:val="00CB4D34"/>
    <w:rsid w:val="00CB506E"/>
    <w:rsid w:val="00CB51C0"/>
    <w:rsid w:val="00CB5A54"/>
    <w:rsid w:val="00CB5E2C"/>
    <w:rsid w:val="00CB7CA9"/>
    <w:rsid w:val="00CB7EED"/>
    <w:rsid w:val="00CC0153"/>
    <w:rsid w:val="00CC0C66"/>
    <w:rsid w:val="00CC0CF7"/>
    <w:rsid w:val="00CC192A"/>
    <w:rsid w:val="00CC1CB2"/>
    <w:rsid w:val="00CC20A3"/>
    <w:rsid w:val="00CC2562"/>
    <w:rsid w:val="00CC349E"/>
    <w:rsid w:val="00CC3570"/>
    <w:rsid w:val="00CC398D"/>
    <w:rsid w:val="00CC3A7B"/>
    <w:rsid w:val="00CC3E15"/>
    <w:rsid w:val="00CC41DA"/>
    <w:rsid w:val="00CC4234"/>
    <w:rsid w:val="00CC48F3"/>
    <w:rsid w:val="00CC4A9C"/>
    <w:rsid w:val="00CC4CBD"/>
    <w:rsid w:val="00CC4CC8"/>
    <w:rsid w:val="00CC50F5"/>
    <w:rsid w:val="00CC5895"/>
    <w:rsid w:val="00CC5DBA"/>
    <w:rsid w:val="00CC7139"/>
    <w:rsid w:val="00CC75A2"/>
    <w:rsid w:val="00CC7B0C"/>
    <w:rsid w:val="00CD0E35"/>
    <w:rsid w:val="00CD10C3"/>
    <w:rsid w:val="00CD19B3"/>
    <w:rsid w:val="00CD1F4E"/>
    <w:rsid w:val="00CD2C41"/>
    <w:rsid w:val="00CD472F"/>
    <w:rsid w:val="00CD4904"/>
    <w:rsid w:val="00CD4BCD"/>
    <w:rsid w:val="00CD5857"/>
    <w:rsid w:val="00CD5E79"/>
    <w:rsid w:val="00CD60CA"/>
    <w:rsid w:val="00CE0BF2"/>
    <w:rsid w:val="00CE2731"/>
    <w:rsid w:val="00CE2910"/>
    <w:rsid w:val="00CE2963"/>
    <w:rsid w:val="00CE31C9"/>
    <w:rsid w:val="00CE31E7"/>
    <w:rsid w:val="00CE3F77"/>
    <w:rsid w:val="00CE426E"/>
    <w:rsid w:val="00CE4C75"/>
    <w:rsid w:val="00CE5826"/>
    <w:rsid w:val="00CE5987"/>
    <w:rsid w:val="00CE609E"/>
    <w:rsid w:val="00CE6C53"/>
    <w:rsid w:val="00CE72AE"/>
    <w:rsid w:val="00CF0747"/>
    <w:rsid w:val="00CF1294"/>
    <w:rsid w:val="00CF1801"/>
    <w:rsid w:val="00CF273E"/>
    <w:rsid w:val="00CF2765"/>
    <w:rsid w:val="00CF2D4A"/>
    <w:rsid w:val="00CF2D6A"/>
    <w:rsid w:val="00CF2F4B"/>
    <w:rsid w:val="00CF316F"/>
    <w:rsid w:val="00CF413C"/>
    <w:rsid w:val="00CF4243"/>
    <w:rsid w:val="00CF4E9E"/>
    <w:rsid w:val="00CF630B"/>
    <w:rsid w:val="00CF684B"/>
    <w:rsid w:val="00CF6CB9"/>
    <w:rsid w:val="00CF7F42"/>
    <w:rsid w:val="00D00743"/>
    <w:rsid w:val="00D00AE2"/>
    <w:rsid w:val="00D0106D"/>
    <w:rsid w:val="00D013AB"/>
    <w:rsid w:val="00D013D6"/>
    <w:rsid w:val="00D01696"/>
    <w:rsid w:val="00D017ED"/>
    <w:rsid w:val="00D01925"/>
    <w:rsid w:val="00D02180"/>
    <w:rsid w:val="00D02251"/>
    <w:rsid w:val="00D024CE"/>
    <w:rsid w:val="00D02FBE"/>
    <w:rsid w:val="00D03702"/>
    <w:rsid w:val="00D04088"/>
    <w:rsid w:val="00D047AA"/>
    <w:rsid w:val="00D05703"/>
    <w:rsid w:val="00D064A4"/>
    <w:rsid w:val="00D06C4D"/>
    <w:rsid w:val="00D070E2"/>
    <w:rsid w:val="00D079CB"/>
    <w:rsid w:val="00D1090F"/>
    <w:rsid w:val="00D11D5F"/>
    <w:rsid w:val="00D12084"/>
    <w:rsid w:val="00D120ED"/>
    <w:rsid w:val="00D12E99"/>
    <w:rsid w:val="00D13476"/>
    <w:rsid w:val="00D137AF"/>
    <w:rsid w:val="00D139FE"/>
    <w:rsid w:val="00D13F9F"/>
    <w:rsid w:val="00D14F73"/>
    <w:rsid w:val="00D15853"/>
    <w:rsid w:val="00D15DE1"/>
    <w:rsid w:val="00D16B2F"/>
    <w:rsid w:val="00D16BC2"/>
    <w:rsid w:val="00D17877"/>
    <w:rsid w:val="00D17CF1"/>
    <w:rsid w:val="00D20475"/>
    <w:rsid w:val="00D20C81"/>
    <w:rsid w:val="00D20CA2"/>
    <w:rsid w:val="00D216E8"/>
    <w:rsid w:val="00D2197D"/>
    <w:rsid w:val="00D22A4B"/>
    <w:rsid w:val="00D23336"/>
    <w:rsid w:val="00D233C5"/>
    <w:rsid w:val="00D245B4"/>
    <w:rsid w:val="00D24843"/>
    <w:rsid w:val="00D2601C"/>
    <w:rsid w:val="00D26961"/>
    <w:rsid w:val="00D269CF"/>
    <w:rsid w:val="00D27D2F"/>
    <w:rsid w:val="00D27EED"/>
    <w:rsid w:val="00D27F16"/>
    <w:rsid w:val="00D30248"/>
    <w:rsid w:val="00D3127F"/>
    <w:rsid w:val="00D32130"/>
    <w:rsid w:val="00D322E5"/>
    <w:rsid w:val="00D32411"/>
    <w:rsid w:val="00D329C2"/>
    <w:rsid w:val="00D32BB0"/>
    <w:rsid w:val="00D32F12"/>
    <w:rsid w:val="00D33147"/>
    <w:rsid w:val="00D331F1"/>
    <w:rsid w:val="00D338FF"/>
    <w:rsid w:val="00D33BB9"/>
    <w:rsid w:val="00D33BE8"/>
    <w:rsid w:val="00D3407D"/>
    <w:rsid w:val="00D34665"/>
    <w:rsid w:val="00D34FFB"/>
    <w:rsid w:val="00D352C0"/>
    <w:rsid w:val="00D360B7"/>
    <w:rsid w:val="00D36A2E"/>
    <w:rsid w:val="00D36B9C"/>
    <w:rsid w:val="00D37673"/>
    <w:rsid w:val="00D3773C"/>
    <w:rsid w:val="00D401FF"/>
    <w:rsid w:val="00D40AFD"/>
    <w:rsid w:val="00D40D1F"/>
    <w:rsid w:val="00D413B6"/>
    <w:rsid w:val="00D4141F"/>
    <w:rsid w:val="00D4218E"/>
    <w:rsid w:val="00D42E34"/>
    <w:rsid w:val="00D43A38"/>
    <w:rsid w:val="00D43C48"/>
    <w:rsid w:val="00D44169"/>
    <w:rsid w:val="00D442E4"/>
    <w:rsid w:val="00D444F6"/>
    <w:rsid w:val="00D44513"/>
    <w:rsid w:val="00D451D4"/>
    <w:rsid w:val="00D45A19"/>
    <w:rsid w:val="00D45D28"/>
    <w:rsid w:val="00D46633"/>
    <w:rsid w:val="00D47213"/>
    <w:rsid w:val="00D478AD"/>
    <w:rsid w:val="00D47F98"/>
    <w:rsid w:val="00D507D8"/>
    <w:rsid w:val="00D50D18"/>
    <w:rsid w:val="00D510E3"/>
    <w:rsid w:val="00D5115B"/>
    <w:rsid w:val="00D51C2C"/>
    <w:rsid w:val="00D51D8C"/>
    <w:rsid w:val="00D520D3"/>
    <w:rsid w:val="00D5248E"/>
    <w:rsid w:val="00D52556"/>
    <w:rsid w:val="00D52CED"/>
    <w:rsid w:val="00D532CE"/>
    <w:rsid w:val="00D5392B"/>
    <w:rsid w:val="00D54315"/>
    <w:rsid w:val="00D5449C"/>
    <w:rsid w:val="00D545BF"/>
    <w:rsid w:val="00D54D21"/>
    <w:rsid w:val="00D55651"/>
    <w:rsid w:val="00D556CC"/>
    <w:rsid w:val="00D55BA8"/>
    <w:rsid w:val="00D55C71"/>
    <w:rsid w:val="00D56095"/>
    <w:rsid w:val="00D579DF"/>
    <w:rsid w:val="00D60570"/>
    <w:rsid w:val="00D61277"/>
    <w:rsid w:val="00D61666"/>
    <w:rsid w:val="00D61AA3"/>
    <w:rsid w:val="00D61FAE"/>
    <w:rsid w:val="00D62061"/>
    <w:rsid w:val="00D62316"/>
    <w:rsid w:val="00D6232D"/>
    <w:rsid w:val="00D62781"/>
    <w:rsid w:val="00D63428"/>
    <w:rsid w:val="00D64620"/>
    <w:rsid w:val="00D64F34"/>
    <w:rsid w:val="00D6676F"/>
    <w:rsid w:val="00D66AE3"/>
    <w:rsid w:val="00D67A27"/>
    <w:rsid w:val="00D67E0A"/>
    <w:rsid w:val="00D7010E"/>
    <w:rsid w:val="00D7074A"/>
    <w:rsid w:val="00D7091C"/>
    <w:rsid w:val="00D7114C"/>
    <w:rsid w:val="00D714C5"/>
    <w:rsid w:val="00D71909"/>
    <w:rsid w:val="00D71E7F"/>
    <w:rsid w:val="00D732F8"/>
    <w:rsid w:val="00D7364F"/>
    <w:rsid w:val="00D73964"/>
    <w:rsid w:val="00D745AB"/>
    <w:rsid w:val="00D7463D"/>
    <w:rsid w:val="00D7528A"/>
    <w:rsid w:val="00D752F6"/>
    <w:rsid w:val="00D75315"/>
    <w:rsid w:val="00D754C5"/>
    <w:rsid w:val="00D756AC"/>
    <w:rsid w:val="00D76133"/>
    <w:rsid w:val="00D7619C"/>
    <w:rsid w:val="00D76214"/>
    <w:rsid w:val="00D77071"/>
    <w:rsid w:val="00D773F8"/>
    <w:rsid w:val="00D77CDA"/>
    <w:rsid w:val="00D8006C"/>
    <w:rsid w:val="00D80A2B"/>
    <w:rsid w:val="00D80C33"/>
    <w:rsid w:val="00D80CFA"/>
    <w:rsid w:val="00D824D4"/>
    <w:rsid w:val="00D82629"/>
    <w:rsid w:val="00D82E28"/>
    <w:rsid w:val="00D83906"/>
    <w:rsid w:val="00D83F71"/>
    <w:rsid w:val="00D84213"/>
    <w:rsid w:val="00D842F6"/>
    <w:rsid w:val="00D848CE"/>
    <w:rsid w:val="00D84C55"/>
    <w:rsid w:val="00D85241"/>
    <w:rsid w:val="00D85BE4"/>
    <w:rsid w:val="00D85D3A"/>
    <w:rsid w:val="00D85E30"/>
    <w:rsid w:val="00D86FEE"/>
    <w:rsid w:val="00D87048"/>
    <w:rsid w:val="00D8773C"/>
    <w:rsid w:val="00D90D12"/>
    <w:rsid w:val="00D91666"/>
    <w:rsid w:val="00D918C8"/>
    <w:rsid w:val="00D91F19"/>
    <w:rsid w:val="00D92147"/>
    <w:rsid w:val="00D9221A"/>
    <w:rsid w:val="00D92830"/>
    <w:rsid w:val="00D929E8"/>
    <w:rsid w:val="00D92B80"/>
    <w:rsid w:val="00D933B9"/>
    <w:rsid w:val="00D93AE6"/>
    <w:rsid w:val="00D93CE4"/>
    <w:rsid w:val="00D93D6B"/>
    <w:rsid w:val="00D96B65"/>
    <w:rsid w:val="00D96C55"/>
    <w:rsid w:val="00D972C8"/>
    <w:rsid w:val="00D9741A"/>
    <w:rsid w:val="00D9775B"/>
    <w:rsid w:val="00D97C73"/>
    <w:rsid w:val="00D97FB4"/>
    <w:rsid w:val="00DA2448"/>
    <w:rsid w:val="00DA2DFE"/>
    <w:rsid w:val="00DA31BB"/>
    <w:rsid w:val="00DA340C"/>
    <w:rsid w:val="00DA3479"/>
    <w:rsid w:val="00DA3952"/>
    <w:rsid w:val="00DA3A90"/>
    <w:rsid w:val="00DA3F27"/>
    <w:rsid w:val="00DA401A"/>
    <w:rsid w:val="00DA4FE0"/>
    <w:rsid w:val="00DA57B4"/>
    <w:rsid w:val="00DA5997"/>
    <w:rsid w:val="00DA61EE"/>
    <w:rsid w:val="00DB0421"/>
    <w:rsid w:val="00DB0B1E"/>
    <w:rsid w:val="00DB0B4F"/>
    <w:rsid w:val="00DB0FD3"/>
    <w:rsid w:val="00DB135C"/>
    <w:rsid w:val="00DB1726"/>
    <w:rsid w:val="00DB1FB1"/>
    <w:rsid w:val="00DB1FF2"/>
    <w:rsid w:val="00DB38BD"/>
    <w:rsid w:val="00DB3E61"/>
    <w:rsid w:val="00DB4308"/>
    <w:rsid w:val="00DB4A65"/>
    <w:rsid w:val="00DB555D"/>
    <w:rsid w:val="00DB5730"/>
    <w:rsid w:val="00DB6283"/>
    <w:rsid w:val="00DB709B"/>
    <w:rsid w:val="00DB712D"/>
    <w:rsid w:val="00DB7C77"/>
    <w:rsid w:val="00DC0006"/>
    <w:rsid w:val="00DC006B"/>
    <w:rsid w:val="00DC0529"/>
    <w:rsid w:val="00DC0DCC"/>
    <w:rsid w:val="00DC15B3"/>
    <w:rsid w:val="00DC1642"/>
    <w:rsid w:val="00DC1B10"/>
    <w:rsid w:val="00DC1B80"/>
    <w:rsid w:val="00DC1DCE"/>
    <w:rsid w:val="00DC2EF5"/>
    <w:rsid w:val="00DC30B7"/>
    <w:rsid w:val="00DC311D"/>
    <w:rsid w:val="00DC3762"/>
    <w:rsid w:val="00DC40D6"/>
    <w:rsid w:val="00DC5214"/>
    <w:rsid w:val="00DC5675"/>
    <w:rsid w:val="00DC5C82"/>
    <w:rsid w:val="00DC6123"/>
    <w:rsid w:val="00DC69D0"/>
    <w:rsid w:val="00DC7194"/>
    <w:rsid w:val="00DC7595"/>
    <w:rsid w:val="00DD03A1"/>
    <w:rsid w:val="00DD051C"/>
    <w:rsid w:val="00DD078F"/>
    <w:rsid w:val="00DD0CF9"/>
    <w:rsid w:val="00DD1C54"/>
    <w:rsid w:val="00DD2162"/>
    <w:rsid w:val="00DD2428"/>
    <w:rsid w:val="00DD2FDB"/>
    <w:rsid w:val="00DD30C6"/>
    <w:rsid w:val="00DD3532"/>
    <w:rsid w:val="00DD4D4E"/>
    <w:rsid w:val="00DD5338"/>
    <w:rsid w:val="00DD57A4"/>
    <w:rsid w:val="00DD582D"/>
    <w:rsid w:val="00DD6607"/>
    <w:rsid w:val="00DD6FDD"/>
    <w:rsid w:val="00DD7125"/>
    <w:rsid w:val="00DD71D7"/>
    <w:rsid w:val="00DD7245"/>
    <w:rsid w:val="00DD772E"/>
    <w:rsid w:val="00DD7C63"/>
    <w:rsid w:val="00DE00DF"/>
    <w:rsid w:val="00DE0749"/>
    <w:rsid w:val="00DE12EC"/>
    <w:rsid w:val="00DE13FC"/>
    <w:rsid w:val="00DE24BD"/>
    <w:rsid w:val="00DE2F69"/>
    <w:rsid w:val="00DE3000"/>
    <w:rsid w:val="00DE42CA"/>
    <w:rsid w:val="00DE4774"/>
    <w:rsid w:val="00DE4870"/>
    <w:rsid w:val="00DE4DC3"/>
    <w:rsid w:val="00DE4EE7"/>
    <w:rsid w:val="00DE50E6"/>
    <w:rsid w:val="00DE5C0A"/>
    <w:rsid w:val="00DE617B"/>
    <w:rsid w:val="00DE677B"/>
    <w:rsid w:val="00DE678D"/>
    <w:rsid w:val="00DE6BFF"/>
    <w:rsid w:val="00DE763E"/>
    <w:rsid w:val="00DF0022"/>
    <w:rsid w:val="00DF010D"/>
    <w:rsid w:val="00DF0201"/>
    <w:rsid w:val="00DF04D9"/>
    <w:rsid w:val="00DF0638"/>
    <w:rsid w:val="00DF08A0"/>
    <w:rsid w:val="00DF1333"/>
    <w:rsid w:val="00DF183A"/>
    <w:rsid w:val="00DF24D8"/>
    <w:rsid w:val="00DF268B"/>
    <w:rsid w:val="00DF2B5E"/>
    <w:rsid w:val="00DF2B88"/>
    <w:rsid w:val="00DF2C23"/>
    <w:rsid w:val="00DF4482"/>
    <w:rsid w:val="00DF45CB"/>
    <w:rsid w:val="00DF508F"/>
    <w:rsid w:val="00DF51BF"/>
    <w:rsid w:val="00DF5964"/>
    <w:rsid w:val="00DF5BC2"/>
    <w:rsid w:val="00DF5D71"/>
    <w:rsid w:val="00DF5FB4"/>
    <w:rsid w:val="00DF62B2"/>
    <w:rsid w:val="00DF6BF8"/>
    <w:rsid w:val="00E00DB0"/>
    <w:rsid w:val="00E01426"/>
    <w:rsid w:val="00E015A3"/>
    <w:rsid w:val="00E01A65"/>
    <w:rsid w:val="00E01DCC"/>
    <w:rsid w:val="00E01EF8"/>
    <w:rsid w:val="00E025A3"/>
    <w:rsid w:val="00E02778"/>
    <w:rsid w:val="00E02EB4"/>
    <w:rsid w:val="00E03D3E"/>
    <w:rsid w:val="00E0480E"/>
    <w:rsid w:val="00E049D6"/>
    <w:rsid w:val="00E04BEC"/>
    <w:rsid w:val="00E04E28"/>
    <w:rsid w:val="00E05012"/>
    <w:rsid w:val="00E05183"/>
    <w:rsid w:val="00E05B96"/>
    <w:rsid w:val="00E05C7D"/>
    <w:rsid w:val="00E05D14"/>
    <w:rsid w:val="00E060D6"/>
    <w:rsid w:val="00E0637C"/>
    <w:rsid w:val="00E06549"/>
    <w:rsid w:val="00E06B60"/>
    <w:rsid w:val="00E06BA7"/>
    <w:rsid w:val="00E06C61"/>
    <w:rsid w:val="00E07025"/>
    <w:rsid w:val="00E10122"/>
    <w:rsid w:val="00E11B83"/>
    <w:rsid w:val="00E11C2A"/>
    <w:rsid w:val="00E11F5B"/>
    <w:rsid w:val="00E12187"/>
    <w:rsid w:val="00E12A15"/>
    <w:rsid w:val="00E12A61"/>
    <w:rsid w:val="00E12CF8"/>
    <w:rsid w:val="00E12FEE"/>
    <w:rsid w:val="00E135BF"/>
    <w:rsid w:val="00E13DE5"/>
    <w:rsid w:val="00E14074"/>
    <w:rsid w:val="00E1439A"/>
    <w:rsid w:val="00E1495D"/>
    <w:rsid w:val="00E14D5D"/>
    <w:rsid w:val="00E14F22"/>
    <w:rsid w:val="00E15170"/>
    <w:rsid w:val="00E153AD"/>
    <w:rsid w:val="00E15A0D"/>
    <w:rsid w:val="00E16033"/>
    <w:rsid w:val="00E16635"/>
    <w:rsid w:val="00E168B3"/>
    <w:rsid w:val="00E16F76"/>
    <w:rsid w:val="00E170B1"/>
    <w:rsid w:val="00E1754D"/>
    <w:rsid w:val="00E175FA"/>
    <w:rsid w:val="00E17757"/>
    <w:rsid w:val="00E206F4"/>
    <w:rsid w:val="00E20C37"/>
    <w:rsid w:val="00E217EE"/>
    <w:rsid w:val="00E21EED"/>
    <w:rsid w:val="00E23955"/>
    <w:rsid w:val="00E23AC0"/>
    <w:rsid w:val="00E23BBA"/>
    <w:rsid w:val="00E23CAD"/>
    <w:rsid w:val="00E24025"/>
    <w:rsid w:val="00E2406D"/>
    <w:rsid w:val="00E244C5"/>
    <w:rsid w:val="00E2536A"/>
    <w:rsid w:val="00E25C9C"/>
    <w:rsid w:val="00E262D3"/>
    <w:rsid w:val="00E266DA"/>
    <w:rsid w:val="00E26B24"/>
    <w:rsid w:val="00E26C74"/>
    <w:rsid w:val="00E26CF6"/>
    <w:rsid w:val="00E2718A"/>
    <w:rsid w:val="00E2758D"/>
    <w:rsid w:val="00E276E8"/>
    <w:rsid w:val="00E306F5"/>
    <w:rsid w:val="00E307D0"/>
    <w:rsid w:val="00E30889"/>
    <w:rsid w:val="00E30D8E"/>
    <w:rsid w:val="00E31116"/>
    <w:rsid w:val="00E315A7"/>
    <w:rsid w:val="00E3211A"/>
    <w:rsid w:val="00E33EEF"/>
    <w:rsid w:val="00E35C09"/>
    <w:rsid w:val="00E3696E"/>
    <w:rsid w:val="00E36E64"/>
    <w:rsid w:val="00E3771C"/>
    <w:rsid w:val="00E37E15"/>
    <w:rsid w:val="00E37EA7"/>
    <w:rsid w:val="00E37EE4"/>
    <w:rsid w:val="00E4022A"/>
    <w:rsid w:val="00E40E75"/>
    <w:rsid w:val="00E40ED1"/>
    <w:rsid w:val="00E4104C"/>
    <w:rsid w:val="00E41091"/>
    <w:rsid w:val="00E411EC"/>
    <w:rsid w:val="00E42069"/>
    <w:rsid w:val="00E422FA"/>
    <w:rsid w:val="00E42CDF"/>
    <w:rsid w:val="00E4407B"/>
    <w:rsid w:val="00E4455E"/>
    <w:rsid w:val="00E44BE9"/>
    <w:rsid w:val="00E45DEE"/>
    <w:rsid w:val="00E4660B"/>
    <w:rsid w:val="00E46E78"/>
    <w:rsid w:val="00E47400"/>
    <w:rsid w:val="00E47927"/>
    <w:rsid w:val="00E47E4C"/>
    <w:rsid w:val="00E47E55"/>
    <w:rsid w:val="00E5052F"/>
    <w:rsid w:val="00E51250"/>
    <w:rsid w:val="00E522B6"/>
    <w:rsid w:val="00E522C9"/>
    <w:rsid w:val="00E52B2A"/>
    <w:rsid w:val="00E543D4"/>
    <w:rsid w:val="00E54A64"/>
    <w:rsid w:val="00E54EA2"/>
    <w:rsid w:val="00E5503F"/>
    <w:rsid w:val="00E55592"/>
    <w:rsid w:val="00E55F4B"/>
    <w:rsid w:val="00E57502"/>
    <w:rsid w:val="00E57671"/>
    <w:rsid w:val="00E60843"/>
    <w:rsid w:val="00E61029"/>
    <w:rsid w:val="00E617FC"/>
    <w:rsid w:val="00E61970"/>
    <w:rsid w:val="00E624D0"/>
    <w:rsid w:val="00E625A1"/>
    <w:rsid w:val="00E64550"/>
    <w:rsid w:val="00E653BF"/>
    <w:rsid w:val="00E65C6E"/>
    <w:rsid w:val="00E66A2D"/>
    <w:rsid w:val="00E67F47"/>
    <w:rsid w:val="00E70121"/>
    <w:rsid w:val="00E70B1C"/>
    <w:rsid w:val="00E72136"/>
    <w:rsid w:val="00E72DE0"/>
    <w:rsid w:val="00E743D2"/>
    <w:rsid w:val="00E7481B"/>
    <w:rsid w:val="00E748CD"/>
    <w:rsid w:val="00E75822"/>
    <w:rsid w:val="00E76349"/>
    <w:rsid w:val="00E76431"/>
    <w:rsid w:val="00E7720E"/>
    <w:rsid w:val="00E775BF"/>
    <w:rsid w:val="00E77746"/>
    <w:rsid w:val="00E77939"/>
    <w:rsid w:val="00E80B56"/>
    <w:rsid w:val="00E810CD"/>
    <w:rsid w:val="00E81627"/>
    <w:rsid w:val="00E81ADE"/>
    <w:rsid w:val="00E820FA"/>
    <w:rsid w:val="00E85745"/>
    <w:rsid w:val="00E86B55"/>
    <w:rsid w:val="00E86DDB"/>
    <w:rsid w:val="00E87002"/>
    <w:rsid w:val="00E87469"/>
    <w:rsid w:val="00E87AB4"/>
    <w:rsid w:val="00E87FDF"/>
    <w:rsid w:val="00E902A8"/>
    <w:rsid w:val="00E9076A"/>
    <w:rsid w:val="00E91378"/>
    <w:rsid w:val="00E917E1"/>
    <w:rsid w:val="00E91966"/>
    <w:rsid w:val="00E91A94"/>
    <w:rsid w:val="00E92BC4"/>
    <w:rsid w:val="00E93910"/>
    <w:rsid w:val="00E93ADE"/>
    <w:rsid w:val="00E93E18"/>
    <w:rsid w:val="00E93FD9"/>
    <w:rsid w:val="00E9438D"/>
    <w:rsid w:val="00E95679"/>
    <w:rsid w:val="00E95AB3"/>
    <w:rsid w:val="00E95FEA"/>
    <w:rsid w:val="00E9609C"/>
    <w:rsid w:val="00E9638C"/>
    <w:rsid w:val="00E96682"/>
    <w:rsid w:val="00E97F7F"/>
    <w:rsid w:val="00EA02A5"/>
    <w:rsid w:val="00EA0EB4"/>
    <w:rsid w:val="00EA0F7B"/>
    <w:rsid w:val="00EA14D4"/>
    <w:rsid w:val="00EA14D8"/>
    <w:rsid w:val="00EA21E7"/>
    <w:rsid w:val="00EA2D6A"/>
    <w:rsid w:val="00EA2F9F"/>
    <w:rsid w:val="00EA3E3E"/>
    <w:rsid w:val="00EA4028"/>
    <w:rsid w:val="00EA4207"/>
    <w:rsid w:val="00EA43DB"/>
    <w:rsid w:val="00EA44C5"/>
    <w:rsid w:val="00EA4E3F"/>
    <w:rsid w:val="00EA4F29"/>
    <w:rsid w:val="00EA5922"/>
    <w:rsid w:val="00EA6B67"/>
    <w:rsid w:val="00EA6FF0"/>
    <w:rsid w:val="00EA7C07"/>
    <w:rsid w:val="00EB0E4B"/>
    <w:rsid w:val="00EB1116"/>
    <w:rsid w:val="00EB16EB"/>
    <w:rsid w:val="00EB4246"/>
    <w:rsid w:val="00EB4A3B"/>
    <w:rsid w:val="00EB5528"/>
    <w:rsid w:val="00EB55E6"/>
    <w:rsid w:val="00EB59A2"/>
    <w:rsid w:val="00EB5AAA"/>
    <w:rsid w:val="00EB6076"/>
    <w:rsid w:val="00EB6CEF"/>
    <w:rsid w:val="00EB6E77"/>
    <w:rsid w:val="00EB7768"/>
    <w:rsid w:val="00EB7B16"/>
    <w:rsid w:val="00EC06EF"/>
    <w:rsid w:val="00EC0B5E"/>
    <w:rsid w:val="00EC1466"/>
    <w:rsid w:val="00EC164E"/>
    <w:rsid w:val="00EC1E97"/>
    <w:rsid w:val="00EC21A0"/>
    <w:rsid w:val="00EC2820"/>
    <w:rsid w:val="00EC30DD"/>
    <w:rsid w:val="00EC35C9"/>
    <w:rsid w:val="00EC3D9F"/>
    <w:rsid w:val="00EC45F3"/>
    <w:rsid w:val="00EC52B5"/>
    <w:rsid w:val="00EC5464"/>
    <w:rsid w:val="00EC5870"/>
    <w:rsid w:val="00EC5FFF"/>
    <w:rsid w:val="00EC6183"/>
    <w:rsid w:val="00EC6E99"/>
    <w:rsid w:val="00EC7B47"/>
    <w:rsid w:val="00ED00BC"/>
    <w:rsid w:val="00ED0B23"/>
    <w:rsid w:val="00ED1F54"/>
    <w:rsid w:val="00ED213E"/>
    <w:rsid w:val="00ED2155"/>
    <w:rsid w:val="00ED246C"/>
    <w:rsid w:val="00ED2C91"/>
    <w:rsid w:val="00ED2DE7"/>
    <w:rsid w:val="00ED32E2"/>
    <w:rsid w:val="00ED3E80"/>
    <w:rsid w:val="00ED4772"/>
    <w:rsid w:val="00ED5476"/>
    <w:rsid w:val="00ED5641"/>
    <w:rsid w:val="00ED59A5"/>
    <w:rsid w:val="00ED5C69"/>
    <w:rsid w:val="00ED5F0F"/>
    <w:rsid w:val="00ED709B"/>
    <w:rsid w:val="00ED75D0"/>
    <w:rsid w:val="00ED7E9C"/>
    <w:rsid w:val="00EE0181"/>
    <w:rsid w:val="00EE0769"/>
    <w:rsid w:val="00EE2371"/>
    <w:rsid w:val="00EE2E4D"/>
    <w:rsid w:val="00EE3007"/>
    <w:rsid w:val="00EE33D8"/>
    <w:rsid w:val="00EE425D"/>
    <w:rsid w:val="00EE4359"/>
    <w:rsid w:val="00EE4989"/>
    <w:rsid w:val="00EE49C6"/>
    <w:rsid w:val="00EE4E55"/>
    <w:rsid w:val="00EE5A74"/>
    <w:rsid w:val="00EE5B1F"/>
    <w:rsid w:val="00EE5CB0"/>
    <w:rsid w:val="00EE5D27"/>
    <w:rsid w:val="00EE6E18"/>
    <w:rsid w:val="00EE7737"/>
    <w:rsid w:val="00EE775E"/>
    <w:rsid w:val="00EF000C"/>
    <w:rsid w:val="00EF0EEC"/>
    <w:rsid w:val="00EF1E6E"/>
    <w:rsid w:val="00EF271C"/>
    <w:rsid w:val="00EF3983"/>
    <w:rsid w:val="00EF442A"/>
    <w:rsid w:val="00EF5F2D"/>
    <w:rsid w:val="00EF6081"/>
    <w:rsid w:val="00EF76A0"/>
    <w:rsid w:val="00F0043B"/>
    <w:rsid w:val="00F007CC"/>
    <w:rsid w:val="00F01291"/>
    <w:rsid w:val="00F027C6"/>
    <w:rsid w:val="00F02BCF"/>
    <w:rsid w:val="00F0322F"/>
    <w:rsid w:val="00F036B5"/>
    <w:rsid w:val="00F039CA"/>
    <w:rsid w:val="00F03C5E"/>
    <w:rsid w:val="00F03D8B"/>
    <w:rsid w:val="00F04153"/>
    <w:rsid w:val="00F04623"/>
    <w:rsid w:val="00F04631"/>
    <w:rsid w:val="00F050D0"/>
    <w:rsid w:val="00F057AD"/>
    <w:rsid w:val="00F05CA2"/>
    <w:rsid w:val="00F06096"/>
    <w:rsid w:val="00F065C1"/>
    <w:rsid w:val="00F06F8E"/>
    <w:rsid w:val="00F07275"/>
    <w:rsid w:val="00F0730A"/>
    <w:rsid w:val="00F078C9"/>
    <w:rsid w:val="00F078DD"/>
    <w:rsid w:val="00F07A82"/>
    <w:rsid w:val="00F07D53"/>
    <w:rsid w:val="00F07D67"/>
    <w:rsid w:val="00F104BE"/>
    <w:rsid w:val="00F112D1"/>
    <w:rsid w:val="00F11CF1"/>
    <w:rsid w:val="00F11EF9"/>
    <w:rsid w:val="00F121A3"/>
    <w:rsid w:val="00F12B36"/>
    <w:rsid w:val="00F12D05"/>
    <w:rsid w:val="00F12F0D"/>
    <w:rsid w:val="00F13495"/>
    <w:rsid w:val="00F1377E"/>
    <w:rsid w:val="00F13880"/>
    <w:rsid w:val="00F1396C"/>
    <w:rsid w:val="00F143B4"/>
    <w:rsid w:val="00F1481F"/>
    <w:rsid w:val="00F1598A"/>
    <w:rsid w:val="00F15C20"/>
    <w:rsid w:val="00F160EE"/>
    <w:rsid w:val="00F16957"/>
    <w:rsid w:val="00F20B7A"/>
    <w:rsid w:val="00F21195"/>
    <w:rsid w:val="00F21E96"/>
    <w:rsid w:val="00F244E9"/>
    <w:rsid w:val="00F25309"/>
    <w:rsid w:val="00F25588"/>
    <w:rsid w:val="00F26B38"/>
    <w:rsid w:val="00F26EEA"/>
    <w:rsid w:val="00F274A8"/>
    <w:rsid w:val="00F30170"/>
    <w:rsid w:val="00F31CE4"/>
    <w:rsid w:val="00F31FD4"/>
    <w:rsid w:val="00F324DB"/>
    <w:rsid w:val="00F326B3"/>
    <w:rsid w:val="00F3293D"/>
    <w:rsid w:val="00F32C6D"/>
    <w:rsid w:val="00F338BB"/>
    <w:rsid w:val="00F3390F"/>
    <w:rsid w:val="00F33E30"/>
    <w:rsid w:val="00F349C3"/>
    <w:rsid w:val="00F3525D"/>
    <w:rsid w:val="00F35B01"/>
    <w:rsid w:val="00F36C5F"/>
    <w:rsid w:val="00F37E20"/>
    <w:rsid w:val="00F40922"/>
    <w:rsid w:val="00F40AF4"/>
    <w:rsid w:val="00F40FD2"/>
    <w:rsid w:val="00F4112B"/>
    <w:rsid w:val="00F4147F"/>
    <w:rsid w:val="00F41706"/>
    <w:rsid w:val="00F41BF5"/>
    <w:rsid w:val="00F425A1"/>
    <w:rsid w:val="00F42DFC"/>
    <w:rsid w:val="00F433A9"/>
    <w:rsid w:val="00F43A6F"/>
    <w:rsid w:val="00F4419E"/>
    <w:rsid w:val="00F44889"/>
    <w:rsid w:val="00F45401"/>
    <w:rsid w:val="00F45619"/>
    <w:rsid w:val="00F45DDE"/>
    <w:rsid w:val="00F45DFF"/>
    <w:rsid w:val="00F46F54"/>
    <w:rsid w:val="00F4779B"/>
    <w:rsid w:val="00F477B1"/>
    <w:rsid w:val="00F47AE2"/>
    <w:rsid w:val="00F50F85"/>
    <w:rsid w:val="00F5147A"/>
    <w:rsid w:val="00F515E4"/>
    <w:rsid w:val="00F520F2"/>
    <w:rsid w:val="00F52247"/>
    <w:rsid w:val="00F5250E"/>
    <w:rsid w:val="00F5267C"/>
    <w:rsid w:val="00F527E0"/>
    <w:rsid w:val="00F528BF"/>
    <w:rsid w:val="00F52D0D"/>
    <w:rsid w:val="00F5303A"/>
    <w:rsid w:val="00F53402"/>
    <w:rsid w:val="00F534F0"/>
    <w:rsid w:val="00F53B54"/>
    <w:rsid w:val="00F54011"/>
    <w:rsid w:val="00F54368"/>
    <w:rsid w:val="00F546C6"/>
    <w:rsid w:val="00F55FB7"/>
    <w:rsid w:val="00F5609E"/>
    <w:rsid w:val="00F57DCB"/>
    <w:rsid w:val="00F6028C"/>
    <w:rsid w:val="00F603F9"/>
    <w:rsid w:val="00F604BA"/>
    <w:rsid w:val="00F60BF6"/>
    <w:rsid w:val="00F60E1F"/>
    <w:rsid w:val="00F6101A"/>
    <w:rsid w:val="00F62101"/>
    <w:rsid w:val="00F62342"/>
    <w:rsid w:val="00F62780"/>
    <w:rsid w:val="00F629C7"/>
    <w:rsid w:val="00F63561"/>
    <w:rsid w:val="00F63F0A"/>
    <w:rsid w:val="00F642FD"/>
    <w:rsid w:val="00F64323"/>
    <w:rsid w:val="00F6441B"/>
    <w:rsid w:val="00F64C6D"/>
    <w:rsid w:val="00F64D03"/>
    <w:rsid w:val="00F6606D"/>
    <w:rsid w:val="00F66404"/>
    <w:rsid w:val="00F66776"/>
    <w:rsid w:val="00F66778"/>
    <w:rsid w:val="00F66BCB"/>
    <w:rsid w:val="00F670F0"/>
    <w:rsid w:val="00F67AE3"/>
    <w:rsid w:val="00F7094B"/>
    <w:rsid w:val="00F70CD6"/>
    <w:rsid w:val="00F70D53"/>
    <w:rsid w:val="00F71ED0"/>
    <w:rsid w:val="00F7257C"/>
    <w:rsid w:val="00F737D9"/>
    <w:rsid w:val="00F73BDF"/>
    <w:rsid w:val="00F74446"/>
    <w:rsid w:val="00F745ED"/>
    <w:rsid w:val="00F75CD9"/>
    <w:rsid w:val="00F75F1D"/>
    <w:rsid w:val="00F75FD5"/>
    <w:rsid w:val="00F7711B"/>
    <w:rsid w:val="00F77286"/>
    <w:rsid w:val="00F7753E"/>
    <w:rsid w:val="00F77943"/>
    <w:rsid w:val="00F801BE"/>
    <w:rsid w:val="00F80469"/>
    <w:rsid w:val="00F81087"/>
    <w:rsid w:val="00F810FA"/>
    <w:rsid w:val="00F814E2"/>
    <w:rsid w:val="00F81C72"/>
    <w:rsid w:val="00F81DD0"/>
    <w:rsid w:val="00F838A0"/>
    <w:rsid w:val="00F83AF8"/>
    <w:rsid w:val="00F854A1"/>
    <w:rsid w:val="00F8583D"/>
    <w:rsid w:val="00F85876"/>
    <w:rsid w:val="00F85D29"/>
    <w:rsid w:val="00F86A6A"/>
    <w:rsid w:val="00F87258"/>
    <w:rsid w:val="00F87D72"/>
    <w:rsid w:val="00F87DDE"/>
    <w:rsid w:val="00F9093B"/>
    <w:rsid w:val="00F9136B"/>
    <w:rsid w:val="00F91BFE"/>
    <w:rsid w:val="00F91DE3"/>
    <w:rsid w:val="00F91E6D"/>
    <w:rsid w:val="00F9228A"/>
    <w:rsid w:val="00F92784"/>
    <w:rsid w:val="00F92D50"/>
    <w:rsid w:val="00F9336B"/>
    <w:rsid w:val="00F933DE"/>
    <w:rsid w:val="00F948BA"/>
    <w:rsid w:val="00F94DC3"/>
    <w:rsid w:val="00F96DC8"/>
    <w:rsid w:val="00F96F2F"/>
    <w:rsid w:val="00F973DF"/>
    <w:rsid w:val="00F97443"/>
    <w:rsid w:val="00F97B9C"/>
    <w:rsid w:val="00FA0416"/>
    <w:rsid w:val="00FA10A2"/>
    <w:rsid w:val="00FA147B"/>
    <w:rsid w:val="00FA18A1"/>
    <w:rsid w:val="00FA19AD"/>
    <w:rsid w:val="00FA4DD1"/>
    <w:rsid w:val="00FA53C9"/>
    <w:rsid w:val="00FA64C6"/>
    <w:rsid w:val="00FA708D"/>
    <w:rsid w:val="00FA7670"/>
    <w:rsid w:val="00FB0CBB"/>
    <w:rsid w:val="00FB1836"/>
    <w:rsid w:val="00FB1A7D"/>
    <w:rsid w:val="00FB1C91"/>
    <w:rsid w:val="00FB1FCC"/>
    <w:rsid w:val="00FB2137"/>
    <w:rsid w:val="00FB262A"/>
    <w:rsid w:val="00FB27A0"/>
    <w:rsid w:val="00FB2D61"/>
    <w:rsid w:val="00FB34BF"/>
    <w:rsid w:val="00FB3FDC"/>
    <w:rsid w:val="00FB44EA"/>
    <w:rsid w:val="00FB47C4"/>
    <w:rsid w:val="00FB558B"/>
    <w:rsid w:val="00FB5623"/>
    <w:rsid w:val="00FB62D0"/>
    <w:rsid w:val="00FB64A0"/>
    <w:rsid w:val="00FB7411"/>
    <w:rsid w:val="00FB7656"/>
    <w:rsid w:val="00FB7C21"/>
    <w:rsid w:val="00FC027B"/>
    <w:rsid w:val="00FC10E3"/>
    <w:rsid w:val="00FC1C64"/>
    <w:rsid w:val="00FC24C0"/>
    <w:rsid w:val="00FC29B4"/>
    <w:rsid w:val="00FC430B"/>
    <w:rsid w:val="00FC5708"/>
    <w:rsid w:val="00FC58E4"/>
    <w:rsid w:val="00FC5C10"/>
    <w:rsid w:val="00FC5DB3"/>
    <w:rsid w:val="00FC5FB1"/>
    <w:rsid w:val="00FC6255"/>
    <w:rsid w:val="00FC6AA3"/>
    <w:rsid w:val="00FC6ECC"/>
    <w:rsid w:val="00FD0F05"/>
    <w:rsid w:val="00FD0F6B"/>
    <w:rsid w:val="00FD1A1E"/>
    <w:rsid w:val="00FD26F4"/>
    <w:rsid w:val="00FD27F3"/>
    <w:rsid w:val="00FD300C"/>
    <w:rsid w:val="00FD3051"/>
    <w:rsid w:val="00FD442C"/>
    <w:rsid w:val="00FD498F"/>
    <w:rsid w:val="00FD5123"/>
    <w:rsid w:val="00FD535C"/>
    <w:rsid w:val="00FD5AA6"/>
    <w:rsid w:val="00FD5E06"/>
    <w:rsid w:val="00FD5E7B"/>
    <w:rsid w:val="00FD6AE7"/>
    <w:rsid w:val="00FD7C39"/>
    <w:rsid w:val="00FD7E3F"/>
    <w:rsid w:val="00FE01F7"/>
    <w:rsid w:val="00FE15ED"/>
    <w:rsid w:val="00FE1998"/>
    <w:rsid w:val="00FE1A16"/>
    <w:rsid w:val="00FE2667"/>
    <w:rsid w:val="00FE2C9F"/>
    <w:rsid w:val="00FE3027"/>
    <w:rsid w:val="00FE3CCD"/>
    <w:rsid w:val="00FE3FCE"/>
    <w:rsid w:val="00FE4201"/>
    <w:rsid w:val="00FE4250"/>
    <w:rsid w:val="00FE43F2"/>
    <w:rsid w:val="00FE470A"/>
    <w:rsid w:val="00FE4962"/>
    <w:rsid w:val="00FE5079"/>
    <w:rsid w:val="00FE54CD"/>
    <w:rsid w:val="00FE5AB0"/>
    <w:rsid w:val="00FE5C12"/>
    <w:rsid w:val="00FE5E0B"/>
    <w:rsid w:val="00FE5F2F"/>
    <w:rsid w:val="00FE637C"/>
    <w:rsid w:val="00FE66A5"/>
    <w:rsid w:val="00FE67A6"/>
    <w:rsid w:val="00FE7B87"/>
    <w:rsid w:val="00FF0344"/>
    <w:rsid w:val="00FF0E10"/>
    <w:rsid w:val="00FF1A59"/>
    <w:rsid w:val="00FF206B"/>
    <w:rsid w:val="00FF2870"/>
    <w:rsid w:val="00FF371A"/>
    <w:rsid w:val="00FF384D"/>
    <w:rsid w:val="00FF3E01"/>
    <w:rsid w:val="00FF5A45"/>
    <w:rsid w:val="00FF5CAC"/>
    <w:rsid w:val="00FF5F91"/>
    <w:rsid w:val="00FF5FB0"/>
    <w:rsid w:val="00FF60E7"/>
    <w:rsid w:val="00FF6143"/>
    <w:rsid w:val="00FF632A"/>
    <w:rsid w:val="00FF66A8"/>
    <w:rsid w:val="00FF7947"/>
    <w:rsid w:val="042E5C2A"/>
    <w:rsid w:val="0BA52D8C"/>
    <w:rsid w:val="10CBDA43"/>
    <w:rsid w:val="1151004A"/>
    <w:rsid w:val="116BC2A3"/>
    <w:rsid w:val="14582370"/>
    <w:rsid w:val="1498294B"/>
    <w:rsid w:val="180A6E81"/>
    <w:rsid w:val="1F8BBEDE"/>
    <w:rsid w:val="1FEEC56A"/>
    <w:rsid w:val="21447C1E"/>
    <w:rsid w:val="24E104FE"/>
    <w:rsid w:val="25D39297"/>
    <w:rsid w:val="2F056775"/>
    <w:rsid w:val="30CABB03"/>
    <w:rsid w:val="349ACB28"/>
    <w:rsid w:val="43CEE664"/>
    <w:rsid w:val="46BDE300"/>
    <w:rsid w:val="4751F653"/>
    <w:rsid w:val="5215E909"/>
    <w:rsid w:val="63740AFC"/>
    <w:rsid w:val="6AAD8875"/>
    <w:rsid w:val="6C3ED9DE"/>
    <w:rsid w:val="6CEC8A76"/>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664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çindekiler"/>
    <w:qFormat/>
    <w:rsid w:val="00452EAD"/>
    <w:rPr>
      <w:rFonts w:ascii="Times New Roman" w:hAnsi="Times New Roman"/>
      <w:sz w:val="24"/>
    </w:rPr>
  </w:style>
  <w:style w:type="paragraph" w:styleId="Balk1">
    <w:name w:val="heading 1"/>
    <w:link w:val="Balk1Char"/>
    <w:autoRedefine/>
    <w:uiPriority w:val="99"/>
    <w:qFormat/>
    <w:rsid w:val="008E1DBE"/>
    <w:pPr>
      <w:keepNext/>
      <w:keepLines/>
      <w:shd w:val="clear" w:color="auto" w:fill="FFFFFF"/>
      <w:tabs>
        <w:tab w:val="center" w:pos="4450"/>
        <w:tab w:val="left" w:pos="7891"/>
      </w:tabs>
      <w:spacing w:before="100" w:beforeAutospacing="1" w:after="0" w:line="360" w:lineRule="auto"/>
      <w:jc w:val="center"/>
      <w:outlineLvl w:val="0"/>
    </w:pPr>
    <w:rPr>
      <w:rFonts w:ascii="Times New Roman" w:eastAsia="MS Mincho" w:hAnsi="Times New Roman" w:cs="Times New Roman"/>
      <w:b/>
      <w:bCs/>
      <w:color w:val="000000" w:themeColor="text1"/>
      <w:sz w:val="28"/>
      <w:szCs w:val="24"/>
      <w:lang w:eastAsia="ja-JP"/>
    </w:rPr>
  </w:style>
  <w:style w:type="paragraph" w:styleId="Balk2">
    <w:name w:val="heading 2"/>
    <w:link w:val="Balk2Char"/>
    <w:autoRedefine/>
    <w:uiPriority w:val="9"/>
    <w:unhideWhenUsed/>
    <w:qFormat/>
    <w:rsid w:val="0013646E"/>
    <w:pPr>
      <w:keepNext/>
      <w:keepLines/>
      <w:spacing w:after="0" w:line="360" w:lineRule="auto"/>
      <w:jc w:val="both"/>
      <w:outlineLvl w:val="1"/>
    </w:pPr>
    <w:rPr>
      <w:rFonts w:ascii="Times New Roman" w:eastAsiaTheme="majorEastAsia" w:hAnsi="Times New Roman" w:cs="Times New Roman"/>
      <w:b/>
      <w:bCs/>
      <w:kern w:val="24"/>
      <w:sz w:val="24"/>
      <w:szCs w:val="24"/>
      <w:lang w:eastAsia="ja-JP"/>
    </w:rPr>
  </w:style>
  <w:style w:type="paragraph" w:styleId="Balk3">
    <w:name w:val="heading 3"/>
    <w:link w:val="Balk3Char"/>
    <w:autoRedefine/>
    <w:uiPriority w:val="9"/>
    <w:unhideWhenUsed/>
    <w:qFormat/>
    <w:rsid w:val="008979B2"/>
    <w:pPr>
      <w:keepNext/>
      <w:keepLines/>
      <w:tabs>
        <w:tab w:val="left" w:pos="608"/>
      </w:tabs>
      <w:spacing w:after="0" w:line="360" w:lineRule="auto"/>
      <w:jc w:val="both"/>
      <w:outlineLvl w:val="2"/>
    </w:pPr>
    <w:rPr>
      <w:rFonts w:ascii="Times New Roman" w:eastAsiaTheme="majorEastAsia" w:hAnsi="Times New Roman" w:cstheme="majorBidi"/>
      <w:b/>
      <w:bCs/>
      <w:kern w:val="24"/>
      <w:sz w:val="24"/>
      <w:szCs w:val="24"/>
      <w:lang w:eastAsia="ja-JP"/>
    </w:rPr>
  </w:style>
  <w:style w:type="paragraph" w:styleId="Balk4">
    <w:name w:val="heading 4"/>
    <w:next w:val="Normal"/>
    <w:link w:val="Balk4Char"/>
    <w:autoRedefine/>
    <w:uiPriority w:val="9"/>
    <w:unhideWhenUsed/>
    <w:qFormat/>
    <w:rsid w:val="008979B2"/>
    <w:pPr>
      <w:keepNext/>
      <w:keepLines/>
      <w:spacing w:before="200" w:after="0" w:line="360" w:lineRule="auto"/>
      <w:outlineLvl w:val="3"/>
    </w:pPr>
    <w:rPr>
      <w:rFonts w:ascii="Times New Roman" w:eastAsia="Times New Roman" w:hAnsi="Times New Roman" w:cstheme="majorBidi"/>
      <w:b/>
      <w:bCs/>
      <w:iCs/>
      <w:color w:val="000000" w:themeColor="text1"/>
      <w:kern w:val="24"/>
      <w:sz w:val="24"/>
      <w:szCs w:val="24"/>
      <w:lang w:eastAsia="ja-JP"/>
    </w:rPr>
  </w:style>
  <w:style w:type="paragraph" w:styleId="Balk5">
    <w:name w:val="heading 5"/>
    <w:next w:val="Normal"/>
    <w:link w:val="Balk5Char"/>
    <w:uiPriority w:val="9"/>
    <w:unhideWhenUsed/>
    <w:qFormat/>
    <w:rsid w:val="00B62CEA"/>
    <w:pPr>
      <w:keepNext/>
      <w:keepLines/>
      <w:spacing w:before="40" w:after="0" w:line="360" w:lineRule="auto"/>
      <w:outlineLvl w:val="4"/>
    </w:pPr>
    <w:rPr>
      <w:rFonts w:ascii="Times New Roman" w:eastAsiaTheme="majorEastAsia" w:hAnsi="Times New Roman" w:cstheme="majorBidi"/>
      <w:b/>
      <w:color w:val="000000" w:themeColor="text1"/>
      <w:sz w:val="24"/>
    </w:rPr>
  </w:style>
  <w:style w:type="paragraph" w:styleId="Balk6">
    <w:name w:val="heading 6"/>
    <w:link w:val="Balk6Char"/>
    <w:autoRedefine/>
    <w:uiPriority w:val="9"/>
    <w:unhideWhenUsed/>
    <w:qFormat/>
    <w:rsid w:val="00B62CEA"/>
    <w:pPr>
      <w:keepNext/>
      <w:keepLines/>
      <w:spacing w:before="40" w:after="0" w:line="360" w:lineRule="auto"/>
      <w:outlineLvl w:val="5"/>
    </w:pPr>
    <w:rPr>
      <w:rFonts w:ascii="Times New Roman" w:eastAsiaTheme="majorEastAsia" w:hAnsi="Times New Roman" w:cstheme="majorBidi"/>
      <w:b/>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8E1DBE"/>
    <w:rPr>
      <w:rFonts w:ascii="Times New Roman" w:eastAsia="MS Mincho" w:hAnsi="Times New Roman" w:cs="Times New Roman"/>
      <w:b/>
      <w:bCs/>
      <w:color w:val="000000" w:themeColor="text1"/>
      <w:sz w:val="28"/>
      <w:szCs w:val="24"/>
      <w:shd w:val="clear" w:color="auto" w:fill="FFFFFF"/>
      <w:lang w:eastAsia="ja-JP"/>
    </w:rPr>
  </w:style>
  <w:style w:type="character" w:customStyle="1" w:styleId="Balk2Char">
    <w:name w:val="Başlık 2 Char"/>
    <w:basedOn w:val="VarsaylanParagrafYazTipi"/>
    <w:link w:val="Balk2"/>
    <w:uiPriority w:val="9"/>
    <w:rsid w:val="0013646E"/>
    <w:rPr>
      <w:rFonts w:ascii="Times New Roman" w:eastAsiaTheme="majorEastAsia" w:hAnsi="Times New Roman" w:cs="Times New Roman"/>
      <w:b/>
      <w:bCs/>
      <w:kern w:val="24"/>
      <w:sz w:val="24"/>
      <w:szCs w:val="24"/>
      <w:lang w:eastAsia="ja-JP"/>
    </w:rPr>
  </w:style>
  <w:style w:type="character" w:customStyle="1" w:styleId="Balk3Char">
    <w:name w:val="Başlık 3 Char"/>
    <w:basedOn w:val="VarsaylanParagrafYazTipi"/>
    <w:link w:val="Balk3"/>
    <w:uiPriority w:val="9"/>
    <w:rsid w:val="008979B2"/>
    <w:rPr>
      <w:rFonts w:ascii="Times New Roman" w:eastAsiaTheme="majorEastAsia" w:hAnsi="Times New Roman" w:cstheme="majorBidi"/>
      <w:b/>
      <w:bCs/>
      <w:kern w:val="24"/>
      <w:sz w:val="24"/>
      <w:szCs w:val="24"/>
      <w:lang w:eastAsia="ja-JP"/>
    </w:rPr>
  </w:style>
  <w:style w:type="character" w:customStyle="1" w:styleId="Balk4Char">
    <w:name w:val="Başlık 4 Char"/>
    <w:basedOn w:val="VarsaylanParagrafYazTipi"/>
    <w:link w:val="Balk4"/>
    <w:uiPriority w:val="9"/>
    <w:rsid w:val="008979B2"/>
    <w:rPr>
      <w:rFonts w:ascii="Times New Roman" w:eastAsia="Times New Roman" w:hAnsi="Times New Roman" w:cstheme="majorBidi"/>
      <w:b/>
      <w:bCs/>
      <w:iCs/>
      <w:color w:val="000000" w:themeColor="text1"/>
      <w:kern w:val="24"/>
      <w:sz w:val="24"/>
      <w:szCs w:val="24"/>
      <w:lang w:eastAsia="ja-JP"/>
    </w:rPr>
  </w:style>
  <w:style w:type="paragraph" w:styleId="T1">
    <w:name w:val="toc 1"/>
    <w:basedOn w:val="Normal"/>
    <w:next w:val="Normal"/>
    <w:autoRedefine/>
    <w:uiPriority w:val="39"/>
    <w:rsid w:val="00630414"/>
    <w:pPr>
      <w:tabs>
        <w:tab w:val="right" w:leader="dot" w:pos="8901"/>
      </w:tabs>
      <w:spacing w:after="0" w:line="360" w:lineRule="auto"/>
    </w:pPr>
    <w:rPr>
      <w:rFonts w:eastAsia="MS Mincho" w:cs="Times New Roman"/>
      <w:bCs/>
      <w:noProof/>
      <w:color w:val="000000"/>
      <w:kern w:val="24"/>
      <w:szCs w:val="24"/>
    </w:rPr>
  </w:style>
  <w:style w:type="character" w:styleId="Kpr">
    <w:name w:val="Hyperlink"/>
    <w:uiPriority w:val="99"/>
    <w:rsid w:val="00A27E4F"/>
    <w:rPr>
      <w:color w:val="0000FF"/>
      <w:u w:val="single"/>
    </w:rPr>
  </w:style>
  <w:style w:type="paragraph" w:styleId="T2">
    <w:name w:val="toc 2"/>
    <w:basedOn w:val="Normal"/>
    <w:next w:val="Normal"/>
    <w:autoRedefine/>
    <w:uiPriority w:val="39"/>
    <w:unhideWhenUsed/>
    <w:rsid w:val="00C52AB5"/>
    <w:pPr>
      <w:tabs>
        <w:tab w:val="right" w:leader="dot" w:pos="9072"/>
      </w:tabs>
      <w:spacing w:after="100" w:line="240" w:lineRule="auto"/>
    </w:pPr>
    <w:rPr>
      <w:rFonts w:eastAsia="MS Mincho" w:cs="Times New Roman"/>
      <w:kern w:val="24"/>
      <w:szCs w:val="24"/>
      <w:lang w:eastAsia="ja-JP"/>
    </w:rPr>
  </w:style>
  <w:style w:type="paragraph" w:styleId="T3">
    <w:name w:val="toc 3"/>
    <w:basedOn w:val="Normal"/>
    <w:next w:val="Normal"/>
    <w:autoRedefine/>
    <w:uiPriority w:val="39"/>
    <w:unhideWhenUsed/>
    <w:rsid w:val="0033308D"/>
    <w:pPr>
      <w:shd w:val="clear" w:color="auto" w:fill="FFFFFF" w:themeFill="background1"/>
      <w:tabs>
        <w:tab w:val="right" w:leader="dot" w:pos="9062"/>
      </w:tabs>
      <w:spacing w:after="100" w:line="240" w:lineRule="auto"/>
      <w:ind w:left="480"/>
    </w:pPr>
    <w:rPr>
      <w:rFonts w:eastAsia="MS Mincho" w:cs="Times New Roman"/>
      <w:kern w:val="24"/>
      <w:szCs w:val="24"/>
      <w:lang w:eastAsia="ja-JP"/>
    </w:rPr>
  </w:style>
  <w:style w:type="paragraph" w:styleId="TBal">
    <w:name w:val="TOC Heading"/>
    <w:basedOn w:val="Balk1"/>
    <w:next w:val="Normal"/>
    <w:uiPriority w:val="39"/>
    <w:unhideWhenUsed/>
    <w:qFormat/>
    <w:rsid w:val="00A27E4F"/>
    <w:pPr>
      <w:outlineLvl w:val="9"/>
    </w:pPr>
  </w:style>
  <w:style w:type="paragraph" w:styleId="ekillerTablosu">
    <w:name w:val="table of figures"/>
    <w:basedOn w:val="Normal"/>
    <w:next w:val="Normal"/>
    <w:uiPriority w:val="99"/>
    <w:unhideWhenUsed/>
    <w:rsid w:val="00A27E4F"/>
    <w:pPr>
      <w:spacing w:after="0" w:line="240" w:lineRule="auto"/>
    </w:pPr>
    <w:rPr>
      <w:rFonts w:eastAsia="MS Mincho" w:cs="Times New Roman"/>
      <w:kern w:val="24"/>
      <w:szCs w:val="24"/>
      <w:lang w:eastAsia="ja-JP"/>
    </w:rPr>
  </w:style>
  <w:style w:type="paragraph" w:styleId="BalonMetni">
    <w:name w:val="Balloon Text"/>
    <w:basedOn w:val="Normal"/>
    <w:link w:val="BalonMetniChar"/>
    <w:unhideWhenUsed/>
    <w:rsid w:val="00A27E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A27E4F"/>
    <w:rPr>
      <w:rFonts w:ascii="Tahoma" w:hAnsi="Tahoma" w:cs="Tahoma"/>
      <w:sz w:val="16"/>
      <w:szCs w:val="16"/>
    </w:rPr>
  </w:style>
  <w:style w:type="numbering" w:customStyle="1" w:styleId="ListeYok1">
    <w:name w:val="Liste Yok1"/>
    <w:next w:val="ListeYok"/>
    <w:uiPriority w:val="99"/>
    <w:semiHidden/>
    <w:unhideWhenUsed/>
    <w:rsid w:val="00A27E4F"/>
  </w:style>
  <w:style w:type="table" w:styleId="TabloKlavuzu">
    <w:name w:val="Table Grid"/>
    <w:basedOn w:val="NormalTablo"/>
    <w:uiPriority w:val="59"/>
    <w:rsid w:val="00A27E4F"/>
    <w:pPr>
      <w:spacing w:after="0" w:line="240" w:lineRule="auto"/>
    </w:pPr>
    <w:rPr>
      <w:rFonts w:ascii="Times New Roman" w:eastAsia="MS Mincho"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rsid w:val="00A27E4F"/>
  </w:style>
  <w:style w:type="paragraph" w:customStyle="1" w:styleId="TBal1">
    <w:name w:val="İÇT Başlığı1"/>
    <w:basedOn w:val="Balk1"/>
    <w:next w:val="Normal"/>
    <w:semiHidden/>
    <w:rsid w:val="00A27E4F"/>
    <w:pPr>
      <w:outlineLvl w:val="9"/>
    </w:pPr>
    <w:rPr>
      <w:rFonts w:ascii="Cambria" w:eastAsia="Calibri" w:hAnsi="Cambria"/>
      <w:color w:val="365F91"/>
    </w:rPr>
  </w:style>
  <w:style w:type="numbering" w:customStyle="1" w:styleId="Stil1">
    <w:name w:val="Stil1"/>
    <w:rsid w:val="00A27E4F"/>
    <w:pPr>
      <w:numPr>
        <w:numId w:val="1"/>
      </w:numPr>
    </w:pPr>
  </w:style>
  <w:style w:type="paragraph" w:styleId="Altbilgi">
    <w:name w:val="footer"/>
    <w:basedOn w:val="Normal"/>
    <w:link w:val="AltbilgiChar"/>
    <w:uiPriority w:val="99"/>
    <w:rsid w:val="00A27E4F"/>
    <w:pPr>
      <w:tabs>
        <w:tab w:val="center" w:pos="4536"/>
        <w:tab w:val="right" w:pos="9072"/>
      </w:tabs>
      <w:spacing w:after="0" w:line="240" w:lineRule="auto"/>
    </w:pPr>
    <w:rPr>
      <w:rFonts w:eastAsia="MS Mincho" w:cs="Times New Roman"/>
      <w:kern w:val="24"/>
      <w:szCs w:val="24"/>
      <w:lang w:eastAsia="ja-JP"/>
    </w:rPr>
  </w:style>
  <w:style w:type="character" w:customStyle="1" w:styleId="AltbilgiChar">
    <w:name w:val="Altbilgi Char"/>
    <w:basedOn w:val="VarsaylanParagrafYazTipi"/>
    <w:link w:val="Altbilgi"/>
    <w:uiPriority w:val="99"/>
    <w:rsid w:val="00A27E4F"/>
    <w:rPr>
      <w:rFonts w:ascii="Times New Roman" w:eastAsia="MS Mincho" w:hAnsi="Times New Roman" w:cs="Times New Roman"/>
      <w:kern w:val="24"/>
      <w:sz w:val="24"/>
      <w:szCs w:val="24"/>
      <w:lang w:eastAsia="ja-JP"/>
    </w:rPr>
  </w:style>
  <w:style w:type="character" w:styleId="SayfaNumaras">
    <w:name w:val="page number"/>
    <w:rsid w:val="00A27E4F"/>
  </w:style>
  <w:style w:type="character" w:customStyle="1" w:styleId="apple-converted-space">
    <w:name w:val="apple-converted-space"/>
    <w:rsid w:val="00A27E4F"/>
  </w:style>
  <w:style w:type="paragraph" w:customStyle="1" w:styleId="Default">
    <w:name w:val="Default"/>
    <w:rsid w:val="00A27E4F"/>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Gl">
    <w:name w:val="Strong"/>
    <w:qFormat/>
    <w:rsid w:val="00A27E4F"/>
    <w:rPr>
      <w:b/>
      <w:bCs/>
    </w:rPr>
  </w:style>
  <w:style w:type="paragraph" w:styleId="stbilgi">
    <w:name w:val="header"/>
    <w:basedOn w:val="Normal"/>
    <w:link w:val="stbilgiChar"/>
    <w:uiPriority w:val="99"/>
    <w:rsid w:val="00A27E4F"/>
    <w:pPr>
      <w:tabs>
        <w:tab w:val="center" w:pos="4536"/>
        <w:tab w:val="right" w:pos="9072"/>
      </w:tabs>
      <w:spacing w:after="0" w:line="240" w:lineRule="auto"/>
    </w:pPr>
    <w:rPr>
      <w:rFonts w:eastAsia="MS Mincho" w:cs="Times New Roman"/>
      <w:kern w:val="24"/>
      <w:szCs w:val="24"/>
      <w:lang w:eastAsia="ja-JP"/>
    </w:rPr>
  </w:style>
  <w:style w:type="character" w:customStyle="1" w:styleId="stbilgiChar">
    <w:name w:val="Üstbilgi Char"/>
    <w:basedOn w:val="VarsaylanParagrafYazTipi"/>
    <w:link w:val="stbilgi"/>
    <w:uiPriority w:val="99"/>
    <w:rsid w:val="00A27E4F"/>
    <w:rPr>
      <w:rFonts w:ascii="Times New Roman" w:eastAsia="MS Mincho" w:hAnsi="Times New Roman" w:cs="Times New Roman"/>
      <w:kern w:val="24"/>
      <w:sz w:val="24"/>
      <w:szCs w:val="24"/>
      <w:lang w:eastAsia="ja-JP"/>
    </w:rPr>
  </w:style>
  <w:style w:type="paragraph" w:customStyle="1" w:styleId="WW-NormalWeb1">
    <w:name w:val="WW-Normal (Web)1"/>
    <w:basedOn w:val="Normal"/>
    <w:rsid w:val="00A27E4F"/>
    <w:pPr>
      <w:spacing w:before="280" w:after="119" w:line="360" w:lineRule="auto"/>
      <w:ind w:firstLine="567"/>
      <w:jc w:val="both"/>
    </w:pPr>
    <w:rPr>
      <w:rFonts w:eastAsia="Times New Roman" w:cs="Times New Roman"/>
      <w:szCs w:val="24"/>
      <w:lang w:eastAsia="ar-SA"/>
    </w:rPr>
  </w:style>
  <w:style w:type="paragraph" w:styleId="Trnak">
    <w:name w:val="Quote"/>
    <w:basedOn w:val="Normal"/>
    <w:next w:val="Normal"/>
    <w:link w:val="TrnakChar"/>
    <w:uiPriority w:val="29"/>
    <w:qFormat/>
    <w:rsid w:val="00A27E4F"/>
    <w:rPr>
      <w:rFonts w:ascii="Calibri" w:eastAsia="Times New Roman" w:hAnsi="Calibri" w:cs="Times New Roman"/>
      <w:i/>
      <w:iCs/>
      <w:color w:val="000000"/>
      <w:lang w:eastAsia="tr-TR"/>
    </w:rPr>
  </w:style>
  <w:style w:type="character" w:customStyle="1" w:styleId="TrnakChar">
    <w:name w:val="Tırnak Char"/>
    <w:basedOn w:val="VarsaylanParagrafYazTipi"/>
    <w:link w:val="Trnak"/>
    <w:uiPriority w:val="29"/>
    <w:rsid w:val="00A27E4F"/>
    <w:rPr>
      <w:rFonts w:ascii="Calibri" w:eastAsia="Times New Roman" w:hAnsi="Calibri" w:cs="Times New Roman"/>
      <w:i/>
      <w:iCs/>
      <w:color w:val="000000"/>
      <w:lang w:eastAsia="tr-TR"/>
    </w:rPr>
  </w:style>
  <w:style w:type="paragraph" w:styleId="ListeParagraf">
    <w:name w:val="List Paragraph"/>
    <w:basedOn w:val="Normal"/>
    <w:uiPriority w:val="34"/>
    <w:qFormat/>
    <w:rsid w:val="00A27E4F"/>
    <w:pPr>
      <w:spacing w:after="0" w:line="240" w:lineRule="auto"/>
      <w:ind w:left="720"/>
      <w:contextualSpacing/>
    </w:pPr>
    <w:rPr>
      <w:rFonts w:eastAsia="MS Mincho" w:cs="Times New Roman"/>
      <w:kern w:val="24"/>
      <w:szCs w:val="24"/>
      <w:lang w:eastAsia="ja-JP"/>
    </w:rPr>
  </w:style>
  <w:style w:type="table" w:styleId="RenkliKlavuz-Vurgu6">
    <w:name w:val="Colorful Grid Accent 6"/>
    <w:basedOn w:val="NormalTablo"/>
    <w:uiPriority w:val="73"/>
    <w:rsid w:val="00A27E4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OrtaKlavuz1-Vurgu6">
    <w:name w:val="Medium Grid 1 Accent 6"/>
    <w:basedOn w:val="NormalTablo"/>
    <w:uiPriority w:val="67"/>
    <w:rsid w:val="00A27E4F"/>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paragraph" w:styleId="ResimYazs">
    <w:name w:val="caption"/>
    <w:basedOn w:val="Normal"/>
    <w:next w:val="Normal"/>
    <w:uiPriority w:val="99"/>
    <w:unhideWhenUsed/>
    <w:qFormat/>
    <w:rsid w:val="00A27E4F"/>
    <w:pPr>
      <w:spacing w:line="240" w:lineRule="auto"/>
    </w:pPr>
    <w:rPr>
      <w:rFonts w:eastAsia="MS Mincho" w:cs="Times New Roman"/>
      <w:b/>
      <w:bCs/>
      <w:color w:val="DDDDDD" w:themeColor="accent1"/>
      <w:kern w:val="24"/>
      <w:sz w:val="18"/>
      <w:szCs w:val="18"/>
      <w:lang w:eastAsia="ja-JP"/>
    </w:rPr>
  </w:style>
  <w:style w:type="paragraph" w:styleId="NormalWeb">
    <w:name w:val="Normal (Web)"/>
    <w:basedOn w:val="Normal"/>
    <w:uiPriority w:val="99"/>
    <w:unhideWhenUsed/>
    <w:rsid w:val="00A27E4F"/>
    <w:pPr>
      <w:spacing w:before="100" w:beforeAutospacing="1" w:after="100" w:afterAutospacing="1" w:line="240" w:lineRule="auto"/>
    </w:pPr>
    <w:rPr>
      <w:rFonts w:eastAsiaTheme="minorEastAsia" w:cs="Times New Roman"/>
      <w:szCs w:val="24"/>
      <w:lang w:eastAsia="tr-TR"/>
    </w:rPr>
  </w:style>
  <w:style w:type="paragraph" w:customStyle="1" w:styleId="18nk">
    <w:name w:val="18 nk"/>
    <w:basedOn w:val="Normal"/>
    <w:rsid w:val="00A27E4F"/>
    <w:pPr>
      <w:framePr w:hSpace="141" w:wrap="around" w:vAnchor="text" w:hAnchor="page" w:x="864" w:y="165"/>
      <w:spacing w:after="0" w:line="240" w:lineRule="atLeast"/>
    </w:pPr>
    <w:rPr>
      <w:rFonts w:eastAsia="Times New Roman" w:cs="Times New Roman"/>
      <w:b/>
      <w:sz w:val="26"/>
      <w:szCs w:val="26"/>
      <w:lang w:eastAsia="tr-TR"/>
    </w:rPr>
  </w:style>
  <w:style w:type="character" w:styleId="AklamaBavurusu">
    <w:name w:val="annotation reference"/>
    <w:basedOn w:val="VarsaylanParagrafYazTipi"/>
    <w:uiPriority w:val="99"/>
    <w:semiHidden/>
    <w:unhideWhenUsed/>
    <w:rsid w:val="00A27E4F"/>
    <w:rPr>
      <w:sz w:val="16"/>
      <w:szCs w:val="16"/>
    </w:rPr>
  </w:style>
  <w:style w:type="paragraph" w:styleId="AklamaMetni">
    <w:name w:val="annotation text"/>
    <w:basedOn w:val="Normal"/>
    <w:link w:val="AklamaMetniChar"/>
    <w:uiPriority w:val="99"/>
    <w:semiHidden/>
    <w:unhideWhenUsed/>
    <w:rsid w:val="00A27E4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27E4F"/>
    <w:rPr>
      <w:sz w:val="20"/>
      <w:szCs w:val="20"/>
    </w:rPr>
  </w:style>
  <w:style w:type="paragraph" w:styleId="AklamaKonusu">
    <w:name w:val="annotation subject"/>
    <w:basedOn w:val="AklamaMetni"/>
    <w:next w:val="AklamaMetni"/>
    <w:link w:val="AklamaKonusuChar"/>
    <w:uiPriority w:val="99"/>
    <w:semiHidden/>
    <w:unhideWhenUsed/>
    <w:rsid w:val="00A27E4F"/>
    <w:rPr>
      <w:b/>
      <w:bCs/>
    </w:rPr>
  </w:style>
  <w:style w:type="character" w:customStyle="1" w:styleId="AklamaKonusuChar">
    <w:name w:val="Açıklama Konusu Char"/>
    <w:basedOn w:val="AklamaMetniChar"/>
    <w:link w:val="AklamaKonusu"/>
    <w:uiPriority w:val="99"/>
    <w:semiHidden/>
    <w:rsid w:val="00A27E4F"/>
    <w:rPr>
      <w:b/>
      <w:bCs/>
      <w:sz w:val="20"/>
      <w:szCs w:val="20"/>
    </w:rPr>
  </w:style>
  <w:style w:type="character" w:styleId="YerTutucuMetni">
    <w:name w:val="Placeholder Text"/>
    <w:basedOn w:val="VarsaylanParagrafYazTipi"/>
    <w:uiPriority w:val="99"/>
    <w:semiHidden/>
    <w:rsid w:val="00A27E4F"/>
    <w:rPr>
      <w:color w:val="808080"/>
    </w:rPr>
  </w:style>
  <w:style w:type="table" w:customStyle="1" w:styleId="KlavuzuTablo4-Vurgu21">
    <w:name w:val="Kılavuzu Tablo 4 - Vurgu 21"/>
    <w:basedOn w:val="NormalTablo"/>
    <w:uiPriority w:val="49"/>
    <w:rsid w:val="00A27E4F"/>
    <w:pPr>
      <w:spacing w:after="0" w:line="240" w:lineRule="auto"/>
    </w:p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KlavuzuTablo4-Vurgu22">
    <w:name w:val="Kılavuzu Tablo 4 - Vurgu 22"/>
    <w:basedOn w:val="NormalTablo"/>
    <w:uiPriority w:val="49"/>
    <w:rsid w:val="00A27E4F"/>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21">
    <w:name w:val="Kılavuz Tablo 5 Koyu - Vurgu 21"/>
    <w:basedOn w:val="NormalTablo"/>
    <w:uiPriority w:val="50"/>
    <w:rsid w:val="00A27E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KlavuzTablo5Koyu-Vurgu11">
    <w:name w:val="Kılavuz Tablo 5 Koyu - Vurgu 11"/>
    <w:basedOn w:val="NormalTablo"/>
    <w:uiPriority w:val="50"/>
    <w:rsid w:val="00A27E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paragraph" w:styleId="HTMLncedenBiimlendirilmi">
    <w:name w:val="HTML Preformatted"/>
    <w:basedOn w:val="Normal"/>
    <w:link w:val="HTMLncedenBiimlendirilmiChar"/>
    <w:uiPriority w:val="99"/>
    <w:unhideWhenUsed/>
    <w:rsid w:val="007B0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7B0104"/>
    <w:rPr>
      <w:rFonts w:ascii="Courier New" w:eastAsia="Times New Roman" w:hAnsi="Courier New" w:cs="Courier New"/>
      <w:sz w:val="20"/>
      <w:szCs w:val="20"/>
      <w:lang w:eastAsia="tr-TR"/>
    </w:rPr>
  </w:style>
  <w:style w:type="paragraph" w:customStyle="1" w:styleId="EndNoteBibliographyTitle">
    <w:name w:val="EndNote Bibliography Title"/>
    <w:basedOn w:val="Normal"/>
    <w:link w:val="EndNoteBibliographyTitleChar"/>
    <w:rsid w:val="001A7704"/>
    <w:pPr>
      <w:spacing w:after="0"/>
      <w:jc w:val="center"/>
    </w:pPr>
    <w:rPr>
      <w:rFonts w:cs="Times New Roman"/>
      <w:noProof/>
      <w:lang w:val="en-US"/>
    </w:rPr>
  </w:style>
  <w:style w:type="character" w:customStyle="1" w:styleId="EndNoteBibliographyTitleChar">
    <w:name w:val="EndNote Bibliography Title Char"/>
    <w:basedOn w:val="VarsaylanParagrafYazTipi"/>
    <w:link w:val="EndNoteBibliographyTitle"/>
    <w:rsid w:val="001A7704"/>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A7704"/>
    <w:pPr>
      <w:spacing w:line="240" w:lineRule="auto"/>
    </w:pPr>
    <w:rPr>
      <w:rFonts w:cs="Times New Roman"/>
      <w:noProof/>
      <w:lang w:val="en-US"/>
    </w:rPr>
  </w:style>
  <w:style w:type="character" w:customStyle="1" w:styleId="EndNoteBibliographyChar">
    <w:name w:val="EndNote Bibliography Char"/>
    <w:basedOn w:val="VarsaylanParagrafYazTipi"/>
    <w:link w:val="EndNoteBibliography"/>
    <w:rsid w:val="001A7704"/>
    <w:rPr>
      <w:rFonts w:ascii="Times New Roman" w:hAnsi="Times New Roman" w:cs="Times New Roman"/>
      <w:noProof/>
      <w:sz w:val="24"/>
      <w:lang w:val="en-US"/>
    </w:rPr>
  </w:style>
  <w:style w:type="table" w:customStyle="1" w:styleId="KlavuzTablo6Renkli-Vurgu61">
    <w:name w:val="Kılavuz Tablo 6 Renkli - Vurgu 61"/>
    <w:basedOn w:val="NormalTablo"/>
    <w:uiPriority w:val="51"/>
    <w:rsid w:val="005C2EFF"/>
    <w:pPr>
      <w:spacing w:after="0" w:line="240" w:lineRule="auto"/>
    </w:pPr>
    <w:rPr>
      <w:color w:val="393939" w:themeColor="accent6" w:themeShade="BF"/>
    </w:rPr>
    <w:tblPr>
      <w:tblStyleRowBandSize w:val="1"/>
      <w:tblStyleColBandSize w:val="1"/>
      <w:tblInd w:w="0" w:type="dxa"/>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CellMar>
        <w:top w:w="0" w:type="dxa"/>
        <w:left w:w="108" w:type="dxa"/>
        <w:bottom w:w="0" w:type="dxa"/>
        <w:right w:w="108" w:type="dxa"/>
      </w:tblCellMar>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KlavuzTablo6Renkli1">
    <w:name w:val="Kılavuz Tablo 6 Renkli1"/>
    <w:basedOn w:val="NormalTablo"/>
    <w:uiPriority w:val="51"/>
    <w:rsid w:val="005C2EF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lid-translation">
    <w:name w:val="tlid-translation"/>
    <w:basedOn w:val="VarsaylanParagrafYazTipi"/>
    <w:rsid w:val="00F948BA"/>
  </w:style>
  <w:style w:type="character" w:styleId="SonnotBavurusu">
    <w:name w:val="endnote reference"/>
    <w:basedOn w:val="VarsaylanParagrafYazTipi"/>
    <w:uiPriority w:val="99"/>
    <w:semiHidden/>
    <w:unhideWhenUsed/>
    <w:rsid w:val="00DF183A"/>
    <w:rPr>
      <w:vertAlign w:val="superscript"/>
    </w:rPr>
  </w:style>
  <w:style w:type="character" w:customStyle="1" w:styleId="SonnotMetniChar">
    <w:name w:val="Sonnot Metni Char"/>
    <w:basedOn w:val="VarsaylanParagrafYazTipi"/>
    <w:link w:val="SonnotMetni"/>
    <w:uiPriority w:val="99"/>
    <w:semiHidden/>
    <w:rsid w:val="00DF183A"/>
    <w:rPr>
      <w:sz w:val="20"/>
      <w:szCs w:val="20"/>
    </w:rPr>
  </w:style>
  <w:style w:type="paragraph" w:styleId="SonnotMetni">
    <w:name w:val="endnote text"/>
    <w:basedOn w:val="Normal"/>
    <w:link w:val="SonnotMetniChar"/>
    <w:uiPriority w:val="99"/>
    <w:semiHidden/>
    <w:unhideWhenUsed/>
    <w:rsid w:val="00DF183A"/>
    <w:pPr>
      <w:spacing w:after="0" w:line="240" w:lineRule="auto"/>
    </w:pPr>
    <w:rPr>
      <w:sz w:val="20"/>
      <w:szCs w:val="20"/>
    </w:rPr>
  </w:style>
  <w:style w:type="paragraph" w:customStyle="1" w:styleId="EndNoteCategoryHeading">
    <w:name w:val="EndNote Category Heading"/>
    <w:basedOn w:val="Normal"/>
    <w:link w:val="EndNoteCategoryHeadingChar"/>
    <w:rsid w:val="00714106"/>
    <w:pPr>
      <w:spacing w:before="120" w:after="120"/>
    </w:pPr>
  </w:style>
  <w:style w:type="character" w:customStyle="1" w:styleId="EndNoteCategoryHeadingChar">
    <w:name w:val="EndNote Category Heading Char"/>
    <w:basedOn w:val="VarsaylanParagrafYazTipi"/>
    <w:link w:val="EndNoteCategoryHeading"/>
    <w:rsid w:val="00714106"/>
    <w:rPr>
      <w:rFonts w:ascii="Times New Roman" w:hAnsi="Times New Roman"/>
      <w:sz w:val="24"/>
    </w:rPr>
  </w:style>
  <w:style w:type="paragraph" w:customStyle="1" w:styleId="EndNoteCategoryTitle">
    <w:name w:val="EndNote Category Title"/>
    <w:basedOn w:val="Normal"/>
    <w:link w:val="EndNoteCategoryTitleChar"/>
    <w:rsid w:val="00714106"/>
    <w:pPr>
      <w:spacing w:before="120" w:after="120"/>
      <w:jc w:val="center"/>
    </w:pPr>
  </w:style>
  <w:style w:type="character" w:customStyle="1" w:styleId="EndNoteCategoryTitleChar">
    <w:name w:val="EndNote Category Title Char"/>
    <w:basedOn w:val="VarsaylanParagrafYazTipi"/>
    <w:link w:val="EndNoteCategoryTitle"/>
    <w:rsid w:val="00714106"/>
    <w:rPr>
      <w:rFonts w:ascii="Times New Roman" w:hAnsi="Times New Roman"/>
      <w:sz w:val="24"/>
    </w:rPr>
  </w:style>
  <w:style w:type="character" w:styleId="zlenenKpr">
    <w:name w:val="FollowedHyperlink"/>
    <w:basedOn w:val="VarsaylanParagrafYazTipi"/>
    <w:uiPriority w:val="99"/>
    <w:semiHidden/>
    <w:unhideWhenUsed/>
    <w:rsid w:val="008B62FD"/>
    <w:rPr>
      <w:color w:val="919191" w:themeColor="followedHyperlink"/>
      <w:u w:val="single"/>
    </w:rPr>
  </w:style>
  <w:style w:type="paragraph" w:styleId="Dzeltme">
    <w:name w:val="Revision"/>
    <w:hidden/>
    <w:uiPriority w:val="99"/>
    <w:semiHidden/>
    <w:rsid w:val="00BF25B5"/>
    <w:pPr>
      <w:spacing w:after="0" w:line="240" w:lineRule="auto"/>
    </w:pPr>
    <w:rPr>
      <w:rFonts w:ascii="Times New Roman" w:hAnsi="Times New Roman"/>
      <w:sz w:val="24"/>
    </w:rPr>
  </w:style>
  <w:style w:type="character" w:customStyle="1" w:styleId="Balk5Char">
    <w:name w:val="Başlık 5 Char"/>
    <w:basedOn w:val="VarsaylanParagrafYazTipi"/>
    <w:link w:val="Balk5"/>
    <w:uiPriority w:val="9"/>
    <w:rsid w:val="00B62CEA"/>
    <w:rPr>
      <w:rFonts w:ascii="Times New Roman" w:eastAsiaTheme="majorEastAsia" w:hAnsi="Times New Roman" w:cstheme="majorBidi"/>
      <w:b/>
      <w:color w:val="000000" w:themeColor="text1"/>
      <w:sz w:val="24"/>
    </w:rPr>
  </w:style>
  <w:style w:type="character" w:customStyle="1" w:styleId="Balk6Char">
    <w:name w:val="Başlık 6 Char"/>
    <w:basedOn w:val="VarsaylanParagrafYazTipi"/>
    <w:link w:val="Balk6"/>
    <w:uiPriority w:val="9"/>
    <w:rsid w:val="00B62CEA"/>
    <w:rPr>
      <w:rFonts w:ascii="Times New Roman" w:eastAsiaTheme="majorEastAsia" w:hAnsi="Times New Roman" w:cstheme="majorBidi"/>
      <w:b/>
      <w:color w:val="000000" w:themeColor="text1"/>
      <w:sz w:val="24"/>
    </w:rPr>
  </w:style>
  <w:style w:type="paragraph" w:styleId="T4">
    <w:name w:val="toc 4"/>
    <w:basedOn w:val="Normal"/>
    <w:next w:val="Normal"/>
    <w:autoRedefine/>
    <w:uiPriority w:val="39"/>
    <w:unhideWhenUsed/>
    <w:rsid w:val="001A18AA"/>
    <w:pPr>
      <w:tabs>
        <w:tab w:val="right" w:leader="dot" w:pos="9062"/>
      </w:tabs>
      <w:spacing w:after="100"/>
      <w:ind w:left="720"/>
    </w:pPr>
  </w:style>
  <w:style w:type="paragraph" w:styleId="T5">
    <w:name w:val="toc 5"/>
    <w:basedOn w:val="Normal"/>
    <w:next w:val="Normal"/>
    <w:autoRedefine/>
    <w:uiPriority w:val="39"/>
    <w:unhideWhenUsed/>
    <w:rsid w:val="000570FE"/>
    <w:pPr>
      <w:spacing w:after="100"/>
      <w:ind w:left="960"/>
    </w:pPr>
  </w:style>
  <w:style w:type="paragraph" w:styleId="T6">
    <w:name w:val="toc 6"/>
    <w:basedOn w:val="Normal"/>
    <w:next w:val="Normal"/>
    <w:autoRedefine/>
    <w:uiPriority w:val="39"/>
    <w:unhideWhenUsed/>
    <w:rsid w:val="000570FE"/>
    <w:pPr>
      <w:spacing w:after="100"/>
      <w:ind w:left="1200"/>
    </w:pPr>
  </w:style>
  <w:style w:type="paragraph" w:styleId="AralkYok">
    <w:name w:val="No Spacing"/>
    <w:uiPriority w:val="1"/>
    <w:qFormat/>
    <w:rsid w:val="00316126"/>
    <w:pPr>
      <w:spacing w:after="0" w:line="240" w:lineRule="auto"/>
    </w:pPr>
    <w:rPr>
      <w:rFonts w:ascii="Times New Roman" w:hAnsi="Times New Roman"/>
      <w:sz w:val="24"/>
    </w:rPr>
  </w:style>
  <w:style w:type="character" w:styleId="Vurgu">
    <w:name w:val="Emphasis"/>
    <w:basedOn w:val="VarsaylanParagrafYazTipi"/>
    <w:uiPriority w:val="20"/>
    <w:qFormat/>
    <w:rsid w:val="00D44169"/>
    <w:rPr>
      <w:i/>
      <w:iCs/>
    </w:rPr>
  </w:style>
  <w:style w:type="paragraph" w:styleId="KonuBal">
    <w:name w:val="Title"/>
    <w:basedOn w:val="Normal"/>
    <w:next w:val="Normal"/>
    <w:link w:val="KonuBalChar"/>
    <w:uiPriority w:val="10"/>
    <w:qFormat/>
    <w:rsid w:val="00583DD2"/>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KonuBalChar">
    <w:name w:val="Konu Başlığı Char"/>
    <w:basedOn w:val="VarsaylanParagrafYazTipi"/>
    <w:link w:val="KonuBal"/>
    <w:uiPriority w:val="10"/>
    <w:rsid w:val="00583DD2"/>
    <w:rPr>
      <w:rFonts w:asciiTheme="majorHAnsi" w:eastAsiaTheme="majorEastAsia" w:hAnsiTheme="majorHAnsi" w:cstheme="majorBidi"/>
      <w:color w:val="000000" w:themeColor="text2" w:themeShade="BF"/>
      <w:spacing w:val="5"/>
      <w:kern w:val="28"/>
      <w:sz w:val="52"/>
      <w:szCs w:val="52"/>
    </w:rPr>
  </w:style>
  <w:style w:type="character" w:styleId="HafifVurgulama">
    <w:name w:val="Subtle Emphasis"/>
    <w:basedOn w:val="VarsaylanParagrafYazTipi"/>
    <w:uiPriority w:val="19"/>
    <w:qFormat/>
    <w:rsid w:val="00583DD2"/>
    <w:rPr>
      <w:i/>
      <w:iCs/>
      <w:color w:val="808080" w:themeColor="text1" w:themeTint="7F"/>
    </w:rPr>
  </w:style>
  <w:style w:type="character" w:customStyle="1" w:styleId="highlight">
    <w:name w:val="highlight"/>
    <w:basedOn w:val="VarsaylanParagrafYazTipi"/>
    <w:rsid w:val="00966E04"/>
  </w:style>
  <w:style w:type="paragraph" w:customStyle="1" w:styleId="16nk">
    <w:name w:val="16 nk"/>
    <w:basedOn w:val="18nk"/>
    <w:rsid w:val="00BA0A64"/>
    <w:pPr>
      <w:framePr w:wrap="around"/>
      <w:spacing w:line="360" w:lineRule="auto"/>
      <w:jc w:val="both"/>
    </w:pPr>
    <w:rPr>
      <w:b w:val="0"/>
      <w:sz w:val="24"/>
      <w:szCs w:val="24"/>
    </w:rPr>
  </w:style>
  <w:style w:type="character" w:customStyle="1" w:styleId="templatelabelheader1">
    <w:name w:val="templatelabelheader1"/>
    <w:rsid w:val="007C0158"/>
    <w:rPr>
      <w:b/>
      <w:bCs/>
    </w:rPr>
  </w:style>
  <w:style w:type="character" w:customStyle="1" w:styleId="templatelabelheader5">
    <w:name w:val="templatelabelheader5"/>
    <w:rsid w:val="007C0158"/>
    <w:rPr>
      <w:b/>
      <w:bCs/>
    </w:rPr>
  </w:style>
  <w:style w:type="character" w:customStyle="1" w:styleId="templatelabelheader6">
    <w:name w:val="templatelabelheader6"/>
    <w:rsid w:val="007C0158"/>
    <w:rPr>
      <w:b/>
      <w:bCs/>
    </w:rPr>
  </w:style>
  <w:style w:type="character" w:customStyle="1" w:styleId="templatelabelheader7">
    <w:name w:val="templatelabelheader7"/>
    <w:rsid w:val="007C0158"/>
    <w:rPr>
      <w:b/>
      <w:bCs/>
    </w:rPr>
  </w:style>
  <w:style w:type="character" w:customStyle="1" w:styleId="templatelabelheader8">
    <w:name w:val="templatelabelheader8"/>
    <w:rsid w:val="007C0158"/>
    <w:rPr>
      <w:b/>
      <w:bCs/>
    </w:rPr>
  </w:style>
  <w:style w:type="paragraph" w:customStyle="1" w:styleId="p">
    <w:name w:val="p"/>
    <w:basedOn w:val="Normal"/>
    <w:rsid w:val="00FE4201"/>
    <w:pPr>
      <w:spacing w:before="100" w:beforeAutospacing="1" w:after="100" w:afterAutospacing="1" w:line="240" w:lineRule="auto"/>
    </w:pPr>
    <w:rPr>
      <w:rFonts w:eastAsia="Times New Roman" w:cs="Times New Roman"/>
      <w:szCs w:val="24"/>
      <w:lang w:eastAsia="tr-TR"/>
    </w:rPr>
  </w:style>
  <w:style w:type="character" w:customStyle="1" w:styleId="st">
    <w:name w:val="st"/>
    <w:basedOn w:val="VarsaylanParagrafYazTipi"/>
    <w:rsid w:val="00CA67A9"/>
  </w:style>
  <w:style w:type="character" w:customStyle="1" w:styleId="cit">
    <w:name w:val="cit"/>
    <w:rsid w:val="00976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çindekiler"/>
    <w:qFormat/>
    <w:rsid w:val="00452EAD"/>
    <w:rPr>
      <w:rFonts w:ascii="Times New Roman" w:hAnsi="Times New Roman"/>
      <w:sz w:val="24"/>
    </w:rPr>
  </w:style>
  <w:style w:type="paragraph" w:styleId="Balk1">
    <w:name w:val="heading 1"/>
    <w:link w:val="Balk1Char"/>
    <w:autoRedefine/>
    <w:uiPriority w:val="99"/>
    <w:qFormat/>
    <w:rsid w:val="008E1DBE"/>
    <w:pPr>
      <w:keepNext/>
      <w:keepLines/>
      <w:shd w:val="clear" w:color="auto" w:fill="FFFFFF"/>
      <w:tabs>
        <w:tab w:val="center" w:pos="4450"/>
        <w:tab w:val="left" w:pos="7891"/>
      </w:tabs>
      <w:spacing w:before="100" w:beforeAutospacing="1" w:after="0" w:line="360" w:lineRule="auto"/>
      <w:jc w:val="center"/>
      <w:outlineLvl w:val="0"/>
    </w:pPr>
    <w:rPr>
      <w:rFonts w:ascii="Times New Roman" w:eastAsia="MS Mincho" w:hAnsi="Times New Roman" w:cs="Times New Roman"/>
      <w:b/>
      <w:bCs/>
      <w:color w:val="000000" w:themeColor="text1"/>
      <w:sz w:val="28"/>
      <w:szCs w:val="24"/>
      <w:lang w:eastAsia="ja-JP"/>
    </w:rPr>
  </w:style>
  <w:style w:type="paragraph" w:styleId="Balk2">
    <w:name w:val="heading 2"/>
    <w:link w:val="Balk2Char"/>
    <w:autoRedefine/>
    <w:uiPriority w:val="9"/>
    <w:unhideWhenUsed/>
    <w:qFormat/>
    <w:rsid w:val="0013646E"/>
    <w:pPr>
      <w:keepNext/>
      <w:keepLines/>
      <w:spacing w:after="0" w:line="360" w:lineRule="auto"/>
      <w:jc w:val="both"/>
      <w:outlineLvl w:val="1"/>
    </w:pPr>
    <w:rPr>
      <w:rFonts w:ascii="Times New Roman" w:eastAsiaTheme="majorEastAsia" w:hAnsi="Times New Roman" w:cs="Times New Roman"/>
      <w:b/>
      <w:bCs/>
      <w:kern w:val="24"/>
      <w:sz w:val="24"/>
      <w:szCs w:val="24"/>
      <w:lang w:eastAsia="ja-JP"/>
    </w:rPr>
  </w:style>
  <w:style w:type="paragraph" w:styleId="Balk3">
    <w:name w:val="heading 3"/>
    <w:link w:val="Balk3Char"/>
    <w:autoRedefine/>
    <w:uiPriority w:val="9"/>
    <w:unhideWhenUsed/>
    <w:qFormat/>
    <w:rsid w:val="008979B2"/>
    <w:pPr>
      <w:keepNext/>
      <w:keepLines/>
      <w:tabs>
        <w:tab w:val="left" w:pos="608"/>
      </w:tabs>
      <w:spacing w:after="0" w:line="360" w:lineRule="auto"/>
      <w:jc w:val="both"/>
      <w:outlineLvl w:val="2"/>
    </w:pPr>
    <w:rPr>
      <w:rFonts w:ascii="Times New Roman" w:eastAsiaTheme="majorEastAsia" w:hAnsi="Times New Roman" w:cstheme="majorBidi"/>
      <w:b/>
      <w:bCs/>
      <w:kern w:val="24"/>
      <w:sz w:val="24"/>
      <w:szCs w:val="24"/>
      <w:lang w:eastAsia="ja-JP"/>
    </w:rPr>
  </w:style>
  <w:style w:type="paragraph" w:styleId="Balk4">
    <w:name w:val="heading 4"/>
    <w:next w:val="Normal"/>
    <w:link w:val="Balk4Char"/>
    <w:autoRedefine/>
    <w:uiPriority w:val="9"/>
    <w:unhideWhenUsed/>
    <w:qFormat/>
    <w:rsid w:val="008979B2"/>
    <w:pPr>
      <w:keepNext/>
      <w:keepLines/>
      <w:spacing w:before="200" w:after="0" w:line="360" w:lineRule="auto"/>
      <w:outlineLvl w:val="3"/>
    </w:pPr>
    <w:rPr>
      <w:rFonts w:ascii="Times New Roman" w:eastAsia="Times New Roman" w:hAnsi="Times New Roman" w:cstheme="majorBidi"/>
      <w:b/>
      <w:bCs/>
      <w:iCs/>
      <w:color w:val="000000" w:themeColor="text1"/>
      <w:kern w:val="24"/>
      <w:sz w:val="24"/>
      <w:szCs w:val="24"/>
      <w:lang w:eastAsia="ja-JP"/>
    </w:rPr>
  </w:style>
  <w:style w:type="paragraph" w:styleId="Balk5">
    <w:name w:val="heading 5"/>
    <w:next w:val="Normal"/>
    <w:link w:val="Balk5Char"/>
    <w:uiPriority w:val="9"/>
    <w:unhideWhenUsed/>
    <w:qFormat/>
    <w:rsid w:val="00B62CEA"/>
    <w:pPr>
      <w:keepNext/>
      <w:keepLines/>
      <w:spacing w:before="40" w:after="0" w:line="360" w:lineRule="auto"/>
      <w:outlineLvl w:val="4"/>
    </w:pPr>
    <w:rPr>
      <w:rFonts w:ascii="Times New Roman" w:eastAsiaTheme="majorEastAsia" w:hAnsi="Times New Roman" w:cstheme="majorBidi"/>
      <w:b/>
      <w:color w:val="000000" w:themeColor="text1"/>
      <w:sz w:val="24"/>
    </w:rPr>
  </w:style>
  <w:style w:type="paragraph" w:styleId="Balk6">
    <w:name w:val="heading 6"/>
    <w:link w:val="Balk6Char"/>
    <w:autoRedefine/>
    <w:uiPriority w:val="9"/>
    <w:unhideWhenUsed/>
    <w:qFormat/>
    <w:rsid w:val="00B62CEA"/>
    <w:pPr>
      <w:keepNext/>
      <w:keepLines/>
      <w:spacing w:before="40" w:after="0" w:line="360" w:lineRule="auto"/>
      <w:outlineLvl w:val="5"/>
    </w:pPr>
    <w:rPr>
      <w:rFonts w:ascii="Times New Roman" w:eastAsiaTheme="majorEastAsia" w:hAnsi="Times New Roman" w:cstheme="majorBidi"/>
      <w:b/>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8E1DBE"/>
    <w:rPr>
      <w:rFonts w:ascii="Times New Roman" w:eastAsia="MS Mincho" w:hAnsi="Times New Roman" w:cs="Times New Roman"/>
      <w:b/>
      <w:bCs/>
      <w:color w:val="000000" w:themeColor="text1"/>
      <w:sz w:val="28"/>
      <w:szCs w:val="24"/>
      <w:shd w:val="clear" w:color="auto" w:fill="FFFFFF"/>
      <w:lang w:eastAsia="ja-JP"/>
    </w:rPr>
  </w:style>
  <w:style w:type="character" w:customStyle="1" w:styleId="Balk2Char">
    <w:name w:val="Başlık 2 Char"/>
    <w:basedOn w:val="VarsaylanParagrafYazTipi"/>
    <w:link w:val="Balk2"/>
    <w:uiPriority w:val="9"/>
    <w:rsid w:val="0013646E"/>
    <w:rPr>
      <w:rFonts w:ascii="Times New Roman" w:eastAsiaTheme="majorEastAsia" w:hAnsi="Times New Roman" w:cs="Times New Roman"/>
      <w:b/>
      <w:bCs/>
      <w:kern w:val="24"/>
      <w:sz w:val="24"/>
      <w:szCs w:val="24"/>
      <w:lang w:eastAsia="ja-JP"/>
    </w:rPr>
  </w:style>
  <w:style w:type="character" w:customStyle="1" w:styleId="Balk3Char">
    <w:name w:val="Başlık 3 Char"/>
    <w:basedOn w:val="VarsaylanParagrafYazTipi"/>
    <w:link w:val="Balk3"/>
    <w:uiPriority w:val="9"/>
    <w:rsid w:val="008979B2"/>
    <w:rPr>
      <w:rFonts w:ascii="Times New Roman" w:eastAsiaTheme="majorEastAsia" w:hAnsi="Times New Roman" w:cstheme="majorBidi"/>
      <w:b/>
      <w:bCs/>
      <w:kern w:val="24"/>
      <w:sz w:val="24"/>
      <w:szCs w:val="24"/>
      <w:lang w:eastAsia="ja-JP"/>
    </w:rPr>
  </w:style>
  <w:style w:type="character" w:customStyle="1" w:styleId="Balk4Char">
    <w:name w:val="Başlık 4 Char"/>
    <w:basedOn w:val="VarsaylanParagrafYazTipi"/>
    <w:link w:val="Balk4"/>
    <w:uiPriority w:val="9"/>
    <w:rsid w:val="008979B2"/>
    <w:rPr>
      <w:rFonts w:ascii="Times New Roman" w:eastAsia="Times New Roman" w:hAnsi="Times New Roman" w:cstheme="majorBidi"/>
      <w:b/>
      <w:bCs/>
      <w:iCs/>
      <w:color w:val="000000" w:themeColor="text1"/>
      <w:kern w:val="24"/>
      <w:sz w:val="24"/>
      <w:szCs w:val="24"/>
      <w:lang w:eastAsia="ja-JP"/>
    </w:rPr>
  </w:style>
  <w:style w:type="paragraph" w:styleId="T1">
    <w:name w:val="toc 1"/>
    <w:basedOn w:val="Normal"/>
    <w:next w:val="Normal"/>
    <w:autoRedefine/>
    <w:uiPriority w:val="39"/>
    <w:rsid w:val="00630414"/>
    <w:pPr>
      <w:tabs>
        <w:tab w:val="right" w:leader="dot" w:pos="8901"/>
      </w:tabs>
      <w:spacing w:after="0" w:line="360" w:lineRule="auto"/>
    </w:pPr>
    <w:rPr>
      <w:rFonts w:eastAsia="MS Mincho" w:cs="Times New Roman"/>
      <w:bCs/>
      <w:noProof/>
      <w:color w:val="000000"/>
      <w:kern w:val="24"/>
      <w:szCs w:val="24"/>
    </w:rPr>
  </w:style>
  <w:style w:type="character" w:styleId="Kpr">
    <w:name w:val="Hyperlink"/>
    <w:uiPriority w:val="99"/>
    <w:rsid w:val="00A27E4F"/>
    <w:rPr>
      <w:color w:val="0000FF"/>
      <w:u w:val="single"/>
    </w:rPr>
  </w:style>
  <w:style w:type="paragraph" w:styleId="T2">
    <w:name w:val="toc 2"/>
    <w:basedOn w:val="Normal"/>
    <w:next w:val="Normal"/>
    <w:autoRedefine/>
    <w:uiPriority w:val="39"/>
    <w:unhideWhenUsed/>
    <w:rsid w:val="00C52AB5"/>
    <w:pPr>
      <w:tabs>
        <w:tab w:val="right" w:leader="dot" w:pos="9072"/>
      </w:tabs>
      <w:spacing w:after="100" w:line="240" w:lineRule="auto"/>
    </w:pPr>
    <w:rPr>
      <w:rFonts w:eastAsia="MS Mincho" w:cs="Times New Roman"/>
      <w:kern w:val="24"/>
      <w:szCs w:val="24"/>
      <w:lang w:eastAsia="ja-JP"/>
    </w:rPr>
  </w:style>
  <w:style w:type="paragraph" w:styleId="T3">
    <w:name w:val="toc 3"/>
    <w:basedOn w:val="Normal"/>
    <w:next w:val="Normal"/>
    <w:autoRedefine/>
    <w:uiPriority w:val="39"/>
    <w:unhideWhenUsed/>
    <w:rsid w:val="0033308D"/>
    <w:pPr>
      <w:shd w:val="clear" w:color="auto" w:fill="FFFFFF" w:themeFill="background1"/>
      <w:tabs>
        <w:tab w:val="right" w:leader="dot" w:pos="9062"/>
      </w:tabs>
      <w:spacing w:after="100" w:line="240" w:lineRule="auto"/>
      <w:ind w:left="480"/>
    </w:pPr>
    <w:rPr>
      <w:rFonts w:eastAsia="MS Mincho" w:cs="Times New Roman"/>
      <w:kern w:val="24"/>
      <w:szCs w:val="24"/>
      <w:lang w:eastAsia="ja-JP"/>
    </w:rPr>
  </w:style>
  <w:style w:type="paragraph" w:styleId="TBal">
    <w:name w:val="TOC Heading"/>
    <w:basedOn w:val="Balk1"/>
    <w:next w:val="Normal"/>
    <w:uiPriority w:val="39"/>
    <w:unhideWhenUsed/>
    <w:qFormat/>
    <w:rsid w:val="00A27E4F"/>
    <w:pPr>
      <w:outlineLvl w:val="9"/>
    </w:pPr>
  </w:style>
  <w:style w:type="paragraph" w:styleId="ekillerTablosu">
    <w:name w:val="table of figures"/>
    <w:basedOn w:val="Normal"/>
    <w:next w:val="Normal"/>
    <w:uiPriority w:val="99"/>
    <w:unhideWhenUsed/>
    <w:rsid w:val="00A27E4F"/>
    <w:pPr>
      <w:spacing w:after="0" w:line="240" w:lineRule="auto"/>
    </w:pPr>
    <w:rPr>
      <w:rFonts w:eastAsia="MS Mincho" w:cs="Times New Roman"/>
      <w:kern w:val="24"/>
      <w:szCs w:val="24"/>
      <w:lang w:eastAsia="ja-JP"/>
    </w:rPr>
  </w:style>
  <w:style w:type="paragraph" w:styleId="BalonMetni">
    <w:name w:val="Balloon Text"/>
    <w:basedOn w:val="Normal"/>
    <w:link w:val="BalonMetniChar"/>
    <w:unhideWhenUsed/>
    <w:rsid w:val="00A27E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A27E4F"/>
    <w:rPr>
      <w:rFonts w:ascii="Tahoma" w:hAnsi="Tahoma" w:cs="Tahoma"/>
      <w:sz w:val="16"/>
      <w:szCs w:val="16"/>
    </w:rPr>
  </w:style>
  <w:style w:type="numbering" w:customStyle="1" w:styleId="ListeYok1">
    <w:name w:val="Liste Yok1"/>
    <w:next w:val="ListeYok"/>
    <w:uiPriority w:val="99"/>
    <w:semiHidden/>
    <w:unhideWhenUsed/>
    <w:rsid w:val="00A27E4F"/>
  </w:style>
  <w:style w:type="table" w:styleId="TabloKlavuzu">
    <w:name w:val="Table Grid"/>
    <w:basedOn w:val="NormalTablo"/>
    <w:uiPriority w:val="59"/>
    <w:rsid w:val="00A27E4F"/>
    <w:pPr>
      <w:spacing w:after="0" w:line="240" w:lineRule="auto"/>
    </w:pPr>
    <w:rPr>
      <w:rFonts w:ascii="Times New Roman" w:eastAsia="MS Mincho"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rsid w:val="00A27E4F"/>
  </w:style>
  <w:style w:type="paragraph" w:customStyle="1" w:styleId="TBal1">
    <w:name w:val="İÇT Başlığı1"/>
    <w:basedOn w:val="Balk1"/>
    <w:next w:val="Normal"/>
    <w:semiHidden/>
    <w:rsid w:val="00A27E4F"/>
    <w:pPr>
      <w:outlineLvl w:val="9"/>
    </w:pPr>
    <w:rPr>
      <w:rFonts w:ascii="Cambria" w:eastAsia="Calibri" w:hAnsi="Cambria"/>
      <w:color w:val="365F91"/>
    </w:rPr>
  </w:style>
  <w:style w:type="numbering" w:customStyle="1" w:styleId="Stil1">
    <w:name w:val="Stil1"/>
    <w:rsid w:val="00A27E4F"/>
    <w:pPr>
      <w:numPr>
        <w:numId w:val="1"/>
      </w:numPr>
    </w:pPr>
  </w:style>
  <w:style w:type="paragraph" w:styleId="Altbilgi">
    <w:name w:val="footer"/>
    <w:basedOn w:val="Normal"/>
    <w:link w:val="AltbilgiChar"/>
    <w:uiPriority w:val="99"/>
    <w:rsid w:val="00A27E4F"/>
    <w:pPr>
      <w:tabs>
        <w:tab w:val="center" w:pos="4536"/>
        <w:tab w:val="right" w:pos="9072"/>
      </w:tabs>
      <w:spacing w:after="0" w:line="240" w:lineRule="auto"/>
    </w:pPr>
    <w:rPr>
      <w:rFonts w:eastAsia="MS Mincho" w:cs="Times New Roman"/>
      <w:kern w:val="24"/>
      <w:szCs w:val="24"/>
      <w:lang w:eastAsia="ja-JP"/>
    </w:rPr>
  </w:style>
  <w:style w:type="character" w:customStyle="1" w:styleId="AltbilgiChar">
    <w:name w:val="Altbilgi Char"/>
    <w:basedOn w:val="VarsaylanParagrafYazTipi"/>
    <w:link w:val="Altbilgi"/>
    <w:uiPriority w:val="99"/>
    <w:rsid w:val="00A27E4F"/>
    <w:rPr>
      <w:rFonts w:ascii="Times New Roman" w:eastAsia="MS Mincho" w:hAnsi="Times New Roman" w:cs="Times New Roman"/>
      <w:kern w:val="24"/>
      <w:sz w:val="24"/>
      <w:szCs w:val="24"/>
      <w:lang w:eastAsia="ja-JP"/>
    </w:rPr>
  </w:style>
  <w:style w:type="character" w:styleId="SayfaNumaras">
    <w:name w:val="page number"/>
    <w:rsid w:val="00A27E4F"/>
  </w:style>
  <w:style w:type="character" w:customStyle="1" w:styleId="apple-converted-space">
    <w:name w:val="apple-converted-space"/>
    <w:rsid w:val="00A27E4F"/>
  </w:style>
  <w:style w:type="paragraph" w:customStyle="1" w:styleId="Default">
    <w:name w:val="Default"/>
    <w:rsid w:val="00A27E4F"/>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Gl">
    <w:name w:val="Strong"/>
    <w:qFormat/>
    <w:rsid w:val="00A27E4F"/>
    <w:rPr>
      <w:b/>
      <w:bCs/>
    </w:rPr>
  </w:style>
  <w:style w:type="paragraph" w:styleId="stbilgi">
    <w:name w:val="header"/>
    <w:basedOn w:val="Normal"/>
    <w:link w:val="stbilgiChar"/>
    <w:uiPriority w:val="99"/>
    <w:rsid w:val="00A27E4F"/>
    <w:pPr>
      <w:tabs>
        <w:tab w:val="center" w:pos="4536"/>
        <w:tab w:val="right" w:pos="9072"/>
      </w:tabs>
      <w:spacing w:after="0" w:line="240" w:lineRule="auto"/>
    </w:pPr>
    <w:rPr>
      <w:rFonts w:eastAsia="MS Mincho" w:cs="Times New Roman"/>
      <w:kern w:val="24"/>
      <w:szCs w:val="24"/>
      <w:lang w:eastAsia="ja-JP"/>
    </w:rPr>
  </w:style>
  <w:style w:type="character" w:customStyle="1" w:styleId="stbilgiChar">
    <w:name w:val="Üstbilgi Char"/>
    <w:basedOn w:val="VarsaylanParagrafYazTipi"/>
    <w:link w:val="stbilgi"/>
    <w:uiPriority w:val="99"/>
    <w:rsid w:val="00A27E4F"/>
    <w:rPr>
      <w:rFonts w:ascii="Times New Roman" w:eastAsia="MS Mincho" w:hAnsi="Times New Roman" w:cs="Times New Roman"/>
      <w:kern w:val="24"/>
      <w:sz w:val="24"/>
      <w:szCs w:val="24"/>
      <w:lang w:eastAsia="ja-JP"/>
    </w:rPr>
  </w:style>
  <w:style w:type="paragraph" w:customStyle="1" w:styleId="WW-NormalWeb1">
    <w:name w:val="WW-Normal (Web)1"/>
    <w:basedOn w:val="Normal"/>
    <w:rsid w:val="00A27E4F"/>
    <w:pPr>
      <w:spacing w:before="280" w:after="119" w:line="360" w:lineRule="auto"/>
      <w:ind w:firstLine="567"/>
      <w:jc w:val="both"/>
    </w:pPr>
    <w:rPr>
      <w:rFonts w:eastAsia="Times New Roman" w:cs="Times New Roman"/>
      <w:szCs w:val="24"/>
      <w:lang w:eastAsia="ar-SA"/>
    </w:rPr>
  </w:style>
  <w:style w:type="paragraph" w:styleId="Trnak">
    <w:name w:val="Quote"/>
    <w:basedOn w:val="Normal"/>
    <w:next w:val="Normal"/>
    <w:link w:val="TrnakChar"/>
    <w:uiPriority w:val="29"/>
    <w:qFormat/>
    <w:rsid w:val="00A27E4F"/>
    <w:rPr>
      <w:rFonts w:ascii="Calibri" w:eastAsia="Times New Roman" w:hAnsi="Calibri" w:cs="Times New Roman"/>
      <w:i/>
      <w:iCs/>
      <w:color w:val="000000"/>
      <w:lang w:eastAsia="tr-TR"/>
    </w:rPr>
  </w:style>
  <w:style w:type="character" w:customStyle="1" w:styleId="TrnakChar">
    <w:name w:val="Tırnak Char"/>
    <w:basedOn w:val="VarsaylanParagrafYazTipi"/>
    <w:link w:val="Trnak"/>
    <w:uiPriority w:val="29"/>
    <w:rsid w:val="00A27E4F"/>
    <w:rPr>
      <w:rFonts w:ascii="Calibri" w:eastAsia="Times New Roman" w:hAnsi="Calibri" w:cs="Times New Roman"/>
      <w:i/>
      <w:iCs/>
      <w:color w:val="000000"/>
      <w:lang w:eastAsia="tr-TR"/>
    </w:rPr>
  </w:style>
  <w:style w:type="paragraph" w:styleId="ListeParagraf">
    <w:name w:val="List Paragraph"/>
    <w:basedOn w:val="Normal"/>
    <w:uiPriority w:val="34"/>
    <w:qFormat/>
    <w:rsid w:val="00A27E4F"/>
    <w:pPr>
      <w:spacing w:after="0" w:line="240" w:lineRule="auto"/>
      <w:ind w:left="720"/>
      <w:contextualSpacing/>
    </w:pPr>
    <w:rPr>
      <w:rFonts w:eastAsia="MS Mincho" w:cs="Times New Roman"/>
      <w:kern w:val="24"/>
      <w:szCs w:val="24"/>
      <w:lang w:eastAsia="ja-JP"/>
    </w:rPr>
  </w:style>
  <w:style w:type="table" w:styleId="RenkliKlavuz-Vurgu6">
    <w:name w:val="Colorful Grid Accent 6"/>
    <w:basedOn w:val="NormalTablo"/>
    <w:uiPriority w:val="73"/>
    <w:rsid w:val="00A27E4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OrtaKlavuz1-Vurgu6">
    <w:name w:val="Medium Grid 1 Accent 6"/>
    <w:basedOn w:val="NormalTablo"/>
    <w:uiPriority w:val="67"/>
    <w:rsid w:val="00A27E4F"/>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paragraph" w:styleId="ResimYazs">
    <w:name w:val="caption"/>
    <w:basedOn w:val="Normal"/>
    <w:next w:val="Normal"/>
    <w:uiPriority w:val="99"/>
    <w:unhideWhenUsed/>
    <w:qFormat/>
    <w:rsid w:val="00A27E4F"/>
    <w:pPr>
      <w:spacing w:line="240" w:lineRule="auto"/>
    </w:pPr>
    <w:rPr>
      <w:rFonts w:eastAsia="MS Mincho" w:cs="Times New Roman"/>
      <w:b/>
      <w:bCs/>
      <w:color w:val="DDDDDD" w:themeColor="accent1"/>
      <w:kern w:val="24"/>
      <w:sz w:val="18"/>
      <w:szCs w:val="18"/>
      <w:lang w:eastAsia="ja-JP"/>
    </w:rPr>
  </w:style>
  <w:style w:type="paragraph" w:styleId="NormalWeb">
    <w:name w:val="Normal (Web)"/>
    <w:basedOn w:val="Normal"/>
    <w:uiPriority w:val="99"/>
    <w:unhideWhenUsed/>
    <w:rsid w:val="00A27E4F"/>
    <w:pPr>
      <w:spacing w:before="100" w:beforeAutospacing="1" w:after="100" w:afterAutospacing="1" w:line="240" w:lineRule="auto"/>
    </w:pPr>
    <w:rPr>
      <w:rFonts w:eastAsiaTheme="minorEastAsia" w:cs="Times New Roman"/>
      <w:szCs w:val="24"/>
      <w:lang w:eastAsia="tr-TR"/>
    </w:rPr>
  </w:style>
  <w:style w:type="paragraph" w:customStyle="1" w:styleId="18nk">
    <w:name w:val="18 nk"/>
    <w:basedOn w:val="Normal"/>
    <w:rsid w:val="00A27E4F"/>
    <w:pPr>
      <w:framePr w:hSpace="141" w:wrap="around" w:vAnchor="text" w:hAnchor="page" w:x="864" w:y="165"/>
      <w:spacing w:after="0" w:line="240" w:lineRule="atLeast"/>
    </w:pPr>
    <w:rPr>
      <w:rFonts w:eastAsia="Times New Roman" w:cs="Times New Roman"/>
      <w:b/>
      <w:sz w:val="26"/>
      <w:szCs w:val="26"/>
      <w:lang w:eastAsia="tr-TR"/>
    </w:rPr>
  </w:style>
  <w:style w:type="character" w:styleId="AklamaBavurusu">
    <w:name w:val="annotation reference"/>
    <w:basedOn w:val="VarsaylanParagrafYazTipi"/>
    <w:uiPriority w:val="99"/>
    <w:semiHidden/>
    <w:unhideWhenUsed/>
    <w:rsid w:val="00A27E4F"/>
    <w:rPr>
      <w:sz w:val="16"/>
      <w:szCs w:val="16"/>
    </w:rPr>
  </w:style>
  <w:style w:type="paragraph" w:styleId="AklamaMetni">
    <w:name w:val="annotation text"/>
    <w:basedOn w:val="Normal"/>
    <w:link w:val="AklamaMetniChar"/>
    <w:uiPriority w:val="99"/>
    <w:semiHidden/>
    <w:unhideWhenUsed/>
    <w:rsid w:val="00A27E4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27E4F"/>
    <w:rPr>
      <w:sz w:val="20"/>
      <w:szCs w:val="20"/>
    </w:rPr>
  </w:style>
  <w:style w:type="paragraph" w:styleId="AklamaKonusu">
    <w:name w:val="annotation subject"/>
    <w:basedOn w:val="AklamaMetni"/>
    <w:next w:val="AklamaMetni"/>
    <w:link w:val="AklamaKonusuChar"/>
    <w:uiPriority w:val="99"/>
    <w:semiHidden/>
    <w:unhideWhenUsed/>
    <w:rsid w:val="00A27E4F"/>
    <w:rPr>
      <w:b/>
      <w:bCs/>
    </w:rPr>
  </w:style>
  <w:style w:type="character" w:customStyle="1" w:styleId="AklamaKonusuChar">
    <w:name w:val="Açıklama Konusu Char"/>
    <w:basedOn w:val="AklamaMetniChar"/>
    <w:link w:val="AklamaKonusu"/>
    <w:uiPriority w:val="99"/>
    <w:semiHidden/>
    <w:rsid w:val="00A27E4F"/>
    <w:rPr>
      <w:b/>
      <w:bCs/>
      <w:sz w:val="20"/>
      <w:szCs w:val="20"/>
    </w:rPr>
  </w:style>
  <w:style w:type="character" w:styleId="YerTutucuMetni">
    <w:name w:val="Placeholder Text"/>
    <w:basedOn w:val="VarsaylanParagrafYazTipi"/>
    <w:uiPriority w:val="99"/>
    <w:semiHidden/>
    <w:rsid w:val="00A27E4F"/>
    <w:rPr>
      <w:color w:val="808080"/>
    </w:rPr>
  </w:style>
  <w:style w:type="table" w:customStyle="1" w:styleId="KlavuzuTablo4-Vurgu21">
    <w:name w:val="Kılavuzu Tablo 4 - Vurgu 21"/>
    <w:basedOn w:val="NormalTablo"/>
    <w:uiPriority w:val="49"/>
    <w:rsid w:val="00A27E4F"/>
    <w:pPr>
      <w:spacing w:after="0" w:line="240" w:lineRule="auto"/>
    </w:p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KlavuzuTablo4-Vurgu22">
    <w:name w:val="Kılavuzu Tablo 4 - Vurgu 22"/>
    <w:basedOn w:val="NormalTablo"/>
    <w:uiPriority w:val="49"/>
    <w:rsid w:val="00A27E4F"/>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21">
    <w:name w:val="Kılavuz Tablo 5 Koyu - Vurgu 21"/>
    <w:basedOn w:val="NormalTablo"/>
    <w:uiPriority w:val="50"/>
    <w:rsid w:val="00A27E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KlavuzTablo5Koyu-Vurgu11">
    <w:name w:val="Kılavuz Tablo 5 Koyu - Vurgu 11"/>
    <w:basedOn w:val="NormalTablo"/>
    <w:uiPriority w:val="50"/>
    <w:rsid w:val="00A27E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paragraph" w:styleId="HTMLncedenBiimlendirilmi">
    <w:name w:val="HTML Preformatted"/>
    <w:basedOn w:val="Normal"/>
    <w:link w:val="HTMLncedenBiimlendirilmiChar"/>
    <w:uiPriority w:val="99"/>
    <w:unhideWhenUsed/>
    <w:rsid w:val="007B0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7B0104"/>
    <w:rPr>
      <w:rFonts w:ascii="Courier New" w:eastAsia="Times New Roman" w:hAnsi="Courier New" w:cs="Courier New"/>
      <w:sz w:val="20"/>
      <w:szCs w:val="20"/>
      <w:lang w:eastAsia="tr-TR"/>
    </w:rPr>
  </w:style>
  <w:style w:type="paragraph" w:customStyle="1" w:styleId="EndNoteBibliographyTitle">
    <w:name w:val="EndNote Bibliography Title"/>
    <w:basedOn w:val="Normal"/>
    <w:link w:val="EndNoteBibliographyTitleChar"/>
    <w:rsid w:val="001A7704"/>
    <w:pPr>
      <w:spacing w:after="0"/>
      <w:jc w:val="center"/>
    </w:pPr>
    <w:rPr>
      <w:rFonts w:cs="Times New Roman"/>
      <w:noProof/>
      <w:lang w:val="en-US"/>
    </w:rPr>
  </w:style>
  <w:style w:type="character" w:customStyle="1" w:styleId="EndNoteBibliographyTitleChar">
    <w:name w:val="EndNote Bibliography Title Char"/>
    <w:basedOn w:val="VarsaylanParagrafYazTipi"/>
    <w:link w:val="EndNoteBibliographyTitle"/>
    <w:rsid w:val="001A7704"/>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A7704"/>
    <w:pPr>
      <w:spacing w:line="240" w:lineRule="auto"/>
    </w:pPr>
    <w:rPr>
      <w:rFonts w:cs="Times New Roman"/>
      <w:noProof/>
      <w:lang w:val="en-US"/>
    </w:rPr>
  </w:style>
  <w:style w:type="character" w:customStyle="1" w:styleId="EndNoteBibliographyChar">
    <w:name w:val="EndNote Bibliography Char"/>
    <w:basedOn w:val="VarsaylanParagrafYazTipi"/>
    <w:link w:val="EndNoteBibliography"/>
    <w:rsid w:val="001A7704"/>
    <w:rPr>
      <w:rFonts w:ascii="Times New Roman" w:hAnsi="Times New Roman" w:cs="Times New Roman"/>
      <w:noProof/>
      <w:sz w:val="24"/>
      <w:lang w:val="en-US"/>
    </w:rPr>
  </w:style>
  <w:style w:type="table" w:customStyle="1" w:styleId="KlavuzTablo6Renkli-Vurgu61">
    <w:name w:val="Kılavuz Tablo 6 Renkli - Vurgu 61"/>
    <w:basedOn w:val="NormalTablo"/>
    <w:uiPriority w:val="51"/>
    <w:rsid w:val="005C2EFF"/>
    <w:pPr>
      <w:spacing w:after="0" w:line="240" w:lineRule="auto"/>
    </w:pPr>
    <w:rPr>
      <w:color w:val="393939" w:themeColor="accent6" w:themeShade="BF"/>
    </w:rPr>
    <w:tblPr>
      <w:tblStyleRowBandSize w:val="1"/>
      <w:tblStyleColBandSize w:val="1"/>
      <w:tblInd w:w="0" w:type="dxa"/>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CellMar>
        <w:top w:w="0" w:type="dxa"/>
        <w:left w:w="108" w:type="dxa"/>
        <w:bottom w:w="0" w:type="dxa"/>
        <w:right w:w="108" w:type="dxa"/>
      </w:tblCellMar>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KlavuzTablo6Renkli1">
    <w:name w:val="Kılavuz Tablo 6 Renkli1"/>
    <w:basedOn w:val="NormalTablo"/>
    <w:uiPriority w:val="51"/>
    <w:rsid w:val="005C2EF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lid-translation">
    <w:name w:val="tlid-translation"/>
    <w:basedOn w:val="VarsaylanParagrafYazTipi"/>
    <w:rsid w:val="00F948BA"/>
  </w:style>
  <w:style w:type="character" w:styleId="SonnotBavurusu">
    <w:name w:val="endnote reference"/>
    <w:basedOn w:val="VarsaylanParagrafYazTipi"/>
    <w:uiPriority w:val="99"/>
    <w:semiHidden/>
    <w:unhideWhenUsed/>
    <w:rsid w:val="00DF183A"/>
    <w:rPr>
      <w:vertAlign w:val="superscript"/>
    </w:rPr>
  </w:style>
  <w:style w:type="character" w:customStyle="1" w:styleId="SonnotMetniChar">
    <w:name w:val="Sonnot Metni Char"/>
    <w:basedOn w:val="VarsaylanParagrafYazTipi"/>
    <w:link w:val="SonnotMetni"/>
    <w:uiPriority w:val="99"/>
    <w:semiHidden/>
    <w:rsid w:val="00DF183A"/>
    <w:rPr>
      <w:sz w:val="20"/>
      <w:szCs w:val="20"/>
    </w:rPr>
  </w:style>
  <w:style w:type="paragraph" w:styleId="SonnotMetni">
    <w:name w:val="endnote text"/>
    <w:basedOn w:val="Normal"/>
    <w:link w:val="SonnotMetniChar"/>
    <w:uiPriority w:val="99"/>
    <w:semiHidden/>
    <w:unhideWhenUsed/>
    <w:rsid w:val="00DF183A"/>
    <w:pPr>
      <w:spacing w:after="0" w:line="240" w:lineRule="auto"/>
    </w:pPr>
    <w:rPr>
      <w:sz w:val="20"/>
      <w:szCs w:val="20"/>
    </w:rPr>
  </w:style>
  <w:style w:type="paragraph" w:customStyle="1" w:styleId="EndNoteCategoryHeading">
    <w:name w:val="EndNote Category Heading"/>
    <w:basedOn w:val="Normal"/>
    <w:link w:val="EndNoteCategoryHeadingChar"/>
    <w:rsid w:val="00714106"/>
    <w:pPr>
      <w:spacing w:before="120" w:after="120"/>
    </w:pPr>
  </w:style>
  <w:style w:type="character" w:customStyle="1" w:styleId="EndNoteCategoryHeadingChar">
    <w:name w:val="EndNote Category Heading Char"/>
    <w:basedOn w:val="VarsaylanParagrafYazTipi"/>
    <w:link w:val="EndNoteCategoryHeading"/>
    <w:rsid w:val="00714106"/>
    <w:rPr>
      <w:rFonts w:ascii="Times New Roman" w:hAnsi="Times New Roman"/>
      <w:sz w:val="24"/>
    </w:rPr>
  </w:style>
  <w:style w:type="paragraph" w:customStyle="1" w:styleId="EndNoteCategoryTitle">
    <w:name w:val="EndNote Category Title"/>
    <w:basedOn w:val="Normal"/>
    <w:link w:val="EndNoteCategoryTitleChar"/>
    <w:rsid w:val="00714106"/>
    <w:pPr>
      <w:spacing w:before="120" w:after="120"/>
      <w:jc w:val="center"/>
    </w:pPr>
  </w:style>
  <w:style w:type="character" w:customStyle="1" w:styleId="EndNoteCategoryTitleChar">
    <w:name w:val="EndNote Category Title Char"/>
    <w:basedOn w:val="VarsaylanParagrafYazTipi"/>
    <w:link w:val="EndNoteCategoryTitle"/>
    <w:rsid w:val="00714106"/>
    <w:rPr>
      <w:rFonts w:ascii="Times New Roman" w:hAnsi="Times New Roman"/>
      <w:sz w:val="24"/>
    </w:rPr>
  </w:style>
  <w:style w:type="character" w:styleId="zlenenKpr">
    <w:name w:val="FollowedHyperlink"/>
    <w:basedOn w:val="VarsaylanParagrafYazTipi"/>
    <w:uiPriority w:val="99"/>
    <w:semiHidden/>
    <w:unhideWhenUsed/>
    <w:rsid w:val="008B62FD"/>
    <w:rPr>
      <w:color w:val="919191" w:themeColor="followedHyperlink"/>
      <w:u w:val="single"/>
    </w:rPr>
  </w:style>
  <w:style w:type="paragraph" w:styleId="Dzeltme">
    <w:name w:val="Revision"/>
    <w:hidden/>
    <w:uiPriority w:val="99"/>
    <w:semiHidden/>
    <w:rsid w:val="00BF25B5"/>
    <w:pPr>
      <w:spacing w:after="0" w:line="240" w:lineRule="auto"/>
    </w:pPr>
    <w:rPr>
      <w:rFonts w:ascii="Times New Roman" w:hAnsi="Times New Roman"/>
      <w:sz w:val="24"/>
    </w:rPr>
  </w:style>
  <w:style w:type="character" w:customStyle="1" w:styleId="Balk5Char">
    <w:name w:val="Başlık 5 Char"/>
    <w:basedOn w:val="VarsaylanParagrafYazTipi"/>
    <w:link w:val="Balk5"/>
    <w:uiPriority w:val="9"/>
    <w:rsid w:val="00B62CEA"/>
    <w:rPr>
      <w:rFonts w:ascii="Times New Roman" w:eastAsiaTheme="majorEastAsia" w:hAnsi="Times New Roman" w:cstheme="majorBidi"/>
      <w:b/>
      <w:color w:val="000000" w:themeColor="text1"/>
      <w:sz w:val="24"/>
    </w:rPr>
  </w:style>
  <w:style w:type="character" w:customStyle="1" w:styleId="Balk6Char">
    <w:name w:val="Başlık 6 Char"/>
    <w:basedOn w:val="VarsaylanParagrafYazTipi"/>
    <w:link w:val="Balk6"/>
    <w:uiPriority w:val="9"/>
    <w:rsid w:val="00B62CEA"/>
    <w:rPr>
      <w:rFonts w:ascii="Times New Roman" w:eastAsiaTheme="majorEastAsia" w:hAnsi="Times New Roman" w:cstheme="majorBidi"/>
      <w:b/>
      <w:color w:val="000000" w:themeColor="text1"/>
      <w:sz w:val="24"/>
    </w:rPr>
  </w:style>
  <w:style w:type="paragraph" w:styleId="T4">
    <w:name w:val="toc 4"/>
    <w:basedOn w:val="Normal"/>
    <w:next w:val="Normal"/>
    <w:autoRedefine/>
    <w:uiPriority w:val="39"/>
    <w:unhideWhenUsed/>
    <w:rsid w:val="001A18AA"/>
    <w:pPr>
      <w:tabs>
        <w:tab w:val="right" w:leader="dot" w:pos="9062"/>
      </w:tabs>
      <w:spacing w:after="100"/>
      <w:ind w:left="720"/>
    </w:pPr>
  </w:style>
  <w:style w:type="paragraph" w:styleId="T5">
    <w:name w:val="toc 5"/>
    <w:basedOn w:val="Normal"/>
    <w:next w:val="Normal"/>
    <w:autoRedefine/>
    <w:uiPriority w:val="39"/>
    <w:unhideWhenUsed/>
    <w:rsid w:val="000570FE"/>
    <w:pPr>
      <w:spacing w:after="100"/>
      <w:ind w:left="960"/>
    </w:pPr>
  </w:style>
  <w:style w:type="paragraph" w:styleId="T6">
    <w:name w:val="toc 6"/>
    <w:basedOn w:val="Normal"/>
    <w:next w:val="Normal"/>
    <w:autoRedefine/>
    <w:uiPriority w:val="39"/>
    <w:unhideWhenUsed/>
    <w:rsid w:val="000570FE"/>
    <w:pPr>
      <w:spacing w:after="100"/>
      <w:ind w:left="1200"/>
    </w:pPr>
  </w:style>
  <w:style w:type="paragraph" w:styleId="AralkYok">
    <w:name w:val="No Spacing"/>
    <w:uiPriority w:val="1"/>
    <w:qFormat/>
    <w:rsid w:val="00316126"/>
    <w:pPr>
      <w:spacing w:after="0" w:line="240" w:lineRule="auto"/>
    </w:pPr>
    <w:rPr>
      <w:rFonts w:ascii="Times New Roman" w:hAnsi="Times New Roman"/>
      <w:sz w:val="24"/>
    </w:rPr>
  </w:style>
  <w:style w:type="character" w:styleId="Vurgu">
    <w:name w:val="Emphasis"/>
    <w:basedOn w:val="VarsaylanParagrafYazTipi"/>
    <w:uiPriority w:val="20"/>
    <w:qFormat/>
    <w:rsid w:val="00D44169"/>
    <w:rPr>
      <w:i/>
      <w:iCs/>
    </w:rPr>
  </w:style>
  <w:style w:type="paragraph" w:styleId="KonuBal">
    <w:name w:val="Title"/>
    <w:basedOn w:val="Normal"/>
    <w:next w:val="Normal"/>
    <w:link w:val="KonuBalChar"/>
    <w:uiPriority w:val="10"/>
    <w:qFormat/>
    <w:rsid w:val="00583DD2"/>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KonuBalChar">
    <w:name w:val="Konu Başlığı Char"/>
    <w:basedOn w:val="VarsaylanParagrafYazTipi"/>
    <w:link w:val="KonuBal"/>
    <w:uiPriority w:val="10"/>
    <w:rsid w:val="00583DD2"/>
    <w:rPr>
      <w:rFonts w:asciiTheme="majorHAnsi" w:eastAsiaTheme="majorEastAsia" w:hAnsiTheme="majorHAnsi" w:cstheme="majorBidi"/>
      <w:color w:val="000000" w:themeColor="text2" w:themeShade="BF"/>
      <w:spacing w:val="5"/>
      <w:kern w:val="28"/>
      <w:sz w:val="52"/>
      <w:szCs w:val="52"/>
    </w:rPr>
  </w:style>
  <w:style w:type="character" w:styleId="HafifVurgulama">
    <w:name w:val="Subtle Emphasis"/>
    <w:basedOn w:val="VarsaylanParagrafYazTipi"/>
    <w:uiPriority w:val="19"/>
    <w:qFormat/>
    <w:rsid w:val="00583DD2"/>
    <w:rPr>
      <w:i/>
      <w:iCs/>
      <w:color w:val="808080" w:themeColor="text1" w:themeTint="7F"/>
    </w:rPr>
  </w:style>
  <w:style w:type="character" w:customStyle="1" w:styleId="highlight">
    <w:name w:val="highlight"/>
    <w:basedOn w:val="VarsaylanParagrafYazTipi"/>
    <w:rsid w:val="00966E04"/>
  </w:style>
  <w:style w:type="paragraph" w:customStyle="1" w:styleId="16nk">
    <w:name w:val="16 nk"/>
    <w:basedOn w:val="18nk"/>
    <w:rsid w:val="00BA0A64"/>
    <w:pPr>
      <w:framePr w:wrap="around"/>
      <w:spacing w:line="360" w:lineRule="auto"/>
      <w:jc w:val="both"/>
    </w:pPr>
    <w:rPr>
      <w:b w:val="0"/>
      <w:sz w:val="24"/>
      <w:szCs w:val="24"/>
    </w:rPr>
  </w:style>
  <w:style w:type="character" w:customStyle="1" w:styleId="templatelabelheader1">
    <w:name w:val="templatelabelheader1"/>
    <w:rsid w:val="007C0158"/>
    <w:rPr>
      <w:b/>
      <w:bCs/>
    </w:rPr>
  </w:style>
  <w:style w:type="character" w:customStyle="1" w:styleId="templatelabelheader5">
    <w:name w:val="templatelabelheader5"/>
    <w:rsid w:val="007C0158"/>
    <w:rPr>
      <w:b/>
      <w:bCs/>
    </w:rPr>
  </w:style>
  <w:style w:type="character" w:customStyle="1" w:styleId="templatelabelheader6">
    <w:name w:val="templatelabelheader6"/>
    <w:rsid w:val="007C0158"/>
    <w:rPr>
      <w:b/>
      <w:bCs/>
    </w:rPr>
  </w:style>
  <w:style w:type="character" w:customStyle="1" w:styleId="templatelabelheader7">
    <w:name w:val="templatelabelheader7"/>
    <w:rsid w:val="007C0158"/>
    <w:rPr>
      <w:b/>
      <w:bCs/>
    </w:rPr>
  </w:style>
  <w:style w:type="character" w:customStyle="1" w:styleId="templatelabelheader8">
    <w:name w:val="templatelabelheader8"/>
    <w:rsid w:val="007C0158"/>
    <w:rPr>
      <w:b/>
      <w:bCs/>
    </w:rPr>
  </w:style>
  <w:style w:type="paragraph" w:customStyle="1" w:styleId="p">
    <w:name w:val="p"/>
    <w:basedOn w:val="Normal"/>
    <w:rsid w:val="00FE4201"/>
    <w:pPr>
      <w:spacing w:before="100" w:beforeAutospacing="1" w:after="100" w:afterAutospacing="1" w:line="240" w:lineRule="auto"/>
    </w:pPr>
    <w:rPr>
      <w:rFonts w:eastAsia="Times New Roman" w:cs="Times New Roman"/>
      <w:szCs w:val="24"/>
      <w:lang w:eastAsia="tr-TR"/>
    </w:rPr>
  </w:style>
  <w:style w:type="character" w:customStyle="1" w:styleId="st">
    <w:name w:val="st"/>
    <w:basedOn w:val="VarsaylanParagrafYazTipi"/>
    <w:rsid w:val="00CA67A9"/>
  </w:style>
  <w:style w:type="character" w:customStyle="1" w:styleId="cit">
    <w:name w:val="cit"/>
    <w:rsid w:val="00976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5758">
      <w:bodyDiv w:val="1"/>
      <w:marLeft w:val="0"/>
      <w:marRight w:val="0"/>
      <w:marTop w:val="0"/>
      <w:marBottom w:val="0"/>
      <w:divBdr>
        <w:top w:val="none" w:sz="0" w:space="0" w:color="auto"/>
        <w:left w:val="none" w:sz="0" w:space="0" w:color="auto"/>
        <w:bottom w:val="none" w:sz="0" w:space="0" w:color="auto"/>
        <w:right w:val="none" w:sz="0" w:space="0" w:color="auto"/>
      </w:divBdr>
    </w:div>
    <w:div w:id="16541323">
      <w:bodyDiv w:val="1"/>
      <w:marLeft w:val="0"/>
      <w:marRight w:val="0"/>
      <w:marTop w:val="0"/>
      <w:marBottom w:val="0"/>
      <w:divBdr>
        <w:top w:val="none" w:sz="0" w:space="0" w:color="auto"/>
        <w:left w:val="none" w:sz="0" w:space="0" w:color="auto"/>
        <w:bottom w:val="none" w:sz="0" w:space="0" w:color="auto"/>
        <w:right w:val="none" w:sz="0" w:space="0" w:color="auto"/>
      </w:divBdr>
    </w:div>
    <w:div w:id="33507179">
      <w:bodyDiv w:val="1"/>
      <w:marLeft w:val="0"/>
      <w:marRight w:val="0"/>
      <w:marTop w:val="0"/>
      <w:marBottom w:val="0"/>
      <w:divBdr>
        <w:top w:val="none" w:sz="0" w:space="0" w:color="auto"/>
        <w:left w:val="none" w:sz="0" w:space="0" w:color="auto"/>
        <w:bottom w:val="none" w:sz="0" w:space="0" w:color="auto"/>
        <w:right w:val="none" w:sz="0" w:space="0" w:color="auto"/>
      </w:divBdr>
    </w:div>
    <w:div w:id="95829557">
      <w:bodyDiv w:val="1"/>
      <w:marLeft w:val="0"/>
      <w:marRight w:val="0"/>
      <w:marTop w:val="0"/>
      <w:marBottom w:val="0"/>
      <w:divBdr>
        <w:top w:val="none" w:sz="0" w:space="0" w:color="auto"/>
        <w:left w:val="none" w:sz="0" w:space="0" w:color="auto"/>
        <w:bottom w:val="none" w:sz="0" w:space="0" w:color="auto"/>
        <w:right w:val="none" w:sz="0" w:space="0" w:color="auto"/>
      </w:divBdr>
    </w:div>
    <w:div w:id="109326169">
      <w:bodyDiv w:val="1"/>
      <w:marLeft w:val="0"/>
      <w:marRight w:val="0"/>
      <w:marTop w:val="0"/>
      <w:marBottom w:val="0"/>
      <w:divBdr>
        <w:top w:val="none" w:sz="0" w:space="0" w:color="auto"/>
        <w:left w:val="none" w:sz="0" w:space="0" w:color="auto"/>
        <w:bottom w:val="none" w:sz="0" w:space="0" w:color="auto"/>
        <w:right w:val="none" w:sz="0" w:space="0" w:color="auto"/>
      </w:divBdr>
    </w:div>
    <w:div w:id="120811259">
      <w:bodyDiv w:val="1"/>
      <w:marLeft w:val="0"/>
      <w:marRight w:val="0"/>
      <w:marTop w:val="0"/>
      <w:marBottom w:val="0"/>
      <w:divBdr>
        <w:top w:val="none" w:sz="0" w:space="0" w:color="auto"/>
        <w:left w:val="none" w:sz="0" w:space="0" w:color="auto"/>
        <w:bottom w:val="none" w:sz="0" w:space="0" w:color="auto"/>
        <w:right w:val="none" w:sz="0" w:space="0" w:color="auto"/>
      </w:divBdr>
      <w:divsChild>
        <w:div w:id="2072343600">
          <w:marLeft w:val="0"/>
          <w:marRight w:val="0"/>
          <w:marTop w:val="332"/>
          <w:marBottom w:val="332"/>
          <w:divBdr>
            <w:top w:val="none" w:sz="0" w:space="0" w:color="auto"/>
            <w:left w:val="none" w:sz="0" w:space="0" w:color="auto"/>
            <w:bottom w:val="none" w:sz="0" w:space="0" w:color="auto"/>
            <w:right w:val="none" w:sz="0" w:space="0" w:color="auto"/>
          </w:divBdr>
          <w:divsChild>
            <w:div w:id="1226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8621">
      <w:bodyDiv w:val="1"/>
      <w:marLeft w:val="0"/>
      <w:marRight w:val="0"/>
      <w:marTop w:val="0"/>
      <w:marBottom w:val="0"/>
      <w:divBdr>
        <w:top w:val="none" w:sz="0" w:space="0" w:color="auto"/>
        <w:left w:val="none" w:sz="0" w:space="0" w:color="auto"/>
        <w:bottom w:val="none" w:sz="0" w:space="0" w:color="auto"/>
        <w:right w:val="none" w:sz="0" w:space="0" w:color="auto"/>
      </w:divBdr>
      <w:divsChild>
        <w:div w:id="2091807692">
          <w:marLeft w:val="-240"/>
          <w:marRight w:val="-240"/>
          <w:marTop w:val="0"/>
          <w:marBottom w:val="0"/>
          <w:divBdr>
            <w:top w:val="none" w:sz="0" w:space="0" w:color="auto"/>
            <w:left w:val="none" w:sz="0" w:space="0" w:color="auto"/>
            <w:bottom w:val="none" w:sz="0" w:space="0" w:color="auto"/>
            <w:right w:val="none" w:sz="0" w:space="0" w:color="auto"/>
          </w:divBdr>
          <w:divsChild>
            <w:div w:id="14566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8017">
      <w:bodyDiv w:val="1"/>
      <w:marLeft w:val="0"/>
      <w:marRight w:val="0"/>
      <w:marTop w:val="0"/>
      <w:marBottom w:val="0"/>
      <w:divBdr>
        <w:top w:val="none" w:sz="0" w:space="0" w:color="auto"/>
        <w:left w:val="none" w:sz="0" w:space="0" w:color="auto"/>
        <w:bottom w:val="none" w:sz="0" w:space="0" w:color="auto"/>
        <w:right w:val="none" w:sz="0" w:space="0" w:color="auto"/>
      </w:divBdr>
    </w:div>
    <w:div w:id="276647387">
      <w:bodyDiv w:val="1"/>
      <w:marLeft w:val="0"/>
      <w:marRight w:val="0"/>
      <w:marTop w:val="0"/>
      <w:marBottom w:val="0"/>
      <w:divBdr>
        <w:top w:val="none" w:sz="0" w:space="0" w:color="auto"/>
        <w:left w:val="none" w:sz="0" w:space="0" w:color="auto"/>
        <w:bottom w:val="none" w:sz="0" w:space="0" w:color="auto"/>
        <w:right w:val="none" w:sz="0" w:space="0" w:color="auto"/>
      </w:divBdr>
    </w:div>
    <w:div w:id="279459707">
      <w:bodyDiv w:val="1"/>
      <w:marLeft w:val="0"/>
      <w:marRight w:val="0"/>
      <w:marTop w:val="0"/>
      <w:marBottom w:val="0"/>
      <w:divBdr>
        <w:top w:val="none" w:sz="0" w:space="0" w:color="auto"/>
        <w:left w:val="none" w:sz="0" w:space="0" w:color="auto"/>
        <w:bottom w:val="none" w:sz="0" w:space="0" w:color="auto"/>
        <w:right w:val="none" w:sz="0" w:space="0" w:color="auto"/>
      </w:divBdr>
    </w:div>
    <w:div w:id="318846939">
      <w:bodyDiv w:val="1"/>
      <w:marLeft w:val="0"/>
      <w:marRight w:val="0"/>
      <w:marTop w:val="0"/>
      <w:marBottom w:val="0"/>
      <w:divBdr>
        <w:top w:val="none" w:sz="0" w:space="0" w:color="auto"/>
        <w:left w:val="none" w:sz="0" w:space="0" w:color="auto"/>
        <w:bottom w:val="none" w:sz="0" w:space="0" w:color="auto"/>
        <w:right w:val="none" w:sz="0" w:space="0" w:color="auto"/>
      </w:divBdr>
    </w:div>
    <w:div w:id="321541714">
      <w:bodyDiv w:val="1"/>
      <w:marLeft w:val="0"/>
      <w:marRight w:val="0"/>
      <w:marTop w:val="0"/>
      <w:marBottom w:val="0"/>
      <w:divBdr>
        <w:top w:val="none" w:sz="0" w:space="0" w:color="auto"/>
        <w:left w:val="none" w:sz="0" w:space="0" w:color="auto"/>
        <w:bottom w:val="none" w:sz="0" w:space="0" w:color="auto"/>
        <w:right w:val="none" w:sz="0" w:space="0" w:color="auto"/>
      </w:divBdr>
    </w:div>
    <w:div w:id="330909939">
      <w:bodyDiv w:val="1"/>
      <w:marLeft w:val="0"/>
      <w:marRight w:val="0"/>
      <w:marTop w:val="0"/>
      <w:marBottom w:val="0"/>
      <w:divBdr>
        <w:top w:val="none" w:sz="0" w:space="0" w:color="auto"/>
        <w:left w:val="none" w:sz="0" w:space="0" w:color="auto"/>
        <w:bottom w:val="none" w:sz="0" w:space="0" w:color="auto"/>
        <w:right w:val="none" w:sz="0" w:space="0" w:color="auto"/>
      </w:divBdr>
    </w:div>
    <w:div w:id="382599870">
      <w:bodyDiv w:val="1"/>
      <w:marLeft w:val="0"/>
      <w:marRight w:val="0"/>
      <w:marTop w:val="0"/>
      <w:marBottom w:val="0"/>
      <w:divBdr>
        <w:top w:val="none" w:sz="0" w:space="0" w:color="auto"/>
        <w:left w:val="none" w:sz="0" w:space="0" w:color="auto"/>
        <w:bottom w:val="none" w:sz="0" w:space="0" w:color="auto"/>
        <w:right w:val="none" w:sz="0" w:space="0" w:color="auto"/>
      </w:divBdr>
    </w:div>
    <w:div w:id="384910671">
      <w:bodyDiv w:val="1"/>
      <w:marLeft w:val="0"/>
      <w:marRight w:val="0"/>
      <w:marTop w:val="0"/>
      <w:marBottom w:val="0"/>
      <w:divBdr>
        <w:top w:val="none" w:sz="0" w:space="0" w:color="auto"/>
        <w:left w:val="none" w:sz="0" w:space="0" w:color="auto"/>
        <w:bottom w:val="none" w:sz="0" w:space="0" w:color="auto"/>
        <w:right w:val="none" w:sz="0" w:space="0" w:color="auto"/>
      </w:divBdr>
      <w:divsChild>
        <w:div w:id="610623115">
          <w:marLeft w:val="0"/>
          <w:marRight w:val="0"/>
          <w:marTop w:val="0"/>
          <w:marBottom w:val="0"/>
          <w:divBdr>
            <w:top w:val="none" w:sz="0" w:space="0" w:color="auto"/>
            <w:left w:val="none" w:sz="0" w:space="0" w:color="auto"/>
            <w:bottom w:val="none" w:sz="0" w:space="0" w:color="auto"/>
            <w:right w:val="none" w:sz="0" w:space="0" w:color="auto"/>
          </w:divBdr>
        </w:div>
      </w:divsChild>
    </w:div>
    <w:div w:id="385449977">
      <w:bodyDiv w:val="1"/>
      <w:marLeft w:val="0"/>
      <w:marRight w:val="0"/>
      <w:marTop w:val="0"/>
      <w:marBottom w:val="0"/>
      <w:divBdr>
        <w:top w:val="none" w:sz="0" w:space="0" w:color="auto"/>
        <w:left w:val="none" w:sz="0" w:space="0" w:color="auto"/>
        <w:bottom w:val="none" w:sz="0" w:space="0" w:color="auto"/>
        <w:right w:val="none" w:sz="0" w:space="0" w:color="auto"/>
      </w:divBdr>
    </w:div>
    <w:div w:id="419722290">
      <w:bodyDiv w:val="1"/>
      <w:marLeft w:val="0"/>
      <w:marRight w:val="0"/>
      <w:marTop w:val="0"/>
      <w:marBottom w:val="0"/>
      <w:divBdr>
        <w:top w:val="none" w:sz="0" w:space="0" w:color="auto"/>
        <w:left w:val="none" w:sz="0" w:space="0" w:color="auto"/>
        <w:bottom w:val="none" w:sz="0" w:space="0" w:color="auto"/>
        <w:right w:val="none" w:sz="0" w:space="0" w:color="auto"/>
      </w:divBdr>
    </w:div>
    <w:div w:id="432939618">
      <w:bodyDiv w:val="1"/>
      <w:marLeft w:val="0"/>
      <w:marRight w:val="0"/>
      <w:marTop w:val="0"/>
      <w:marBottom w:val="0"/>
      <w:divBdr>
        <w:top w:val="none" w:sz="0" w:space="0" w:color="auto"/>
        <w:left w:val="none" w:sz="0" w:space="0" w:color="auto"/>
        <w:bottom w:val="none" w:sz="0" w:space="0" w:color="auto"/>
        <w:right w:val="none" w:sz="0" w:space="0" w:color="auto"/>
      </w:divBdr>
    </w:div>
    <w:div w:id="520122151">
      <w:bodyDiv w:val="1"/>
      <w:marLeft w:val="0"/>
      <w:marRight w:val="0"/>
      <w:marTop w:val="0"/>
      <w:marBottom w:val="0"/>
      <w:divBdr>
        <w:top w:val="none" w:sz="0" w:space="0" w:color="auto"/>
        <w:left w:val="none" w:sz="0" w:space="0" w:color="auto"/>
        <w:bottom w:val="none" w:sz="0" w:space="0" w:color="auto"/>
        <w:right w:val="none" w:sz="0" w:space="0" w:color="auto"/>
      </w:divBdr>
    </w:div>
    <w:div w:id="538977034">
      <w:bodyDiv w:val="1"/>
      <w:marLeft w:val="0"/>
      <w:marRight w:val="0"/>
      <w:marTop w:val="0"/>
      <w:marBottom w:val="0"/>
      <w:divBdr>
        <w:top w:val="none" w:sz="0" w:space="0" w:color="auto"/>
        <w:left w:val="none" w:sz="0" w:space="0" w:color="auto"/>
        <w:bottom w:val="none" w:sz="0" w:space="0" w:color="auto"/>
        <w:right w:val="none" w:sz="0" w:space="0" w:color="auto"/>
      </w:divBdr>
    </w:div>
    <w:div w:id="577986285">
      <w:bodyDiv w:val="1"/>
      <w:marLeft w:val="0"/>
      <w:marRight w:val="0"/>
      <w:marTop w:val="0"/>
      <w:marBottom w:val="0"/>
      <w:divBdr>
        <w:top w:val="none" w:sz="0" w:space="0" w:color="auto"/>
        <w:left w:val="none" w:sz="0" w:space="0" w:color="auto"/>
        <w:bottom w:val="none" w:sz="0" w:space="0" w:color="auto"/>
        <w:right w:val="none" w:sz="0" w:space="0" w:color="auto"/>
      </w:divBdr>
    </w:div>
    <w:div w:id="593364563">
      <w:bodyDiv w:val="1"/>
      <w:marLeft w:val="0"/>
      <w:marRight w:val="0"/>
      <w:marTop w:val="0"/>
      <w:marBottom w:val="0"/>
      <w:divBdr>
        <w:top w:val="none" w:sz="0" w:space="0" w:color="auto"/>
        <w:left w:val="none" w:sz="0" w:space="0" w:color="auto"/>
        <w:bottom w:val="none" w:sz="0" w:space="0" w:color="auto"/>
        <w:right w:val="none" w:sz="0" w:space="0" w:color="auto"/>
      </w:divBdr>
      <w:divsChild>
        <w:div w:id="929123978">
          <w:marLeft w:val="0"/>
          <w:marRight w:val="0"/>
          <w:marTop w:val="0"/>
          <w:marBottom w:val="0"/>
          <w:divBdr>
            <w:top w:val="none" w:sz="0" w:space="0" w:color="auto"/>
            <w:left w:val="none" w:sz="0" w:space="0" w:color="auto"/>
            <w:bottom w:val="none" w:sz="0" w:space="0" w:color="auto"/>
            <w:right w:val="none" w:sz="0" w:space="0" w:color="auto"/>
          </w:divBdr>
          <w:divsChild>
            <w:div w:id="1789347409">
              <w:marLeft w:val="0"/>
              <w:marRight w:val="0"/>
              <w:marTop w:val="0"/>
              <w:marBottom w:val="0"/>
              <w:divBdr>
                <w:top w:val="none" w:sz="0" w:space="0" w:color="auto"/>
                <w:left w:val="none" w:sz="0" w:space="0" w:color="auto"/>
                <w:bottom w:val="none" w:sz="0" w:space="0" w:color="auto"/>
                <w:right w:val="none" w:sz="0" w:space="0" w:color="auto"/>
              </w:divBdr>
              <w:divsChild>
                <w:div w:id="1437942374">
                  <w:marLeft w:val="0"/>
                  <w:marRight w:val="0"/>
                  <w:marTop w:val="0"/>
                  <w:marBottom w:val="0"/>
                  <w:divBdr>
                    <w:top w:val="none" w:sz="0" w:space="0" w:color="auto"/>
                    <w:left w:val="none" w:sz="0" w:space="0" w:color="auto"/>
                    <w:bottom w:val="none" w:sz="0" w:space="0" w:color="auto"/>
                    <w:right w:val="none" w:sz="0" w:space="0" w:color="auto"/>
                  </w:divBdr>
                  <w:divsChild>
                    <w:div w:id="301278993">
                      <w:marLeft w:val="0"/>
                      <w:marRight w:val="0"/>
                      <w:marTop w:val="0"/>
                      <w:marBottom w:val="0"/>
                      <w:divBdr>
                        <w:top w:val="none" w:sz="0" w:space="0" w:color="auto"/>
                        <w:left w:val="none" w:sz="0" w:space="0" w:color="auto"/>
                        <w:bottom w:val="none" w:sz="0" w:space="0" w:color="auto"/>
                        <w:right w:val="none" w:sz="0" w:space="0" w:color="auto"/>
                      </w:divBdr>
                      <w:divsChild>
                        <w:div w:id="4623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047287">
          <w:marLeft w:val="0"/>
          <w:marRight w:val="0"/>
          <w:marTop w:val="0"/>
          <w:marBottom w:val="0"/>
          <w:divBdr>
            <w:top w:val="none" w:sz="0" w:space="0" w:color="auto"/>
            <w:left w:val="none" w:sz="0" w:space="0" w:color="auto"/>
            <w:bottom w:val="none" w:sz="0" w:space="0" w:color="auto"/>
            <w:right w:val="none" w:sz="0" w:space="0" w:color="auto"/>
          </w:divBdr>
          <w:divsChild>
            <w:div w:id="166600282">
              <w:marLeft w:val="0"/>
              <w:marRight w:val="0"/>
              <w:marTop w:val="0"/>
              <w:marBottom w:val="0"/>
              <w:divBdr>
                <w:top w:val="none" w:sz="0" w:space="0" w:color="auto"/>
                <w:left w:val="none" w:sz="0" w:space="0" w:color="auto"/>
                <w:bottom w:val="none" w:sz="0" w:space="0" w:color="auto"/>
                <w:right w:val="none" w:sz="0" w:space="0" w:color="auto"/>
              </w:divBdr>
              <w:divsChild>
                <w:div w:id="1781794880">
                  <w:marLeft w:val="0"/>
                  <w:marRight w:val="0"/>
                  <w:marTop w:val="0"/>
                  <w:marBottom w:val="0"/>
                  <w:divBdr>
                    <w:top w:val="none" w:sz="0" w:space="0" w:color="auto"/>
                    <w:left w:val="none" w:sz="0" w:space="0" w:color="auto"/>
                    <w:bottom w:val="none" w:sz="0" w:space="0" w:color="auto"/>
                    <w:right w:val="none" w:sz="0" w:space="0" w:color="auto"/>
                  </w:divBdr>
                  <w:divsChild>
                    <w:div w:id="1259678349">
                      <w:marLeft w:val="0"/>
                      <w:marRight w:val="0"/>
                      <w:marTop w:val="0"/>
                      <w:marBottom w:val="0"/>
                      <w:divBdr>
                        <w:top w:val="none" w:sz="0" w:space="0" w:color="auto"/>
                        <w:left w:val="none" w:sz="0" w:space="0" w:color="auto"/>
                        <w:bottom w:val="none" w:sz="0" w:space="0" w:color="auto"/>
                        <w:right w:val="none" w:sz="0" w:space="0" w:color="auto"/>
                      </w:divBdr>
                      <w:divsChild>
                        <w:div w:id="1813327964">
                          <w:marLeft w:val="0"/>
                          <w:marRight w:val="0"/>
                          <w:marTop w:val="0"/>
                          <w:marBottom w:val="0"/>
                          <w:divBdr>
                            <w:top w:val="none" w:sz="0" w:space="0" w:color="auto"/>
                            <w:left w:val="none" w:sz="0" w:space="0" w:color="auto"/>
                            <w:bottom w:val="none" w:sz="0" w:space="0" w:color="auto"/>
                            <w:right w:val="none" w:sz="0" w:space="0" w:color="auto"/>
                          </w:divBdr>
                          <w:divsChild>
                            <w:div w:id="1635064229">
                              <w:marLeft w:val="0"/>
                              <w:marRight w:val="300"/>
                              <w:marTop w:val="180"/>
                              <w:marBottom w:val="0"/>
                              <w:divBdr>
                                <w:top w:val="none" w:sz="0" w:space="0" w:color="auto"/>
                                <w:left w:val="none" w:sz="0" w:space="0" w:color="auto"/>
                                <w:bottom w:val="none" w:sz="0" w:space="0" w:color="auto"/>
                                <w:right w:val="none" w:sz="0" w:space="0" w:color="auto"/>
                              </w:divBdr>
                              <w:divsChild>
                                <w:div w:id="4945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580281">
      <w:bodyDiv w:val="1"/>
      <w:marLeft w:val="0"/>
      <w:marRight w:val="0"/>
      <w:marTop w:val="0"/>
      <w:marBottom w:val="0"/>
      <w:divBdr>
        <w:top w:val="none" w:sz="0" w:space="0" w:color="auto"/>
        <w:left w:val="none" w:sz="0" w:space="0" w:color="auto"/>
        <w:bottom w:val="none" w:sz="0" w:space="0" w:color="auto"/>
        <w:right w:val="none" w:sz="0" w:space="0" w:color="auto"/>
      </w:divBdr>
    </w:div>
    <w:div w:id="621115454">
      <w:bodyDiv w:val="1"/>
      <w:marLeft w:val="0"/>
      <w:marRight w:val="0"/>
      <w:marTop w:val="0"/>
      <w:marBottom w:val="0"/>
      <w:divBdr>
        <w:top w:val="none" w:sz="0" w:space="0" w:color="auto"/>
        <w:left w:val="none" w:sz="0" w:space="0" w:color="auto"/>
        <w:bottom w:val="none" w:sz="0" w:space="0" w:color="auto"/>
        <w:right w:val="none" w:sz="0" w:space="0" w:color="auto"/>
      </w:divBdr>
    </w:div>
    <w:div w:id="627861394">
      <w:bodyDiv w:val="1"/>
      <w:marLeft w:val="0"/>
      <w:marRight w:val="0"/>
      <w:marTop w:val="0"/>
      <w:marBottom w:val="0"/>
      <w:divBdr>
        <w:top w:val="none" w:sz="0" w:space="0" w:color="auto"/>
        <w:left w:val="none" w:sz="0" w:space="0" w:color="auto"/>
        <w:bottom w:val="none" w:sz="0" w:space="0" w:color="auto"/>
        <w:right w:val="none" w:sz="0" w:space="0" w:color="auto"/>
      </w:divBdr>
      <w:divsChild>
        <w:div w:id="705523799">
          <w:marLeft w:val="0"/>
          <w:marRight w:val="0"/>
          <w:marTop w:val="0"/>
          <w:marBottom w:val="0"/>
          <w:divBdr>
            <w:top w:val="none" w:sz="0" w:space="0" w:color="auto"/>
            <w:left w:val="none" w:sz="0" w:space="0" w:color="auto"/>
            <w:bottom w:val="none" w:sz="0" w:space="0" w:color="auto"/>
            <w:right w:val="none" w:sz="0" w:space="0" w:color="auto"/>
          </w:divBdr>
          <w:divsChild>
            <w:div w:id="805126763">
              <w:marLeft w:val="0"/>
              <w:marRight w:val="0"/>
              <w:marTop w:val="0"/>
              <w:marBottom w:val="0"/>
              <w:divBdr>
                <w:top w:val="none" w:sz="0" w:space="0" w:color="auto"/>
                <w:left w:val="none" w:sz="0" w:space="0" w:color="auto"/>
                <w:bottom w:val="none" w:sz="0" w:space="0" w:color="auto"/>
                <w:right w:val="none" w:sz="0" w:space="0" w:color="auto"/>
              </w:divBdr>
              <w:divsChild>
                <w:div w:id="1913923238">
                  <w:marLeft w:val="0"/>
                  <w:marRight w:val="0"/>
                  <w:marTop w:val="0"/>
                  <w:marBottom w:val="0"/>
                  <w:divBdr>
                    <w:top w:val="none" w:sz="0" w:space="0" w:color="auto"/>
                    <w:left w:val="none" w:sz="0" w:space="0" w:color="auto"/>
                    <w:bottom w:val="none" w:sz="0" w:space="0" w:color="auto"/>
                    <w:right w:val="none" w:sz="0" w:space="0" w:color="auto"/>
                  </w:divBdr>
                  <w:divsChild>
                    <w:div w:id="1192911225">
                      <w:marLeft w:val="0"/>
                      <w:marRight w:val="0"/>
                      <w:marTop w:val="0"/>
                      <w:marBottom w:val="0"/>
                      <w:divBdr>
                        <w:top w:val="none" w:sz="0" w:space="0" w:color="auto"/>
                        <w:left w:val="none" w:sz="0" w:space="0" w:color="auto"/>
                        <w:bottom w:val="none" w:sz="0" w:space="0" w:color="auto"/>
                        <w:right w:val="none" w:sz="0" w:space="0" w:color="auto"/>
                      </w:divBdr>
                      <w:divsChild>
                        <w:div w:id="938953652">
                          <w:marLeft w:val="0"/>
                          <w:marRight w:val="0"/>
                          <w:marTop w:val="0"/>
                          <w:marBottom w:val="0"/>
                          <w:divBdr>
                            <w:top w:val="none" w:sz="0" w:space="0" w:color="auto"/>
                            <w:left w:val="none" w:sz="0" w:space="0" w:color="auto"/>
                            <w:bottom w:val="none" w:sz="0" w:space="0" w:color="auto"/>
                            <w:right w:val="none" w:sz="0" w:space="0" w:color="auto"/>
                          </w:divBdr>
                          <w:divsChild>
                            <w:div w:id="970475810">
                              <w:marLeft w:val="0"/>
                              <w:marRight w:val="300"/>
                              <w:marTop w:val="180"/>
                              <w:marBottom w:val="0"/>
                              <w:divBdr>
                                <w:top w:val="none" w:sz="0" w:space="0" w:color="auto"/>
                                <w:left w:val="none" w:sz="0" w:space="0" w:color="auto"/>
                                <w:bottom w:val="none" w:sz="0" w:space="0" w:color="auto"/>
                                <w:right w:val="none" w:sz="0" w:space="0" w:color="auto"/>
                              </w:divBdr>
                              <w:divsChild>
                                <w:div w:id="11565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379209">
          <w:marLeft w:val="0"/>
          <w:marRight w:val="0"/>
          <w:marTop w:val="0"/>
          <w:marBottom w:val="0"/>
          <w:divBdr>
            <w:top w:val="none" w:sz="0" w:space="0" w:color="auto"/>
            <w:left w:val="none" w:sz="0" w:space="0" w:color="auto"/>
            <w:bottom w:val="none" w:sz="0" w:space="0" w:color="auto"/>
            <w:right w:val="none" w:sz="0" w:space="0" w:color="auto"/>
          </w:divBdr>
          <w:divsChild>
            <w:div w:id="68113001">
              <w:marLeft w:val="0"/>
              <w:marRight w:val="0"/>
              <w:marTop w:val="0"/>
              <w:marBottom w:val="0"/>
              <w:divBdr>
                <w:top w:val="none" w:sz="0" w:space="0" w:color="auto"/>
                <w:left w:val="none" w:sz="0" w:space="0" w:color="auto"/>
                <w:bottom w:val="none" w:sz="0" w:space="0" w:color="auto"/>
                <w:right w:val="none" w:sz="0" w:space="0" w:color="auto"/>
              </w:divBdr>
              <w:divsChild>
                <w:div w:id="2126390218">
                  <w:marLeft w:val="0"/>
                  <w:marRight w:val="0"/>
                  <w:marTop w:val="0"/>
                  <w:marBottom w:val="0"/>
                  <w:divBdr>
                    <w:top w:val="none" w:sz="0" w:space="0" w:color="auto"/>
                    <w:left w:val="none" w:sz="0" w:space="0" w:color="auto"/>
                    <w:bottom w:val="none" w:sz="0" w:space="0" w:color="auto"/>
                    <w:right w:val="none" w:sz="0" w:space="0" w:color="auto"/>
                  </w:divBdr>
                  <w:divsChild>
                    <w:div w:id="1038623843">
                      <w:marLeft w:val="0"/>
                      <w:marRight w:val="0"/>
                      <w:marTop w:val="0"/>
                      <w:marBottom w:val="0"/>
                      <w:divBdr>
                        <w:top w:val="none" w:sz="0" w:space="0" w:color="auto"/>
                        <w:left w:val="none" w:sz="0" w:space="0" w:color="auto"/>
                        <w:bottom w:val="none" w:sz="0" w:space="0" w:color="auto"/>
                        <w:right w:val="none" w:sz="0" w:space="0" w:color="auto"/>
                      </w:divBdr>
                      <w:divsChild>
                        <w:div w:id="185927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312675">
      <w:bodyDiv w:val="1"/>
      <w:marLeft w:val="0"/>
      <w:marRight w:val="0"/>
      <w:marTop w:val="0"/>
      <w:marBottom w:val="0"/>
      <w:divBdr>
        <w:top w:val="none" w:sz="0" w:space="0" w:color="auto"/>
        <w:left w:val="none" w:sz="0" w:space="0" w:color="auto"/>
        <w:bottom w:val="none" w:sz="0" w:space="0" w:color="auto"/>
        <w:right w:val="none" w:sz="0" w:space="0" w:color="auto"/>
      </w:divBdr>
    </w:div>
    <w:div w:id="650910601">
      <w:bodyDiv w:val="1"/>
      <w:marLeft w:val="0"/>
      <w:marRight w:val="0"/>
      <w:marTop w:val="0"/>
      <w:marBottom w:val="0"/>
      <w:divBdr>
        <w:top w:val="none" w:sz="0" w:space="0" w:color="auto"/>
        <w:left w:val="none" w:sz="0" w:space="0" w:color="auto"/>
        <w:bottom w:val="none" w:sz="0" w:space="0" w:color="auto"/>
        <w:right w:val="none" w:sz="0" w:space="0" w:color="auto"/>
      </w:divBdr>
    </w:div>
    <w:div w:id="654265612">
      <w:bodyDiv w:val="1"/>
      <w:marLeft w:val="0"/>
      <w:marRight w:val="0"/>
      <w:marTop w:val="0"/>
      <w:marBottom w:val="0"/>
      <w:divBdr>
        <w:top w:val="none" w:sz="0" w:space="0" w:color="auto"/>
        <w:left w:val="none" w:sz="0" w:space="0" w:color="auto"/>
        <w:bottom w:val="none" w:sz="0" w:space="0" w:color="auto"/>
        <w:right w:val="none" w:sz="0" w:space="0" w:color="auto"/>
      </w:divBdr>
    </w:div>
    <w:div w:id="654840713">
      <w:bodyDiv w:val="1"/>
      <w:marLeft w:val="0"/>
      <w:marRight w:val="0"/>
      <w:marTop w:val="0"/>
      <w:marBottom w:val="0"/>
      <w:divBdr>
        <w:top w:val="none" w:sz="0" w:space="0" w:color="auto"/>
        <w:left w:val="none" w:sz="0" w:space="0" w:color="auto"/>
        <w:bottom w:val="none" w:sz="0" w:space="0" w:color="auto"/>
        <w:right w:val="none" w:sz="0" w:space="0" w:color="auto"/>
      </w:divBdr>
    </w:div>
    <w:div w:id="674038953">
      <w:bodyDiv w:val="1"/>
      <w:marLeft w:val="0"/>
      <w:marRight w:val="0"/>
      <w:marTop w:val="0"/>
      <w:marBottom w:val="0"/>
      <w:divBdr>
        <w:top w:val="none" w:sz="0" w:space="0" w:color="auto"/>
        <w:left w:val="none" w:sz="0" w:space="0" w:color="auto"/>
        <w:bottom w:val="none" w:sz="0" w:space="0" w:color="auto"/>
        <w:right w:val="none" w:sz="0" w:space="0" w:color="auto"/>
      </w:divBdr>
    </w:div>
    <w:div w:id="688682936">
      <w:bodyDiv w:val="1"/>
      <w:marLeft w:val="0"/>
      <w:marRight w:val="0"/>
      <w:marTop w:val="0"/>
      <w:marBottom w:val="0"/>
      <w:divBdr>
        <w:top w:val="none" w:sz="0" w:space="0" w:color="auto"/>
        <w:left w:val="none" w:sz="0" w:space="0" w:color="auto"/>
        <w:bottom w:val="none" w:sz="0" w:space="0" w:color="auto"/>
        <w:right w:val="none" w:sz="0" w:space="0" w:color="auto"/>
      </w:divBdr>
      <w:divsChild>
        <w:div w:id="56168831">
          <w:marLeft w:val="806"/>
          <w:marRight w:val="0"/>
          <w:marTop w:val="120"/>
          <w:marBottom w:val="0"/>
          <w:divBdr>
            <w:top w:val="none" w:sz="0" w:space="0" w:color="auto"/>
            <w:left w:val="none" w:sz="0" w:space="0" w:color="auto"/>
            <w:bottom w:val="none" w:sz="0" w:space="0" w:color="auto"/>
            <w:right w:val="none" w:sz="0" w:space="0" w:color="auto"/>
          </w:divBdr>
        </w:div>
        <w:div w:id="175651864">
          <w:marLeft w:val="806"/>
          <w:marRight w:val="0"/>
          <w:marTop w:val="120"/>
          <w:marBottom w:val="0"/>
          <w:divBdr>
            <w:top w:val="none" w:sz="0" w:space="0" w:color="auto"/>
            <w:left w:val="none" w:sz="0" w:space="0" w:color="auto"/>
            <w:bottom w:val="none" w:sz="0" w:space="0" w:color="auto"/>
            <w:right w:val="none" w:sz="0" w:space="0" w:color="auto"/>
          </w:divBdr>
        </w:div>
        <w:div w:id="537158274">
          <w:marLeft w:val="806"/>
          <w:marRight w:val="0"/>
          <w:marTop w:val="120"/>
          <w:marBottom w:val="0"/>
          <w:divBdr>
            <w:top w:val="none" w:sz="0" w:space="0" w:color="auto"/>
            <w:left w:val="none" w:sz="0" w:space="0" w:color="auto"/>
            <w:bottom w:val="none" w:sz="0" w:space="0" w:color="auto"/>
            <w:right w:val="none" w:sz="0" w:space="0" w:color="auto"/>
          </w:divBdr>
        </w:div>
        <w:div w:id="604848653">
          <w:marLeft w:val="806"/>
          <w:marRight w:val="0"/>
          <w:marTop w:val="120"/>
          <w:marBottom w:val="0"/>
          <w:divBdr>
            <w:top w:val="none" w:sz="0" w:space="0" w:color="auto"/>
            <w:left w:val="none" w:sz="0" w:space="0" w:color="auto"/>
            <w:bottom w:val="none" w:sz="0" w:space="0" w:color="auto"/>
            <w:right w:val="none" w:sz="0" w:space="0" w:color="auto"/>
          </w:divBdr>
        </w:div>
        <w:div w:id="1789935563">
          <w:marLeft w:val="806"/>
          <w:marRight w:val="0"/>
          <w:marTop w:val="120"/>
          <w:marBottom w:val="0"/>
          <w:divBdr>
            <w:top w:val="none" w:sz="0" w:space="0" w:color="auto"/>
            <w:left w:val="none" w:sz="0" w:space="0" w:color="auto"/>
            <w:bottom w:val="none" w:sz="0" w:space="0" w:color="auto"/>
            <w:right w:val="none" w:sz="0" w:space="0" w:color="auto"/>
          </w:divBdr>
        </w:div>
        <w:div w:id="1907108161">
          <w:marLeft w:val="806"/>
          <w:marRight w:val="0"/>
          <w:marTop w:val="120"/>
          <w:marBottom w:val="0"/>
          <w:divBdr>
            <w:top w:val="none" w:sz="0" w:space="0" w:color="auto"/>
            <w:left w:val="none" w:sz="0" w:space="0" w:color="auto"/>
            <w:bottom w:val="none" w:sz="0" w:space="0" w:color="auto"/>
            <w:right w:val="none" w:sz="0" w:space="0" w:color="auto"/>
          </w:divBdr>
        </w:div>
      </w:divsChild>
    </w:div>
    <w:div w:id="739720035">
      <w:bodyDiv w:val="1"/>
      <w:marLeft w:val="0"/>
      <w:marRight w:val="0"/>
      <w:marTop w:val="0"/>
      <w:marBottom w:val="0"/>
      <w:divBdr>
        <w:top w:val="none" w:sz="0" w:space="0" w:color="auto"/>
        <w:left w:val="none" w:sz="0" w:space="0" w:color="auto"/>
        <w:bottom w:val="none" w:sz="0" w:space="0" w:color="auto"/>
        <w:right w:val="none" w:sz="0" w:space="0" w:color="auto"/>
      </w:divBdr>
    </w:div>
    <w:div w:id="750471534">
      <w:bodyDiv w:val="1"/>
      <w:marLeft w:val="0"/>
      <w:marRight w:val="0"/>
      <w:marTop w:val="0"/>
      <w:marBottom w:val="0"/>
      <w:divBdr>
        <w:top w:val="none" w:sz="0" w:space="0" w:color="auto"/>
        <w:left w:val="none" w:sz="0" w:space="0" w:color="auto"/>
        <w:bottom w:val="none" w:sz="0" w:space="0" w:color="auto"/>
        <w:right w:val="none" w:sz="0" w:space="0" w:color="auto"/>
      </w:divBdr>
      <w:divsChild>
        <w:div w:id="1321469159">
          <w:marLeft w:val="0"/>
          <w:marRight w:val="0"/>
          <w:marTop w:val="0"/>
          <w:marBottom w:val="0"/>
          <w:divBdr>
            <w:top w:val="none" w:sz="0" w:space="0" w:color="auto"/>
            <w:left w:val="none" w:sz="0" w:space="0" w:color="auto"/>
            <w:bottom w:val="none" w:sz="0" w:space="0" w:color="auto"/>
            <w:right w:val="none" w:sz="0" w:space="0" w:color="auto"/>
          </w:divBdr>
          <w:divsChild>
            <w:div w:id="359821772">
              <w:marLeft w:val="0"/>
              <w:marRight w:val="0"/>
              <w:marTop w:val="0"/>
              <w:marBottom w:val="600"/>
              <w:divBdr>
                <w:top w:val="none" w:sz="0" w:space="0" w:color="auto"/>
                <w:left w:val="none" w:sz="0" w:space="0" w:color="auto"/>
                <w:bottom w:val="none" w:sz="0" w:space="0" w:color="auto"/>
                <w:right w:val="none" w:sz="0" w:space="0" w:color="auto"/>
              </w:divBdr>
            </w:div>
          </w:divsChild>
        </w:div>
        <w:div w:id="2138865324">
          <w:marLeft w:val="0"/>
          <w:marRight w:val="0"/>
          <w:marTop w:val="0"/>
          <w:marBottom w:val="0"/>
          <w:divBdr>
            <w:top w:val="none" w:sz="0" w:space="0" w:color="auto"/>
            <w:left w:val="none" w:sz="0" w:space="0" w:color="auto"/>
            <w:bottom w:val="none" w:sz="0" w:space="0" w:color="auto"/>
            <w:right w:val="none" w:sz="0" w:space="0" w:color="auto"/>
          </w:divBdr>
          <w:divsChild>
            <w:div w:id="45425890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69548793">
      <w:bodyDiv w:val="1"/>
      <w:marLeft w:val="0"/>
      <w:marRight w:val="0"/>
      <w:marTop w:val="0"/>
      <w:marBottom w:val="0"/>
      <w:divBdr>
        <w:top w:val="none" w:sz="0" w:space="0" w:color="auto"/>
        <w:left w:val="none" w:sz="0" w:space="0" w:color="auto"/>
        <w:bottom w:val="none" w:sz="0" w:space="0" w:color="auto"/>
        <w:right w:val="none" w:sz="0" w:space="0" w:color="auto"/>
      </w:divBdr>
    </w:div>
    <w:div w:id="791362595">
      <w:bodyDiv w:val="1"/>
      <w:marLeft w:val="0"/>
      <w:marRight w:val="0"/>
      <w:marTop w:val="0"/>
      <w:marBottom w:val="0"/>
      <w:divBdr>
        <w:top w:val="none" w:sz="0" w:space="0" w:color="auto"/>
        <w:left w:val="none" w:sz="0" w:space="0" w:color="auto"/>
        <w:bottom w:val="none" w:sz="0" w:space="0" w:color="auto"/>
        <w:right w:val="none" w:sz="0" w:space="0" w:color="auto"/>
      </w:divBdr>
    </w:div>
    <w:div w:id="829058962">
      <w:bodyDiv w:val="1"/>
      <w:marLeft w:val="0"/>
      <w:marRight w:val="0"/>
      <w:marTop w:val="0"/>
      <w:marBottom w:val="0"/>
      <w:divBdr>
        <w:top w:val="none" w:sz="0" w:space="0" w:color="auto"/>
        <w:left w:val="none" w:sz="0" w:space="0" w:color="auto"/>
        <w:bottom w:val="none" w:sz="0" w:space="0" w:color="auto"/>
        <w:right w:val="none" w:sz="0" w:space="0" w:color="auto"/>
      </w:divBdr>
    </w:div>
    <w:div w:id="832527966">
      <w:bodyDiv w:val="1"/>
      <w:marLeft w:val="0"/>
      <w:marRight w:val="0"/>
      <w:marTop w:val="0"/>
      <w:marBottom w:val="0"/>
      <w:divBdr>
        <w:top w:val="none" w:sz="0" w:space="0" w:color="auto"/>
        <w:left w:val="none" w:sz="0" w:space="0" w:color="auto"/>
        <w:bottom w:val="none" w:sz="0" w:space="0" w:color="auto"/>
        <w:right w:val="none" w:sz="0" w:space="0" w:color="auto"/>
      </w:divBdr>
    </w:div>
    <w:div w:id="886649230">
      <w:bodyDiv w:val="1"/>
      <w:marLeft w:val="0"/>
      <w:marRight w:val="0"/>
      <w:marTop w:val="0"/>
      <w:marBottom w:val="0"/>
      <w:divBdr>
        <w:top w:val="none" w:sz="0" w:space="0" w:color="auto"/>
        <w:left w:val="none" w:sz="0" w:space="0" w:color="auto"/>
        <w:bottom w:val="none" w:sz="0" w:space="0" w:color="auto"/>
        <w:right w:val="none" w:sz="0" w:space="0" w:color="auto"/>
      </w:divBdr>
    </w:div>
    <w:div w:id="889465148">
      <w:bodyDiv w:val="1"/>
      <w:marLeft w:val="0"/>
      <w:marRight w:val="0"/>
      <w:marTop w:val="0"/>
      <w:marBottom w:val="0"/>
      <w:divBdr>
        <w:top w:val="none" w:sz="0" w:space="0" w:color="auto"/>
        <w:left w:val="none" w:sz="0" w:space="0" w:color="auto"/>
        <w:bottom w:val="none" w:sz="0" w:space="0" w:color="auto"/>
        <w:right w:val="none" w:sz="0" w:space="0" w:color="auto"/>
      </w:divBdr>
    </w:div>
    <w:div w:id="889878176">
      <w:bodyDiv w:val="1"/>
      <w:marLeft w:val="0"/>
      <w:marRight w:val="0"/>
      <w:marTop w:val="0"/>
      <w:marBottom w:val="0"/>
      <w:divBdr>
        <w:top w:val="none" w:sz="0" w:space="0" w:color="auto"/>
        <w:left w:val="none" w:sz="0" w:space="0" w:color="auto"/>
        <w:bottom w:val="none" w:sz="0" w:space="0" w:color="auto"/>
        <w:right w:val="none" w:sz="0" w:space="0" w:color="auto"/>
      </w:divBdr>
    </w:div>
    <w:div w:id="895550079">
      <w:bodyDiv w:val="1"/>
      <w:marLeft w:val="0"/>
      <w:marRight w:val="0"/>
      <w:marTop w:val="0"/>
      <w:marBottom w:val="0"/>
      <w:divBdr>
        <w:top w:val="none" w:sz="0" w:space="0" w:color="auto"/>
        <w:left w:val="none" w:sz="0" w:space="0" w:color="auto"/>
        <w:bottom w:val="none" w:sz="0" w:space="0" w:color="auto"/>
        <w:right w:val="none" w:sz="0" w:space="0" w:color="auto"/>
      </w:divBdr>
      <w:divsChild>
        <w:div w:id="479269254">
          <w:marLeft w:val="0"/>
          <w:marRight w:val="0"/>
          <w:marTop w:val="0"/>
          <w:marBottom w:val="0"/>
          <w:divBdr>
            <w:top w:val="none" w:sz="0" w:space="0" w:color="auto"/>
            <w:left w:val="none" w:sz="0" w:space="0" w:color="auto"/>
            <w:bottom w:val="none" w:sz="0" w:space="0" w:color="auto"/>
            <w:right w:val="none" w:sz="0" w:space="0" w:color="auto"/>
          </w:divBdr>
          <w:divsChild>
            <w:div w:id="1386875612">
              <w:marLeft w:val="0"/>
              <w:marRight w:val="0"/>
              <w:marTop w:val="0"/>
              <w:marBottom w:val="0"/>
              <w:divBdr>
                <w:top w:val="none" w:sz="0" w:space="0" w:color="auto"/>
                <w:left w:val="none" w:sz="0" w:space="0" w:color="auto"/>
                <w:bottom w:val="none" w:sz="0" w:space="0" w:color="auto"/>
                <w:right w:val="none" w:sz="0" w:space="0" w:color="auto"/>
              </w:divBdr>
              <w:divsChild>
                <w:div w:id="322244948">
                  <w:marLeft w:val="0"/>
                  <w:marRight w:val="0"/>
                  <w:marTop w:val="0"/>
                  <w:marBottom w:val="0"/>
                  <w:divBdr>
                    <w:top w:val="none" w:sz="0" w:space="0" w:color="auto"/>
                    <w:left w:val="none" w:sz="0" w:space="0" w:color="auto"/>
                    <w:bottom w:val="none" w:sz="0" w:space="0" w:color="auto"/>
                    <w:right w:val="none" w:sz="0" w:space="0" w:color="auto"/>
                  </w:divBdr>
                  <w:divsChild>
                    <w:div w:id="906300848">
                      <w:marLeft w:val="0"/>
                      <w:marRight w:val="0"/>
                      <w:marTop w:val="0"/>
                      <w:marBottom w:val="0"/>
                      <w:divBdr>
                        <w:top w:val="none" w:sz="0" w:space="0" w:color="auto"/>
                        <w:left w:val="none" w:sz="0" w:space="0" w:color="auto"/>
                        <w:bottom w:val="none" w:sz="0" w:space="0" w:color="auto"/>
                        <w:right w:val="none" w:sz="0" w:space="0" w:color="auto"/>
                      </w:divBdr>
                      <w:divsChild>
                        <w:div w:id="124390359">
                          <w:marLeft w:val="0"/>
                          <w:marRight w:val="0"/>
                          <w:marTop w:val="0"/>
                          <w:marBottom w:val="0"/>
                          <w:divBdr>
                            <w:top w:val="none" w:sz="0" w:space="0" w:color="auto"/>
                            <w:left w:val="none" w:sz="0" w:space="0" w:color="auto"/>
                            <w:bottom w:val="none" w:sz="0" w:space="0" w:color="auto"/>
                            <w:right w:val="none" w:sz="0" w:space="0" w:color="auto"/>
                          </w:divBdr>
                          <w:divsChild>
                            <w:div w:id="992024671">
                              <w:marLeft w:val="0"/>
                              <w:marRight w:val="300"/>
                              <w:marTop w:val="180"/>
                              <w:marBottom w:val="0"/>
                              <w:divBdr>
                                <w:top w:val="none" w:sz="0" w:space="0" w:color="auto"/>
                                <w:left w:val="none" w:sz="0" w:space="0" w:color="auto"/>
                                <w:bottom w:val="none" w:sz="0" w:space="0" w:color="auto"/>
                                <w:right w:val="none" w:sz="0" w:space="0" w:color="auto"/>
                              </w:divBdr>
                              <w:divsChild>
                                <w:div w:id="3029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309">
          <w:marLeft w:val="0"/>
          <w:marRight w:val="0"/>
          <w:marTop w:val="0"/>
          <w:marBottom w:val="0"/>
          <w:divBdr>
            <w:top w:val="none" w:sz="0" w:space="0" w:color="auto"/>
            <w:left w:val="none" w:sz="0" w:space="0" w:color="auto"/>
            <w:bottom w:val="none" w:sz="0" w:space="0" w:color="auto"/>
            <w:right w:val="none" w:sz="0" w:space="0" w:color="auto"/>
          </w:divBdr>
          <w:divsChild>
            <w:div w:id="241111863">
              <w:marLeft w:val="0"/>
              <w:marRight w:val="0"/>
              <w:marTop w:val="0"/>
              <w:marBottom w:val="0"/>
              <w:divBdr>
                <w:top w:val="none" w:sz="0" w:space="0" w:color="auto"/>
                <w:left w:val="none" w:sz="0" w:space="0" w:color="auto"/>
                <w:bottom w:val="none" w:sz="0" w:space="0" w:color="auto"/>
                <w:right w:val="none" w:sz="0" w:space="0" w:color="auto"/>
              </w:divBdr>
              <w:divsChild>
                <w:div w:id="771097647">
                  <w:marLeft w:val="0"/>
                  <w:marRight w:val="0"/>
                  <w:marTop w:val="0"/>
                  <w:marBottom w:val="0"/>
                  <w:divBdr>
                    <w:top w:val="none" w:sz="0" w:space="0" w:color="auto"/>
                    <w:left w:val="none" w:sz="0" w:space="0" w:color="auto"/>
                    <w:bottom w:val="none" w:sz="0" w:space="0" w:color="auto"/>
                    <w:right w:val="none" w:sz="0" w:space="0" w:color="auto"/>
                  </w:divBdr>
                  <w:divsChild>
                    <w:div w:id="1999654365">
                      <w:marLeft w:val="0"/>
                      <w:marRight w:val="0"/>
                      <w:marTop w:val="0"/>
                      <w:marBottom w:val="0"/>
                      <w:divBdr>
                        <w:top w:val="none" w:sz="0" w:space="0" w:color="auto"/>
                        <w:left w:val="none" w:sz="0" w:space="0" w:color="auto"/>
                        <w:bottom w:val="none" w:sz="0" w:space="0" w:color="auto"/>
                        <w:right w:val="none" w:sz="0" w:space="0" w:color="auto"/>
                      </w:divBdr>
                      <w:divsChild>
                        <w:div w:id="11025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024671">
      <w:bodyDiv w:val="1"/>
      <w:marLeft w:val="0"/>
      <w:marRight w:val="0"/>
      <w:marTop w:val="0"/>
      <w:marBottom w:val="0"/>
      <w:divBdr>
        <w:top w:val="none" w:sz="0" w:space="0" w:color="auto"/>
        <w:left w:val="none" w:sz="0" w:space="0" w:color="auto"/>
        <w:bottom w:val="none" w:sz="0" w:space="0" w:color="auto"/>
        <w:right w:val="none" w:sz="0" w:space="0" w:color="auto"/>
      </w:divBdr>
      <w:divsChild>
        <w:div w:id="1617061086">
          <w:marLeft w:val="0"/>
          <w:marRight w:val="0"/>
          <w:marTop w:val="0"/>
          <w:marBottom w:val="0"/>
          <w:divBdr>
            <w:top w:val="none" w:sz="0" w:space="0" w:color="auto"/>
            <w:left w:val="none" w:sz="0" w:space="0" w:color="auto"/>
            <w:bottom w:val="none" w:sz="0" w:space="0" w:color="auto"/>
            <w:right w:val="none" w:sz="0" w:space="0" w:color="auto"/>
          </w:divBdr>
        </w:div>
      </w:divsChild>
    </w:div>
    <w:div w:id="908731865">
      <w:bodyDiv w:val="1"/>
      <w:marLeft w:val="0"/>
      <w:marRight w:val="0"/>
      <w:marTop w:val="0"/>
      <w:marBottom w:val="0"/>
      <w:divBdr>
        <w:top w:val="none" w:sz="0" w:space="0" w:color="auto"/>
        <w:left w:val="none" w:sz="0" w:space="0" w:color="auto"/>
        <w:bottom w:val="none" w:sz="0" w:space="0" w:color="auto"/>
        <w:right w:val="none" w:sz="0" w:space="0" w:color="auto"/>
      </w:divBdr>
    </w:div>
    <w:div w:id="930237934">
      <w:bodyDiv w:val="1"/>
      <w:marLeft w:val="0"/>
      <w:marRight w:val="0"/>
      <w:marTop w:val="0"/>
      <w:marBottom w:val="0"/>
      <w:divBdr>
        <w:top w:val="none" w:sz="0" w:space="0" w:color="auto"/>
        <w:left w:val="none" w:sz="0" w:space="0" w:color="auto"/>
        <w:bottom w:val="none" w:sz="0" w:space="0" w:color="auto"/>
        <w:right w:val="none" w:sz="0" w:space="0" w:color="auto"/>
      </w:divBdr>
    </w:div>
    <w:div w:id="950090975">
      <w:bodyDiv w:val="1"/>
      <w:marLeft w:val="0"/>
      <w:marRight w:val="0"/>
      <w:marTop w:val="0"/>
      <w:marBottom w:val="0"/>
      <w:divBdr>
        <w:top w:val="none" w:sz="0" w:space="0" w:color="auto"/>
        <w:left w:val="none" w:sz="0" w:space="0" w:color="auto"/>
        <w:bottom w:val="none" w:sz="0" w:space="0" w:color="auto"/>
        <w:right w:val="none" w:sz="0" w:space="0" w:color="auto"/>
      </w:divBdr>
    </w:div>
    <w:div w:id="978192380">
      <w:bodyDiv w:val="1"/>
      <w:marLeft w:val="0"/>
      <w:marRight w:val="0"/>
      <w:marTop w:val="0"/>
      <w:marBottom w:val="0"/>
      <w:divBdr>
        <w:top w:val="none" w:sz="0" w:space="0" w:color="auto"/>
        <w:left w:val="none" w:sz="0" w:space="0" w:color="auto"/>
        <w:bottom w:val="none" w:sz="0" w:space="0" w:color="auto"/>
        <w:right w:val="none" w:sz="0" w:space="0" w:color="auto"/>
      </w:divBdr>
    </w:div>
    <w:div w:id="993221508">
      <w:bodyDiv w:val="1"/>
      <w:marLeft w:val="0"/>
      <w:marRight w:val="0"/>
      <w:marTop w:val="0"/>
      <w:marBottom w:val="0"/>
      <w:divBdr>
        <w:top w:val="none" w:sz="0" w:space="0" w:color="auto"/>
        <w:left w:val="none" w:sz="0" w:space="0" w:color="auto"/>
        <w:bottom w:val="none" w:sz="0" w:space="0" w:color="auto"/>
        <w:right w:val="none" w:sz="0" w:space="0" w:color="auto"/>
      </w:divBdr>
    </w:div>
    <w:div w:id="993604129">
      <w:bodyDiv w:val="1"/>
      <w:marLeft w:val="0"/>
      <w:marRight w:val="0"/>
      <w:marTop w:val="0"/>
      <w:marBottom w:val="0"/>
      <w:divBdr>
        <w:top w:val="none" w:sz="0" w:space="0" w:color="auto"/>
        <w:left w:val="none" w:sz="0" w:space="0" w:color="auto"/>
        <w:bottom w:val="none" w:sz="0" w:space="0" w:color="auto"/>
        <w:right w:val="none" w:sz="0" w:space="0" w:color="auto"/>
      </w:divBdr>
    </w:div>
    <w:div w:id="1001085874">
      <w:bodyDiv w:val="1"/>
      <w:marLeft w:val="0"/>
      <w:marRight w:val="0"/>
      <w:marTop w:val="0"/>
      <w:marBottom w:val="0"/>
      <w:divBdr>
        <w:top w:val="none" w:sz="0" w:space="0" w:color="auto"/>
        <w:left w:val="none" w:sz="0" w:space="0" w:color="auto"/>
        <w:bottom w:val="none" w:sz="0" w:space="0" w:color="auto"/>
        <w:right w:val="none" w:sz="0" w:space="0" w:color="auto"/>
      </w:divBdr>
    </w:div>
    <w:div w:id="1023631828">
      <w:bodyDiv w:val="1"/>
      <w:marLeft w:val="0"/>
      <w:marRight w:val="0"/>
      <w:marTop w:val="0"/>
      <w:marBottom w:val="0"/>
      <w:divBdr>
        <w:top w:val="none" w:sz="0" w:space="0" w:color="auto"/>
        <w:left w:val="none" w:sz="0" w:space="0" w:color="auto"/>
        <w:bottom w:val="none" w:sz="0" w:space="0" w:color="auto"/>
        <w:right w:val="none" w:sz="0" w:space="0" w:color="auto"/>
      </w:divBdr>
    </w:div>
    <w:div w:id="1024398940">
      <w:bodyDiv w:val="1"/>
      <w:marLeft w:val="0"/>
      <w:marRight w:val="0"/>
      <w:marTop w:val="0"/>
      <w:marBottom w:val="0"/>
      <w:divBdr>
        <w:top w:val="none" w:sz="0" w:space="0" w:color="auto"/>
        <w:left w:val="none" w:sz="0" w:space="0" w:color="auto"/>
        <w:bottom w:val="none" w:sz="0" w:space="0" w:color="auto"/>
        <w:right w:val="none" w:sz="0" w:space="0" w:color="auto"/>
      </w:divBdr>
    </w:div>
    <w:div w:id="1042098731">
      <w:bodyDiv w:val="1"/>
      <w:marLeft w:val="0"/>
      <w:marRight w:val="0"/>
      <w:marTop w:val="0"/>
      <w:marBottom w:val="0"/>
      <w:divBdr>
        <w:top w:val="none" w:sz="0" w:space="0" w:color="auto"/>
        <w:left w:val="none" w:sz="0" w:space="0" w:color="auto"/>
        <w:bottom w:val="none" w:sz="0" w:space="0" w:color="auto"/>
        <w:right w:val="none" w:sz="0" w:space="0" w:color="auto"/>
      </w:divBdr>
    </w:div>
    <w:div w:id="1058430533">
      <w:bodyDiv w:val="1"/>
      <w:marLeft w:val="0"/>
      <w:marRight w:val="0"/>
      <w:marTop w:val="0"/>
      <w:marBottom w:val="0"/>
      <w:divBdr>
        <w:top w:val="none" w:sz="0" w:space="0" w:color="auto"/>
        <w:left w:val="none" w:sz="0" w:space="0" w:color="auto"/>
        <w:bottom w:val="none" w:sz="0" w:space="0" w:color="auto"/>
        <w:right w:val="none" w:sz="0" w:space="0" w:color="auto"/>
      </w:divBdr>
    </w:div>
    <w:div w:id="1075853810">
      <w:bodyDiv w:val="1"/>
      <w:marLeft w:val="0"/>
      <w:marRight w:val="0"/>
      <w:marTop w:val="0"/>
      <w:marBottom w:val="0"/>
      <w:divBdr>
        <w:top w:val="none" w:sz="0" w:space="0" w:color="auto"/>
        <w:left w:val="none" w:sz="0" w:space="0" w:color="auto"/>
        <w:bottom w:val="none" w:sz="0" w:space="0" w:color="auto"/>
        <w:right w:val="none" w:sz="0" w:space="0" w:color="auto"/>
      </w:divBdr>
      <w:divsChild>
        <w:div w:id="534511631">
          <w:marLeft w:val="0"/>
          <w:marRight w:val="0"/>
          <w:marTop w:val="288"/>
          <w:marBottom w:val="100"/>
          <w:divBdr>
            <w:top w:val="none" w:sz="0" w:space="0" w:color="auto"/>
            <w:left w:val="none" w:sz="0" w:space="0" w:color="auto"/>
            <w:bottom w:val="none" w:sz="0" w:space="0" w:color="auto"/>
            <w:right w:val="none" w:sz="0" w:space="0" w:color="auto"/>
          </w:divBdr>
          <w:divsChild>
            <w:div w:id="1575779878">
              <w:marLeft w:val="0"/>
              <w:marRight w:val="0"/>
              <w:marTop w:val="0"/>
              <w:marBottom w:val="0"/>
              <w:divBdr>
                <w:top w:val="none" w:sz="0" w:space="0" w:color="auto"/>
                <w:left w:val="none" w:sz="0" w:space="0" w:color="auto"/>
                <w:bottom w:val="none" w:sz="0" w:space="0" w:color="auto"/>
                <w:right w:val="none" w:sz="0" w:space="0" w:color="auto"/>
              </w:divBdr>
            </w:div>
          </w:divsChild>
        </w:div>
        <w:div w:id="1088698237">
          <w:marLeft w:val="0"/>
          <w:marRight w:val="0"/>
          <w:marTop w:val="288"/>
          <w:marBottom w:val="100"/>
          <w:divBdr>
            <w:top w:val="none" w:sz="0" w:space="0" w:color="auto"/>
            <w:left w:val="none" w:sz="0" w:space="0" w:color="auto"/>
            <w:bottom w:val="none" w:sz="0" w:space="0" w:color="auto"/>
            <w:right w:val="none" w:sz="0" w:space="0" w:color="auto"/>
          </w:divBdr>
          <w:divsChild>
            <w:div w:id="14418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5393">
      <w:bodyDiv w:val="1"/>
      <w:marLeft w:val="0"/>
      <w:marRight w:val="0"/>
      <w:marTop w:val="0"/>
      <w:marBottom w:val="0"/>
      <w:divBdr>
        <w:top w:val="none" w:sz="0" w:space="0" w:color="auto"/>
        <w:left w:val="none" w:sz="0" w:space="0" w:color="auto"/>
        <w:bottom w:val="none" w:sz="0" w:space="0" w:color="auto"/>
        <w:right w:val="none" w:sz="0" w:space="0" w:color="auto"/>
      </w:divBdr>
    </w:div>
    <w:div w:id="1131290081">
      <w:bodyDiv w:val="1"/>
      <w:marLeft w:val="0"/>
      <w:marRight w:val="0"/>
      <w:marTop w:val="0"/>
      <w:marBottom w:val="0"/>
      <w:divBdr>
        <w:top w:val="none" w:sz="0" w:space="0" w:color="auto"/>
        <w:left w:val="none" w:sz="0" w:space="0" w:color="auto"/>
        <w:bottom w:val="none" w:sz="0" w:space="0" w:color="auto"/>
        <w:right w:val="none" w:sz="0" w:space="0" w:color="auto"/>
      </w:divBdr>
    </w:div>
    <w:div w:id="1140225759">
      <w:bodyDiv w:val="1"/>
      <w:marLeft w:val="0"/>
      <w:marRight w:val="0"/>
      <w:marTop w:val="0"/>
      <w:marBottom w:val="0"/>
      <w:divBdr>
        <w:top w:val="none" w:sz="0" w:space="0" w:color="auto"/>
        <w:left w:val="none" w:sz="0" w:space="0" w:color="auto"/>
        <w:bottom w:val="none" w:sz="0" w:space="0" w:color="auto"/>
        <w:right w:val="none" w:sz="0" w:space="0" w:color="auto"/>
      </w:divBdr>
    </w:div>
    <w:div w:id="1188911527">
      <w:bodyDiv w:val="1"/>
      <w:marLeft w:val="0"/>
      <w:marRight w:val="0"/>
      <w:marTop w:val="0"/>
      <w:marBottom w:val="0"/>
      <w:divBdr>
        <w:top w:val="none" w:sz="0" w:space="0" w:color="auto"/>
        <w:left w:val="none" w:sz="0" w:space="0" w:color="auto"/>
        <w:bottom w:val="none" w:sz="0" w:space="0" w:color="auto"/>
        <w:right w:val="none" w:sz="0" w:space="0" w:color="auto"/>
      </w:divBdr>
    </w:div>
    <w:div w:id="1189486593">
      <w:bodyDiv w:val="1"/>
      <w:marLeft w:val="0"/>
      <w:marRight w:val="0"/>
      <w:marTop w:val="0"/>
      <w:marBottom w:val="0"/>
      <w:divBdr>
        <w:top w:val="none" w:sz="0" w:space="0" w:color="auto"/>
        <w:left w:val="none" w:sz="0" w:space="0" w:color="auto"/>
        <w:bottom w:val="none" w:sz="0" w:space="0" w:color="auto"/>
        <w:right w:val="none" w:sz="0" w:space="0" w:color="auto"/>
      </w:divBdr>
    </w:div>
    <w:div w:id="1190217483">
      <w:bodyDiv w:val="1"/>
      <w:marLeft w:val="0"/>
      <w:marRight w:val="0"/>
      <w:marTop w:val="0"/>
      <w:marBottom w:val="0"/>
      <w:divBdr>
        <w:top w:val="none" w:sz="0" w:space="0" w:color="auto"/>
        <w:left w:val="none" w:sz="0" w:space="0" w:color="auto"/>
        <w:bottom w:val="none" w:sz="0" w:space="0" w:color="auto"/>
        <w:right w:val="none" w:sz="0" w:space="0" w:color="auto"/>
      </w:divBdr>
    </w:div>
    <w:div w:id="1203204184">
      <w:bodyDiv w:val="1"/>
      <w:marLeft w:val="0"/>
      <w:marRight w:val="0"/>
      <w:marTop w:val="0"/>
      <w:marBottom w:val="0"/>
      <w:divBdr>
        <w:top w:val="none" w:sz="0" w:space="0" w:color="auto"/>
        <w:left w:val="none" w:sz="0" w:space="0" w:color="auto"/>
        <w:bottom w:val="none" w:sz="0" w:space="0" w:color="auto"/>
        <w:right w:val="none" w:sz="0" w:space="0" w:color="auto"/>
      </w:divBdr>
    </w:div>
    <w:div w:id="1214266815">
      <w:bodyDiv w:val="1"/>
      <w:marLeft w:val="0"/>
      <w:marRight w:val="0"/>
      <w:marTop w:val="0"/>
      <w:marBottom w:val="0"/>
      <w:divBdr>
        <w:top w:val="none" w:sz="0" w:space="0" w:color="auto"/>
        <w:left w:val="none" w:sz="0" w:space="0" w:color="auto"/>
        <w:bottom w:val="none" w:sz="0" w:space="0" w:color="auto"/>
        <w:right w:val="none" w:sz="0" w:space="0" w:color="auto"/>
      </w:divBdr>
    </w:div>
    <w:div w:id="1217886978">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41059237">
      <w:bodyDiv w:val="1"/>
      <w:marLeft w:val="0"/>
      <w:marRight w:val="0"/>
      <w:marTop w:val="0"/>
      <w:marBottom w:val="0"/>
      <w:divBdr>
        <w:top w:val="none" w:sz="0" w:space="0" w:color="auto"/>
        <w:left w:val="none" w:sz="0" w:space="0" w:color="auto"/>
        <w:bottom w:val="none" w:sz="0" w:space="0" w:color="auto"/>
        <w:right w:val="none" w:sz="0" w:space="0" w:color="auto"/>
      </w:divBdr>
    </w:div>
    <w:div w:id="1280722130">
      <w:bodyDiv w:val="1"/>
      <w:marLeft w:val="0"/>
      <w:marRight w:val="0"/>
      <w:marTop w:val="0"/>
      <w:marBottom w:val="0"/>
      <w:divBdr>
        <w:top w:val="none" w:sz="0" w:space="0" w:color="auto"/>
        <w:left w:val="none" w:sz="0" w:space="0" w:color="auto"/>
        <w:bottom w:val="none" w:sz="0" w:space="0" w:color="auto"/>
        <w:right w:val="none" w:sz="0" w:space="0" w:color="auto"/>
      </w:divBdr>
    </w:div>
    <w:div w:id="1281915333">
      <w:bodyDiv w:val="1"/>
      <w:marLeft w:val="0"/>
      <w:marRight w:val="0"/>
      <w:marTop w:val="0"/>
      <w:marBottom w:val="0"/>
      <w:divBdr>
        <w:top w:val="none" w:sz="0" w:space="0" w:color="auto"/>
        <w:left w:val="none" w:sz="0" w:space="0" w:color="auto"/>
        <w:bottom w:val="none" w:sz="0" w:space="0" w:color="auto"/>
        <w:right w:val="none" w:sz="0" w:space="0" w:color="auto"/>
      </w:divBdr>
    </w:div>
    <w:div w:id="1304190259">
      <w:bodyDiv w:val="1"/>
      <w:marLeft w:val="0"/>
      <w:marRight w:val="0"/>
      <w:marTop w:val="0"/>
      <w:marBottom w:val="0"/>
      <w:divBdr>
        <w:top w:val="none" w:sz="0" w:space="0" w:color="auto"/>
        <w:left w:val="none" w:sz="0" w:space="0" w:color="auto"/>
        <w:bottom w:val="none" w:sz="0" w:space="0" w:color="auto"/>
        <w:right w:val="none" w:sz="0" w:space="0" w:color="auto"/>
      </w:divBdr>
    </w:div>
    <w:div w:id="1348868040">
      <w:bodyDiv w:val="1"/>
      <w:marLeft w:val="0"/>
      <w:marRight w:val="0"/>
      <w:marTop w:val="0"/>
      <w:marBottom w:val="0"/>
      <w:divBdr>
        <w:top w:val="none" w:sz="0" w:space="0" w:color="auto"/>
        <w:left w:val="none" w:sz="0" w:space="0" w:color="auto"/>
        <w:bottom w:val="none" w:sz="0" w:space="0" w:color="auto"/>
        <w:right w:val="none" w:sz="0" w:space="0" w:color="auto"/>
      </w:divBdr>
    </w:div>
    <w:div w:id="1420909587">
      <w:bodyDiv w:val="1"/>
      <w:marLeft w:val="0"/>
      <w:marRight w:val="0"/>
      <w:marTop w:val="0"/>
      <w:marBottom w:val="0"/>
      <w:divBdr>
        <w:top w:val="none" w:sz="0" w:space="0" w:color="auto"/>
        <w:left w:val="none" w:sz="0" w:space="0" w:color="auto"/>
        <w:bottom w:val="none" w:sz="0" w:space="0" w:color="auto"/>
        <w:right w:val="none" w:sz="0" w:space="0" w:color="auto"/>
      </w:divBdr>
    </w:div>
    <w:div w:id="1425953397">
      <w:bodyDiv w:val="1"/>
      <w:marLeft w:val="0"/>
      <w:marRight w:val="0"/>
      <w:marTop w:val="0"/>
      <w:marBottom w:val="0"/>
      <w:divBdr>
        <w:top w:val="none" w:sz="0" w:space="0" w:color="auto"/>
        <w:left w:val="none" w:sz="0" w:space="0" w:color="auto"/>
        <w:bottom w:val="none" w:sz="0" w:space="0" w:color="auto"/>
        <w:right w:val="none" w:sz="0" w:space="0" w:color="auto"/>
      </w:divBdr>
      <w:divsChild>
        <w:div w:id="945893905">
          <w:marLeft w:val="0"/>
          <w:marRight w:val="0"/>
          <w:marTop w:val="0"/>
          <w:marBottom w:val="0"/>
          <w:divBdr>
            <w:top w:val="none" w:sz="0" w:space="0" w:color="auto"/>
            <w:left w:val="none" w:sz="0" w:space="0" w:color="auto"/>
            <w:bottom w:val="none" w:sz="0" w:space="0" w:color="auto"/>
            <w:right w:val="none" w:sz="0" w:space="0" w:color="auto"/>
          </w:divBdr>
          <w:divsChild>
            <w:div w:id="535703133">
              <w:marLeft w:val="0"/>
              <w:marRight w:val="0"/>
              <w:marTop w:val="0"/>
              <w:marBottom w:val="0"/>
              <w:divBdr>
                <w:top w:val="none" w:sz="0" w:space="0" w:color="auto"/>
                <w:left w:val="none" w:sz="0" w:space="0" w:color="auto"/>
                <w:bottom w:val="none" w:sz="0" w:space="0" w:color="auto"/>
                <w:right w:val="none" w:sz="0" w:space="0" w:color="auto"/>
              </w:divBdr>
              <w:divsChild>
                <w:div w:id="199753749">
                  <w:marLeft w:val="0"/>
                  <w:marRight w:val="0"/>
                  <w:marTop w:val="0"/>
                  <w:marBottom w:val="0"/>
                  <w:divBdr>
                    <w:top w:val="none" w:sz="0" w:space="0" w:color="auto"/>
                    <w:left w:val="none" w:sz="0" w:space="0" w:color="auto"/>
                    <w:bottom w:val="none" w:sz="0" w:space="0" w:color="auto"/>
                    <w:right w:val="none" w:sz="0" w:space="0" w:color="auto"/>
                  </w:divBdr>
                  <w:divsChild>
                    <w:div w:id="1992784548">
                      <w:marLeft w:val="0"/>
                      <w:marRight w:val="0"/>
                      <w:marTop w:val="0"/>
                      <w:marBottom w:val="0"/>
                      <w:divBdr>
                        <w:top w:val="none" w:sz="0" w:space="0" w:color="auto"/>
                        <w:left w:val="none" w:sz="0" w:space="0" w:color="auto"/>
                        <w:bottom w:val="none" w:sz="0" w:space="0" w:color="auto"/>
                        <w:right w:val="none" w:sz="0" w:space="0" w:color="auto"/>
                      </w:divBdr>
                      <w:divsChild>
                        <w:div w:id="18127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4726">
          <w:marLeft w:val="0"/>
          <w:marRight w:val="0"/>
          <w:marTop w:val="0"/>
          <w:marBottom w:val="0"/>
          <w:divBdr>
            <w:top w:val="none" w:sz="0" w:space="0" w:color="auto"/>
            <w:left w:val="none" w:sz="0" w:space="0" w:color="auto"/>
            <w:bottom w:val="none" w:sz="0" w:space="0" w:color="auto"/>
            <w:right w:val="none" w:sz="0" w:space="0" w:color="auto"/>
          </w:divBdr>
          <w:divsChild>
            <w:div w:id="1377849682">
              <w:marLeft w:val="0"/>
              <w:marRight w:val="0"/>
              <w:marTop w:val="0"/>
              <w:marBottom w:val="0"/>
              <w:divBdr>
                <w:top w:val="none" w:sz="0" w:space="0" w:color="auto"/>
                <w:left w:val="none" w:sz="0" w:space="0" w:color="auto"/>
                <w:bottom w:val="none" w:sz="0" w:space="0" w:color="auto"/>
                <w:right w:val="none" w:sz="0" w:space="0" w:color="auto"/>
              </w:divBdr>
              <w:divsChild>
                <w:div w:id="414136146">
                  <w:marLeft w:val="0"/>
                  <w:marRight w:val="0"/>
                  <w:marTop w:val="0"/>
                  <w:marBottom w:val="0"/>
                  <w:divBdr>
                    <w:top w:val="none" w:sz="0" w:space="0" w:color="auto"/>
                    <w:left w:val="none" w:sz="0" w:space="0" w:color="auto"/>
                    <w:bottom w:val="none" w:sz="0" w:space="0" w:color="auto"/>
                    <w:right w:val="none" w:sz="0" w:space="0" w:color="auto"/>
                  </w:divBdr>
                  <w:divsChild>
                    <w:div w:id="1282222003">
                      <w:marLeft w:val="0"/>
                      <w:marRight w:val="0"/>
                      <w:marTop w:val="0"/>
                      <w:marBottom w:val="0"/>
                      <w:divBdr>
                        <w:top w:val="none" w:sz="0" w:space="0" w:color="auto"/>
                        <w:left w:val="none" w:sz="0" w:space="0" w:color="auto"/>
                        <w:bottom w:val="none" w:sz="0" w:space="0" w:color="auto"/>
                        <w:right w:val="none" w:sz="0" w:space="0" w:color="auto"/>
                      </w:divBdr>
                      <w:divsChild>
                        <w:div w:id="42561426">
                          <w:marLeft w:val="0"/>
                          <w:marRight w:val="0"/>
                          <w:marTop w:val="0"/>
                          <w:marBottom w:val="0"/>
                          <w:divBdr>
                            <w:top w:val="none" w:sz="0" w:space="0" w:color="auto"/>
                            <w:left w:val="none" w:sz="0" w:space="0" w:color="auto"/>
                            <w:bottom w:val="none" w:sz="0" w:space="0" w:color="auto"/>
                            <w:right w:val="none" w:sz="0" w:space="0" w:color="auto"/>
                          </w:divBdr>
                          <w:divsChild>
                            <w:div w:id="1653488080">
                              <w:marLeft w:val="0"/>
                              <w:marRight w:val="300"/>
                              <w:marTop w:val="180"/>
                              <w:marBottom w:val="0"/>
                              <w:divBdr>
                                <w:top w:val="none" w:sz="0" w:space="0" w:color="auto"/>
                                <w:left w:val="none" w:sz="0" w:space="0" w:color="auto"/>
                                <w:bottom w:val="none" w:sz="0" w:space="0" w:color="auto"/>
                                <w:right w:val="none" w:sz="0" w:space="0" w:color="auto"/>
                              </w:divBdr>
                              <w:divsChild>
                                <w:div w:id="297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779524">
      <w:bodyDiv w:val="1"/>
      <w:marLeft w:val="0"/>
      <w:marRight w:val="0"/>
      <w:marTop w:val="0"/>
      <w:marBottom w:val="0"/>
      <w:divBdr>
        <w:top w:val="none" w:sz="0" w:space="0" w:color="auto"/>
        <w:left w:val="none" w:sz="0" w:space="0" w:color="auto"/>
        <w:bottom w:val="none" w:sz="0" w:space="0" w:color="auto"/>
        <w:right w:val="none" w:sz="0" w:space="0" w:color="auto"/>
      </w:divBdr>
    </w:div>
    <w:div w:id="1483617748">
      <w:bodyDiv w:val="1"/>
      <w:marLeft w:val="0"/>
      <w:marRight w:val="0"/>
      <w:marTop w:val="0"/>
      <w:marBottom w:val="0"/>
      <w:divBdr>
        <w:top w:val="none" w:sz="0" w:space="0" w:color="auto"/>
        <w:left w:val="none" w:sz="0" w:space="0" w:color="auto"/>
        <w:bottom w:val="none" w:sz="0" w:space="0" w:color="auto"/>
        <w:right w:val="none" w:sz="0" w:space="0" w:color="auto"/>
      </w:divBdr>
    </w:div>
    <w:div w:id="1492794756">
      <w:bodyDiv w:val="1"/>
      <w:marLeft w:val="0"/>
      <w:marRight w:val="0"/>
      <w:marTop w:val="0"/>
      <w:marBottom w:val="0"/>
      <w:divBdr>
        <w:top w:val="none" w:sz="0" w:space="0" w:color="auto"/>
        <w:left w:val="none" w:sz="0" w:space="0" w:color="auto"/>
        <w:bottom w:val="none" w:sz="0" w:space="0" w:color="auto"/>
        <w:right w:val="none" w:sz="0" w:space="0" w:color="auto"/>
      </w:divBdr>
      <w:divsChild>
        <w:div w:id="802119886">
          <w:marLeft w:val="0"/>
          <w:marRight w:val="0"/>
          <w:marTop w:val="0"/>
          <w:marBottom w:val="0"/>
          <w:divBdr>
            <w:top w:val="none" w:sz="0" w:space="0" w:color="auto"/>
            <w:left w:val="none" w:sz="0" w:space="0" w:color="auto"/>
            <w:bottom w:val="none" w:sz="0" w:space="0" w:color="auto"/>
            <w:right w:val="none" w:sz="0" w:space="0" w:color="auto"/>
          </w:divBdr>
          <w:divsChild>
            <w:div w:id="692851091">
              <w:marLeft w:val="0"/>
              <w:marRight w:val="0"/>
              <w:marTop w:val="0"/>
              <w:marBottom w:val="0"/>
              <w:divBdr>
                <w:top w:val="none" w:sz="0" w:space="0" w:color="auto"/>
                <w:left w:val="none" w:sz="0" w:space="0" w:color="auto"/>
                <w:bottom w:val="none" w:sz="0" w:space="0" w:color="auto"/>
                <w:right w:val="none" w:sz="0" w:space="0" w:color="auto"/>
              </w:divBdr>
              <w:divsChild>
                <w:div w:id="866605517">
                  <w:marLeft w:val="-240"/>
                  <w:marRight w:val="-240"/>
                  <w:marTop w:val="0"/>
                  <w:marBottom w:val="0"/>
                  <w:divBdr>
                    <w:top w:val="none" w:sz="0" w:space="0" w:color="auto"/>
                    <w:left w:val="none" w:sz="0" w:space="0" w:color="auto"/>
                    <w:bottom w:val="none" w:sz="0" w:space="0" w:color="auto"/>
                    <w:right w:val="none" w:sz="0" w:space="0" w:color="auto"/>
                  </w:divBdr>
                  <w:divsChild>
                    <w:div w:id="1822846825">
                      <w:marLeft w:val="0"/>
                      <w:marRight w:val="0"/>
                      <w:marTop w:val="0"/>
                      <w:marBottom w:val="0"/>
                      <w:divBdr>
                        <w:top w:val="none" w:sz="0" w:space="0" w:color="auto"/>
                        <w:left w:val="none" w:sz="0" w:space="0" w:color="auto"/>
                        <w:bottom w:val="none" w:sz="0" w:space="0" w:color="auto"/>
                        <w:right w:val="none" w:sz="0" w:space="0" w:color="auto"/>
                      </w:divBdr>
                      <w:divsChild>
                        <w:div w:id="2958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149818">
      <w:bodyDiv w:val="1"/>
      <w:marLeft w:val="0"/>
      <w:marRight w:val="0"/>
      <w:marTop w:val="0"/>
      <w:marBottom w:val="0"/>
      <w:divBdr>
        <w:top w:val="none" w:sz="0" w:space="0" w:color="auto"/>
        <w:left w:val="none" w:sz="0" w:space="0" w:color="auto"/>
        <w:bottom w:val="none" w:sz="0" w:space="0" w:color="auto"/>
        <w:right w:val="none" w:sz="0" w:space="0" w:color="auto"/>
      </w:divBdr>
    </w:div>
    <w:div w:id="1522940073">
      <w:bodyDiv w:val="1"/>
      <w:marLeft w:val="0"/>
      <w:marRight w:val="0"/>
      <w:marTop w:val="0"/>
      <w:marBottom w:val="0"/>
      <w:divBdr>
        <w:top w:val="none" w:sz="0" w:space="0" w:color="auto"/>
        <w:left w:val="none" w:sz="0" w:space="0" w:color="auto"/>
        <w:bottom w:val="none" w:sz="0" w:space="0" w:color="auto"/>
        <w:right w:val="none" w:sz="0" w:space="0" w:color="auto"/>
      </w:divBdr>
    </w:div>
    <w:div w:id="1539389617">
      <w:bodyDiv w:val="1"/>
      <w:marLeft w:val="0"/>
      <w:marRight w:val="0"/>
      <w:marTop w:val="0"/>
      <w:marBottom w:val="0"/>
      <w:divBdr>
        <w:top w:val="none" w:sz="0" w:space="0" w:color="auto"/>
        <w:left w:val="none" w:sz="0" w:space="0" w:color="auto"/>
        <w:bottom w:val="none" w:sz="0" w:space="0" w:color="auto"/>
        <w:right w:val="none" w:sz="0" w:space="0" w:color="auto"/>
      </w:divBdr>
    </w:div>
    <w:div w:id="1554459456">
      <w:bodyDiv w:val="1"/>
      <w:marLeft w:val="0"/>
      <w:marRight w:val="0"/>
      <w:marTop w:val="0"/>
      <w:marBottom w:val="0"/>
      <w:divBdr>
        <w:top w:val="none" w:sz="0" w:space="0" w:color="auto"/>
        <w:left w:val="none" w:sz="0" w:space="0" w:color="auto"/>
        <w:bottom w:val="none" w:sz="0" w:space="0" w:color="auto"/>
        <w:right w:val="none" w:sz="0" w:space="0" w:color="auto"/>
      </w:divBdr>
      <w:divsChild>
        <w:div w:id="1480151782">
          <w:marLeft w:val="0"/>
          <w:marRight w:val="0"/>
          <w:marTop w:val="0"/>
          <w:marBottom w:val="0"/>
          <w:divBdr>
            <w:top w:val="none" w:sz="0" w:space="0" w:color="auto"/>
            <w:left w:val="none" w:sz="0" w:space="0" w:color="auto"/>
            <w:bottom w:val="none" w:sz="0" w:space="0" w:color="auto"/>
            <w:right w:val="none" w:sz="0" w:space="0" w:color="auto"/>
          </w:divBdr>
          <w:divsChild>
            <w:div w:id="1049960139">
              <w:marLeft w:val="0"/>
              <w:marRight w:val="0"/>
              <w:marTop w:val="0"/>
              <w:marBottom w:val="0"/>
              <w:divBdr>
                <w:top w:val="none" w:sz="0" w:space="0" w:color="auto"/>
                <w:left w:val="none" w:sz="0" w:space="0" w:color="auto"/>
                <w:bottom w:val="none" w:sz="0" w:space="0" w:color="auto"/>
                <w:right w:val="none" w:sz="0" w:space="0" w:color="auto"/>
              </w:divBdr>
              <w:divsChild>
                <w:div w:id="1957562590">
                  <w:marLeft w:val="0"/>
                  <w:marRight w:val="0"/>
                  <w:marTop w:val="0"/>
                  <w:marBottom w:val="0"/>
                  <w:divBdr>
                    <w:top w:val="none" w:sz="0" w:space="0" w:color="auto"/>
                    <w:left w:val="none" w:sz="0" w:space="0" w:color="auto"/>
                    <w:bottom w:val="none" w:sz="0" w:space="0" w:color="auto"/>
                    <w:right w:val="none" w:sz="0" w:space="0" w:color="auto"/>
                  </w:divBdr>
                  <w:divsChild>
                    <w:div w:id="89086004">
                      <w:marLeft w:val="0"/>
                      <w:marRight w:val="0"/>
                      <w:marTop w:val="0"/>
                      <w:marBottom w:val="0"/>
                      <w:divBdr>
                        <w:top w:val="none" w:sz="0" w:space="0" w:color="auto"/>
                        <w:left w:val="none" w:sz="0" w:space="0" w:color="auto"/>
                        <w:bottom w:val="none" w:sz="0" w:space="0" w:color="auto"/>
                        <w:right w:val="none" w:sz="0" w:space="0" w:color="auto"/>
                      </w:divBdr>
                      <w:divsChild>
                        <w:div w:id="867178331">
                          <w:marLeft w:val="0"/>
                          <w:marRight w:val="0"/>
                          <w:marTop w:val="0"/>
                          <w:marBottom w:val="0"/>
                          <w:divBdr>
                            <w:top w:val="none" w:sz="0" w:space="0" w:color="auto"/>
                            <w:left w:val="none" w:sz="0" w:space="0" w:color="auto"/>
                            <w:bottom w:val="none" w:sz="0" w:space="0" w:color="auto"/>
                            <w:right w:val="none" w:sz="0" w:space="0" w:color="auto"/>
                          </w:divBdr>
                          <w:divsChild>
                            <w:div w:id="740176370">
                              <w:marLeft w:val="0"/>
                              <w:marRight w:val="300"/>
                              <w:marTop w:val="180"/>
                              <w:marBottom w:val="0"/>
                              <w:divBdr>
                                <w:top w:val="none" w:sz="0" w:space="0" w:color="auto"/>
                                <w:left w:val="none" w:sz="0" w:space="0" w:color="auto"/>
                                <w:bottom w:val="none" w:sz="0" w:space="0" w:color="auto"/>
                                <w:right w:val="none" w:sz="0" w:space="0" w:color="auto"/>
                              </w:divBdr>
                              <w:divsChild>
                                <w:div w:id="8804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962903">
          <w:marLeft w:val="0"/>
          <w:marRight w:val="0"/>
          <w:marTop w:val="0"/>
          <w:marBottom w:val="0"/>
          <w:divBdr>
            <w:top w:val="none" w:sz="0" w:space="0" w:color="auto"/>
            <w:left w:val="none" w:sz="0" w:space="0" w:color="auto"/>
            <w:bottom w:val="none" w:sz="0" w:space="0" w:color="auto"/>
            <w:right w:val="none" w:sz="0" w:space="0" w:color="auto"/>
          </w:divBdr>
          <w:divsChild>
            <w:div w:id="1957053925">
              <w:marLeft w:val="0"/>
              <w:marRight w:val="0"/>
              <w:marTop w:val="0"/>
              <w:marBottom w:val="0"/>
              <w:divBdr>
                <w:top w:val="none" w:sz="0" w:space="0" w:color="auto"/>
                <w:left w:val="none" w:sz="0" w:space="0" w:color="auto"/>
                <w:bottom w:val="none" w:sz="0" w:space="0" w:color="auto"/>
                <w:right w:val="none" w:sz="0" w:space="0" w:color="auto"/>
              </w:divBdr>
              <w:divsChild>
                <w:div w:id="1306005491">
                  <w:marLeft w:val="0"/>
                  <w:marRight w:val="0"/>
                  <w:marTop w:val="0"/>
                  <w:marBottom w:val="0"/>
                  <w:divBdr>
                    <w:top w:val="none" w:sz="0" w:space="0" w:color="auto"/>
                    <w:left w:val="none" w:sz="0" w:space="0" w:color="auto"/>
                    <w:bottom w:val="none" w:sz="0" w:space="0" w:color="auto"/>
                    <w:right w:val="none" w:sz="0" w:space="0" w:color="auto"/>
                  </w:divBdr>
                  <w:divsChild>
                    <w:div w:id="80569233">
                      <w:marLeft w:val="0"/>
                      <w:marRight w:val="0"/>
                      <w:marTop w:val="0"/>
                      <w:marBottom w:val="0"/>
                      <w:divBdr>
                        <w:top w:val="none" w:sz="0" w:space="0" w:color="auto"/>
                        <w:left w:val="none" w:sz="0" w:space="0" w:color="auto"/>
                        <w:bottom w:val="none" w:sz="0" w:space="0" w:color="auto"/>
                        <w:right w:val="none" w:sz="0" w:space="0" w:color="auto"/>
                      </w:divBdr>
                      <w:divsChild>
                        <w:div w:id="15789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99931">
      <w:bodyDiv w:val="1"/>
      <w:marLeft w:val="0"/>
      <w:marRight w:val="0"/>
      <w:marTop w:val="0"/>
      <w:marBottom w:val="0"/>
      <w:divBdr>
        <w:top w:val="none" w:sz="0" w:space="0" w:color="auto"/>
        <w:left w:val="none" w:sz="0" w:space="0" w:color="auto"/>
        <w:bottom w:val="none" w:sz="0" w:space="0" w:color="auto"/>
        <w:right w:val="none" w:sz="0" w:space="0" w:color="auto"/>
      </w:divBdr>
    </w:div>
    <w:div w:id="1577127990">
      <w:bodyDiv w:val="1"/>
      <w:marLeft w:val="0"/>
      <w:marRight w:val="0"/>
      <w:marTop w:val="0"/>
      <w:marBottom w:val="0"/>
      <w:divBdr>
        <w:top w:val="none" w:sz="0" w:space="0" w:color="auto"/>
        <w:left w:val="none" w:sz="0" w:space="0" w:color="auto"/>
        <w:bottom w:val="none" w:sz="0" w:space="0" w:color="auto"/>
        <w:right w:val="none" w:sz="0" w:space="0" w:color="auto"/>
      </w:divBdr>
    </w:div>
    <w:div w:id="1590311787">
      <w:bodyDiv w:val="1"/>
      <w:marLeft w:val="0"/>
      <w:marRight w:val="0"/>
      <w:marTop w:val="0"/>
      <w:marBottom w:val="0"/>
      <w:divBdr>
        <w:top w:val="none" w:sz="0" w:space="0" w:color="auto"/>
        <w:left w:val="none" w:sz="0" w:space="0" w:color="auto"/>
        <w:bottom w:val="none" w:sz="0" w:space="0" w:color="auto"/>
        <w:right w:val="none" w:sz="0" w:space="0" w:color="auto"/>
      </w:divBdr>
    </w:div>
    <w:div w:id="1602833511">
      <w:bodyDiv w:val="1"/>
      <w:marLeft w:val="0"/>
      <w:marRight w:val="0"/>
      <w:marTop w:val="0"/>
      <w:marBottom w:val="0"/>
      <w:divBdr>
        <w:top w:val="none" w:sz="0" w:space="0" w:color="auto"/>
        <w:left w:val="none" w:sz="0" w:space="0" w:color="auto"/>
        <w:bottom w:val="none" w:sz="0" w:space="0" w:color="auto"/>
        <w:right w:val="none" w:sz="0" w:space="0" w:color="auto"/>
      </w:divBdr>
    </w:div>
    <w:div w:id="1605066439">
      <w:bodyDiv w:val="1"/>
      <w:marLeft w:val="0"/>
      <w:marRight w:val="0"/>
      <w:marTop w:val="0"/>
      <w:marBottom w:val="0"/>
      <w:divBdr>
        <w:top w:val="none" w:sz="0" w:space="0" w:color="auto"/>
        <w:left w:val="none" w:sz="0" w:space="0" w:color="auto"/>
        <w:bottom w:val="none" w:sz="0" w:space="0" w:color="auto"/>
        <w:right w:val="none" w:sz="0" w:space="0" w:color="auto"/>
      </w:divBdr>
    </w:div>
    <w:div w:id="1605532068">
      <w:bodyDiv w:val="1"/>
      <w:marLeft w:val="0"/>
      <w:marRight w:val="0"/>
      <w:marTop w:val="0"/>
      <w:marBottom w:val="0"/>
      <w:divBdr>
        <w:top w:val="none" w:sz="0" w:space="0" w:color="auto"/>
        <w:left w:val="none" w:sz="0" w:space="0" w:color="auto"/>
        <w:bottom w:val="none" w:sz="0" w:space="0" w:color="auto"/>
        <w:right w:val="none" w:sz="0" w:space="0" w:color="auto"/>
      </w:divBdr>
    </w:div>
    <w:div w:id="1628585847">
      <w:bodyDiv w:val="1"/>
      <w:marLeft w:val="0"/>
      <w:marRight w:val="0"/>
      <w:marTop w:val="0"/>
      <w:marBottom w:val="0"/>
      <w:divBdr>
        <w:top w:val="none" w:sz="0" w:space="0" w:color="auto"/>
        <w:left w:val="none" w:sz="0" w:space="0" w:color="auto"/>
        <w:bottom w:val="none" w:sz="0" w:space="0" w:color="auto"/>
        <w:right w:val="none" w:sz="0" w:space="0" w:color="auto"/>
      </w:divBdr>
    </w:div>
    <w:div w:id="1699889078">
      <w:bodyDiv w:val="1"/>
      <w:marLeft w:val="0"/>
      <w:marRight w:val="0"/>
      <w:marTop w:val="0"/>
      <w:marBottom w:val="0"/>
      <w:divBdr>
        <w:top w:val="none" w:sz="0" w:space="0" w:color="auto"/>
        <w:left w:val="none" w:sz="0" w:space="0" w:color="auto"/>
        <w:bottom w:val="none" w:sz="0" w:space="0" w:color="auto"/>
        <w:right w:val="none" w:sz="0" w:space="0" w:color="auto"/>
      </w:divBdr>
    </w:div>
    <w:div w:id="1703359910">
      <w:bodyDiv w:val="1"/>
      <w:marLeft w:val="0"/>
      <w:marRight w:val="0"/>
      <w:marTop w:val="0"/>
      <w:marBottom w:val="0"/>
      <w:divBdr>
        <w:top w:val="none" w:sz="0" w:space="0" w:color="auto"/>
        <w:left w:val="none" w:sz="0" w:space="0" w:color="auto"/>
        <w:bottom w:val="none" w:sz="0" w:space="0" w:color="auto"/>
        <w:right w:val="none" w:sz="0" w:space="0" w:color="auto"/>
      </w:divBdr>
    </w:div>
    <w:div w:id="1731148946">
      <w:bodyDiv w:val="1"/>
      <w:marLeft w:val="0"/>
      <w:marRight w:val="0"/>
      <w:marTop w:val="0"/>
      <w:marBottom w:val="0"/>
      <w:divBdr>
        <w:top w:val="none" w:sz="0" w:space="0" w:color="auto"/>
        <w:left w:val="none" w:sz="0" w:space="0" w:color="auto"/>
        <w:bottom w:val="none" w:sz="0" w:space="0" w:color="auto"/>
        <w:right w:val="none" w:sz="0" w:space="0" w:color="auto"/>
      </w:divBdr>
    </w:div>
    <w:div w:id="1743527834">
      <w:bodyDiv w:val="1"/>
      <w:marLeft w:val="0"/>
      <w:marRight w:val="0"/>
      <w:marTop w:val="0"/>
      <w:marBottom w:val="0"/>
      <w:divBdr>
        <w:top w:val="none" w:sz="0" w:space="0" w:color="auto"/>
        <w:left w:val="none" w:sz="0" w:space="0" w:color="auto"/>
        <w:bottom w:val="none" w:sz="0" w:space="0" w:color="auto"/>
        <w:right w:val="none" w:sz="0" w:space="0" w:color="auto"/>
      </w:divBdr>
    </w:div>
    <w:div w:id="1800681804">
      <w:bodyDiv w:val="1"/>
      <w:marLeft w:val="0"/>
      <w:marRight w:val="0"/>
      <w:marTop w:val="0"/>
      <w:marBottom w:val="0"/>
      <w:divBdr>
        <w:top w:val="none" w:sz="0" w:space="0" w:color="auto"/>
        <w:left w:val="none" w:sz="0" w:space="0" w:color="auto"/>
        <w:bottom w:val="none" w:sz="0" w:space="0" w:color="auto"/>
        <w:right w:val="none" w:sz="0" w:space="0" w:color="auto"/>
      </w:divBdr>
    </w:div>
    <w:div w:id="1807166549">
      <w:bodyDiv w:val="1"/>
      <w:marLeft w:val="0"/>
      <w:marRight w:val="0"/>
      <w:marTop w:val="0"/>
      <w:marBottom w:val="0"/>
      <w:divBdr>
        <w:top w:val="none" w:sz="0" w:space="0" w:color="auto"/>
        <w:left w:val="none" w:sz="0" w:space="0" w:color="auto"/>
        <w:bottom w:val="none" w:sz="0" w:space="0" w:color="auto"/>
        <w:right w:val="none" w:sz="0" w:space="0" w:color="auto"/>
      </w:divBdr>
    </w:div>
    <w:div w:id="1809778222">
      <w:bodyDiv w:val="1"/>
      <w:marLeft w:val="0"/>
      <w:marRight w:val="0"/>
      <w:marTop w:val="0"/>
      <w:marBottom w:val="0"/>
      <w:divBdr>
        <w:top w:val="none" w:sz="0" w:space="0" w:color="auto"/>
        <w:left w:val="none" w:sz="0" w:space="0" w:color="auto"/>
        <w:bottom w:val="none" w:sz="0" w:space="0" w:color="auto"/>
        <w:right w:val="none" w:sz="0" w:space="0" w:color="auto"/>
      </w:divBdr>
    </w:div>
    <w:div w:id="1835031259">
      <w:bodyDiv w:val="1"/>
      <w:marLeft w:val="0"/>
      <w:marRight w:val="0"/>
      <w:marTop w:val="0"/>
      <w:marBottom w:val="0"/>
      <w:divBdr>
        <w:top w:val="none" w:sz="0" w:space="0" w:color="auto"/>
        <w:left w:val="none" w:sz="0" w:space="0" w:color="auto"/>
        <w:bottom w:val="none" w:sz="0" w:space="0" w:color="auto"/>
        <w:right w:val="none" w:sz="0" w:space="0" w:color="auto"/>
      </w:divBdr>
      <w:divsChild>
        <w:div w:id="1781871439">
          <w:marLeft w:val="0"/>
          <w:marRight w:val="0"/>
          <w:marTop w:val="0"/>
          <w:marBottom w:val="0"/>
          <w:divBdr>
            <w:top w:val="none" w:sz="0" w:space="0" w:color="auto"/>
            <w:left w:val="none" w:sz="0" w:space="0" w:color="auto"/>
            <w:bottom w:val="none" w:sz="0" w:space="0" w:color="auto"/>
            <w:right w:val="none" w:sz="0" w:space="0" w:color="auto"/>
          </w:divBdr>
          <w:divsChild>
            <w:div w:id="737485469">
              <w:marLeft w:val="0"/>
              <w:marRight w:val="0"/>
              <w:marTop w:val="0"/>
              <w:marBottom w:val="0"/>
              <w:divBdr>
                <w:top w:val="none" w:sz="0" w:space="0" w:color="auto"/>
                <w:left w:val="none" w:sz="0" w:space="0" w:color="auto"/>
                <w:bottom w:val="none" w:sz="0" w:space="0" w:color="auto"/>
                <w:right w:val="none" w:sz="0" w:space="0" w:color="auto"/>
              </w:divBdr>
              <w:divsChild>
                <w:div w:id="297955487">
                  <w:marLeft w:val="-240"/>
                  <w:marRight w:val="-240"/>
                  <w:marTop w:val="0"/>
                  <w:marBottom w:val="0"/>
                  <w:divBdr>
                    <w:top w:val="none" w:sz="0" w:space="0" w:color="auto"/>
                    <w:left w:val="none" w:sz="0" w:space="0" w:color="auto"/>
                    <w:bottom w:val="none" w:sz="0" w:space="0" w:color="auto"/>
                    <w:right w:val="none" w:sz="0" w:space="0" w:color="auto"/>
                  </w:divBdr>
                  <w:divsChild>
                    <w:div w:id="2114745432">
                      <w:marLeft w:val="0"/>
                      <w:marRight w:val="0"/>
                      <w:marTop w:val="0"/>
                      <w:marBottom w:val="0"/>
                      <w:divBdr>
                        <w:top w:val="none" w:sz="0" w:space="0" w:color="auto"/>
                        <w:left w:val="none" w:sz="0" w:space="0" w:color="auto"/>
                        <w:bottom w:val="none" w:sz="0" w:space="0" w:color="auto"/>
                        <w:right w:val="none" w:sz="0" w:space="0" w:color="auto"/>
                      </w:divBdr>
                      <w:divsChild>
                        <w:div w:id="494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813870">
      <w:bodyDiv w:val="1"/>
      <w:marLeft w:val="0"/>
      <w:marRight w:val="0"/>
      <w:marTop w:val="0"/>
      <w:marBottom w:val="0"/>
      <w:divBdr>
        <w:top w:val="none" w:sz="0" w:space="0" w:color="auto"/>
        <w:left w:val="none" w:sz="0" w:space="0" w:color="auto"/>
        <w:bottom w:val="none" w:sz="0" w:space="0" w:color="auto"/>
        <w:right w:val="none" w:sz="0" w:space="0" w:color="auto"/>
      </w:divBdr>
    </w:div>
    <w:div w:id="1906182177">
      <w:bodyDiv w:val="1"/>
      <w:marLeft w:val="0"/>
      <w:marRight w:val="0"/>
      <w:marTop w:val="0"/>
      <w:marBottom w:val="0"/>
      <w:divBdr>
        <w:top w:val="none" w:sz="0" w:space="0" w:color="auto"/>
        <w:left w:val="none" w:sz="0" w:space="0" w:color="auto"/>
        <w:bottom w:val="none" w:sz="0" w:space="0" w:color="auto"/>
        <w:right w:val="none" w:sz="0" w:space="0" w:color="auto"/>
      </w:divBdr>
    </w:div>
    <w:div w:id="1921211330">
      <w:bodyDiv w:val="1"/>
      <w:marLeft w:val="0"/>
      <w:marRight w:val="0"/>
      <w:marTop w:val="0"/>
      <w:marBottom w:val="0"/>
      <w:divBdr>
        <w:top w:val="none" w:sz="0" w:space="0" w:color="auto"/>
        <w:left w:val="none" w:sz="0" w:space="0" w:color="auto"/>
        <w:bottom w:val="none" w:sz="0" w:space="0" w:color="auto"/>
        <w:right w:val="none" w:sz="0" w:space="0" w:color="auto"/>
      </w:divBdr>
    </w:div>
    <w:div w:id="1929074777">
      <w:bodyDiv w:val="1"/>
      <w:marLeft w:val="0"/>
      <w:marRight w:val="0"/>
      <w:marTop w:val="0"/>
      <w:marBottom w:val="0"/>
      <w:divBdr>
        <w:top w:val="none" w:sz="0" w:space="0" w:color="auto"/>
        <w:left w:val="none" w:sz="0" w:space="0" w:color="auto"/>
        <w:bottom w:val="none" w:sz="0" w:space="0" w:color="auto"/>
        <w:right w:val="none" w:sz="0" w:space="0" w:color="auto"/>
      </w:divBdr>
    </w:div>
    <w:div w:id="1942567071">
      <w:bodyDiv w:val="1"/>
      <w:marLeft w:val="0"/>
      <w:marRight w:val="0"/>
      <w:marTop w:val="0"/>
      <w:marBottom w:val="0"/>
      <w:divBdr>
        <w:top w:val="none" w:sz="0" w:space="0" w:color="auto"/>
        <w:left w:val="none" w:sz="0" w:space="0" w:color="auto"/>
        <w:bottom w:val="none" w:sz="0" w:space="0" w:color="auto"/>
        <w:right w:val="none" w:sz="0" w:space="0" w:color="auto"/>
      </w:divBdr>
    </w:div>
    <w:div w:id="1946888183">
      <w:bodyDiv w:val="1"/>
      <w:marLeft w:val="0"/>
      <w:marRight w:val="0"/>
      <w:marTop w:val="0"/>
      <w:marBottom w:val="0"/>
      <w:divBdr>
        <w:top w:val="none" w:sz="0" w:space="0" w:color="auto"/>
        <w:left w:val="none" w:sz="0" w:space="0" w:color="auto"/>
        <w:bottom w:val="none" w:sz="0" w:space="0" w:color="auto"/>
        <w:right w:val="none" w:sz="0" w:space="0" w:color="auto"/>
      </w:divBdr>
    </w:div>
    <w:div w:id="1954363438">
      <w:bodyDiv w:val="1"/>
      <w:marLeft w:val="0"/>
      <w:marRight w:val="0"/>
      <w:marTop w:val="0"/>
      <w:marBottom w:val="0"/>
      <w:divBdr>
        <w:top w:val="none" w:sz="0" w:space="0" w:color="auto"/>
        <w:left w:val="none" w:sz="0" w:space="0" w:color="auto"/>
        <w:bottom w:val="none" w:sz="0" w:space="0" w:color="auto"/>
        <w:right w:val="none" w:sz="0" w:space="0" w:color="auto"/>
      </w:divBdr>
    </w:div>
    <w:div w:id="2016347885">
      <w:bodyDiv w:val="1"/>
      <w:marLeft w:val="0"/>
      <w:marRight w:val="0"/>
      <w:marTop w:val="0"/>
      <w:marBottom w:val="0"/>
      <w:divBdr>
        <w:top w:val="none" w:sz="0" w:space="0" w:color="auto"/>
        <w:left w:val="none" w:sz="0" w:space="0" w:color="auto"/>
        <w:bottom w:val="none" w:sz="0" w:space="0" w:color="auto"/>
        <w:right w:val="none" w:sz="0" w:space="0" w:color="auto"/>
      </w:divBdr>
      <w:divsChild>
        <w:div w:id="719328157">
          <w:marLeft w:val="0"/>
          <w:marRight w:val="0"/>
          <w:marTop w:val="0"/>
          <w:marBottom w:val="0"/>
          <w:divBdr>
            <w:top w:val="none" w:sz="0" w:space="0" w:color="auto"/>
            <w:left w:val="none" w:sz="0" w:space="0" w:color="auto"/>
            <w:bottom w:val="none" w:sz="0" w:space="0" w:color="auto"/>
            <w:right w:val="none" w:sz="0" w:space="0" w:color="auto"/>
          </w:divBdr>
        </w:div>
      </w:divsChild>
    </w:div>
    <w:div w:id="2025353455">
      <w:bodyDiv w:val="1"/>
      <w:marLeft w:val="0"/>
      <w:marRight w:val="0"/>
      <w:marTop w:val="0"/>
      <w:marBottom w:val="0"/>
      <w:divBdr>
        <w:top w:val="none" w:sz="0" w:space="0" w:color="auto"/>
        <w:left w:val="none" w:sz="0" w:space="0" w:color="auto"/>
        <w:bottom w:val="none" w:sz="0" w:space="0" w:color="auto"/>
        <w:right w:val="none" w:sz="0" w:space="0" w:color="auto"/>
      </w:divBdr>
    </w:div>
    <w:div w:id="2088263525">
      <w:bodyDiv w:val="1"/>
      <w:marLeft w:val="0"/>
      <w:marRight w:val="0"/>
      <w:marTop w:val="0"/>
      <w:marBottom w:val="0"/>
      <w:divBdr>
        <w:top w:val="none" w:sz="0" w:space="0" w:color="auto"/>
        <w:left w:val="none" w:sz="0" w:space="0" w:color="auto"/>
        <w:bottom w:val="none" w:sz="0" w:space="0" w:color="auto"/>
        <w:right w:val="none" w:sz="0" w:space="0" w:color="auto"/>
      </w:divBdr>
    </w:div>
    <w:div w:id="2099910685">
      <w:bodyDiv w:val="1"/>
      <w:marLeft w:val="0"/>
      <w:marRight w:val="0"/>
      <w:marTop w:val="0"/>
      <w:marBottom w:val="0"/>
      <w:divBdr>
        <w:top w:val="none" w:sz="0" w:space="0" w:color="auto"/>
        <w:left w:val="none" w:sz="0" w:space="0" w:color="auto"/>
        <w:bottom w:val="none" w:sz="0" w:space="0" w:color="auto"/>
        <w:right w:val="none" w:sz="0" w:space="0" w:color="auto"/>
      </w:divBdr>
    </w:div>
    <w:div w:id="2114128058">
      <w:bodyDiv w:val="1"/>
      <w:marLeft w:val="0"/>
      <w:marRight w:val="0"/>
      <w:marTop w:val="0"/>
      <w:marBottom w:val="0"/>
      <w:divBdr>
        <w:top w:val="none" w:sz="0" w:space="0" w:color="auto"/>
        <w:left w:val="none" w:sz="0" w:space="0" w:color="auto"/>
        <w:bottom w:val="none" w:sz="0" w:space="0" w:color="auto"/>
        <w:right w:val="none" w:sz="0" w:space="0" w:color="auto"/>
      </w:divBdr>
      <w:divsChild>
        <w:div w:id="1478065007">
          <w:marLeft w:val="547"/>
          <w:marRight w:val="0"/>
          <w:marTop w:val="0"/>
          <w:marBottom w:val="0"/>
          <w:divBdr>
            <w:top w:val="none" w:sz="0" w:space="0" w:color="auto"/>
            <w:left w:val="none" w:sz="0" w:space="0" w:color="auto"/>
            <w:bottom w:val="none" w:sz="0" w:space="0" w:color="auto"/>
            <w:right w:val="none" w:sz="0" w:space="0" w:color="auto"/>
          </w:divBdr>
        </w:div>
      </w:divsChild>
    </w:div>
    <w:div w:id="214592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ncbi.nlm.nih.gov/pmc/articles/PMC4878897/" TargetMode="External"/><Relationship Id="rId27" Type="http://schemas.openxmlformats.org/officeDocument/2006/relationships/chart" Target="charts/chart1.xml"/><Relationship Id="rId30" Type="http://schemas.openxmlformats.org/officeDocument/2006/relationships/image" Target="media/image18.jp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trendline>
            <c:trendlineType val="linear"/>
            <c:dispRSqr val="1"/>
            <c:dispEq val="1"/>
            <c:trendlineLbl>
              <c:layout>
                <c:manualLayout>
                  <c:x val="0.44970844269466298"/>
                  <c:y val="3.2011519393409203E-2"/>
                </c:manualLayout>
              </c:layout>
              <c:numFmt formatCode="General" sourceLinked="0"/>
            </c:trendlineLbl>
          </c:trendline>
          <c:xVal>
            <c:numRef>
              <c:f>'[Bradford gizem alime 07.08.2018 1. ölçüm GRAFİKLİ.xlsx]3'!$C$20:$C$25</c:f>
              <c:numCache>
                <c:formatCode>General</c:formatCode>
                <c:ptCount val="6"/>
                <c:pt idx="0">
                  <c:v>0</c:v>
                </c:pt>
                <c:pt idx="1">
                  <c:v>100</c:v>
                </c:pt>
                <c:pt idx="2">
                  <c:v>200</c:v>
                </c:pt>
                <c:pt idx="3">
                  <c:v>300</c:v>
                </c:pt>
                <c:pt idx="4">
                  <c:v>400</c:v>
                </c:pt>
                <c:pt idx="5">
                  <c:v>500</c:v>
                </c:pt>
              </c:numCache>
            </c:numRef>
          </c:xVal>
          <c:yVal>
            <c:numRef>
              <c:f>'[Bradford gizem alime 07.08.2018 1. ölçüm GRAFİKLİ.xlsx]3'!$D$20:$D$25</c:f>
              <c:numCache>
                <c:formatCode>General</c:formatCode>
                <c:ptCount val="6"/>
                <c:pt idx="0">
                  <c:v>0.17699999999999999</c:v>
                </c:pt>
                <c:pt idx="1">
                  <c:v>0.26100000000000001</c:v>
                </c:pt>
                <c:pt idx="2">
                  <c:v>0.314</c:v>
                </c:pt>
                <c:pt idx="3">
                  <c:v>0.38900000000000001</c:v>
                </c:pt>
                <c:pt idx="4">
                  <c:v>0.432</c:v>
                </c:pt>
                <c:pt idx="5">
                  <c:v>0.49</c:v>
                </c:pt>
              </c:numCache>
            </c:numRef>
          </c:yVal>
          <c:smooth val="0"/>
          <c:extLst xmlns:c16r2="http://schemas.microsoft.com/office/drawing/2015/06/chart">
            <c:ext xmlns:c16="http://schemas.microsoft.com/office/drawing/2014/chart" uri="{C3380CC4-5D6E-409C-BE32-E72D297353CC}">
              <c16:uniqueId val="{00000000-BC8A-4A90-B523-41A65DB1F98F}"/>
            </c:ext>
          </c:extLst>
        </c:ser>
        <c:dLbls>
          <c:showLegendKey val="0"/>
          <c:showVal val="0"/>
          <c:showCatName val="0"/>
          <c:showSerName val="0"/>
          <c:showPercent val="0"/>
          <c:showBubbleSize val="0"/>
        </c:dLbls>
        <c:axId val="136133632"/>
        <c:axId val="137704576"/>
      </c:scatterChart>
      <c:valAx>
        <c:axId val="136133632"/>
        <c:scaling>
          <c:orientation val="minMax"/>
        </c:scaling>
        <c:delete val="0"/>
        <c:axPos val="b"/>
        <c:numFmt formatCode="General" sourceLinked="1"/>
        <c:majorTickMark val="out"/>
        <c:minorTickMark val="none"/>
        <c:tickLblPos val="nextTo"/>
        <c:crossAx val="137704576"/>
        <c:crosses val="autoZero"/>
        <c:crossBetween val="midCat"/>
      </c:valAx>
      <c:valAx>
        <c:axId val="137704576"/>
        <c:scaling>
          <c:orientation val="minMax"/>
        </c:scaling>
        <c:delete val="0"/>
        <c:axPos val="l"/>
        <c:majorGridlines/>
        <c:numFmt formatCode="General" sourceLinked="1"/>
        <c:majorTickMark val="out"/>
        <c:minorTickMark val="none"/>
        <c:tickLblPos val="nextTo"/>
        <c:crossAx val="1361336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13D0C-26EC-45A2-B17F-64F80DFF5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61</Pages>
  <Words>27011</Words>
  <Characters>153966</Characters>
  <Application>Microsoft Office Word</Application>
  <DocSecurity>0</DocSecurity>
  <Lines>1283</Lines>
  <Paragraphs>361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180616</CharactersWithSpaces>
  <SharedDoc>false</SharedDoc>
  <HLinks>
    <vt:vector size="12" baseType="variant">
      <vt:variant>
        <vt:i4>5439573</vt:i4>
      </vt:variant>
      <vt:variant>
        <vt:i4>922</vt:i4>
      </vt:variant>
      <vt:variant>
        <vt:i4>0</vt:i4>
      </vt:variant>
      <vt:variant>
        <vt:i4>5</vt:i4>
      </vt:variant>
      <vt:variant>
        <vt:lpwstr>https://onlinelibrary.wiley.com/doi/full/10.1002/ardp.201800376</vt:lpwstr>
      </vt:variant>
      <vt:variant>
        <vt:lpwstr>ardp201800376-bib-0051</vt:lpwstr>
      </vt:variant>
      <vt:variant>
        <vt:i4>5701718</vt:i4>
      </vt:variant>
      <vt:variant>
        <vt:i4>919</vt:i4>
      </vt:variant>
      <vt:variant>
        <vt:i4>0</vt:i4>
      </vt:variant>
      <vt:variant>
        <vt:i4>5</vt:i4>
      </vt:variant>
      <vt:variant>
        <vt:lpwstr>https://onlinelibrary.wiley.com/doi/full/10.1002/ardp.201800376</vt:lpwstr>
      </vt:variant>
      <vt:variant>
        <vt:lpwstr>ardp201800376-bib-0065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pc</cp:lastModifiedBy>
  <cp:revision>32</cp:revision>
  <cp:lastPrinted>2019-08-02T07:36:00Z</cp:lastPrinted>
  <dcterms:created xsi:type="dcterms:W3CDTF">2019-12-15T17:43:00Z</dcterms:created>
  <dcterms:modified xsi:type="dcterms:W3CDTF">2020-01-14T11:35:00Z</dcterms:modified>
</cp:coreProperties>
</file>