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AYDIN</w:t>
      </w:r>
      <w:r w:rsidR="00215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ADNAN</w:t>
      </w:r>
      <w:r w:rsidR="00215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MENDERES</w:t>
      </w:r>
      <w:r w:rsidR="00215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ÜNİVERSİTESİ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SAĞLIK</w:t>
      </w:r>
      <w:r w:rsidR="00215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BİLİMLER</w:t>
      </w:r>
      <w:r w:rsidR="00215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ENSTİTÜSÜ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HALK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SAĞLIĞI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HEMŞİRELİĞİ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YÜKSEK</w:t>
      </w:r>
      <w:r w:rsidR="00215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LİSANS</w:t>
      </w:r>
      <w:r w:rsidR="00215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PROGRAMI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444" w:rsidRDefault="00CE6444" w:rsidP="008516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E6" w:rsidRPr="005760A9" w:rsidRDefault="008516E6" w:rsidP="008516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8516E6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Bİ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R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ÜNİVERSİTE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HASTANESİNDE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SAĞLIK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ÇALIŞANLARININ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YAŞADIĞI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İŞ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KAZALARI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VE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İLİŞKİLİ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FAKTÖRLERİN</w:t>
      </w:r>
      <w:r w:rsidR="00215E5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BELİRLENMESİ</w:t>
      </w:r>
    </w:p>
    <w:p w:rsidR="00174DF4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6E6" w:rsidRDefault="008516E6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6E6" w:rsidRPr="005760A9" w:rsidRDefault="008516E6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E448E3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Gözde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AYGÜN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LİSANS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TEZİ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6E6" w:rsidRPr="005760A9" w:rsidRDefault="008516E6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DANIŞMAN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Doç.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Safiye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ÖZVURMAZ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4DF4" w:rsidRPr="008516E6" w:rsidRDefault="00174DF4" w:rsidP="008516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tez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Aydın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Adnan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Menderes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Üniversitesi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Bilimsel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r w:rsidR="00711742"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742"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Birimi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742"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HF-18017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numarası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6E6">
        <w:rPr>
          <w:rFonts w:ascii="Times New Roman" w:hAnsi="Times New Roman" w:cs="Times New Roman"/>
          <w:color w:val="000000" w:themeColor="text1"/>
          <w:sz w:val="24"/>
          <w:szCs w:val="24"/>
        </w:rPr>
        <w:t>desteklenmiştir.</w:t>
      </w:r>
    </w:p>
    <w:p w:rsidR="00174DF4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2F26" w:rsidRPr="005760A9" w:rsidRDefault="00174DF4" w:rsidP="008516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472F26" w:rsidRPr="005760A9" w:rsidSect="008516E6">
          <w:pgSz w:w="11906" w:h="16838"/>
          <w:pgMar w:top="1418" w:right="1134" w:bottom="1418" w:left="1701" w:header="850" w:footer="850" w:gutter="0"/>
          <w:cols w:space="708"/>
          <w:docGrid w:linePitch="360"/>
        </w:sectPr>
      </w:pPr>
      <w:r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AYDIN-20</w:t>
      </w:r>
      <w:r w:rsidR="0094784A" w:rsidRPr="0057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8516E6" w:rsidRPr="008516E6" w:rsidRDefault="008516E6" w:rsidP="00851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tr-TR"/>
        </w:rPr>
      </w:pPr>
      <w:r w:rsidRPr="008516E6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lastRenderedPageBreak/>
        <w:t>KABUL</w:t>
      </w:r>
      <w:r w:rsidR="00215E5A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 xml:space="preserve"> </w:t>
      </w:r>
      <w:r w:rsidRPr="008516E6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>VE</w:t>
      </w:r>
      <w:r w:rsidR="00215E5A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 xml:space="preserve"> </w:t>
      </w:r>
      <w:r w:rsidRPr="008516E6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>ONAY</w:t>
      </w:r>
      <w:r w:rsidR="00215E5A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 xml:space="preserve"> </w:t>
      </w:r>
      <w:r w:rsidRPr="008516E6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>SAYFASI</w:t>
      </w:r>
    </w:p>
    <w:p w:rsidR="008516E6" w:rsidRPr="008516E6" w:rsidRDefault="008516E6" w:rsidP="00851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:rsidR="008516E6" w:rsidRPr="008516E6" w:rsidRDefault="008516E6" w:rsidP="00851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:rsidR="002E3972" w:rsidRPr="004F16B1" w:rsidRDefault="002E3972" w:rsidP="008516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T.C.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Aydın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Adnan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Menderes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Üniversitesi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Bilimleri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Enstitüsü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Halk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Hemşireliği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Anabilim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Dalı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Halk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Hemşireliği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Lisans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Programı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çerçevesinde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Gözde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AYGÜN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hazırlanan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“Bir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Üniversite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Hastanesinde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Yaşadığı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İlişkili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Fak</w:t>
      </w:r>
      <w:r w:rsidR="00292C23"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t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örlerin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Belirlenmesi”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başlıklı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tez,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aşağıdaki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jüri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tarafından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Yüksek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Lisans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Tezi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olarak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kabul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edilmiştir.</w:t>
      </w:r>
    </w:p>
    <w:p w:rsidR="008516E6" w:rsidRPr="004F16B1" w:rsidRDefault="008516E6" w:rsidP="008516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972" w:rsidRPr="004F16B1" w:rsidRDefault="002E3972" w:rsidP="008516E6">
      <w:pPr>
        <w:spacing w:after="0" w:line="36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Tez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Savunma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Tarihi: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784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13.01.2020</w:t>
      </w:r>
    </w:p>
    <w:p w:rsidR="002E3972" w:rsidRPr="004F16B1" w:rsidRDefault="002E3972" w:rsidP="008516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972" w:rsidRPr="004F16B1" w:rsidRDefault="00D53E62" w:rsidP="008516E6">
      <w:pPr>
        <w:tabs>
          <w:tab w:val="left" w:pos="5670"/>
        </w:tabs>
        <w:spacing w:after="0"/>
        <w:ind w:left="5664" w:hanging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(Tez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Danışmanı):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Doç.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Safiye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ÖZVURMAZ</w:t>
      </w:r>
      <w:r w:rsidR="008516E6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Aydın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Adnan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Menderes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Üniversitesi</w:t>
      </w:r>
    </w:p>
    <w:p w:rsidR="002E3972" w:rsidRPr="004F16B1" w:rsidRDefault="002E3972" w:rsidP="008516E6">
      <w:pPr>
        <w:tabs>
          <w:tab w:val="left" w:pos="2700"/>
          <w:tab w:val="left" w:pos="5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972" w:rsidRPr="004F16B1" w:rsidRDefault="002E3972" w:rsidP="008516E6">
      <w:pPr>
        <w:tabs>
          <w:tab w:val="left" w:pos="1985"/>
          <w:tab w:val="left" w:pos="5040"/>
        </w:tabs>
        <w:spacing w:after="0" w:line="360" w:lineRule="auto"/>
        <w:ind w:left="5670" w:hanging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r w:rsidR="008516E6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EE3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Doç.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Filiz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ADANA</w:t>
      </w:r>
      <w:r w:rsidR="008516E6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16E6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Aydın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Adnan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Menderes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Üniversitesi</w:t>
      </w:r>
    </w:p>
    <w:p w:rsidR="008516E6" w:rsidRPr="004F16B1" w:rsidRDefault="008516E6" w:rsidP="008516E6">
      <w:pPr>
        <w:tabs>
          <w:tab w:val="left" w:pos="1985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972" w:rsidRPr="004F16B1" w:rsidRDefault="002E3972" w:rsidP="008516E6">
      <w:pPr>
        <w:tabs>
          <w:tab w:val="left" w:pos="1985"/>
          <w:tab w:val="left" w:pos="5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r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16E6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Doç.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Hür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HASSOY</w:t>
      </w:r>
      <w:r w:rsidR="008516E6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16E6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Ege</w:t>
      </w:r>
      <w:r w:rsidR="00215E5A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2B" w:rsidRPr="004F16B1">
        <w:rPr>
          <w:rFonts w:ascii="Times New Roman" w:hAnsi="Times New Roman" w:cs="Times New Roman"/>
          <w:color w:val="000000" w:themeColor="text1"/>
          <w:sz w:val="24"/>
          <w:szCs w:val="24"/>
        </w:rPr>
        <w:t>Üniversitesi</w:t>
      </w:r>
    </w:p>
    <w:p w:rsidR="002E3972" w:rsidRPr="004F16B1" w:rsidRDefault="002E3972" w:rsidP="008516E6">
      <w:pPr>
        <w:tabs>
          <w:tab w:val="left" w:pos="1985"/>
          <w:tab w:val="left" w:pos="5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972" w:rsidRPr="004F16B1" w:rsidRDefault="002E3972" w:rsidP="008516E6">
      <w:pPr>
        <w:tabs>
          <w:tab w:val="left" w:pos="2700"/>
          <w:tab w:val="left" w:pos="5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972" w:rsidRPr="004F16B1" w:rsidRDefault="002E3972" w:rsidP="008516E6">
      <w:pPr>
        <w:tabs>
          <w:tab w:val="left" w:pos="2700"/>
          <w:tab w:val="left" w:pos="5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972" w:rsidRPr="004F16B1" w:rsidRDefault="002E3972" w:rsidP="008516E6">
      <w:pPr>
        <w:tabs>
          <w:tab w:val="left" w:pos="2700"/>
          <w:tab w:val="left" w:pos="5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972" w:rsidRPr="004F16B1" w:rsidRDefault="002E3972" w:rsidP="008516E6">
      <w:pPr>
        <w:tabs>
          <w:tab w:val="left" w:pos="2700"/>
          <w:tab w:val="left" w:pos="5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ONAY: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E3972" w:rsidRPr="008516E6" w:rsidRDefault="002E3972" w:rsidP="008516E6">
      <w:pPr>
        <w:tabs>
          <w:tab w:val="left" w:pos="2700"/>
          <w:tab w:val="left" w:pos="5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Bu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tez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Aydın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Adnan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Menderes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Üniversitesi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Lisansüstü</w:t>
      </w:r>
      <w:r w:rsidR="00215E5A"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16B1">
        <w:rPr>
          <w:rFonts w:ascii="Times New Roman" w:eastAsia="Calibri" w:hAnsi="Times New Roman" w:cs="Times New Roman"/>
          <w:sz w:val="24"/>
          <w:szCs w:val="24"/>
          <w:lang w:eastAsia="en-US"/>
        </w:rPr>
        <w:t>Eğitim-Öğretim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Sınav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Yönetmeliğinin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maddeleri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uyarınca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yukarıdaki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jüri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görülmüş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Bilimleri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Enstitüsünün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………tarih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……sayılı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oturumunda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alınan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………nolu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Yönetim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Kurulu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kararıyla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kabul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  <w:lang w:eastAsia="en-US"/>
        </w:rPr>
        <w:t>edilmiştir.</w:t>
      </w:r>
      <w:r w:rsidR="00215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E3972" w:rsidRPr="005760A9" w:rsidRDefault="002E3972" w:rsidP="008E0C9A">
      <w:pPr>
        <w:autoSpaceDE w:val="0"/>
        <w:autoSpaceDN w:val="0"/>
        <w:adjustRightInd w:val="0"/>
        <w:spacing w:after="0" w:line="360" w:lineRule="auto"/>
        <w:ind w:left="496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E6" w:rsidRPr="008516E6" w:rsidRDefault="008516E6" w:rsidP="00851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11190368"/>
      <w:bookmarkStart w:id="2" w:name="_Toc32284121"/>
    </w:p>
    <w:p w:rsidR="008516E6" w:rsidRPr="008516E6" w:rsidRDefault="008516E6" w:rsidP="008516E6">
      <w:pPr>
        <w:spacing w:after="0" w:line="360" w:lineRule="auto"/>
        <w:ind w:firstLine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6E6">
        <w:rPr>
          <w:rFonts w:ascii="Times New Roman" w:eastAsia="Calibri" w:hAnsi="Times New Roman" w:cs="Times New Roman"/>
          <w:sz w:val="24"/>
          <w:szCs w:val="24"/>
        </w:rPr>
        <w:t>Prof.</w:t>
      </w:r>
      <w:r w:rsidR="0021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</w:rPr>
        <w:t>Dr.</w:t>
      </w:r>
      <w:r w:rsidR="0021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</w:rPr>
        <w:t>Cavit</w:t>
      </w:r>
      <w:r w:rsidR="0021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</w:rPr>
        <w:t>KUM</w:t>
      </w:r>
    </w:p>
    <w:p w:rsidR="008516E6" w:rsidRPr="008516E6" w:rsidRDefault="008516E6" w:rsidP="008516E6">
      <w:pPr>
        <w:spacing w:after="0" w:line="360" w:lineRule="auto"/>
        <w:ind w:firstLine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6E6">
        <w:rPr>
          <w:rFonts w:ascii="Times New Roman" w:eastAsia="Calibri" w:hAnsi="Times New Roman" w:cs="Times New Roman"/>
          <w:sz w:val="24"/>
          <w:szCs w:val="24"/>
        </w:rPr>
        <w:t>Enstitü</w:t>
      </w:r>
      <w:r w:rsidR="0021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6E6">
        <w:rPr>
          <w:rFonts w:ascii="Times New Roman" w:eastAsia="Calibri" w:hAnsi="Times New Roman" w:cs="Times New Roman"/>
          <w:sz w:val="24"/>
          <w:szCs w:val="24"/>
        </w:rPr>
        <w:t>Müdürü</w:t>
      </w:r>
    </w:p>
    <w:p w:rsidR="008516E6" w:rsidRPr="008516E6" w:rsidRDefault="008516E6" w:rsidP="008516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6E6">
        <w:rPr>
          <w:rFonts w:ascii="Times New Roman" w:eastAsia="Calibri" w:hAnsi="Times New Roman" w:cs="Times New Roman"/>
          <w:sz w:val="24"/>
          <w:szCs w:val="24"/>
        </w:rPr>
        <w:br w:type="page"/>
      </w:r>
    </w:p>
    <w:bookmarkEnd w:id="1"/>
    <w:bookmarkEnd w:id="2"/>
    <w:p w:rsidR="008516E6" w:rsidRPr="008516E6" w:rsidRDefault="008516E6" w:rsidP="00851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tr-TR"/>
        </w:rPr>
      </w:pPr>
      <w:r w:rsidRPr="008516E6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lastRenderedPageBreak/>
        <w:t>TEŞEKKÜR</w:t>
      </w:r>
    </w:p>
    <w:p w:rsidR="008516E6" w:rsidRPr="008516E6" w:rsidRDefault="008516E6" w:rsidP="00851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:rsidR="008516E6" w:rsidRPr="008516E6" w:rsidRDefault="008516E6" w:rsidP="008516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:rsidR="002E3972" w:rsidRPr="005760A9" w:rsidRDefault="008C422B" w:rsidP="008516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Yüksek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DE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isans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öğrenimim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süresince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konuda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destek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olan,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anlamda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öğrenmeme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katkı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sağlayan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değerli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bilgi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becerileriyle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beni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yönlendiren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destekleyen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sevgili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danışman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hocam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Doç.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Safiye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72" w:rsidRPr="005760A9">
        <w:rPr>
          <w:rFonts w:ascii="Times New Roman" w:hAnsi="Times New Roman" w:cs="Times New Roman"/>
          <w:color w:val="000000" w:themeColor="text1"/>
          <w:sz w:val="24"/>
          <w:szCs w:val="24"/>
        </w:rPr>
        <w:t>ÖZVURMAZ’a,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3158" w:rsidRPr="005760A9" w:rsidRDefault="00155000" w:rsidP="008516E6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Yüksek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lisans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eğitimim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boyunca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öğrenme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gelişmeme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katkı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sağlayan,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bana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hep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yol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gösteren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örnek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aldığım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çok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değerli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hocalarım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Doç.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Dr.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Filiz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ADANA’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ya,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Dr.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Öğr.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Üyesi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Belgin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YILDIRIM’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Dr.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Öğr.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Üyesi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Nüket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KIRAĞ’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Arş.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Gör.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Duygu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YEŞİLFİDAN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’a</w:t>
      </w:r>
    </w:p>
    <w:p w:rsidR="00155000" w:rsidRPr="005760A9" w:rsidRDefault="00643158" w:rsidP="008516E6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er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zaman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her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koşulda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yanımda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olan,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beni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asla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yalnız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bırakmayan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destekleyen,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benim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annem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olduğu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için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her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zaman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şükrettiğim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biricik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annem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Raziye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AYGÜN’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canım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babam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Hüseyin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AYGÜN’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arkadaşım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Duygu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EKER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Merve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ÇALIŞIR’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çalışmama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katılmayı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kabul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ederek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bana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destek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olan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Aydın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Adnan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Menderes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Uygulama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Araştırma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Hastanesi’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027857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sinde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çalışan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mesai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arkadaşlarıma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her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zaman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arkamda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olan,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destekleyen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sorumlu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hemşirem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Selime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TURGUTOĞLU’na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sonsuz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teşekkür</w:t>
      </w:r>
      <w:r w:rsidR="00215E5A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</w:t>
      </w:r>
      <w:r w:rsidR="00155000" w:rsidRPr="005760A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ederim.</w:t>
      </w:r>
    </w:p>
    <w:p w:rsidR="002E3972" w:rsidRDefault="002E3972" w:rsidP="008E0C9A">
      <w:pPr>
        <w:spacing w:line="36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 w:rsidP="008E0C9A">
      <w:pPr>
        <w:spacing w:line="36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 w:rsidP="008E0C9A">
      <w:pPr>
        <w:spacing w:line="36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 w:rsidP="008E0C9A">
      <w:pPr>
        <w:spacing w:line="36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 w:rsidP="008E0C9A">
      <w:pPr>
        <w:spacing w:line="36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 w:rsidP="008E0C9A">
      <w:pPr>
        <w:spacing w:line="360" w:lineRule="auto"/>
        <w:ind w:firstLine="567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>
      <w:pP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br w:type="page"/>
      </w:r>
    </w:p>
    <w:p w:rsidR="008516E6" w:rsidRPr="008516E6" w:rsidRDefault="008516E6" w:rsidP="008516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516E6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İÇİNDEKİLER</w:t>
      </w:r>
    </w:p>
    <w:p w:rsidR="008516E6" w:rsidRPr="008516E6" w:rsidRDefault="008516E6" w:rsidP="008516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516E6" w:rsidRPr="008516E6" w:rsidRDefault="008516E6" w:rsidP="008516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516E6" w:rsidRPr="008516E6" w:rsidRDefault="008516E6" w:rsidP="008516E6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516E6"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  <w:t>KABUL</w:t>
      </w:r>
      <w:r w:rsidR="00215E5A"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  <w:t xml:space="preserve"> </w:t>
      </w:r>
      <w:r w:rsidRPr="008516E6"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  <w:t>VE</w:t>
      </w:r>
      <w:r w:rsidR="00215E5A"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  <w:t xml:space="preserve"> </w:t>
      </w:r>
      <w:r w:rsidRPr="008516E6"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  <w:t>ONAY</w:t>
      </w:r>
      <w:r w:rsidR="00215E5A"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  <w:t xml:space="preserve"> </w:t>
      </w:r>
      <w:r w:rsidRPr="008516E6"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  <w:t>SAYFASI</w:t>
      </w:r>
      <w:r w:rsidRPr="008516E6">
        <w:rPr>
          <w:rFonts w:ascii="Times New Roman" w:eastAsia="MS Mincho" w:hAnsi="Times New Roman" w:cs="Times New Roman"/>
          <w:noProof/>
          <w:webHidden/>
          <w:sz w:val="24"/>
          <w:szCs w:val="24"/>
          <w:lang w:eastAsia="en-US"/>
        </w:rPr>
        <w:tab/>
        <w:t>i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TEŞEKKÜR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ii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İÇİNDEKİLER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iii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SİMGELER VE KISALTMALAR DİZİNİ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</w:r>
      <w:r w:rsidR="005D181C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>vii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ŞEKİLLER DİZİNİ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v</w:t>
      </w:r>
      <w:r w:rsidR="005D181C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>iii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TABLOLAR DİZİNİ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</w:r>
      <w:r w:rsidR="005D181C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>ix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ÖZET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</w:r>
      <w:r w:rsidR="005D181C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>x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ABSTRACT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</w:r>
      <w:r w:rsidR="005D181C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>xii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1. GİRİŞ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 GENEL BİLGİLER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2.1. İş Kazası ile İlgili Genel Bilgiler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2.1.1. İş Kazasının Tanımı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2.1.2. İş Kazası Çeşitleri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2.1.3. İş Kazalarının Nedenleri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 İş Sağlığı ve Güvenliği Kavramları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5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2.2.1. İş Sağlığı ve Güvenliği Tanımı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5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2.2.2. İş Sağlığı ve Güvenliği Kavramının Amacı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2.2.3. İş Sağlığı ve Güvenliğinin Önemi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2.2.3.1. Çalışan açısından önemi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2.2.3.2. İşveren açısından önemi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2.2.3.3. Ülke ekonomisi açısından önemi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2.2.3.4. İş sağlığı ve güvenliğini belirleyen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2.3. Meslek Hastalıkları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2.4. İş ile İlgili Hastalıklar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2.5. Sağlık Hizmetlerinde İş Sağlığı ve Güvenliği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2.5.1. Sağlık Hizmetlerine İlişkin Temel Bilgiler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2.5.1.1. Sağlık kavramı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2.5.1.2. Sağlık hizmetlerinin tanımı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2.5.1.3. Sağlık hizmetlerinde çalışanların özellikleri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 Sağlık İşletmelerinde İşyeri Ortam Faktörleri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12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lastRenderedPageBreak/>
        <w:t>2.6.1. Fiziksel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2.6.1.1. Gürültü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2.6.1.2. İklimlendirme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2.6.1.3. Aydınlatma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14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2.6.1.4. Radyasyon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14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2.6.1.5. Kimyasal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15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2.6.1.6. Anestezi gazları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2.6.1.7. İlaçlar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2.6.1.8. Antiseptik ve dezenfektan maddeler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2.6.1.9. Sterilizasyon malzemeleri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2.6.1.10. Laboratuvar malzemeleri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2.6.1.11. Biyolojik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2.6.1.12. Ergonomik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2.6.1.13. Psikososyal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2.6.1.14. Diğer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 Sağlık Hizmetlerinde İş Kazaları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2.7.1. Kesici-delici Alet Yaralanmaları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2.7.2. Kas- İskelet Sistemi Yaralanmaları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2.7.3. Kan ve Vücut Sıvıları ile Maruziyet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2.7.4. Fiziksel Nedenli Olan İş Kazaları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2.7.5. Kimyasal Madde ile Maruziyet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22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2.7.6. Alerjik Reaksiyonlar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22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2.7.7. Şiddet Maruziyeti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22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2.7.8. Çarpma-Düşme ve Burkulmaya Bağlı İş Kazaları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2.7.9. Diğer Kazalar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2.8. İş Kazalarının Rapor Edilmesi, Kaydı, İzlenmesi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2.9. İş Kazalarının Önemi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24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2.10. İş Kazalarının Önlenmesi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24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2.10.1. Uluslararası Önlemler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25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2.10.2. Türkiye’deki Önlemler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25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2.11. İş Sağlığı ve Güvenliği Hizmetlerinde İş Yeri Hemşireliği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 GEREÇ VE YÖNTEM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3.1. Araştırmanın Tipi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3.2. Araştırmanın yapıldığı yer ve zaman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lastRenderedPageBreak/>
        <w:t>3.3. Araştırmanın Evren ve Örneklemi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3.4. Araştırmaya Katılma Kriterleri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3.5. Araştırmadan Dışlanma Kriterleri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3.6. Araştırmada Kullanılan Veri Toplama Araçları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3.6.1. Anket Formu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3.6.2. Hastanelerde İş Güvenliği Ölçeği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29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3.7. Araştırmanın Ön Uygulaması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3.8. Araştırmanın Uygulama Planı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3.9. Araştırmanın Etik Yönü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3.10. Araştırmanın İstatistiksel Değerlendirilmesi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3.11. Araştırmanın Değişkenleri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3.12. Çalışma Planı (Ekim 2018-Aralık 2019)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32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 BULGULAR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4.1. Sağlık Çalışanlarının Sosyo-demografik Özelliklerine İlişkin Bulguların Değerlendirilmesi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4.2. Sağlık Çalışanlarının Mesleki Özellik, Çalışma Koşullarına İlişkin Bulguların Değerlendirilmesi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4.3. Sağlık Çalışanlarının İş Sağlığ</w:t>
      </w:r>
      <w:r w:rsidR="0044782E">
        <w:rPr>
          <w:rFonts w:ascii="Times New Roman" w:eastAsia="Times New Roman" w:hAnsi="Times New Roman" w:cs="Times New Roman"/>
          <w:sz w:val="24"/>
          <w:szCs w:val="24"/>
          <w:lang w:bidi="tr-TR"/>
        </w:rPr>
        <w:t>ı ve Güvenliği Özelliklerine İlişkin Bulguların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Değerlendirilmesi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</w:t>
      </w:r>
      <w:r w:rsidR="00185F13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>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4.4. Sağlık Çalışanlarının Bağışıklama Özelliklerinin Dağılımı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4.5. Hastanede İş Güvenliği Ölçeğinin Bulguların Değerlendirilmesi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4.6. Sağlık Çalışanlarının Sosyo-Demografik ve Kişisel Tanımlayıcı Özellikleri ile Son 1 Yılda İş Kazası Geçirme Durumlarının Karşılaştırılması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45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4.7. Hastanelerde İş Güvenliği Ölçeği Alt Boyutları ile Meslek Hayatı Boyunca ve Son 1 Yılda İş Kazası Geçirme Durumlarının Korelasyonu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5. TARTIŞMA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50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6. SONUÇ VE ÖNERİ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57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6.1. Sonuçlar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57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6.2. Öneriler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58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KAYNAKLAR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59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EKLER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66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Ek 1. Anket Formu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66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Ek 2. Hastanede İş Güvenliği Ölçeği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71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Ek 3. Etik Kurul İzin Belgesi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73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lastRenderedPageBreak/>
        <w:t>Ek 4. Aydın Adnan Menderes Uygulama ve Araştırma Hastanesi İzin Belgesi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75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Ek 5. Gönüllü Onam Formu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77</w:t>
      </w:r>
    </w:p>
    <w:p w:rsidR="001F27AA" w:rsidRPr="001F27AA" w:rsidRDefault="001F27AA" w:rsidP="001F27AA">
      <w:pPr>
        <w:tabs>
          <w:tab w:val="right" w:leader="dot" w:pos="8891"/>
        </w:tabs>
        <w:spacing w:after="0" w:line="360" w:lineRule="auto"/>
        <w:ind w:left="567" w:right="284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ÖZGEÇMİŞ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81</w:t>
      </w:r>
    </w:p>
    <w:p w:rsidR="008516E6" w:rsidRDefault="008516E6">
      <w:pP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>
      <w:pP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>
      <w:pP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>
      <w:pP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>
      <w:pP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>
      <w:pPr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8516E6" w:rsidRDefault="008516E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516E6" w:rsidRPr="008516E6" w:rsidRDefault="008516E6" w:rsidP="008516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516E6">
        <w:rPr>
          <w:rFonts w:ascii="Times New Roman" w:eastAsia="Calibri" w:hAnsi="Times New Roman" w:cs="Times New Roman"/>
          <w:b/>
          <w:sz w:val="28"/>
          <w:lang w:eastAsia="en-US"/>
        </w:rPr>
        <w:t>SİMGELER</w:t>
      </w:r>
      <w:r w:rsidR="00215E5A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b/>
          <w:sz w:val="28"/>
          <w:lang w:eastAsia="en-US"/>
        </w:rPr>
        <w:t>VE</w:t>
      </w:r>
      <w:r w:rsidR="00215E5A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b/>
          <w:sz w:val="28"/>
          <w:lang w:eastAsia="en-US"/>
        </w:rPr>
        <w:t>KISALTMALAR</w:t>
      </w:r>
      <w:r w:rsidR="00215E5A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8516E6">
        <w:rPr>
          <w:rFonts w:ascii="Times New Roman" w:eastAsia="Calibri" w:hAnsi="Times New Roman" w:cs="Times New Roman"/>
          <w:b/>
          <w:sz w:val="28"/>
          <w:lang w:eastAsia="en-US"/>
        </w:rPr>
        <w:t>DİZİNİ</w:t>
      </w:r>
    </w:p>
    <w:p w:rsidR="008516E6" w:rsidRPr="008516E6" w:rsidRDefault="008516E6" w:rsidP="008516E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6E6" w:rsidRPr="008516E6" w:rsidRDefault="008516E6" w:rsidP="008516E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loKlavuzu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296"/>
        <w:gridCol w:w="7157"/>
      </w:tblGrid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AIDS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Acquired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Immune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Deficiency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Syndrome(Edinilmiş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Bağışıklık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Eksikliği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Sendromu)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Beyin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Omurilik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Sıvısı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ÇASGEM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DNA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Deoksiribo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Nükleik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Asit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HPV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Papillova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Virüs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ILO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Örgütü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(International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Organization)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NIOSH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(Amerikan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Mesleki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Enstitüsü)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OSHA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Adminisration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(İşçi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Güvenliği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Birliği)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SGK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TDK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Korumu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TÜİK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</w:tc>
      </w:tr>
      <w:tr w:rsidR="008516E6" w:rsidRPr="005760A9" w:rsidTr="008516E6">
        <w:tc>
          <w:tcPr>
            <w:tcW w:w="1560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sz w:val="24"/>
                <w:szCs w:val="24"/>
              </w:rPr>
              <w:t>WHO</w:t>
            </w:r>
          </w:p>
        </w:tc>
        <w:tc>
          <w:tcPr>
            <w:tcW w:w="236" w:type="dxa"/>
          </w:tcPr>
          <w:p w:rsidR="008516E6" w:rsidRPr="008516E6" w:rsidRDefault="008516E6" w:rsidP="008516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14" w:type="dxa"/>
          </w:tcPr>
          <w:p w:rsidR="008516E6" w:rsidRPr="005760A9" w:rsidRDefault="008516E6" w:rsidP="00D53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Dünya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Örgütü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(World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Organization)</w:t>
            </w:r>
          </w:p>
        </w:tc>
      </w:tr>
    </w:tbl>
    <w:p w:rsidR="002A1AE6" w:rsidRPr="005760A9" w:rsidRDefault="002A1AE6" w:rsidP="00D53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32D" w:rsidRDefault="004F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1AE6" w:rsidRPr="004F532D" w:rsidRDefault="00FF41BF" w:rsidP="004F532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bookmarkStart w:id="3" w:name="_Toc32284123"/>
      <w:r w:rsidRPr="004F532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ŞEKİLLER</w:t>
      </w:r>
      <w:r w:rsidR="00215E5A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DİZİNİ</w:t>
      </w:r>
      <w:bookmarkEnd w:id="3"/>
    </w:p>
    <w:p w:rsidR="004F532D" w:rsidRPr="004F532D" w:rsidRDefault="004F532D" w:rsidP="004F532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:rsidR="004F532D" w:rsidRPr="004F532D" w:rsidRDefault="004F532D" w:rsidP="004F532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Şekil 1.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İş kazasını etkileyen faktörler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Şekil 2.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İş ve sağlık arasındaki ilişki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6</w:t>
      </w:r>
    </w:p>
    <w:p w:rsidR="002A1AE6" w:rsidRPr="005760A9" w:rsidRDefault="002A1AE6" w:rsidP="00474005">
      <w:pPr>
        <w:pStyle w:val="ekillerTablosu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A1AE6" w:rsidRPr="005760A9" w:rsidRDefault="002A1AE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BF" w:rsidRPr="005760A9" w:rsidRDefault="00FF41BF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158" w:rsidRPr="005760A9" w:rsidRDefault="00643158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D4" w:rsidRDefault="00616ED4" w:rsidP="00616ED4">
      <w:pPr>
        <w:rPr>
          <w:lang w:eastAsia="en-US"/>
        </w:rPr>
      </w:pPr>
      <w:bookmarkStart w:id="4" w:name="_Toc32284124"/>
    </w:p>
    <w:p w:rsidR="00616ED4" w:rsidRPr="00616ED4" w:rsidRDefault="00616ED4" w:rsidP="00616ED4">
      <w:pPr>
        <w:rPr>
          <w:lang w:eastAsia="en-US"/>
        </w:rPr>
      </w:pPr>
    </w:p>
    <w:bookmarkEnd w:id="4"/>
    <w:p w:rsidR="004F532D" w:rsidRDefault="004F532D">
      <w:pPr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br w:type="page"/>
      </w:r>
    </w:p>
    <w:p w:rsidR="004F532D" w:rsidRDefault="004F532D" w:rsidP="004F532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4F532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TABLOLAR</w:t>
      </w:r>
      <w:r w:rsidR="00215E5A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DİZİNİ</w:t>
      </w:r>
    </w:p>
    <w:p w:rsidR="004F532D" w:rsidRDefault="004F532D" w:rsidP="004F532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p w:rsidR="004F532D" w:rsidRPr="004F532D" w:rsidRDefault="004F532D" w:rsidP="004F532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Türkiye'de yıllara göre sağlık personeli sayıları.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11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2.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Personeli başına düşen kişi sayısı (1928-2018).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12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3.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demografik özellikleri dağılımı.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33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4.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kişisel özellikleri dağılımı (n=610).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35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5.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mesleki deneyimleri ve çalışma koşulları özelliklerine göre dağılımı.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37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6.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</w:t>
      </w:r>
      <w:r w:rsidR="00EE4E25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anlarının İş Sağlığı ve Güvenliği bilgi düzeyleri dağılımı 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39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7.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</w:t>
      </w:r>
      <w:r w:rsidR="00EE4E25">
        <w:rPr>
          <w:rFonts w:ascii="Times New Roman" w:eastAsia="Times New Roman" w:hAnsi="Times New Roman" w:cs="Times New Roman"/>
          <w:sz w:val="24"/>
          <w:szCs w:val="24"/>
          <w:lang w:bidi="tr-TR"/>
        </w:rPr>
        <w:t>rının iş kazası geçirme durumları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dağılımı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39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8.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bağışıklama özelliklerine göre dağılımı.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40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</w:t>
      </w:r>
      <w:r w:rsidR="00EE4E25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 xml:space="preserve"> </w:t>
      </w: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9.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>Araştırmaya katılan sağlık çalışanlarından son 1 yılda iş kazası geçiren kişilerin geçirdikleri kaza türlerine ve özelliklerine göre dağılımı.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41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10.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iş kazası geçirdikleri anda yürütmekte oldu</w:t>
      </w:r>
      <w:r w:rsidR="0044782E">
        <w:rPr>
          <w:rFonts w:ascii="Times New Roman" w:eastAsia="Times New Roman" w:hAnsi="Times New Roman" w:cs="Times New Roman"/>
          <w:sz w:val="24"/>
          <w:szCs w:val="24"/>
          <w:lang w:bidi="tr-TR"/>
        </w:rPr>
        <w:t>kları faliyet özelliklerinin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dağılımı.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42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11.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hastanelerde iş güvenliği ölçeği alt boyutlarının puan ortalamalarının dağılımı.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43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12.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hastanelerde iş güvenliği ölçeği alt boyut puan ortalamaları ve güvenirlilik analizi.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44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13.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sosyo-demografik özellikleri ile son 1 yılda iş kazası geçirme durumlarının karşılaştırılması.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45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14.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kişisel özellikleri ile iş kazası geçirme durumlarının karşılaştırılması.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46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15.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mesleki deneyim ve çalışma birimleri ile iş kazası geçirme durumlarının karşılaştırılması.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47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16.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çalışma koşulları ile iş kazası geçirme durumlarının karşılaştırılması.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47</w:t>
      </w:r>
    </w:p>
    <w:p w:rsidR="00D87DA3" w:rsidRPr="001F27AA" w:rsidRDefault="00D87DA3" w:rsidP="00D87DA3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r-TR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17.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Sağlık çalışanlarının iş sağlığı ve güvenliği eğitimi alma ile “ hasta ve çalışan güvenliğinin sağlanmasına ilişkin tebliğ” okuma durumlarına göre kurumlarında iş kazası geçirme durumlarının karşılaştırılması.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48</w:t>
      </w:r>
    </w:p>
    <w:p w:rsidR="004F532D" w:rsidRDefault="00D87DA3" w:rsidP="00C315B8">
      <w:pPr>
        <w:tabs>
          <w:tab w:val="right" w:leader="dot" w:pos="8891"/>
        </w:tabs>
        <w:spacing w:after="0" w:line="360" w:lineRule="auto"/>
        <w:ind w:left="709" w:right="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7DA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Tablo 18.</w:t>
      </w:r>
      <w:r w:rsidRPr="001F27A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Son 1 yılda ve meslek hayatında iş kazası geçiren sağlık çalışanları ile hastanelerde iş güvenliği ölçek alt boyut puanları korelasyonları.</w:t>
      </w:r>
      <w:r w:rsidRPr="001F27AA">
        <w:rPr>
          <w:rFonts w:ascii="Times New Roman" w:eastAsia="Times New Roman" w:hAnsi="Times New Roman" w:cs="Times New Roman"/>
          <w:noProof/>
          <w:webHidden/>
          <w:sz w:val="24"/>
          <w:szCs w:val="24"/>
          <w:lang w:bidi="tr-TR"/>
        </w:rPr>
        <w:tab/>
        <w:t>49</w:t>
      </w:r>
      <w:r w:rsidR="004F532D">
        <w:rPr>
          <w:rFonts w:ascii="Times New Roman" w:hAnsi="Times New Roman" w:cs="Times New Roman"/>
          <w:sz w:val="24"/>
          <w:szCs w:val="24"/>
        </w:rPr>
        <w:br w:type="page"/>
      </w:r>
    </w:p>
    <w:p w:rsidR="004F532D" w:rsidRPr="004F532D" w:rsidRDefault="004F532D" w:rsidP="004F53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F532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ÖZET</w:t>
      </w:r>
    </w:p>
    <w:p w:rsidR="004F532D" w:rsidRPr="004F532D" w:rsidRDefault="004F532D" w:rsidP="004F53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</w:p>
    <w:p w:rsidR="004F532D" w:rsidRPr="004F532D" w:rsidRDefault="004F532D" w:rsidP="004F53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</w:p>
    <w:p w:rsidR="009E1A76" w:rsidRPr="004F532D" w:rsidRDefault="004F532D" w:rsidP="004F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2D">
        <w:rPr>
          <w:rFonts w:ascii="Times New Roman" w:hAnsi="Times New Roman" w:cs="Times New Roman"/>
          <w:b/>
          <w:sz w:val="24"/>
          <w:szCs w:val="24"/>
        </w:rPr>
        <w:t>BİR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ÜNİVERSİTE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HASTANESİNDE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SAĞLIK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ÇALIŞANLARININ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YAŞADIĞI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İŞ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KAZALARI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VE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İLİŞKİLİ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FAKTÖRLERİN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BELİRLENMESİ</w:t>
      </w:r>
    </w:p>
    <w:p w:rsidR="00711742" w:rsidRPr="005760A9" w:rsidRDefault="00711742" w:rsidP="004F53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A76" w:rsidRDefault="009E1A76" w:rsidP="004F532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</w:pP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Aygün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G.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Aydın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Adnan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Menderes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Uygulama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ve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Araştırma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Hastanesi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Sağlık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Bilimleri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Enstitüsü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Halk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Sağlığı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Hemşireliği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Programı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Yüksek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Lisans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Tezi,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Aydın,</w:t>
      </w:r>
      <w:r w:rsidR="00215E5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20</w:t>
      </w:r>
      <w:r w:rsidR="0094784A" w:rsidRP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20</w:t>
      </w:r>
      <w:r w:rsidR="004F532D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.</w:t>
      </w:r>
    </w:p>
    <w:p w:rsidR="004F532D" w:rsidRPr="004F532D" w:rsidRDefault="004F532D" w:rsidP="004F532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</w:pPr>
    </w:p>
    <w:p w:rsidR="009E1A76" w:rsidRPr="005760A9" w:rsidRDefault="00E4693F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niteliği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sebebiyle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etmen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çalışma</w:t>
      </w:r>
      <w:r w:rsidR="0033360E" w:rsidRPr="005760A9">
        <w:rPr>
          <w:rFonts w:ascii="Times New Roman" w:hAnsi="Times New Roman" w:cs="Times New Roman"/>
          <w:sz w:val="24"/>
          <w:szCs w:val="24"/>
        </w:rPr>
        <w:t>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3360E" w:rsidRPr="005760A9">
        <w:rPr>
          <w:rFonts w:ascii="Times New Roman" w:hAnsi="Times New Roman" w:cs="Times New Roman"/>
          <w:sz w:val="24"/>
          <w:szCs w:val="24"/>
        </w:rPr>
        <w:t>amacı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hastanesi</w:t>
      </w:r>
      <w:r w:rsidR="00485E35" w:rsidRPr="005760A9">
        <w:rPr>
          <w:rFonts w:ascii="Times New Roman" w:hAnsi="Times New Roman" w:cs="Times New Roman"/>
          <w:sz w:val="24"/>
          <w:szCs w:val="24"/>
        </w:rPr>
        <w:t>n</w:t>
      </w:r>
      <w:r w:rsidR="009E1A76" w:rsidRPr="005760A9">
        <w:rPr>
          <w:rFonts w:ascii="Times New Roman" w:hAnsi="Times New Roman" w:cs="Times New Roman"/>
          <w:sz w:val="24"/>
          <w:szCs w:val="24"/>
        </w:rPr>
        <w:t>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yaşadığı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ilişki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3360E" w:rsidRPr="005760A9">
        <w:rPr>
          <w:rFonts w:ascii="Times New Roman" w:hAnsi="Times New Roman" w:cs="Times New Roman"/>
          <w:sz w:val="24"/>
          <w:szCs w:val="24"/>
        </w:rPr>
        <w:t>faktörlerini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3360E" w:rsidRPr="005760A9">
        <w:rPr>
          <w:rFonts w:ascii="Times New Roman" w:hAnsi="Times New Roman" w:cs="Times New Roman"/>
          <w:sz w:val="24"/>
          <w:szCs w:val="24"/>
        </w:rPr>
        <w:t>belirlemek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3360E" w:rsidRPr="005760A9">
        <w:rPr>
          <w:rFonts w:ascii="Times New Roman" w:hAnsi="Times New Roman" w:cs="Times New Roman"/>
          <w:sz w:val="24"/>
          <w:szCs w:val="24"/>
        </w:rPr>
        <w:t>üzere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47153" w:rsidRPr="005760A9">
        <w:rPr>
          <w:rFonts w:ascii="Times New Roman" w:hAnsi="Times New Roman" w:cs="Times New Roman"/>
          <w:sz w:val="24"/>
          <w:szCs w:val="24"/>
        </w:rPr>
        <w:t>yapılmış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47153" w:rsidRPr="005760A9">
        <w:rPr>
          <w:rFonts w:ascii="Times New Roman" w:hAnsi="Times New Roman" w:cs="Times New Roman"/>
          <w:sz w:val="24"/>
          <w:szCs w:val="24"/>
        </w:rPr>
        <w:t>kesitsel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çalışmadır.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Hastanesi’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sinde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görev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yapan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Ekim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2018-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F2A4B" w:rsidRPr="005760A9">
        <w:rPr>
          <w:rFonts w:ascii="Times New Roman" w:hAnsi="Times New Roman" w:cs="Times New Roman"/>
          <w:sz w:val="24"/>
          <w:szCs w:val="24"/>
        </w:rPr>
        <w:t>Aralık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2019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tarihleri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yürütülmüştür.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evreni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1037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kişi,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örneklemi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610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kişi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oluşturmuştur.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veri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toplama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40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soruluk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anket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formu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Öztürk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Babacan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(2012)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tarafından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geliştirilen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Hastane</w:t>
      </w:r>
      <w:r w:rsidR="00DC44E1" w:rsidRPr="005760A9">
        <w:rPr>
          <w:rFonts w:ascii="Times New Roman" w:hAnsi="Times New Roman" w:cs="Times New Roman"/>
          <w:sz w:val="24"/>
          <w:szCs w:val="24"/>
        </w:rPr>
        <w:t>ler</w:t>
      </w:r>
      <w:r w:rsidR="009E1A76" w:rsidRPr="005760A9">
        <w:rPr>
          <w:rFonts w:ascii="Times New Roman" w:hAnsi="Times New Roman" w:cs="Times New Roman"/>
          <w:sz w:val="24"/>
          <w:szCs w:val="24"/>
        </w:rPr>
        <w:t>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Ölçeği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kullanılmıştır.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öncesi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Hastanesi’nden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kurum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izni,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Adnan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Menderes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Üniversitesi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Fakültesi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Girişimsel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Klinik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1A76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Kurulu’ndan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etik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onay,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kullanılan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ölçek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ilgili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araştırmacılardan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gerekli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izinler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E1A76" w:rsidRPr="005760A9">
        <w:rPr>
          <w:rFonts w:ascii="Times New Roman" w:hAnsi="Times New Roman" w:cs="Times New Roman"/>
          <w:sz w:val="24"/>
          <w:szCs w:val="24"/>
        </w:rPr>
        <w:t>alınmıştır.</w:t>
      </w:r>
    </w:p>
    <w:p w:rsidR="009E1A76" w:rsidRPr="005760A9" w:rsidRDefault="009E1A76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Elde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edilen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veriler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SPSS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24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programında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bilgisayar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ortamında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değerlendirilmiştir.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43983" w:rsidRPr="005760A9">
        <w:rPr>
          <w:rFonts w:ascii="Times New Roman" w:hAnsi="Times New Roman" w:cs="Times New Roman"/>
          <w:sz w:val="24"/>
          <w:szCs w:val="24"/>
        </w:rPr>
        <w:t>Pea</w:t>
      </w:r>
      <w:r w:rsidR="00D36D15" w:rsidRPr="005760A9">
        <w:rPr>
          <w:rFonts w:ascii="Times New Roman" w:hAnsi="Times New Roman" w:cs="Times New Roman"/>
          <w:sz w:val="24"/>
          <w:szCs w:val="24"/>
        </w:rPr>
        <w:t>rsonChi-Square,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Fisher’s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Exact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testleri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kullanılmıştır.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Araştırmanın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bağımsız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değişkenleri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demografik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</w:t>
      </w:r>
      <w:r w:rsidR="00546665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6665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6665"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3360E" w:rsidRPr="005760A9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3360E" w:rsidRPr="005760A9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bağımlı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değişkenleri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kazalarıdır.</w:t>
      </w:r>
    </w:p>
    <w:p w:rsidR="009E1A76" w:rsidRPr="005760A9" w:rsidRDefault="009E1A76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sonucundan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elde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edilen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bulgulara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%69’unun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kadın,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%44’i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olup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29,11±6,11’dir.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Sağl</w:t>
      </w:r>
      <w:r w:rsidR="002A1AE6" w:rsidRPr="005760A9">
        <w:rPr>
          <w:rFonts w:ascii="Times New Roman" w:eastAsia="Times New Roman" w:hAnsi="Times New Roman" w:cs="Times New Roman"/>
          <w:sz w:val="24"/>
          <w:szCs w:val="24"/>
        </w:rPr>
        <w:t>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AE6" w:rsidRPr="005760A9">
        <w:rPr>
          <w:rFonts w:ascii="Times New Roman" w:eastAsia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eastAsia="Times New Roman" w:hAnsi="Times New Roman" w:cs="Times New Roman"/>
          <w:sz w:val="24"/>
          <w:szCs w:val="24"/>
        </w:rPr>
        <w:t>%28</w:t>
      </w:r>
      <w:r w:rsidR="00B54659" w:rsidRPr="005760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4E1" w:rsidRPr="005760A9">
        <w:rPr>
          <w:rFonts w:ascii="Times New Roman" w:eastAsia="Times New Roman" w:hAnsi="Times New Roman" w:cs="Times New Roman"/>
          <w:sz w:val="24"/>
          <w:szCs w:val="24"/>
        </w:rPr>
        <w:t>7’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eastAsia="Times New Roman" w:hAnsi="Times New Roman" w:cs="Times New Roman"/>
          <w:sz w:val="24"/>
          <w:szCs w:val="24"/>
        </w:rPr>
        <w:t>sinin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eastAsia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sahibi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%70’i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lisans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üstü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düzeyine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2,51±1,84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58C1" w:rsidRPr="005760A9">
        <w:rPr>
          <w:rFonts w:ascii="Times New Roman" w:eastAsia="Times New Roman" w:hAnsi="Times New Roman" w:cs="Times New Roman"/>
          <w:sz w:val="24"/>
          <w:szCs w:val="24"/>
        </w:rPr>
        <w:t>aptanmıştır.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eastAsia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Hastane</w:t>
      </w:r>
      <w:r w:rsidR="00DC44E1" w:rsidRPr="005760A9">
        <w:rPr>
          <w:rFonts w:ascii="Times New Roman" w:eastAsia="Times New Roman" w:hAnsi="Times New Roman" w:cs="Times New Roman"/>
          <w:sz w:val="24"/>
          <w:szCs w:val="24"/>
        </w:rPr>
        <w:t>ler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Ölçeğinden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sz w:val="24"/>
          <w:szCs w:val="24"/>
        </w:rPr>
        <w:t>131,48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5760A9">
        <w:rPr>
          <w:rFonts w:ascii="Times New Roman" w:hAnsi="Times New Roman" w:cs="Times New Roman"/>
          <w:bCs/>
          <w:sz w:val="24"/>
          <w:szCs w:val="24"/>
        </w:rPr>
        <w:t>36,18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sz w:val="24"/>
          <w:szCs w:val="24"/>
        </w:rPr>
        <w:t>puan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sz w:val="24"/>
          <w:szCs w:val="24"/>
        </w:rPr>
        <w:t>almıştır.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93F"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4693F" w:rsidRPr="005760A9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yapanların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yapmayanlara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Ameliyathane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a</w:t>
      </w:r>
      <w:r w:rsidRPr="005760A9">
        <w:rPr>
          <w:rFonts w:ascii="Times New Roman" w:hAnsi="Times New Roman" w:cs="Times New Roman"/>
          <w:sz w:val="24"/>
          <w:szCs w:val="24"/>
        </w:rPr>
        <w:t>cil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</w:t>
      </w:r>
      <w:r w:rsidR="00DC44E1" w:rsidRPr="005760A9">
        <w:rPr>
          <w:rFonts w:ascii="Times New Roman" w:hAnsi="Times New Roman" w:cs="Times New Roman"/>
          <w:sz w:val="24"/>
          <w:szCs w:val="24"/>
        </w:rPr>
        <w:t>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C44E1" w:rsidRPr="005760A9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görülmektedir.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alan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almayanlara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düşük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58C1" w:rsidRPr="005760A9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sonuçlar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doğrultusunda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farklı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örneklem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gruplarında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ilişkili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faktörlerin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değerlendirilmesi;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risk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gruplarına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yönelik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aktivitelerine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verilmesi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önerilmektedir.</w:t>
      </w:r>
    </w:p>
    <w:p w:rsidR="009E1A76" w:rsidRPr="005760A9" w:rsidRDefault="009E1A76" w:rsidP="004F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76" w:rsidRPr="004F532D" w:rsidRDefault="00485E35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b/>
          <w:sz w:val="24"/>
          <w:szCs w:val="24"/>
        </w:rPr>
        <w:t>Anahtar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</w:rPr>
        <w:t>kelimeler: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B725E"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B725E" w:rsidRPr="004F532D">
        <w:rPr>
          <w:rFonts w:ascii="Times New Roman" w:hAnsi="Times New Roman" w:cs="Times New Roman"/>
          <w:sz w:val="24"/>
          <w:szCs w:val="24"/>
        </w:rPr>
        <w:t>sağlığı,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B725E" w:rsidRPr="004F532D">
        <w:rPr>
          <w:rFonts w:ascii="Times New Roman" w:hAnsi="Times New Roman" w:cs="Times New Roman"/>
          <w:sz w:val="24"/>
          <w:szCs w:val="24"/>
        </w:rPr>
        <w:t>m</w:t>
      </w:r>
      <w:r w:rsidRPr="004F532D">
        <w:rPr>
          <w:rFonts w:ascii="Times New Roman" w:hAnsi="Times New Roman" w:cs="Times New Roman"/>
          <w:sz w:val="24"/>
          <w:szCs w:val="24"/>
        </w:rPr>
        <w:t>esleki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B725E" w:rsidRPr="004F532D">
        <w:rPr>
          <w:rFonts w:ascii="Times New Roman" w:hAnsi="Times New Roman" w:cs="Times New Roman"/>
          <w:sz w:val="24"/>
          <w:szCs w:val="24"/>
        </w:rPr>
        <w:t>s</w:t>
      </w:r>
      <w:r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çalışanı</w:t>
      </w:r>
      <w:r w:rsidR="008B725E" w:rsidRPr="004F532D">
        <w:rPr>
          <w:rFonts w:ascii="Times New Roman" w:hAnsi="Times New Roman" w:cs="Times New Roman"/>
          <w:sz w:val="24"/>
          <w:szCs w:val="24"/>
        </w:rPr>
        <w:t>.</w:t>
      </w:r>
    </w:p>
    <w:p w:rsidR="009E1A76" w:rsidRPr="005760A9" w:rsidRDefault="009E1A76" w:rsidP="008E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76" w:rsidRPr="005760A9" w:rsidRDefault="009E1A76" w:rsidP="008E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2D" w:rsidRDefault="004F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9A" w:rsidRPr="004F532D" w:rsidRDefault="004F532D" w:rsidP="004F53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bookmarkStart w:id="5" w:name="_Toc27847001"/>
      <w:bookmarkStart w:id="6" w:name="_Toc32284126"/>
      <w:r w:rsidRPr="004F532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ABSTRACT</w:t>
      </w:r>
      <w:bookmarkEnd w:id="5"/>
      <w:bookmarkEnd w:id="6"/>
    </w:p>
    <w:p w:rsidR="008E0C9A" w:rsidRPr="005760A9" w:rsidRDefault="008E0C9A" w:rsidP="004F53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2CC" w:rsidRPr="005760A9" w:rsidRDefault="000F52CC" w:rsidP="004F53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2CC" w:rsidRDefault="004F532D" w:rsidP="004F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THE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IDENT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CAT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ON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OF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OCCUPAT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ONAL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ACCİDENTS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AND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RELATED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FACTORS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EXPER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ENCED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BY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PROFESS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ONALS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VERS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TY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HOSP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760A9">
        <w:rPr>
          <w:rFonts w:ascii="Times New Roman" w:hAnsi="Times New Roman" w:cs="Times New Roman"/>
          <w:b/>
          <w:sz w:val="24"/>
          <w:szCs w:val="24"/>
        </w:rPr>
        <w:t>TAL</w:t>
      </w:r>
    </w:p>
    <w:p w:rsidR="004F532D" w:rsidRPr="005760A9" w:rsidRDefault="004F532D" w:rsidP="004F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CC" w:rsidRDefault="000F52CC" w:rsidP="004F53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Aygın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Aydin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Adnan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Menderes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Practice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&amp;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Research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Hospital,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Health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Sciences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Institute,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Society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Health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Nursing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Program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Master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Degree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Thesis,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Aydin,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20</w:t>
      </w:r>
      <w:r w:rsidR="0094784A" w:rsidRPr="005760A9">
        <w:rPr>
          <w:rFonts w:ascii="Times New Roman" w:hAnsi="Times New Roman" w:cs="Times New Roman"/>
          <w:b/>
          <w:sz w:val="24"/>
          <w:szCs w:val="24"/>
        </w:rPr>
        <w:t>20</w:t>
      </w:r>
      <w:r w:rsidR="004F532D">
        <w:rPr>
          <w:rFonts w:ascii="Times New Roman" w:hAnsi="Times New Roman" w:cs="Times New Roman"/>
          <w:b/>
          <w:sz w:val="24"/>
          <w:szCs w:val="24"/>
        </w:rPr>
        <w:t>.</w:t>
      </w:r>
    </w:p>
    <w:p w:rsidR="004F532D" w:rsidRPr="005760A9" w:rsidRDefault="004F532D" w:rsidP="004F53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CC" w:rsidRPr="005760A9" w:rsidRDefault="000F52CC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There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many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negative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factors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environment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due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characteristics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services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nature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purpose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study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identification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related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factors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experienced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practice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hospital.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was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conducted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between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October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December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2019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with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personnels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Aydin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Practice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&amp;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Hospital.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population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sample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size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1037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610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people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respectively.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Data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collection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tools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used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questionaire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40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questions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Scale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Safety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Hospital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developed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Ozturk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Babacan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(2012).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Before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following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permissions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received;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institution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permission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from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Aydin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Practice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Hospital,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ethics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approval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from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Non-Interventional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Clinical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Ethics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Committee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Faculty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Nursing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University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permission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use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Scale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Safety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Hospital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from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researchers.</w:t>
      </w:r>
    </w:p>
    <w:p w:rsidR="000F52CC" w:rsidRPr="005760A9" w:rsidRDefault="000F52CC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data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obtained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was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evaluated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with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SPSS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24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</w:t>
      </w:r>
      <w:r w:rsidR="00546665" w:rsidRPr="005760A9">
        <w:rPr>
          <w:rFonts w:ascii="Times New Roman" w:hAnsi="Times New Roman" w:cs="Times New Roman"/>
          <w:sz w:val="24"/>
          <w:szCs w:val="24"/>
        </w:rPr>
        <w:t>gram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with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computer.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T</w:t>
      </w:r>
      <w:r w:rsidR="00546665" w:rsidRPr="005760A9">
        <w:rPr>
          <w:rFonts w:ascii="Times New Roman" w:hAnsi="Times New Roman" w:cs="Times New Roman"/>
          <w:sz w:val="24"/>
          <w:szCs w:val="24"/>
        </w:rPr>
        <w:t>ests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used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6D15" w:rsidRPr="005760A9">
        <w:rPr>
          <w:rFonts w:ascii="Times New Roman" w:hAnsi="Times New Roman" w:cs="Times New Roman"/>
          <w:sz w:val="24"/>
          <w:szCs w:val="24"/>
        </w:rPr>
        <w:t>study</w:t>
      </w:r>
      <w:r w:rsidRPr="005760A9">
        <w:rPr>
          <w:rFonts w:ascii="Times New Roman" w:hAnsi="Times New Roman" w:cs="Times New Roman"/>
          <w:sz w:val="24"/>
          <w:szCs w:val="24"/>
        </w:rPr>
        <w:t>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PearsonChi-Square,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Fisher’s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Exact,</w:t>
      </w:r>
      <w:r w:rsidRPr="005760A9">
        <w:rPr>
          <w:rFonts w:ascii="Times New Roman" w:hAnsi="Times New Roman" w:cs="Times New Roman"/>
          <w:sz w:val="24"/>
          <w:szCs w:val="24"/>
        </w:rPr>
        <w:t>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variables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regarding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demographical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specifications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conditions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546665" w:rsidRPr="005760A9">
        <w:rPr>
          <w:rFonts w:ascii="Times New Roman" w:hAnsi="Times New Roman" w:cs="Times New Roman"/>
          <w:sz w:val="24"/>
          <w:szCs w:val="24"/>
        </w:rPr>
        <w:t>safety</w:t>
      </w:r>
      <w:r w:rsidRPr="005760A9">
        <w:rPr>
          <w:rFonts w:ascii="Times New Roman" w:hAnsi="Times New Roman" w:cs="Times New Roman"/>
          <w:sz w:val="24"/>
          <w:szCs w:val="24"/>
        </w:rPr>
        <w:t>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variables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regarding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was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professionals.</w:t>
      </w:r>
    </w:p>
    <w:p w:rsidR="000F52CC" w:rsidRPr="005760A9" w:rsidRDefault="000F52CC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independent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variables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study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demographic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characteristics,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conditions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environment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characteristics,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dependent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variables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workers.</w:t>
      </w:r>
    </w:p>
    <w:p w:rsidR="000F52CC" w:rsidRPr="005760A9" w:rsidRDefault="000F52CC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According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findings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obtained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from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research,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69%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participating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study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women,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44%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married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average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age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was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29,11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6,11.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was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found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that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28</w:t>
      </w:r>
      <w:r w:rsidR="008B725E" w:rsidRPr="005760A9">
        <w:rPr>
          <w:rFonts w:ascii="Times New Roman" w:hAnsi="Times New Roman" w:cs="Times New Roman"/>
          <w:sz w:val="24"/>
          <w:szCs w:val="24"/>
        </w:rPr>
        <w:t>,</w:t>
      </w:r>
      <w:r w:rsidRPr="005760A9">
        <w:rPr>
          <w:rFonts w:ascii="Times New Roman" w:hAnsi="Times New Roman" w:cs="Times New Roman"/>
          <w:sz w:val="24"/>
          <w:szCs w:val="24"/>
        </w:rPr>
        <w:t>7%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children,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70%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graduate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postgraduate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education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level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number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2,51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1,84.</w:t>
      </w:r>
    </w:p>
    <w:p w:rsidR="000F52CC" w:rsidRPr="005760A9" w:rsidRDefault="000F52CC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received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average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131,48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36,18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points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from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Scale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Safety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Hospital.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rate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higher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for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who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shifts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who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over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time.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rate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high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among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working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operating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room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emergency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room.</w:t>
      </w:r>
    </w:p>
    <w:p w:rsidR="000F52CC" w:rsidRPr="005760A9" w:rsidRDefault="000F52CC" w:rsidP="004F5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rate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healthcare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professionals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who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Safety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Education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lower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ones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who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didn’t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have.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line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with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these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results,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evaluation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accidents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related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factors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different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sample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groups;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recommended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include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training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activities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for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risk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groups.</w:t>
      </w:r>
    </w:p>
    <w:p w:rsidR="004F532D" w:rsidRDefault="004F532D" w:rsidP="004F532D">
      <w:pPr>
        <w:pStyle w:val="HTMLncedenBiimlendirilmi"/>
        <w:shd w:val="clear" w:color="auto" w:fill="F8F9F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CC" w:rsidRPr="005760A9" w:rsidRDefault="000F52CC" w:rsidP="004F532D">
      <w:pPr>
        <w:pStyle w:val="HTMLncedenBiimlendirilmi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0A9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="00215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sz w:val="24"/>
          <w:szCs w:val="24"/>
        </w:rPr>
        <w:t>words:</w:t>
      </w:r>
      <w:r w:rsidR="00215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2D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="004F532D" w:rsidRPr="005760A9">
        <w:rPr>
          <w:rFonts w:ascii="Times New Roman" w:eastAsia="Times New Roman" w:hAnsi="Times New Roman" w:cs="Times New Roman"/>
          <w:color w:val="222222"/>
          <w:sz w:val="24"/>
          <w:szCs w:val="24"/>
        </w:rPr>
        <w:t>ealth</w:t>
      </w:r>
      <w:r w:rsidR="00215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F532D" w:rsidRPr="005760A9">
        <w:rPr>
          <w:rFonts w:ascii="Times New Roman" w:eastAsia="Times New Roman" w:hAnsi="Times New Roman" w:cs="Times New Roman"/>
          <w:color w:val="222222"/>
          <w:sz w:val="24"/>
          <w:szCs w:val="24"/>
        </w:rPr>
        <w:t>employee</w:t>
      </w:r>
      <w:r w:rsidR="004F532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15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F532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5760A9">
        <w:rPr>
          <w:rFonts w:ascii="Times New Roman" w:eastAsia="Times New Roman" w:hAnsi="Times New Roman" w:cs="Times New Roman"/>
          <w:color w:val="222222"/>
          <w:sz w:val="24"/>
          <w:szCs w:val="24"/>
        </w:rPr>
        <w:t>ccupational</w:t>
      </w:r>
      <w:r w:rsidR="00215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color w:val="222222"/>
          <w:sz w:val="24"/>
          <w:szCs w:val="24"/>
        </w:rPr>
        <w:t>accidents,</w:t>
      </w:r>
      <w:r w:rsidR="00215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color w:val="222222"/>
          <w:sz w:val="24"/>
          <w:szCs w:val="24"/>
        </w:rPr>
        <w:t>work</w:t>
      </w:r>
      <w:r w:rsidR="00215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color w:val="222222"/>
          <w:sz w:val="24"/>
          <w:szCs w:val="24"/>
        </w:rPr>
        <w:t>health,</w:t>
      </w:r>
      <w:r w:rsidR="00215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F52CC" w:rsidRPr="005760A9" w:rsidRDefault="000F52CC" w:rsidP="000F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A76" w:rsidRPr="005760A9" w:rsidRDefault="009E1A76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82" w:rsidRPr="005760A9" w:rsidRDefault="00FE1482" w:rsidP="008E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F26" w:rsidRPr="005760A9" w:rsidRDefault="00472F26" w:rsidP="008E0C9A">
      <w:pPr>
        <w:jc w:val="both"/>
        <w:rPr>
          <w:rFonts w:ascii="Times New Roman" w:hAnsi="Times New Roman" w:cs="Times New Roman"/>
          <w:sz w:val="24"/>
          <w:szCs w:val="24"/>
        </w:rPr>
        <w:sectPr w:rsidR="00472F26" w:rsidRPr="005760A9" w:rsidSect="008516E6">
          <w:footerReference w:type="default" r:id="rId9"/>
          <w:pgSz w:w="11906" w:h="16838"/>
          <w:pgMar w:top="1418" w:right="1418" w:bottom="1418" w:left="1701" w:header="850" w:footer="850" w:gutter="0"/>
          <w:pgNumType w:fmt="lowerRoman" w:start="1"/>
          <w:cols w:space="708"/>
          <w:docGrid w:linePitch="360"/>
        </w:sectPr>
      </w:pPr>
    </w:p>
    <w:p w:rsidR="00711742" w:rsidRPr="00315A23" w:rsidRDefault="00315A23" w:rsidP="00315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/>
        </w:rPr>
        <w:t>1.</w:t>
      </w:r>
      <w:r w:rsidR="00215E5A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210D49" w:rsidRPr="00315A23">
        <w:rPr>
          <w:rFonts w:ascii="Times New Roman" w:hAnsi="Times New Roman" w:cs="Times New Roman"/>
          <w:b/>
          <w:sz w:val="28"/>
          <w:szCs w:val="24"/>
          <w:lang w:eastAsia="en-US"/>
        </w:rPr>
        <w:t>GİRİŞ</w:t>
      </w:r>
    </w:p>
    <w:p w:rsidR="00315A23" w:rsidRPr="004F532D" w:rsidRDefault="00315A23" w:rsidP="00315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7C96" w:rsidRPr="004F532D" w:rsidRDefault="007A7C96" w:rsidP="00315A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1CA5" w:rsidRPr="004F532D" w:rsidRDefault="0033360E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WHO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57E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tanımlarken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kapsadığını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belirtmiş,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kaynaklanan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kaldırılması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gerektiğini,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yerleştirmenin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vurgulamıştır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75E9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WHO,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9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2005</w:t>
      </w:r>
      <w:r w:rsidR="00AD47E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3836" w:rsidRPr="004F532D" w:rsidRDefault="0009337A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alırsak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hizmetleridir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</w:t>
      </w:r>
      <w:r w:rsidR="00AD317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sektörlerinden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ayıran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doğrudan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yaşamıyla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alakası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etkileşimin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niteliği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doğrultusunda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AD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(Kahya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AD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AD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Özkar,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AD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</w:t>
      </w:r>
      <w:r w:rsidR="00D65AD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E763C7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dahil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ikiye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ayırırsak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azalmakta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artmaktadır</w:t>
      </w:r>
      <w:r w:rsidR="005B003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kuruluşlarında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tüberk</w:t>
      </w:r>
      <w:r w:rsidR="008B72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loz,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HIV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gebelerde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kızamık,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kabakulak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virüsler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çekmektedir.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içerisinde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maruziyeti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yorgunluğa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sektöründe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karşılaşırlar.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İnhalasyon,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sıçrama,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batması,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yutma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kas,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iskelet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görebilmekte,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ederken,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eksikliği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kendilerine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ailelerine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ayırmakta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çekmektedirler.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Ülkemizde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yürürlüğe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uyarınca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yararlandırılması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Tebliği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(2014)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listesinde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yataklı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yataksız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(Meydanlıoğlu,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2008)</w:t>
      </w:r>
      <w:r w:rsidR="008B72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nitelikleri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incelenerek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yerleştirmesi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tutmaktadır.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şyeri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kaldırılması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650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kontrolü,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aralıklı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kontrol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muaye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oluşturulması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faydalanmasının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danışmanlık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</w:t>
      </w:r>
      <w:r w:rsidR="00BC57E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yaklaşımlar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olmalıdır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="000B016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A258B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iği’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hedef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plana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çıkarmaktadır.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sorumluluk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duygusunun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ayrılmaz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1E3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parçasıdır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Hemşireliği’nin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üstündür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yaklaşımını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desteklemekte;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korunması,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sürdürülmesi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yükseltilmesinde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aktif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destekleyici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çabaları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yapılacak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hangi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saptayarak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alınmasını,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engellenmesini,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oluşumunu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kaldırarak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gücü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beraberinde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getirdiği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sağlayabilmektedir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(Erci,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C7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8B72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003B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tespit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ederek,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törlerini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saptamak,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63C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sağlanmadığını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belirlemek,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arttırılması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yapılacak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müdahalelere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nesnel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Hemşireliği’nde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yapılacak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E3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sağlamaktır.</w:t>
      </w:r>
    </w:p>
    <w:p w:rsidR="005B003B" w:rsidRPr="004F532D" w:rsidRDefault="005B003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soruları:</w:t>
      </w:r>
    </w:p>
    <w:p w:rsidR="005B003B" w:rsidRPr="004F532D" w:rsidRDefault="005B003B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çalışanlarında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sosyo-demografik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özellikler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ile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kazaları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arasında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fark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mıdır?</w:t>
      </w:r>
    </w:p>
    <w:p w:rsidR="005B003B" w:rsidRPr="004F532D" w:rsidRDefault="005B003B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koşulları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fark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var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mıdır?</w:t>
      </w:r>
    </w:p>
    <w:p w:rsidR="005B003B" w:rsidRPr="004F532D" w:rsidRDefault="00AD317F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fark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var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3B" w:rsidRPr="004F532D">
        <w:rPr>
          <w:rFonts w:ascii="Times New Roman" w:eastAsia="Times New Roman" w:hAnsi="Times New Roman" w:cs="Times New Roman"/>
          <w:sz w:val="24"/>
          <w:szCs w:val="24"/>
        </w:rPr>
        <w:t>mıdır?</w:t>
      </w:r>
    </w:p>
    <w:p w:rsidR="008B2E5A" w:rsidRPr="004F532D" w:rsidRDefault="008B2E5A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1E3E" w:rsidRPr="004F532D" w:rsidRDefault="00171E3E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1E3E" w:rsidRPr="004F532D" w:rsidRDefault="00171E3E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5A23" w:rsidRDefault="00315A2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F51CA5" w:rsidRPr="00315A23" w:rsidRDefault="008B2E5A" w:rsidP="00315A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bookmarkStart w:id="7" w:name="_Toc32284128"/>
      <w:r w:rsidRPr="00315A2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2.</w:t>
      </w:r>
      <w:r w:rsidR="00215E5A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F51CA5" w:rsidRPr="00315A2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GENEL</w:t>
      </w:r>
      <w:r w:rsidR="00215E5A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F51CA5" w:rsidRPr="00315A2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BİLGİLER</w:t>
      </w:r>
      <w:bookmarkStart w:id="8" w:name="_Toc515618657"/>
      <w:bookmarkEnd w:id="7"/>
    </w:p>
    <w:p w:rsidR="000B0165" w:rsidRPr="00315A23" w:rsidRDefault="000B0165" w:rsidP="00315A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Pr="00315A23" w:rsidRDefault="00B53836" w:rsidP="00315A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Pr="00315A23" w:rsidRDefault="0009337A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9" w:name="_Toc515618661"/>
      <w:bookmarkStart w:id="10" w:name="_Toc32284129"/>
      <w:r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İlgili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Genel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</w:t>
      </w:r>
      <w:bookmarkEnd w:id="9"/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ilgiler</w:t>
      </w:r>
      <w:bookmarkEnd w:id="10"/>
    </w:p>
    <w:p w:rsidR="00F9719A" w:rsidRPr="00315A23" w:rsidRDefault="00F9719A" w:rsidP="00315A23">
      <w:pPr>
        <w:tabs>
          <w:tab w:val="left" w:pos="1128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19A" w:rsidRPr="004F532D" w:rsidRDefault="00F9719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Dünya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Örgütü’ne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beklenmedik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planlanmamış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olay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ifade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edilmiştir.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geçirilme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şekline,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oluşumuna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sınıflandırılmaktadır.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tanımlayabilmek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(Dizdar,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2001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317F" w:rsidRPr="00315A23" w:rsidRDefault="00AD317F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315A23" w:rsidRDefault="00711742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Pr="00315A23" w:rsidRDefault="0009337A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1" w:name="_Toc32284130"/>
      <w:r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Kazasının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Tanımı</w:t>
      </w:r>
      <w:bookmarkEnd w:id="11"/>
    </w:p>
    <w:p w:rsidR="00B53836" w:rsidRPr="00315A23" w:rsidRDefault="00B53836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Pr="004F532D" w:rsidRDefault="00B53836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nitelikleri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olaydır.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ölüm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sak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atlıklar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İşyerinde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hasarlar,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işverene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kötü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kalifiyeli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kalitesi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(Kahya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Özkar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2014)</w:t>
      </w:r>
      <w:r w:rsidR="00D65AD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3836" w:rsidRPr="004F532D" w:rsidRDefault="007117AC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Sigortalı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şartları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taşıması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sigortalı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şarttır.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gerçekleştiği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mental,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manevi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uğraması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şartlarına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dahildir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işvereni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isteğiyle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yürütm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yaparken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işveren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görevlendirme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dışındaki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başka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konuma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transferi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işverenin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araçla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ekip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ulaşımlarının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sayılmaktadı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emziren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çocuğunun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beslen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zarfında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yaşadıkları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dahil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edil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Bekir,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2004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5A23" w:rsidRDefault="00315A23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5A23" w:rsidRDefault="00315A23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5A23" w:rsidRDefault="00315A23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5A23" w:rsidRDefault="00315A23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5A23" w:rsidRPr="00315A23" w:rsidRDefault="00315A23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A258B" w:rsidRPr="00315A23" w:rsidRDefault="000A258B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Pr="00315A23" w:rsidRDefault="0009337A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2" w:name="_Toc515618662"/>
      <w:bookmarkStart w:id="13" w:name="_Toc32284131"/>
      <w:r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2.1.2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Çeşitleri</w:t>
      </w:r>
      <w:bookmarkEnd w:id="12"/>
      <w:bookmarkEnd w:id="13"/>
    </w:p>
    <w:p w:rsidR="00B53836" w:rsidRPr="00315A23" w:rsidRDefault="00B53836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Pr="004F532D" w:rsidRDefault="0063679D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bakarsak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nasıl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tutmaktadır.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çeşitlilik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3836" w:rsidRPr="004F532D" w:rsidRDefault="00B53836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herhangi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gelmeden,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göremezlikle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sonuçlanmayan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sonuçlanm</w:t>
      </w:r>
      <w:r w:rsidR="0009337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337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337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analizlerin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337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ndirilmesi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taşır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(Kahya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Özkar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3836" w:rsidRPr="004F532D" w:rsidRDefault="00B53836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batması,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burkulma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genellikle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yardım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(3günden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yardım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deni</w:t>
      </w:r>
      <w:r w:rsidR="003769D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(Kahya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Özkar,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75F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2004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3836" w:rsidRPr="004F532D" w:rsidRDefault="00B53836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oluştururlar.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yas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zorunluluktur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(Kahya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Özkar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315A23" w:rsidRDefault="00711742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315A23" w:rsidRDefault="00711742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Pr="00315A23" w:rsidRDefault="0009337A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4" w:name="_Toc32284132"/>
      <w:r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.3.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3836" w:rsidRPr="00315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Nedenleri</w:t>
      </w:r>
      <w:bookmarkEnd w:id="14"/>
    </w:p>
    <w:p w:rsidR="00B53836" w:rsidRPr="00315A23" w:rsidRDefault="00B53836" w:rsidP="00315A2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3836" w:rsidRDefault="009D41F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dahil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ikiye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ayırırsak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doğru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orantı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isimlendirdiğimiz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ekipman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kullanımı,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kurallara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olursa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C7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söz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konusudur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(Camkurt,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369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2007</w:t>
      </w:r>
      <w:r w:rsidR="00B5383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1CEB" w:rsidRPr="004F532D" w:rsidRDefault="004C1CE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299B" w:rsidRPr="004F532D" w:rsidRDefault="004C1CEB" w:rsidP="004C1CEB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5BA58DB" wp14:editId="68EFBDFF">
                <wp:extent cx="4706069" cy="638175"/>
                <wp:effectExtent l="19050" t="38100" r="37465" b="66675"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069" cy="638175"/>
                          <a:chOff x="0" y="0"/>
                          <a:chExt cx="4706069" cy="638175"/>
                        </a:xfrm>
                      </wpg:grpSpPr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647645" y="0"/>
                            <a:ext cx="1285875" cy="638175"/>
                          </a:xfrm>
                          <a:prstGeom prst="ellipse">
                            <a:avLst/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4E25" w:rsidRPr="00A4299B" w:rsidRDefault="00EE4E25" w:rsidP="004C1CE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429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İş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429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Kazası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69011"/>
                            <a:ext cx="1600200" cy="561975"/>
                          </a:xfrm>
                          <a:prstGeom prst="rightArrow">
                            <a:avLst>
                              <a:gd name="adj1" fmla="val 50000"/>
                              <a:gd name="adj2" fmla="val 95455"/>
                            </a:avLst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4E25" w:rsidRPr="00A4299B" w:rsidRDefault="00EE4E25" w:rsidP="004C1CE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299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Kişisel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299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Faktörler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010619" y="8627"/>
                            <a:ext cx="1695450" cy="561975"/>
                          </a:xfrm>
                          <a:prstGeom prst="leftArrow">
                            <a:avLst>
                              <a:gd name="adj1" fmla="val 50000"/>
                              <a:gd name="adj2" fmla="val 101136"/>
                            </a:avLst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4E25" w:rsidRPr="00A4299B" w:rsidRDefault="00EE4E25" w:rsidP="004C1CE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299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Ortam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299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Faktöleri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BA58DB" id="Grup 9" o:spid="_x0000_s1026" style="width:370.55pt;height:50.25pt;mso-position-horizontal-relative:char;mso-position-vertical-relative:line" coordsize="4706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">
                <v:oval id="Oval 2" o:spid="_x0000_s1027" style="position:absolute;left:16476;width:12859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9VcIA&#10;AADaAAAADwAAAGRycy9kb3ducmV2LnhtbESPQYvCMBSE74L/ITxhb5q67IpUo4i44EEEqwePz+bZ&#10;VpuX0kRb/fUbQfA4zMw3zHTemlLcqXaFZQXDQQSCOLW64EzBYf/XH4NwHlljaZkUPMjBfNbtTDHW&#10;tuEd3ROfiQBhF6OC3PsqltKlORl0A1sRB+9sa4M+yDqTusYmwE0pv6NoJA0WHBZyrGiZU3pNbkaB&#10;qTY/18dzfDw1xl0Wo2S7WVlS6qvXLiYgPLX+E36311rBL7yuhBs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1VwgAAANoAAAAPAAAAAAAAAAAAAAAAAJgCAABkcnMvZG93&#10;bnJldi54bWxQSwUGAAAAAAQABAD1AAAAhwMAAAAA&#10;" fillcolor="#c0504d" strokecolor="#f2f2f2" strokeweight="3pt">
                  <v:shadow on="t" color="#632523" opacity=".5" offset="1pt"/>
                  <v:textbox>
                    <w:txbxContent>
                      <w:p w:rsidR="004F16B1" w:rsidRPr="00A4299B" w:rsidRDefault="004F16B1" w:rsidP="004C1CE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429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İş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429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Kazası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8" type="#_x0000_t13" style="position:absolute;top:690;width:1600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h7L4A&#10;AADaAAAADwAAAGRycy9kb3ducmV2LnhtbESPzYrCQBCE78K+w9ALezMTBUWzjiEIC179uzfp3iSY&#10;6QmZ0WR9+h1B8FhUfVXUJh9tq+7c+8aJgVmSgmIpHTVSGTiffqYrUD6gELZO2MAfe8i3H5MNZuQG&#10;OfD9GCoVS8RnaKAOocu09mXNFn3iOpbo/breYoiyrzT1OMRy2+p5mi61xUbiQo0d72our8ebNbA8&#10;EKWPy2JVLPxtLjuhgWRtzNfnWHyDCjyGd/hF7yly8LwSb4De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voey+AAAA2gAAAA8AAAAAAAAAAAAAAAAAmAIAAGRycy9kb3ducmV2&#10;LnhtbFBLBQYAAAAABAAEAPUAAACDAwAAAAA=&#10;" adj="14359" fillcolor="#c0504d" strokecolor="#f2f2f2" strokeweight="3pt">
                  <v:shadow on="t" color="#632523" opacity=".5" offset="1pt"/>
                  <v:textbox>
                    <w:txbxContent>
                      <w:p w:rsidR="004F16B1" w:rsidRPr="00A4299B" w:rsidRDefault="004F16B1" w:rsidP="004C1C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29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Kişisel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429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Faktörler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" o:spid="_x0000_s1029" type="#_x0000_t66" style="position:absolute;left:30106;top:86;width:16954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DwMIA&#10;AADaAAAADwAAAGRycy9kb3ducmV2LnhtbESPQWvCQBSE7wX/w/KE3ppNPRiJWaUEBA9eEi1en9nX&#10;JDT7NuyuGv99VxB6HGbmG6bYTmYQN3K+t6zgM0lBEDdW99wqOB13HysQPiBrHCyTggd52G5mbwXm&#10;2t65olsdWhEh7HNU0IUw5lL6piODPrEjcfR+rDMYonSt1A7vEW4GuUjTpTTYc1zocKSyo+a3vhoF&#10;54svv3d2n9ly+XCH07FalYdKqff59LUGEWgK/+FXe68VZPC8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oPAwgAAANoAAAAPAAAAAAAAAAAAAAAAAJgCAABkcnMvZG93&#10;bnJldi54bWxQSwUGAAAAAAQABAD1AAAAhwMAAAAA&#10;" adj="7241" fillcolor="#c0504d" strokecolor="#f2f2f2" strokeweight="3pt">
                  <v:shadow on="t" color="#632523" opacity=".5" offset="1pt"/>
                  <v:textbox>
                    <w:txbxContent>
                      <w:p w:rsidR="004F16B1" w:rsidRPr="00A4299B" w:rsidRDefault="004F16B1" w:rsidP="004C1C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29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Ortam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429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Faktöleri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41BF" w:rsidRPr="004F532D" w:rsidRDefault="00FF41BF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1CEB" w:rsidRPr="008B725E" w:rsidRDefault="004C1CEB" w:rsidP="004C1CEB">
      <w:pPr>
        <w:pStyle w:val="ResimYazs"/>
        <w:jc w:val="center"/>
        <w:rPr>
          <w:rFonts w:ascii="Times New Roman" w:eastAsiaTheme="minorHAnsi" w:hAnsi="Times New Roman" w:cs="Times New Roman"/>
          <w:i w:val="0"/>
          <w:iCs/>
          <w:noProof/>
          <w:sz w:val="24"/>
          <w:szCs w:val="24"/>
        </w:rPr>
      </w:pPr>
      <w:bookmarkStart w:id="15" w:name="_Toc27773111"/>
      <w:r w:rsidRPr="004C1CEB">
        <w:rPr>
          <w:rFonts w:ascii="Times New Roman" w:hAnsi="Times New Roman" w:cs="Times New Roman"/>
          <w:b/>
          <w:i w:val="0"/>
          <w:iCs/>
          <w:sz w:val="24"/>
          <w:szCs w:val="24"/>
        </w:rPr>
        <w:t>Şekil</w:t>
      </w:r>
      <w:r w:rsidR="00215E5A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 w:rsidRPr="004C1CEB">
        <w:rPr>
          <w:rFonts w:ascii="Times New Roman" w:hAnsi="Times New Roman" w:cs="Times New Roman"/>
          <w:b/>
          <w:i w:val="0"/>
          <w:iCs/>
          <w:noProof/>
          <w:sz w:val="24"/>
          <w:szCs w:val="24"/>
        </w:rPr>
        <w:t>1</w:t>
      </w:r>
      <w:r w:rsidRPr="004C1CEB">
        <w:rPr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B725E">
        <w:rPr>
          <w:rFonts w:ascii="Times New Roman" w:hAnsi="Times New Roman" w:cs="Times New Roman"/>
          <w:i w:val="0"/>
          <w:iCs/>
          <w:sz w:val="24"/>
          <w:szCs w:val="24"/>
        </w:rPr>
        <w:t>İş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B725E">
        <w:rPr>
          <w:rFonts w:ascii="Times New Roman" w:hAnsi="Times New Roman" w:cs="Times New Roman"/>
          <w:i w:val="0"/>
          <w:iCs/>
          <w:sz w:val="24"/>
          <w:szCs w:val="24"/>
        </w:rPr>
        <w:t>kazasını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B725E">
        <w:rPr>
          <w:rFonts w:ascii="Times New Roman" w:hAnsi="Times New Roman" w:cs="Times New Roman"/>
          <w:i w:val="0"/>
          <w:iCs/>
          <w:sz w:val="24"/>
          <w:szCs w:val="24"/>
        </w:rPr>
        <w:t>etkileyen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B725E">
        <w:rPr>
          <w:rFonts w:ascii="Times New Roman" w:hAnsi="Times New Roman" w:cs="Times New Roman"/>
          <w:i w:val="0"/>
          <w:iCs/>
          <w:sz w:val="24"/>
          <w:szCs w:val="24"/>
        </w:rPr>
        <w:t>faktörler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B725E">
        <w:rPr>
          <w:rFonts w:ascii="Times New Roman" w:hAnsi="Times New Roman" w:cs="Times New Roman"/>
          <w:i w:val="0"/>
          <w:iCs/>
          <w:sz w:val="24"/>
          <w:szCs w:val="24"/>
        </w:rPr>
        <w:t>(Bilir,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B725E">
        <w:rPr>
          <w:rFonts w:ascii="Times New Roman" w:hAnsi="Times New Roman" w:cs="Times New Roman"/>
          <w:i w:val="0"/>
          <w:iCs/>
          <w:sz w:val="24"/>
          <w:szCs w:val="24"/>
        </w:rPr>
        <w:t>2016)</w:t>
      </w:r>
      <w:bookmarkEnd w:id="15"/>
      <w:r w:rsidR="000A6C68">
        <w:rPr>
          <w:rFonts w:ascii="Times New Roman" w:hAnsi="Times New Roman" w:cs="Times New Roman"/>
          <w:i w:val="0"/>
          <w:iCs/>
          <w:sz w:val="24"/>
          <w:szCs w:val="24"/>
        </w:rPr>
        <w:t>.</w:t>
      </w:r>
    </w:p>
    <w:p w:rsidR="00FF41BF" w:rsidRPr="004F532D" w:rsidRDefault="00FF41BF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3836" w:rsidRPr="004F532D" w:rsidRDefault="00B53836" w:rsidP="004F53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faktörleri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alınmadığında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aksaklık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olursa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doğru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orantılı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aydınlatma,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gürültü,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kaygan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zemin,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</w:t>
      </w:r>
      <w:r w:rsidR="003769D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769D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donanımların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769D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bulunmaması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makine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sayılabilir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66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(Meydanlıoğlu,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66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Şirzai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3836" w:rsidRPr="004F532D" w:rsidRDefault="00B53836" w:rsidP="004F53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faktörler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oluşumunda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hatalı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davranışlarda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bulunabilir.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davranış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adlandırabileceğimiz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ihtimali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davranışları,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işçilerin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seviyesi,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tecrübe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donanım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kullanmamaları,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cinsiyet,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nöropsikiyatrik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uyuşturuculara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bağımlılık,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sakarlık,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şakalar,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kızgınlık,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suiistimal,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işitme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arttıran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sayılmakta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2EE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3836" w:rsidRPr="004C1CEB" w:rsidRDefault="00B53836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09337A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6" w:name="_Toc32284133"/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673BC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673BC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673BC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673BC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</w:t>
      </w:r>
      <w:bookmarkEnd w:id="8"/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avramları</w:t>
      </w:r>
      <w:bookmarkEnd w:id="16"/>
    </w:p>
    <w:p w:rsidR="00946C73" w:rsidRPr="004C1CEB" w:rsidRDefault="00946C73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6C73" w:rsidRPr="004F532D" w:rsidRDefault="00946C73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insanın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hayatını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idame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ettirebilmesi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zihinsel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bedensel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türlü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uğraş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sayılmaktadır.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Aynı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zamanda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mal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hizmet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üretiminin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3679D" w:rsidRPr="004F532D">
        <w:rPr>
          <w:rFonts w:ascii="Times New Roman" w:hAnsi="Times New Roman" w:cs="Times New Roman"/>
          <w:sz w:val="24"/>
          <w:szCs w:val="24"/>
        </w:rPr>
        <w:t>temelidir.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çalışanlar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sağlıklı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çevre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oluşumunu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kapsarken,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ortamında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var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olabilecek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risk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tehlikelerin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yok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edilmesi,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önlenmesine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yönelik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kural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önlemler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bütününü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kapsamaktadır.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sağlığının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temel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amacı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çalışanın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işin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olumsuz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etkilerinden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korunması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86E48" w:rsidRPr="004F532D">
        <w:rPr>
          <w:rFonts w:ascii="Times New Roman" w:hAnsi="Times New Roman" w:cs="Times New Roman"/>
          <w:sz w:val="24"/>
          <w:szCs w:val="24"/>
        </w:rPr>
        <w:t>genellen</w:t>
      </w:r>
      <w:r w:rsidR="00C75E91" w:rsidRPr="004F532D">
        <w:rPr>
          <w:rFonts w:ascii="Times New Roman" w:hAnsi="Times New Roman" w:cs="Times New Roman"/>
          <w:sz w:val="24"/>
          <w:szCs w:val="24"/>
        </w:rPr>
        <w:t>mektedir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4F532D">
        <w:rPr>
          <w:rFonts w:ascii="Times New Roman" w:hAnsi="Times New Roman" w:cs="Times New Roman"/>
          <w:sz w:val="24"/>
          <w:szCs w:val="24"/>
        </w:rPr>
        <w:t>(Serin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4F532D">
        <w:rPr>
          <w:rFonts w:ascii="Times New Roman" w:hAnsi="Times New Roman" w:cs="Times New Roman"/>
          <w:sz w:val="24"/>
          <w:szCs w:val="24"/>
        </w:rPr>
        <w:t>Çuhadar,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4F532D">
        <w:rPr>
          <w:rFonts w:ascii="Times New Roman" w:hAnsi="Times New Roman" w:cs="Times New Roman"/>
          <w:sz w:val="24"/>
          <w:szCs w:val="24"/>
        </w:rPr>
        <w:t>2015).</w:t>
      </w:r>
    </w:p>
    <w:p w:rsidR="00FB2DAA" w:rsidRPr="004C1CEB" w:rsidRDefault="00FB2DAA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09337A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7" w:name="_Toc32284134"/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anımı</w:t>
      </w:r>
      <w:bookmarkEnd w:id="17"/>
    </w:p>
    <w:p w:rsidR="00F51CA5" w:rsidRPr="004C1CEB" w:rsidRDefault="00F51CA5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Default="00386E48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idame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ettirebilmesi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yapıtaşlarından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etkilerken,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etkilemektedir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etkilenme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yönlü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bakarsak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diyebiliriz.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Şengel,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1CEB" w:rsidRDefault="004C1CE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1CEB" w:rsidRDefault="004C1CE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1CEB" w:rsidRPr="004F532D" w:rsidRDefault="004C1CEB" w:rsidP="004C1CEB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058C3D1" wp14:editId="785CFD24">
                <wp:extent cx="3948382" cy="643207"/>
                <wp:effectExtent l="19050" t="19050" r="33655" b="81280"/>
                <wp:docPr id="14" name="Gr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382" cy="643207"/>
                          <a:chOff x="0" y="0"/>
                          <a:chExt cx="3948382" cy="643207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88853" y="86265"/>
                            <a:ext cx="1200150" cy="552450"/>
                          </a:xfrm>
                          <a:prstGeom prst="leftRightArrow">
                            <a:avLst>
                              <a:gd name="adj1" fmla="val 50000"/>
                              <a:gd name="adj2" fmla="val 43448"/>
                            </a:avLst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4E25" w:rsidRDefault="00EE4E25" w:rsidP="004C1CEB">
                              <w:r>
                                <w:t xml:space="preserve">İKİ YÖNLÜ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600075"/>
                          </a:xfrm>
                          <a:prstGeom prst="ellipse">
                            <a:avLst/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4E25" w:rsidRPr="0051631A" w:rsidRDefault="00EE4E25" w:rsidP="004C1CE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51631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İŞ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786332" y="43132"/>
                            <a:ext cx="1162050" cy="600075"/>
                          </a:xfrm>
                          <a:prstGeom prst="ellipse">
                            <a:avLst/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4E25" w:rsidRPr="0051631A" w:rsidRDefault="00EE4E25" w:rsidP="004C1CE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1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SAĞLIK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58C3D1" id="Grup 14" o:spid="_x0000_s1030" style="width:310.9pt;height:50.65pt;mso-position-horizontal-relative:char;mso-position-vertical-relative:line" coordsize="39483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7" o:spid="_x0000_s1031" type="#_x0000_t69" style="position:absolute;left:13888;top:862;width:12002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hHMMA&#10;AADaAAAADwAAAGRycy9kb3ducmV2LnhtbESPQWvCQBSE74L/YXlCL1I3hmpL6irGUKhHbbHXR/aZ&#10;Dc2+Ddltkv77bkHwOMzMN8xmN9pG9NT52rGC5SIBQVw6XXOl4PPj7fEFhA/IGhvHpOCXPOy208kG&#10;M+0GPlF/DpWIEPYZKjAhtJmUvjRk0S9cSxy9q+sshii7SuoOhwi3jUyTZC0t1hwXDLZ0MFR+n3+s&#10;guLr4K/muGqf5t48F3l+Cbm5KPUwG/evIAKN4R6+td+1ghT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BhHMMAAADaAAAADwAAAAAAAAAAAAAAAACYAgAAZHJzL2Rv&#10;d25yZXYueG1sUEsFBgAAAAAEAAQA9QAAAIgDAAAAAA==&#10;" fillcolor="#c0504d" strokecolor="#f2f2f2" strokeweight="3pt">
                  <v:shadow on="t" color="#632523" opacity=".5" offset="1pt"/>
                  <v:textbox>
                    <w:txbxContent>
                      <w:p w:rsidR="004F16B1" w:rsidRDefault="004F16B1" w:rsidP="004C1CEB">
                        <w:r>
                          <w:t xml:space="preserve">İKİ YÖNLÜ </w:t>
                        </w:r>
                      </w:p>
                    </w:txbxContent>
                  </v:textbox>
                </v:shape>
                <v:oval id="Oval 8" o:spid="_x0000_s1032" style="position:absolute;width:10953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YzsQA&#10;AADaAAAADwAAAGRycy9kb3ducmV2LnhtbESPQWuDQBSE74H8h+UFekvWFhGxWSWUFnoIgdgeenx1&#10;X9TEfSvuVk1+fbZQ6HGYmW+YbTGbTow0uNaygsdNBIK4srrlWsHnx9s6BeE8ssbOMim4koMiXy62&#10;mGk78ZHG0tciQNhlqKDxvs+kdFVDBt3G9sTBO9nBoA9yqKUecApw08mnKEqkwZbDQoM9vTRUXcof&#10;o8D0+/hyvaVf35Nx511SHvavlpR6WM27ZxCeZv8f/mu/awUx/F4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mM7EAAAA2gAAAA8AAAAAAAAAAAAAAAAAmAIAAGRycy9k&#10;b3ducmV2LnhtbFBLBQYAAAAABAAEAPUAAACJAwAAAAA=&#10;" fillcolor="#c0504d" strokecolor="#f2f2f2" strokeweight="3pt">
                  <v:shadow on="t" color="#632523" opacity=".5" offset="1pt"/>
                  <v:textbox>
                    <w:txbxContent>
                      <w:p w:rsidR="004F16B1" w:rsidRPr="0051631A" w:rsidRDefault="004F16B1" w:rsidP="004C1CE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5163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İŞ</w:t>
                        </w:r>
                      </w:p>
                    </w:txbxContent>
                  </v:textbox>
                </v:oval>
                <v:oval id="Oval 9" o:spid="_x0000_s1033" style="position:absolute;left:27863;top:431;width:1162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MAusIA&#10;AADaAAAADwAAAGRycy9kb3ducmV2LnhtbESPQYvCMBSE74L/ITxhb5q6u4hUo4i44EEEqwePz+bZ&#10;VpuX0kRb/fUbQfA4zMw3zHTemlLcqXaFZQXDQQSCOLW64EzBYf/XH4NwHlljaZkUPMjBfNbtTDHW&#10;tuEd3ROfiQBhF6OC3PsqltKlORl0A1sRB+9sa4M+yDqTusYmwE0pv6NoJA0WHBZyrGiZU3pNbkaB&#10;qTa/18dzfDw1xl0Wo2S7WVlS6qvXLiYgPLX+E36311rBD7yuhBs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wC6wgAAANoAAAAPAAAAAAAAAAAAAAAAAJgCAABkcnMvZG93&#10;bnJldi54bWxQSwUGAAAAAAQABAD1AAAAhwMAAAAA&#10;" fillcolor="#c0504d" strokecolor="#f2f2f2" strokeweight="3pt">
                  <v:shadow on="t" color="#632523" opacity=".5" offset="1pt"/>
                  <v:textbox>
                    <w:txbxContent>
                      <w:p w:rsidR="004F16B1" w:rsidRPr="0051631A" w:rsidRDefault="004F16B1" w:rsidP="004C1C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163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SAĞLIK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F53AD6" w:rsidRPr="004C1CEB" w:rsidRDefault="0051631A" w:rsidP="004C1CEB">
      <w:pPr>
        <w:pStyle w:val="ResimYazs"/>
        <w:jc w:val="center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bookmarkStart w:id="18" w:name="_Toc27773112"/>
      <w:r w:rsidRPr="004C1CEB">
        <w:rPr>
          <w:rFonts w:ascii="Times New Roman" w:hAnsi="Times New Roman" w:cs="Times New Roman"/>
          <w:b/>
          <w:i w:val="0"/>
          <w:iCs/>
          <w:sz w:val="24"/>
          <w:szCs w:val="24"/>
        </w:rPr>
        <w:t>Şekil</w:t>
      </w:r>
      <w:r w:rsidR="00215E5A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 w:rsidR="00EE18C5" w:rsidRPr="004C1CEB">
        <w:rPr>
          <w:rFonts w:ascii="Times New Roman" w:hAnsi="Times New Roman" w:cs="Times New Roman"/>
          <w:b/>
          <w:i w:val="0"/>
          <w:iCs/>
          <w:sz w:val="24"/>
          <w:szCs w:val="24"/>
        </w:rPr>
        <w:t>2</w:t>
      </w:r>
      <w:r w:rsidRPr="004C1CEB">
        <w:rPr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 w:rsidRPr="004C1CEB">
        <w:rPr>
          <w:rFonts w:ascii="Times New Roman" w:hAnsi="Times New Roman" w:cs="Times New Roman"/>
          <w:i w:val="0"/>
          <w:iCs/>
          <w:sz w:val="24"/>
          <w:szCs w:val="24"/>
        </w:rPr>
        <w:t>İş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C1CEB">
        <w:rPr>
          <w:rFonts w:ascii="Times New Roman" w:hAnsi="Times New Roman" w:cs="Times New Roman"/>
          <w:i w:val="0"/>
          <w:iCs/>
          <w:sz w:val="24"/>
          <w:szCs w:val="24"/>
        </w:rPr>
        <w:t>ve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4C1CEB" w:rsidRPr="004C1CEB">
        <w:rPr>
          <w:rFonts w:ascii="Times New Roman" w:hAnsi="Times New Roman" w:cs="Times New Roman"/>
          <w:i w:val="0"/>
          <w:iCs/>
          <w:sz w:val="24"/>
          <w:szCs w:val="24"/>
        </w:rPr>
        <w:t>sağlık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4C1CEB" w:rsidRPr="004C1CEB">
        <w:rPr>
          <w:rFonts w:ascii="Times New Roman" w:hAnsi="Times New Roman" w:cs="Times New Roman"/>
          <w:i w:val="0"/>
          <w:iCs/>
          <w:sz w:val="24"/>
          <w:szCs w:val="24"/>
        </w:rPr>
        <w:t>arasındaki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4C1CEB" w:rsidRPr="004C1CEB">
        <w:rPr>
          <w:rFonts w:ascii="Times New Roman" w:hAnsi="Times New Roman" w:cs="Times New Roman"/>
          <w:i w:val="0"/>
          <w:iCs/>
          <w:sz w:val="24"/>
          <w:szCs w:val="24"/>
        </w:rPr>
        <w:t>ilişki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C1CEB">
        <w:rPr>
          <w:rFonts w:ascii="Times New Roman" w:hAnsi="Times New Roman" w:cs="Times New Roman"/>
          <w:i w:val="0"/>
          <w:iCs/>
          <w:sz w:val="24"/>
          <w:szCs w:val="24"/>
        </w:rPr>
        <w:t>(Bilir,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C1CEB">
        <w:rPr>
          <w:rFonts w:ascii="Times New Roman" w:hAnsi="Times New Roman" w:cs="Times New Roman"/>
          <w:i w:val="0"/>
          <w:iCs/>
          <w:sz w:val="24"/>
          <w:szCs w:val="24"/>
        </w:rPr>
        <w:t>2016)</w:t>
      </w:r>
      <w:r w:rsidR="000A6C68">
        <w:rPr>
          <w:rFonts w:ascii="Times New Roman" w:hAnsi="Times New Roman" w:cs="Times New Roman"/>
          <w:i w:val="0"/>
          <w:iCs/>
          <w:sz w:val="24"/>
          <w:szCs w:val="24"/>
        </w:rPr>
        <w:t>.</w:t>
      </w:r>
    </w:p>
    <w:bookmarkEnd w:id="18"/>
    <w:p w:rsidR="0051631A" w:rsidRPr="004C1CEB" w:rsidRDefault="0051631A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0187D" w:rsidRPr="004C1CEB" w:rsidRDefault="0090187D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40350E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9" w:name="_Toc32284135"/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Kavramının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Amacı</w:t>
      </w:r>
      <w:bookmarkEnd w:id="19"/>
    </w:p>
    <w:p w:rsidR="008801F7" w:rsidRPr="004C1CEB" w:rsidRDefault="008801F7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41F5" w:rsidRPr="004F532D" w:rsidRDefault="00386E48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yapıtaşı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işçilerdir.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kalanlarda,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inceleyebiliriz.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görünen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kapasiteleri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farklıdır.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alınırken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yürütümü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incelenmesi,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bilinmesi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kendilerine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yerleştirilmeleri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İkinci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sakatlığı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kendilerine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çalıştırılmaları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zorunludur.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Üçüncü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iyilik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</w:t>
      </w:r>
      <w:r w:rsidR="0075745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yerleştirilmesi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oynamakta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CC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745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745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seviyede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tutmak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ürdürmek,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azaltmaktır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ruhsal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zihinsel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istihdamı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yaratmak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1F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ahengi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oluşturulmasını,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bütününü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kapsar.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biliminin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korunmasıdır.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67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389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multifaktöriyeldir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633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75E91" w:rsidRPr="004F532D">
        <w:rPr>
          <w:rFonts w:ascii="Times New Roman" w:hAnsi="Times New Roman" w:cs="Times New Roman"/>
          <w:sz w:val="24"/>
          <w:szCs w:val="24"/>
        </w:rPr>
        <w:t>Serin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4F532D">
        <w:rPr>
          <w:rFonts w:ascii="Times New Roman" w:hAnsi="Times New Roman" w:cs="Times New Roman"/>
          <w:sz w:val="24"/>
          <w:szCs w:val="24"/>
        </w:rPr>
        <w:t>Çuhadar,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4F532D">
        <w:rPr>
          <w:rFonts w:ascii="Times New Roman" w:hAnsi="Times New Roman" w:cs="Times New Roman"/>
          <w:sz w:val="24"/>
          <w:szCs w:val="24"/>
        </w:rPr>
        <w:t>2015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Şengel,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Kahya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Özkar,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40350E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0" w:name="_Toc32284136"/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.3.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Önemi</w:t>
      </w:r>
      <w:bookmarkEnd w:id="20"/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4C1CEB" w:rsidRDefault="00402988" w:rsidP="004C1CE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sağlanırsa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önce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sonra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ailesini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dolaylı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dolaysız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yoldan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Maddi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manevi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Güvenliği’nin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yeterli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403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dur</w:t>
      </w:r>
      <w:r w:rsidR="001A5AF1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umundaki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önemi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vurgulamaktadır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157E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(Erci,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157E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43633B" w:rsidRPr="004C1CE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0187D" w:rsidRPr="004C1CEB" w:rsidRDefault="0090187D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4403" w:rsidRPr="004C1CEB" w:rsidRDefault="00584403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40350E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.3.1.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C1CEB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C1CEB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önemi</w:t>
      </w: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584403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sakatlıklar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aile,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ailesine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bakamamakta,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yaşamakta,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rehabilitasyon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tekrar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gösterememektedir.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üretemeyecek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gelirse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ödenek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zorundadır.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oluşturabileceği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ölümle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dönüşü</w:t>
      </w:r>
      <w:r w:rsidR="004B0D1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msüz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0D1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hasarlar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0D1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0D1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getiri</w:t>
      </w:r>
      <w:r w:rsidR="0043633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745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B0D1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Erol,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0D1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40350E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.3.2.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İşveren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C1CEB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C1CEB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önemi</w:t>
      </w:r>
    </w:p>
    <w:p w:rsidR="0040350E" w:rsidRPr="004C1CEB" w:rsidRDefault="0040350E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sadece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vermekle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sınırlı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olmamakla,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işveren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akışını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durdurarak,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verimlilik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oluşturmasıdır.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Direkt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maliyetlerine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incelenirse;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işgücü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Kalifiyeli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yetiştirmek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gerektirmektedir.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makine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onarılması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maliyete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motivasyon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ayıpları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Akbıyık,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2011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maliyetlere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bakılırsa;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işgücü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eğitilmesi,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oryantasyonunun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kötü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ünlenmesi,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verimin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masraflar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ayılabilmektedir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(Erci,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40350E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.3.3.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Ülke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C1CEB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ekonomisi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C1CEB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C1CEB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önemi</w:t>
      </w:r>
    </w:p>
    <w:p w:rsidR="008801F7" w:rsidRPr="004C1CEB" w:rsidRDefault="008801F7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A22464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sosyal,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etkilemektedir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hızı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yatırımı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oluşturulması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anlamına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Çünkü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maliyetin,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alınabilecek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kabul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zorundadır.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maliyeti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maliyeti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hiçbir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mesaiyle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giderilemeyecek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çalışmasını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durduran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tamamen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engelleyen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üreteceği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miktar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yoksun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bırakacaktır.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deneyimli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kalifiyeli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yetiştirmek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zahmetli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süreçtir.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geldiğinde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yapılacak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soruşturma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masrafları,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rehabilitasyonu,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</w:t>
      </w:r>
      <w:r w:rsidR="0040350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350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elamanı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350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350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350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tüketim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elemanı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ekonomisini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ekonomisini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doğrudan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Akbıyık,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9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2011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Kahya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Özkar,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4C1CEB" w:rsidRDefault="00711742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C1CEB" w:rsidRDefault="0040350E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</w:t>
      </w:r>
      <w:r w:rsidR="00182302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.3.4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801F7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güvenliğini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belirleyen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4C1C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faktörler</w:t>
      </w:r>
    </w:p>
    <w:p w:rsidR="008801F7" w:rsidRPr="004C1CEB" w:rsidRDefault="008801F7" w:rsidP="004C1C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bahsedilmektedir.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cinsiyet,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alışkanlıkları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girerken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4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298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298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2008)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8801F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1" w:name="_Toc515618659"/>
      <w:bookmarkStart w:id="22" w:name="_Toc32284137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2.3.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</w:t>
      </w:r>
      <w:bookmarkEnd w:id="21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astalıkları</w:t>
      </w:r>
      <w:bookmarkEnd w:id="22"/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B45252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hastalığının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tanımına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baktığımızda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temelinde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niteliği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kavramları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bulunmaktadır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geçici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kalıcı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olabilmektedir.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sadece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bedensel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değil;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ruhsal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özürlülük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halleri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oluşturmaktadırlar.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meslekte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görülme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sıklığı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olmalı,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toplumda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hiç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rastlanmamalı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rastlanma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sıklığı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az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olmalı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kendine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klinik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oluşturması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gerekmektedir.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değerlendirilmesinde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doz-tepki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şartlarının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bıraktığı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kötü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tepki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yanıtlar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anlatılmaktadır.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yakalanması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ailesini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yarattığı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etkileri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genellikle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dönüşü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yoktur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(Yiğit,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Mevcut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sayılabilmesi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şartları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taşıması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gerekmektedir.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Öncelikle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kişi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sigortalı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çalışmalıdır.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Sigortalı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değilse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506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Sayılı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Sigortalar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Yasası’nın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uygulama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alanı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dışında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kalmaktadır.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sakatlığın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sayılabilmesi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yürütülen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nedeniyle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yürütümü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sırasındaki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şartlar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sebebiyle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ortaya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çıkmış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gerekmektedir.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hastalığında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anlamlı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ilişki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nitelik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özellikler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gösterir.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sayılabilmesi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şartsa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dolayısıyla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geçici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bedensel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ruhsal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arıza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gelmiş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506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sayılı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470E9B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asanın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Sigorta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İşlemleri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Tüzüğü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eki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listesinde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er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alıyor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gerekmektedir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(Altınel,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2015;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402988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ÇASGEM,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402988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Geçer,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2004)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3C0EAD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hastalıklarının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oluşmasında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insan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davranışının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etkisi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yoktur,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gereken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önlemler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alınmadığı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sürece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grubunda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stalığı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görülme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ihtimali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vardır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1A5AF1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(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Akarsu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ark,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Erci,</w:t>
      </w:r>
      <w:r w:rsidR="00215E5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2016)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402988" w:rsidRPr="00B94B92" w:rsidRDefault="00402988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8801F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3" w:name="_Toc515618660"/>
      <w:bookmarkStart w:id="24" w:name="_Toc32284138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2.4.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İlgili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</w:t>
      </w:r>
      <w:bookmarkEnd w:id="23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astalıklar</w:t>
      </w:r>
      <w:bookmarkEnd w:id="24"/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karıştırılmaması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konudur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yürütüm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vazgeçilmez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etkendir,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yürütüm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çıkmasına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hazırlar,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çıkışını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hızlandırır</w:t>
      </w:r>
      <w:r w:rsidR="0040298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neden-sonuç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çıkmasında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olabilirler.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çıkmasını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beslenme,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alışkanlıklar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faktörde</w:t>
      </w:r>
      <w:r w:rsidR="00470E9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kaldıran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işçi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kas-iskelet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yaşayabilmektedir.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lara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288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0E9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2020).</w:t>
      </w: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2988" w:rsidRPr="00B94B92" w:rsidRDefault="008801F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5" w:name="_Toc32284139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40350E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.5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üvenliği</w:t>
      </w:r>
      <w:bookmarkEnd w:id="25"/>
    </w:p>
    <w:p w:rsidR="00402988" w:rsidRPr="00B94B92" w:rsidRDefault="00402988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2988" w:rsidRPr="004F532D" w:rsidRDefault="00402988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kaynaklı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baktığımızda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direk</w:t>
      </w:r>
      <w:r w:rsidR="0065002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Güvenliği’nin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25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(Gürer,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2018)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40350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6" w:name="_Toc32284140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2.5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Hizmetlerine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İlişkin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ilgiler</w:t>
      </w:r>
      <w:bookmarkEnd w:id="26"/>
    </w:p>
    <w:p w:rsidR="00C2157E" w:rsidRPr="00B94B92" w:rsidRDefault="00C2157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E1482" w:rsidRPr="004F532D" w:rsidRDefault="00B45252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hizmeti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sadece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kişiye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değil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sağlıklı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bireye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verilmektedir</w:t>
      </w:r>
      <w:r w:rsidR="00C2157E" w:rsidRPr="004F532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hizmetlerinin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kalitesi,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verimliliği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sadece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bireyi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değil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toplumun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refahını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etkilemektedir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157E" w:rsidRPr="004F532D">
        <w:rPr>
          <w:rFonts w:ascii="Times New Roman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157E" w:rsidRPr="004F532D">
        <w:rPr>
          <w:rFonts w:ascii="Times New Roman" w:hAnsi="Times New Roman" w:cs="Times New Roman"/>
          <w:sz w:val="24"/>
          <w:szCs w:val="24"/>
          <w:lang w:eastAsia="en-US"/>
        </w:rPr>
        <w:t>2008)</w:t>
      </w:r>
      <w:r w:rsidR="0065002D" w:rsidRPr="004F532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40350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2.5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kavramı</w:t>
      </w:r>
    </w:p>
    <w:p w:rsidR="008801F7" w:rsidRPr="00B94B92" w:rsidRDefault="008801F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612A40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esenlik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kavramı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tanımlanmaktadır.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157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sadece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gerçekleştirilmez.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Multidisipliner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getirmektedir.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hukuk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koruyacak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yasalar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mühendis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düzenlemeyi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öğretim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üyesi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bilgileri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birlikte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mümkün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(TDK,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1988;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C2157E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nayasamızda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herk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eşit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sunulmalıdır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özgürlükler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eşit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hakkını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uygulamalarının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doğrudan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ilişkilendirilmektedir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ÇSGB,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40350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2.5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.1.2.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hizmetlerinin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tanımı</w:t>
      </w:r>
    </w:p>
    <w:p w:rsidR="00247365" w:rsidRPr="00B94B92" w:rsidRDefault="0024736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içermektedir.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tanımlayarak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ihtiyaç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gereksinimlerini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saptayarak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örgütlenmiş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içerisinde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A4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direk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ilişkilidir.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seviyesinin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korunması,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yükseltilmesi,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görevleri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bahsedildiği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sundukları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ederler.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uğraşı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oluşmasını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önlemek,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teşhis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sürecine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65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ederek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teşvik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Kavuncubaşı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Yıldırım,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2010).</w:t>
      </w:r>
    </w:p>
    <w:p w:rsidR="00C2157E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rehabilite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dört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boyutta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sınıflandırılmaktadır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157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157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2008)</w:t>
      </w:r>
      <w:r w:rsidR="006E6B5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612A40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sektörünün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oldukça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yükselişe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geçtiği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nüfus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artışı,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politikalar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ekonominin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gösterilebilmektedir.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sektöründe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istihdam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hacmini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arttırmaktadır.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ihtiyaç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duyduğu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sunarken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özelliğinden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tehlikelerle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(ÇASGEM,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742" w:rsidRPr="00B94B92" w:rsidRDefault="0071174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40350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2.5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.1.3.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özellikleri</w:t>
      </w:r>
    </w:p>
    <w:p w:rsidR="00247365" w:rsidRPr="00B94B92" w:rsidRDefault="0024736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44478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odaklarını;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amaçları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bulundukları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iyileştirme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istihdamı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ABD’de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milyon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istatistikler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%10’luk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kaplamaktadır.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Türkiye’de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Cumhuriyetin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kuruluşundan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başlıca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sayısındaki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değişiklikler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ağıdaki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tabloda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gösterilmiştir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(Kavuncubaş</w:t>
      </w:r>
      <w:r w:rsidR="00142B1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2B1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2B1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Yıldırım,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2B1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2010;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2B1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2B1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4F532D" w:rsidRDefault="009A7497" w:rsidP="004F532D">
      <w:pPr>
        <w:pStyle w:val="ResimYazs"/>
        <w:spacing w:line="360" w:lineRule="auto"/>
        <w:ind w:firstLine="709"/>
        <w:rPr>
          <w:rFonts w:ascii="Times New Roman" w:hAnsi="Times New Roman" w:cs="Times New Roman"/>
          <w:i w:val="0"/>
          <w:iCs/>
          <w:sz w:val="24"/>
          <w:szCs w:val="24"/>
        </w:rPr>
      </w:pPr>
      <w:bookmarkStart w:id="27" w:name="_Toc30415049"/>
    </w:p>
    <w:p w:rsidR="00142B1E" w:rsidRPr="004F532D" w:rsidRDefault="00565A24" w:rsidP="00826D7F">
      <w:pPr>
        <w:pStyle w:val="ResimYazs"/>
        <w:spacing w:line="36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bookmarkStart w:id="28" w:name="_Toc32276872"/>
      <w:r w:rsidRPr="00826D7F">
        <w:rPr>
          <w:rFonts w:ascii="Times New Roman" w:hAnsi="Times New Roman" w:cs="Times New Roman"/>
          <w:b/>
          <w:i w:val="0"/>
          <w:iCs/>
          <w:sz w:val="24"/>
          <w:szCs w:val="24"/>
        </w:rPr>
        <w:t>Tablo</w:t>
      </w:r>
      <w:r w:rsidR="00215E5A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 w:rsidR="00EE18C5" w:rsidRPr="00826D7F">
        <w:rPr>
          <w:rFonts w:ascii="Times New Roman" w:hAnsi="Times New Roman" w:cs="Times New Roman"/>
          <w:b/>
          <w:i w:val="0"/>
          <w:iCs/>
          <w:noProof/>
          <w:sz w:val="24"/>
          <w:szCs w:val="24"/>
        </w:rPr>
        <w:t>1</w:t>
      </w:r>
      <w:r w:rsidR="00826D7F" w:rsidRPr="00826D7F">
        <w:rPr>
          <w:rFonts w:ascii="Times New Roman" w:hAnsi="Times New Roman" w:cs="Times New Roman"/>
          <w:b/>
          <w:i w:val="0"/>
          <w:iCs/>
          <w:noProof/>
          <w:sz w:val="24"/>
          <w:szCs w:val="24"/>
        </w:rPr>
        <w:t>.</w:t>
      </w:r>
      <w:r w:rsidR="00215E5A">
        <w:rPr>
          <w:rFonts w:ascii="Times New Roman" w:hAnsi="Times New Roman" w:cs="Times New Roman"/>
          <w:i w:val="0"/>
          <w:iCs/>
          <w:noProof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i w:val="0"/>
          <w:iCs/>
          <w:sz w:val="24"/>
          <w:szCs w:val="24"/>
        </w:rPr>
        <w:t>Türkiye'de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i w:val="0"/>
          <w:iCs/>
          <w:sz w:val="24"/>
          <w:szCs w:val="24"/>
        </w:rPr>
        <w:t>yıllara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i w:val="0"/>
          <w:iCs/>
          <w:sz w:val="24"/>
          <w:szCs w:val="24"/>
        </w:rPr>
        <w:t>göre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i w:val="0"/>
          <w:iCs/>
          <w:sz w:val="24"/>
          <w:szCs w:val="24"/>
        </w:rPr>
        <w:t>sağlık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i w:val="0"/>
          <w:iCs/>
          <w:sz w:val="24"/>
          <w:szCs w:val="24"/>
        </w:rPr>
        <w:t>personeli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i w:val="0"/>
          <w:iCs/>
          <w:sz w:val="24"/>
          <w:szCs w:val="24"/>
        </w:rPr>
        <w:t>sayıları</w:t>
      </w:r>
      <w:bookmarkEnd w:id="27"/>
      <w:bookmarkEnd w:id="28"/>
      <w:r w:rsidR="000A6C68">
        <w:rPr>
          <w:rFonts w:ascii="Times New Roman" w:hAnsi="Times New Roman" w:cs="Times New Roman"/>
          <w:i w:val="0"/>
          <w:iCs/>
          <w:sz w:val="24"/>
          <w:szCs w:val="24"/>
        </w:rPr>
        <w:t>.</w:t>
      </w:r>
    </w:p>
    <w:tbl>
      <w:tblPr>
        <w:tblStyle w:val="TabloKlavuzu1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1093"/>
        <w:gridCol w:w="1162"/>
        <w:gridCol w:w="1109"/>
        <w:gridCol w:w="1109"/>
        <w:gridCol w:w="993"/>
        <w:gridCol w:w="993"/>
        <w:gridCol w:w="1278"/>
      </w:tblGrid>
      <w:tr w:rsidR="00F51CA5" w:rsidRPr="00826D7F" w:rsidTr="00826D7F">
        <w:trPr>
          <w:trHeight w:val="2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Yıllar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Hekim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Diş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Hekimi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Hemşire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Diğer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Sağlık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26D7F"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Personeli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Ebe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Eczacı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Diğer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Personel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v</w:t>
            </w:r>
            <w:r w:rsidR="00826D7F"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Hizmet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Alımı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1928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1,078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846" w:type="dxa"/>
            <w:vAlign w:val="center"/>
          </w:tcPr>
          <w:p w:rsidR="00F51CA5" w:rsidRPr="00826D7F" w:rsidRDefault="00F51CA5" w:rsidP="00826D7F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1940</w:t>
            </w:r>
          </w:p>
        </w:tc>
        <w:tc>
          <w:tcPr>
            <w:tcW w:w="996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141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1,462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846" w:type="dxa"/>
            <w:vAlign w:val="center"/>
          </w:tcPr>
          <w:p w:rsidR="00F51CA5" w:rsidRPr="00826D7F" w:rsidRDefault="00F51CA5" w:rsidP="00826D7F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996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9,828</w:t>
            </w:r>
          </w:p>
        </w:tc>
        <w:tc>
          <w:tcPr>
            <w:tcW w:w="141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1,367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2420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5,995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3126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1406</w:t>
            </w:r>
          </w:p>
        </w:tc>
        <w:tc>
          <w:tcPr>
            <w:tcW w:w="155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846" w:type="dxa"/>
            <w:vAlign w:val="center"/>
          </w:tcPr>
          <w:p w:rsidR="00F51CA5" w:rsidRPr="00826D7F" w:rsidRDefault="00F51CA5" w:rsidP="00826D7F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996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94,466</w:t>
            </w:r>
          </w:p>
        </w:tc>
        <w:tc>
          <w:tcPr>
            <w:tcW w:w="141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17,774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74,483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57,416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41,662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23,289</w:t>
            </w:r>
          </w:p>
        </w:tc>
        <w:tc>
          <w:tcPr>
            <w:tcW w:w="155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846" w:type="dxa"/>
            <w:vAlign w:val="center"/>
          </w:tcPr>
          <w:p w:rsidR="00F51CA5" w:rsidRPr="00826D7F" w:rsidRDefault="00F51CA5" w:rsidP="00826D7F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96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123,447</w:t>
            </w:r>
          </w:p>
        </w:tc>
        <w:tc>
          <w:tcPr>
            <w:tcW w:w="141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21,432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14,772</w:t>
            </w:r>
          </w:p>
        </w:tc>
        <w:tc>
          <w:tcPr>
            <w:tcW w:w="113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99,302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50,343</w:t>
            </w:r>
          </w:p>
        </w:tc>
        <w:tc>
          <w:tcPr>
            <w:tcW w:w="992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26,506</w:t>
            </w:r>
          </w:p>
        </w:tc>
        <w:tc>
          <w:tcPr>
            <w:tcW w:w="1554" w:type="dxa"/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51CA5" w:rsidRPr="00826D7F" w:rsidRDefault="00C2157E" w:rsidP="00826D7F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149,997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27,889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166,142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155,417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53,741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28,512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1CA5" w:rsidRPr="00826D7F" w:rsidRDefault="00F51CA5" w:rsidP="00826D7F">
            <w:pPr>
              <w:spacing w:line="240" w:lineRule="atLeast"/>
              <w:ind w:right="227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339,241</w:t>
            </w:r>
          </w:p>
        </w:tc>
      </w:tr>
    </w:tbl>
    <w:p w:rsidR="00F51CA5" w:rsidRPr="00315A23" w:rsidRDefault="00F51CA5" w:rsidP="00315A23">
      <w:pPr>
        <w:spacing w:before="120" w:after="0" w:line="360" w:lineRule="auto"/>
        <w:jc w:val="both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315A23"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t>Kaynak:</w:t>
      </w:r>
      <w:r w:rsidR="00215E5A"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t xml:space="preserve"> </w:t>
      </w:r>
      <w:r w:rsidRPr="00315A23">
        <w:rPr>
          <w:rFonts w:ascii="Times New Roman" w:eastAsiaTheme="minorHAnsi" w:hAnsi="Times New Roman" w:cs="Times New Roman"/>
          <w:sz w:val="20"/>
          <w:szCs w:val="24"/>
          <w:lang w:eastAsia="en-US"/>
        </w:rPr>
        <w:t>TUİK</w:t>
      </w:r>
      <w:r w:rsidR="00FB5FAF">
        <w:rPr>
          <w:rFonts w:ascii="Times New Roman" w:eastAsiaTheme="minorHAnsi" w:hAnsi="Times New Roman" w:cs="Times New Roman"/>
          <w:sz w:val="20"/>
          <w:szCs w:val="24"/>
          <w:lang w:eastAsia="en-US"/>
        </w:rPr>
        <w:t>,2018</w:t>
      </w:r>
    </w:p>
    <w:p w:rsidR="00315A23" w:rsidRDefault="00315A23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Diğer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personel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hizmet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alımına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dahil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veri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değişikliğinden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dolayı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yılından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önceki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zaman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diliminde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sağlıklı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veriye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ulaşılamamıştır.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yılında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ilk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kez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kayıtlara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geçen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Diğer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Personel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Hizmet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Alımı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sayısı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260</w:t>
      </w:r>
      <w:r w:rsidR="006E6B5E" w:rsidRPr="004F532D">
        <w:rPr>
          <w:rFonts w:ascii="Times New Roman" w:eastAsia="Times New Roman" w:hAnsi="Times New Roman" w:cs="Times New Roman"/>
          <w:bCs/>
          <w:sz w:val="24"/>
          <w:szCs w:val="24"/>
        </w:rPr>
        <w:t>,693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B5E" w:rsidRPr="004F532D">
        <w:rPr>
          <w:rFonts w:ascii="Times New Roman" w:eastAsia="Times New Roman" w:hAnsi="Times New Roman" w:cs="Times New Roman"/>
          <w:bCs/>
          <w:sz w:val="24"/>
          <w:szCs w:val="24"/>
        </w:rPr>
        <w:t>olarak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B5E" w:rsidRPr="004F532D">
        <w:rPr>
          <w:rFonts w:ascii="Times New Roman" w:eastAsia="Times New Roman" w:hAnsi="Times New Roman" w:cs="Times New Roman"/>
          <w:bCs/>
          <w:sz w:val="24"/>
          <w:szCs w:val="24"/>
        </w:rPr>
        <w:t>kayıtlara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B5E" w:rsidRPr="004F532D">
        <w:rPr>
          <w:rFonts w:ascii="Times New Roman" w:eastAsia="Times New Roman" w:hAnsi="Times New Roman" w:cs="Times New Roman"/>
          <w:bCs/>
          <w:sz w:val="24"/>
          <w:szCs w:val="24"/>
        </w:rPr>
        <w:t>geçmiştir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54CA" w:rsidRPr="004F532D">
        <w:rPr>
          <w:rFonts w:ascii="Times New Roman" w:eastAsia="Times New Roman" w:hAnsi="Times New Roman" w:cs="Times New Roman"/>
          <w:bCs/>
          <w:sz w:val="24"/>
          <w:szCs w:val="24"/>
        </w:rPr>
        <w:t>(TUİK,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54CA" w:rsidRPr="004F532D">
        <w:rPr>
          <w:rFonts w:ascii="Times New Roman" w:eastAsia="Times New Roman" w:hAnsi="Times New Roman" w:cs="Times New Roman"/>
          <w:bCs/>
          <w:sz w:val="24"/>
          <w:szCs w:val="24"/>
        </w:rPr>
        <w:t>2018)</w:t>
      </w:r>
      <w:r w:rsidR="006E6B5E" w:rsidRPr="004F53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2780" w:rsidRPr="00826D7F" w:rsidRDefault="00222780" w:rsidP="00826D7F">
      <w:pPr>
        <w:pStyle w:val="ResimYazs"/>
        <w:spacing w:line="360" w:lineRule="auto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bookmarkStart w:id="29" w:name="_Toc30415050"/>
      <w:bookmarkStart w:id="30" w:name="_Toc32276873"/>
      <w:r w:rsidRPr="00826D7F">
        <w:rPr>
          <w:rFonts w:ascii="Times New Roman" w:hAnsi="Times New Roman" w:cs="Times New Roman"/>
          <w:b/>
          <w:i w:val="0"/>
          <w:iCs/>
          <w:sz w:val="24"/>
          <w:szCs w:val="24"/>
        </w:rPr>
        <w:t>Tablo</w:t>
      </w:r>
      <w:r w:rsidR="00215E5A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 w:rsidR="00EE18C5" w:rsidRPr="00826D7F">
        <w:rPr>
          <w:rFonts w:ascii="Times New Roman" w:hAnsi="Times New Roman" w:cs="Times New Roman"/>
          <w:b/>
          <w:i w:val="0"/>
          <w:iCs/>
          <w:sz w:val="24"/>
          <w:szCs w:val="24"/>
        </w:rPr>
        <w:t>2</w:t>
      </w:r>
      <w:r w:rsidR="00826D7F">
        <w:rPr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Sağlık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Personeli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başına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düşen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kişi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sayısı</w:t>
      </w:r>
      <w:r w:rsidR="00215E5A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(1928-201</w:t>
      </w:r>
      <w:r w:rsidR="00F833CF" w:rsidRPr="00826D7F">
        <w:rPr>
          <w:rFonts w:ascii="Times New Roman" w:hAnsi="Times New Roman" w:cs="Times New Roman"/>
          <w:i w:val="0"/>
          <w:iCs/>
          <w:sz w:val="24"/>
          <w:szCs w:val="24"/>
        </w:rPr>
        <w:t>8</w:t>
      </w:r>
      <w:r w:rsidRPr="00826D7F">
        <w:rPr>
          <w:rFonts w:ascii="Times New Roman" w:hAnsi="Times New Roman" w:cs="Times New Roman"/>
          <w:i w:val="0"/>
          <w:iCs/>
          <w:sz w:val="24"/>
          <w:szCs w:val="24"/>
        </w:rPr>
        <w:t>)</w:t>
      </w:r>
      <w:bookmarkEnd w:id="29"/>
      <w:bookmarkEnd w:id="30"/>
      <w:r w:rsidR="000A6C68">
        <w:rPr>
          <w:rFonts w:ascii="Times New Roman" w:hAnsi="Times New Roman" w:cs="Times New Roman"/>
          <w:i w:val="0"/>
          <w:iCs/>
          <w:sz w:val="24"/>
          <w:szCs w:val="24"/>
        </w:rPr>
        <w:t>.</w:t>
      </w:r>
    </w:p>
    <w:tbl>
      <w:tblPr>
        <w:tblStyle w:val="TabloKlavuzu1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182"/>
        <w:gridCol w:w="1410"/>
        <w:gridCol w:w="1237"/>
        <w:gridCol w:w="1214"/>
        <w:gridCol w:w="1214"/>
        <w:gridCol w:w="1237"/>
      </w:tblGrid>
      <w:tr w:rsidR="00F51CA5" w:rsidRPr="00826D7F" w:rsidTr="00826D7F">
        <w:trPr>
          <w:trHeight w:val="23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Yıllar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Hekim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Diş</w:t>
            </w:r>
            <w:r w:rsidR="00215E5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Hekimi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Hemşire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Diğer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Ebe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51CA5" w:rsidRPr="00826D7F" w:rsidRDefault="00F51CA5" w:rsidP="00826D7F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Eczacı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1101" w:type="dxa"/>
            <w:tcBorders>
              <w:top w:val="single" w:sz="4" w:space="0" w:color="auto"/>
            </w:tcBorders>
          </w:tcPr>
          <w:p w:rsidR="00F51CA5" w:rsidRPr="00826D7F" w:rsidRDefault="00F51CA5" w:rsidP="004F532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1928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12,841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106,485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13,072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36,719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108,148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1101" w:type="dxa"/>
          </w:tcPr>
          <w:p w:rsidR="00F51CA5" w:rsidRPr="00826D7F" w:rsidRDefault="00F51CA5" w:rsidP="004F532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1940</w:t>
            </w:r>
          </w:p>
        </w:tc>
        <w:tc>
          <w:tcPr>
            <w:tcW w:w="1275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11,819</w:t>
            </w:r>
          </w:p>
        </w:tc>
        <w:tc>
          <w:tcPr>
            <w:tcW w:w="1572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43,773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11,874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28,779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137,426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1101" w:type="dxa"/>
          </w:tcPr>
          <w:p w:rsidR="00F51CA5" w:rsidRPr="00826D7F" w:rsidRDefault="00F51CA5" w:rsidP="004F532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1275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2,799</w:t>
            </w:r>
          </w:p>
        </w:tc>
        <w:tc>
          <w:tcPr>
            <w:tcW w:w="1572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19,718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11,366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7,071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8,799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19,563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1101" w:type="dxa"/>
          </w:tcPr>
          <w:p w:rsidR="00F51CA5" w:rsidRPr="00826D7F" w:rsidRDefault="00F51CA5" w:rsidP="004F532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75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1572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3,786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1,170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1,613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3003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1101" w:type="dxa"/>
          </w:tcPr>
          <w:p w:rsidR="00F51CA5" w:rsidRPr="00826D7F" w:rsidRDefault="00F51CA5" w:rsidP="004F532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5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572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3440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1,464</w:t>
            </w:r>
          </w:p>
        </w:tc>
        <w:tc>
          <w:tcPr>
            <w:tcW w:w="1316" w:type="dxa"/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2879</w:t>
            </w:r>
          </w:p>
        </w:tc>
      </w:tr>
      <w:tr w:rsidR="00F51CA5" w:rsidRPr="00826D7F" w:rsidTr="00826D7F">
        <w:trPr>
          <w:trHeight w:val="23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F51CA5" w:rsidRPr="00826D7F" w:rsidRDefault="00C2157E" w:rsidP="004F532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2898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1,504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51CA5" w:rsidRPr="00826D7F" w:rsidRDefault="00F51CA5" w:rsidP="00826D7F">
            <w:pPr>
              <w:tabs>
                <w:tab w:val="left" w:pos="725"/>
              </w:tabs>
              <w:spacing w:line="240" w:lineRule="atLeast"/>
              <w:ind w:right="109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6D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2834</w:t>
            </w:r>
          </w:p>
        </w:tc>
      </w:tr>
    </w:tbl>
    <w:p w:rsidR="00F51CA5" w:rsidRPr="00826D7F" w:rsidRDefault="00F51CA5" w:rsidP="00826D7F">
      <w:pPr>
        <w:spacing w:before="120" w:after="0" w:line="360" w:lineRule="auto"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826D7F"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  <w:t>Kaynak:</w:t>
      </w:r>
      <w:r w:rsidR="00215E5A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0"/>
          <w:szCs w:val="24"/>
          <w:lang w:eastAsia="en-US"/>
        </w:rPr>
        <w:t>TUİK</w:t>
      </w:r>
      <w:r w:rsidR="00FB5FAF">
        <w:rPr>
          <w:rFonts w:ascii="Times New Roman" w:eastAsiaTheme="minorHAnsi" w:hAnsi="Times New Roman" w:cs="Times New Roman"/>
          <w:sz w:val="20"/>
          <w:szCs w:val="24"/>
          <w:lang w:eastAsia="en-US"/>
        </w:rPr>
        <w:t>,2018</w:t>
      </w:r>
    </w:p>
    <w:p w:rsidR="00315A23" w:rsidRDefault="00315A23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Türkiye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Cumhuriyeti’nin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hekimi,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yetişmiş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sayısının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1000’den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Hekim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nüfusun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rakamında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478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yükseliş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görülmektedir.</w:t>
      </w:r>
    </w:p>
    <w:p w:rsidR="00F51CA5" w:rsidRPr="004F532D" w:rsidRDefault="0044478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sunulma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aşamasında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direk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etkileşimi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hek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düşünülmektedir.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Anca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Dünya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Örgütü;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meslekleri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sınıflandırmıştır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kısmı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direkt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kurarken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kısmı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direkt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olmamasına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rağmen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sağlarlar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Dünya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Örgütü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(WHO)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insan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gücünü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grupta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toplamıştır.</w:t>
      </w:r>
    </w:p>
    <w:p w:rsidR="00F51CA5" w:rsidRPr="004F532D" w:rsidRDefault="00F51CA5" w:rsidP="004F532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Tıp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Hemşirelik</w:t>
      </w:r>
    </w:p>
    <w:p w:rsidR="00F51CA5" w:rsidRPr="004F532D" w:rsidRDefault="00F51CA5" w:rsidP="004F532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Dişçilik</w:t>
      </w:r>
    </w:p>
    <w:p w:rsidR="0044478B" w:rsidRPr="004F532D" w:rsidRDefault="00F51CA5" w:rsidP="004F532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Lab</w:t>
      </w:r>
      <w:r w:rsidR="00B173B8"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ratuvar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Diğer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Tıp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Teknisyenleri</w:t>
      </w:r>
    </w:p>
    <w:p w:rsidR="00F51CA5" w:rsidRPr="004F532D" w:rsidRDefault="0044478B" w:rsidP="004F532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Eczacı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Diğerleri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5D" w:rsidRPr="004F532D">
        <w:rPr>
          <w:rFonts w:ascii="Times New Roman" w:eastAsia="Times New Roman" w:hAnsi="Times New Roman" w:cs="Times New Roman"/>
          <w:sz w:val="24"/>
          <w:szCs w:val="24"/>
        </w:rPr>
        <w:t>(Bilir,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5D" w:rsidRPr="004F532D">
        <w:rPr>
          <w:rFonts w:ascii="Times New Roman" w:eastAsia="Times New Roman" w:hAnsi="Times New Roman" w:cs="Times New Roman"/>
          <w:sz w:val="24"/>
          <w:szCs w:val="24"/>
        </w:rPr>
        <w:t>2016)</w:t>
      </w:r>
      <w:r w:rsidR="00EF2A55" w:rsidRPr="004F53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31" w:name="_Toc32284141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İşletmelerinde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İşyeri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</w:t>
      </w:r>
      <w:r w:rsidR="0024736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aktörleri</w:t>
      </w:r>
      <w:bookmarkEnd w:id="31"/>
    </w:p>
    <w:p w:rsidR="001D2EC9" w:rsidRPr="00B94B92" w:rsidRDefault="001D2EC9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D2EC9" w:rsidRPr="004F532D" w:rsidRDefault="0057553A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batması,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pozisyon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sıkıntılar,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makinaların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oluşturdu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gürültüler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sayılabilmektedir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(Gürer,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2018)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A258B" w:rsidRDefault="000A258B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4B92" w:rsidRDefault="00B94B9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94B92" w:rsidRPr="00B94B92" w:rsidRDefault="00B94B9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A258B" w:rsidRPr="00B94B92" w:rsidRDefault="000A258B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32" w:name="_Toc32284142"/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Faktörler</w:t>
      </w:r>
      <w:bookmarkEnd w:id="32"/>
    </w:p>
    <w:p w:rsidR="00247365" w:rsidRPr="00B94B92" w:rsidRDefault="0024736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gürültü,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iklimlendirme,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aydınlatma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zemin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hazırlama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oluşturulması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Güvenliği’nin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2EC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(Gürer,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2018)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A87B76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2.6.1.1.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Gürültü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pStyle w:val="GvdeMetniGirintisi2"/>
        <w:spacing w:after="0"/>
        <w:ind w:firstLine="709"/>
        <w:rPr>
          <w:rFonts w:eastAsiaTheme="minorHAnsi"/>
          <w:lang w:eastAsia="en-US"/>
        </w:rPr>
      </w:pPr>
      <w:r w:rsidRPr="004F532D">
        <w:rPr>
          <w:rFonts w:eastAsiaTheme="minorHAnsi"/>
          <w:lang w:eastAsia="en-US"/>
        </w:rPr>
        <w:t>Sağlık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kuruluşlarında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fiziksel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işyeri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ortam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faktörleri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oldukça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önemlidir.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kısaca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istenmeyen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rahatsızlık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veren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ses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denilebilir.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Çalışma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ortamında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ses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basıncı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düzeyi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desibel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(db)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ile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ölçülmektedir.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Sağlık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kuruluşlarında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fazla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dikkat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çeken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ortam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kalabalığı,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aletler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bunların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yarattığı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gürültüdür.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gücü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verimini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olumsuz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yönde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etkiler.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Dünya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Sağlık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Örgütü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hastanelerdeki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için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sabah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40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</w:t>
      </w:r>
      <w:r w:rsidR="00CB2AA8" w:rsidRPr="004F532D">
        <w:rPr>
          <w:rFonts w:eastAsiaTheme="minorHAnsi"/>
          <w:lang w:eastAsia="en-US"/>
        </w:rPr>
        <w:t>esibel</w:t>
      </w:r>
      <w:r w:rsidRPr="004F532D">
        <w:rPr>
          <w:rFonts w:eastAsiaTheme="minorHAnsi"/>
          <w:lang w:eastAsia="en-US"/>
        </w:rPr>
        <w:t>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akşam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için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35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</w:t>
      </w:r>
      <w:r w:rsidR="00CB2AA8" w:rsidRPr="004F532D">
        <w:rPr>
          <w:rFonts w:eastAsiaTheme="minorHAnsi"/>
          <w:lang w:eastAsia="en-US"/>
        </w:rPr>
        <w:t>esibel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olması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gerektiğini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söylemiştir.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Gürültünün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sağlık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üzerine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etkilerine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bakacak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olursak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ses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basıncının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85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desibel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üzeri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olduğu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durumlarda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işitme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kaybına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neden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olduğu,70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desibel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üzerindeki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gürültünün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bazı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rahatsızlıklara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yol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açtığı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bilinmektedir.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Gürültülü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ortamlarda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çalışanların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baş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ağrısı,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halsizlik,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sersemlik,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uyku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bozuklukları,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konstrasyon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bozukluğu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gibi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durumlardan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yakındığı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bilinmektedir.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Ülkemizde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yönetmelikte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gebelerin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85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desibel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üzerinde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bulunan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yerlerde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çalışması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yasaklanmıştır.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Bunlar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dışında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önemli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sağlık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tehlikelerinden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biride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riski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olmaktadır.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Gürültü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konsantrasyonu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dikkati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azaltması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yatkınlığını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artırır.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Hastanede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hasta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ziyaret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saatlerinde,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polikinlik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sıralarında,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çocuk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servislerinde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bazı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işlemler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sıra</w:t>
      </w:r>
      <w:r w:rsidR="009B6007" w:rsidRPr="004F532D">
        <w:rPr>
          <w:rFonts w:eastAsiaTheme="minorHAnsi"/>
          <w:lang w:eastAsia="en-US"/>
        </w:rPr>
        <w:t>sında</w:t>
      </w:r>
      <w:r w:rsidR="00215E5A">
        <w:rPr>
          <w:rFonts w:eastAsiaTheme="minorHAnsi"/>
          <w:lang w:eastAsia="en-US"/>
        </w:rPr>
        <w:t xml:space="preserve"> </w:t>
      </w:r>
      <w:r w:rsidR="009B6007" w:rsidRPr="004F532D">
        <w:rPr>
          <w:rFonts w:eastAsiaTheme="minorHAnsi"/>
          <w:lang w:eastAsia="en-US"/>
        </w:rPr>
        <w:t>gürültü</w:t>
      </w:r>
      <w:r w:rsidR="00215E5A">
        <w:rPr>
          <w:rFonts w:eastAsiaTheme="minorHAnsi"/>
          <w:lang w:eastAsia="en-US"/>
        </w:rPr>
        <w:t xml:space="preserve"> </w:t>
      </w:r>
      <w:r w:rsidR="009B6007" w:rsidRPr="004F532D">
        <w:rPr>
          <w:rFonts w:eastAsiaTheme="minorHAnsi"/>
          <w:lang w:eastAsia="en-US"/>
        </w:rPr>
        <w:t>oluşabilmektedir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(</w:t>
      </w:r>
      <w:r w:rsidR="0056546F" w:rsidRPr="004F532D">
        <w:rPr>
          <w:rFonts w:eastAsiaTheme="minorHAnsi"/>
          <w:lang w:eastAsia="en-US"/>
        </w:rPr>
        <w:t>Kol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ark</w:t>
      </w:r>
      <w:r w:rsidR="00215E5A">
        <w:rPr>
          <w:rFonts w:eastAsiaTheme="minorHAnsi"/>
          <w:lang w:eastAsia="en-US"/>
        </w:rPr>
        <w:t xml:space="preserve"> </w:t>
      </w:r>
      <w:r w:rsidR="0058455D" w:rsidRPr="004F532D">
        <w:rPr>
          <w:rFonts w:eastAsiaTheme="minorHAnsi"/>
          <w:lang w:eastAsia="en-US"/>
        </w:rPr>
        <w:t>2015;</w:t>
      </w:r>
      <w:r w:rsidR="00215E5A">
        <w:rPr>
          <w:rFonts w:eastAsiaTheme="minorHAnsi"/>
          <w:lang w:eastAsia="en-US"/>
        </w:rPr>
        <w:t xml:space="preserve"> </w:t>
      </w:r>
      <w:r w:rsidR="0058455D" w:rsidRPr="004F532D">
        <w:rPr>
          <w:rFonts w:eastAsiaTheme="minorHAnsi"/>
          <w:lang w:eastAsia="en-US"/>
        </w:rPr>
        <w:t>Solmaz</w:t>
      </w:r>
      <w:r w:rsidR="00215E5A">
        <w:rPr>
          <w:rFonts w:eastAsiaTheme="minorHAnsi"/>
          <w:lang w:eastAsia="en-US"/>
        </w:rPr>
        <w:t xml:space="preserve"> </w:t>
      </w:r>
      <w:r w:rsidR="0058455D"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="0058455D" w:rsidRPr="004F532D">
        <w:rPr>
          <w:rFonts w:eastAsiaTheme="minorHAnsi"/>
          <w:lang w:eastAsia="en-US"/>
        </w:rPr>
        <w:t>Solmaz,</w:t>
      </w:r>
      <w:r w:rsidR="00215E5A">
        <w:rPr>
          <w:rFonts w:eastAsiaTheme="minorHAnsi"/>
          <w:lang w:eastAsia="en-US"/>
        </w:rPr>
        <w:t xml:space="preserve"> </w:t>
      </w:r>
      <w:r w:rsidR="0058455D" w:rsidRPr="004F532D">
        <w:rPr>
          <w:rFonts w:eastAsiaTheme="minorHAnsi"/>
          <w:lang w:eastAsia="en-US"/>
        </w:rPr>
        <w:t>2017;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Yıldırım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Gerdan,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2017)</w:t>
      </w:r>
      <w:r w:rsidR="00E66FB0" w:rsidRPr="004F532D">
        <w:rPr>
          <w:rFonts w:eastAsiaTheme="minorHAnsi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.1.2.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İklimlendirme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iklimlendirme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sistemleridir.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yapılac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havalandırma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mikroorganizmaların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girişini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önleyecek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yapılmalıdır.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dengesi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terleme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mekanizması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Elektrolit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içeriği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plazmaya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hipotonik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terleme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terleme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birlikte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elektrolit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aktivite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birlikte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endojen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Havalandırma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sıvı-elektrolit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sıcaklığı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açabilm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soğuk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yaşanabilmektedir.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Soğuk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tepki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üşüme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titreme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şeklinde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Titreme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endojen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arttırmak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mekanizma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devreye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Soğuk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becerilerini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arttırır.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görülebilir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Hava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0,46m/sn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olmalıdır.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yoğun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ünitelerinin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24-27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santigrat,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odalarının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22-24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santigrat,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ameliyathanelerin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20-24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santigrat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erecede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beklenmektedir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(Gürer,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2018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Hastanelerde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havalandırma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sistemleri</w:t>
      </w:r>
      <w:r w:rsidR="00B173B8" w:rsidRPr="004F53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2018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751D5" w:rsidRPr="00B94B92" w:rsidRDefault="002751D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751D5" w:rsidRPr="00B94B92" w:rsidRDefault="002751D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751D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.1.3.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Aydınlatma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aydınlatmadır.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Örneğin;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parlak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titreşimli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aydınlatma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keskinliği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arttırılır.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Algılama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hızlı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işleyiş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sürecinde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hızlı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yaratılmış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görülebilir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tomatik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getirir.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aydınlatma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güneş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aydınla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yapılmalıdır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(Akgün,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Yıldırım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Gerdan,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.1.4.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Radyasyon</w:t>
      </w:r>
    </w:p>
    <w:p w:rsidR="0058455D" w:rsidRPr="00B94B92" w:rsidRDefault="0058455D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400-700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nanometre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boyudur.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sahip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700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nanometreden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55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olanlar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ötesi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mikro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dalgalarıdır.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Ultraviyole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röntgen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sahip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ışıklardır.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Elektromanyetik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spektrumuna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Elektromanyetik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kütlesizdir,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foton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şeklinde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Partiküller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at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elektronlarından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atomun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proton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bölümü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alfa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Dokularda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hücrelerde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iyonizasyona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alfa,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partikülleri,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röntgen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yüzden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gruba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iyonizen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İyonize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maruziyeti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kapsamaktadır.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Radyum,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uranyum,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toryum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Radyodermit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kalınınca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hücre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ölümü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koyulaşır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ilerleyen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kanser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dışında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fonksiyonlarında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bozukluklar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kanser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bulundurmaktadır.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kalınınca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açabilmektedir,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herhangi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eşik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söz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konusu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değildir.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skolastik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adı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İntrauterin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dönemde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kalınmışsa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gebelik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sonuçlanabilir,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dozlarda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intrauterin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geriliği,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konjenital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anomaliler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süresini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kısaltır.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Teratojenik,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mutajenik,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Radyoloji,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nükleer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birimlerde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etkilenme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aralıklarla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ölçülür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takibi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Solmaz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32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32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Solmaz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E6037" w:rsidRPr="004F532D" w:rsidRDefault="00FE6037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İyonize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frekanslı,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enerjili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elektromanyetik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dalgalardır.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televizyon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vericilerinin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yaydığı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mikrodalga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ışınları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İyonize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seviyede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aralıksız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kanser,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alzh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imer,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ağrısı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24732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İyonize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32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32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Pr="004F532D">
        <w:rPr>
          <w:rFonts w:ascii="Times New Roman" w:hAnsi="Times New Roman" w:cs="Times New Roman"/>
          <w:sz w:val="24"/>
          <w:szCs w:val="24"/>
        </w:rPr>
        <w:t>)</w:t>
      </w:r>
      <w:r w:rsidR="00B47E2B" w:rsidRPr="004F532D">
        <w:rPr>
          <w:rFonts w:ascii="Times New Roman" w:hAnsi="Times New Roman" w:cs="Times New Roman"/>
          <w:sz w:val="24"/>
          <w:szCs w:val="24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limitleri,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İyonlaştırıcı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Kaynakları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Limitleri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Esasla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Yönetmeliğinde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açıklanmıştır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(T.C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</w:t>
      </w:r>
      <w:r w:rsidR="00FE603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603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Gazete,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603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28344,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603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.1.5.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51D7E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aktörler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sektöründe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karşılaşırlar.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anestezi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gazları,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Antineoplastik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ilaçlar,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antiseptik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dezenfektan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latex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eldivenler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sayılabilir.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vereceği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etkinliğine,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süresine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İnhalasyon,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sıçrama,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batması,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yut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(Sarıçam,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66FB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.1.6.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Anestezi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gazları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2A55" w:rsidRPr="004F532D" w:rsidRDefault="00565A24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Ameliyathanelerde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anestezi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gazları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(azot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oksitleri,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halothane,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vs.)anestezi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cihazının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bağlantılarından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kaynaklanan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kaçakla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solunum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yayılabilirler.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İnhalasyon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alınırlar.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doktor,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Anestezi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gazlarının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narkotik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karaciğerde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böbrekte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toksik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yapabilmekte,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infertilite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yaratabilmekte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gebelik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kalınırsa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abortuslara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malformasyonlara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(Sarıçam,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2012)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4044" w:rsidRPr="00B94B92" w:rsidRDefault="0082404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24044" w:rsidRPr="00B94B92" w:rsidRDefault="0082404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.1.7.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İlaçlar</w:t>
      </w:r>
    </w:p>
    <w:p w:rsidR="0090187D" w:rsidRPr="00B94B92" w:rsidRDefault="0090187D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ilaçlar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F2A5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ntineoplastik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ilaçlar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uygulayanlar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Amerikan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Ulusal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ilaçların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yaptığına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çekmektedir.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infertilite,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malign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döküntüsü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bozulması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ilaçlara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kaldığına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ilaçların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içerdiği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zehirli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İlaçlar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uygulandıktan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ilaçlarla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enjektör,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eldiven,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serum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malzemelerinde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kaynakları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kirletmeyecek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(Türk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2006;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="00B173B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2BA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Emiroğlu,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2BA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.1.8.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Antiseptik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dezenfektan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maddeler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51CA5" w:rsidRPr="004F532D" w:rsidRDefault="009B6007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antiseptik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dezenfektan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mevcuttur.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kendi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kaçınılmaz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deride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irritasyon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reaksiyona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açabilirler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(Meydanlıoğlu,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B94B92" w:rsidRDefault="00B94B9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B94B92" w:rsidRPr="00B94B92" w:rsidRDefault="00B94B9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.1.9.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Sterilizasyon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malzemeleri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565A24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araçların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temizliği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sterilizasyonu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oksit,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glutaraldehit,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formaldehit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solunum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etkileyebilir,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karaciğer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toksisitesi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nöropati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.1.10.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Laboratu</w:t>
      </w:r>
      <w:r w:rsidR="00537ABA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v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ar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malzemeleri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Laboratuvarlarda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üstüne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(Solmaz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Solmaz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2.6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.1.11.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Biyolojik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faktörler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824044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Bakanlığı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565A2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5A2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5A2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Biyolojik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5A2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5A2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aruziyet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Yönetmelik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çıkarılmıştır.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Yönetmelikte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biyolojik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etkilenim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belirtilmiş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uygulamalarda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açıklanmıştır.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Biyolojik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yoluna,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ihtimalinin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yüksekliğine,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duyarlılığına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etmenlere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bağlıd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1612F0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Devebakan,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612F0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2008;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47E2B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Solmaz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47E2B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47E2B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Solmaz</w:t>
      </w:r>
      <w:r w:rsidR="00702280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02280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2017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</w:t>
      </w:r>
      <w:r w:rsidR="00653021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sunarken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enfeksiyonlarla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maktadırlar.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solunum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ürünleri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mikroorganizmal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olabilirler.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Biyolojik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AIDS,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Tüberküloz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kontamine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olmuş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kesici-delici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mukozaya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1612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Meydanoğlu,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12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12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12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</w:t>
      </w:r>
      <w:r w:rsidR="00653021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virüsüdür.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ürünleri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materyal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%20-30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Ciltteki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müköz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zarl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virüs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geçebilmektedir.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B’ye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yakalanma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ihtimalleri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başka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5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3-8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5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5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5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12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(Oğan,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12F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</w:t>
      </w:r>
      <w:r w:rsidR="00653021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(Delta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çoğalmak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virüsüne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ihtiyaç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duyar.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Kronik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taşıyıcıları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demektir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0F08E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08EF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</w:t>
      </w:r>
      <w:r w:rsidR="00653021"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Edinsel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ağışıklık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Sendromu’nun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ulaşma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benzese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virüsün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miktarına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partikül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düşünüldüğü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1/650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kabul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Henüz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geliştirilememiş,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bulunamamıştır.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Ülkemizde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1985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HIV/AIDS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vaka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2018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itibarı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21.520’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T.C.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Bakanlığı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Müdürlüğü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Bulaşıcı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Dairesi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Başkanlığı.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HIV-AIDS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İstatistikleri.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7AB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2019).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yönünden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B’ye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benzese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nakilleri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kronikleşme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hızı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virüstür.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Özgün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henüz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yoktur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D44B29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nf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luenza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eksiyonlar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virüsler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(Akarsu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Güzel,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Tüberküloz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mycobacteriumtuberculosis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Tüberküloz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hava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basilin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03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03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akciğere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03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03B3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nfeksiyon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yeterlidir.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Almanya’da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tüberküloz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yirmi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hesaplanmıştır.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Dünya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Örgütü’nün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raporlarına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10,4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milyon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tüberküloz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hastalığına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kalmış,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37AB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milyon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ölmüştür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2016;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DSÖ-Global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Tuberculosis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Report,</w:t>
      </w:r>
      <w:r w:rsid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2017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Enfeksiyözenteritler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yiyecek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kökenli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kuruluşlarında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çıkabilirler.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B2E5A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Laboratuvar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genellikle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tifo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brusellozis,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histoplazmposis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4B2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(Akarsu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Güzel,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2.6</w:t>
      </w:r>
      <w:r w:rsidR="0018230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.1.12.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faktörler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oldukça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teşkil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transferi,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yatak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ağırlık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kaldırma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karşılaşmaktadırlar.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hususlara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yeterince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edilmediği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ağrısı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(hemşireler,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hekimleri,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ameliyathane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bakıcılar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vb.)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vardiyalı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nöbet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usulü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şartları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beraberinde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getirmektedir.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Yurtdışında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dahiliye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yoğun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servislerine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vardiyaları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boyunca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yüzde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altmış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seksenlik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kısmını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yürüyerek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beş/yedi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kilometre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mesafe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katlettiği,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şiftlerin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mesafenin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kilometreye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çıktığı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vardiyali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usulünden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hissetme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şikayetleri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Kognitif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stres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monoton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tekrarlayarak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(Akarsu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Güzel,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="00E218E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Gerdan,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228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51D7E" w:rsidRPr="00B94B92" w:rsidRDefault="00A51D7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A51D7E" w:rsidRPr="00B94B92" w:rsidRDefault="00A51D7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2.6</w:t>
      </w:r>
      <w:r w:rsidR="0018230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.1.13</w:t>
      </w:r>
      <w:r w:rsidR="00870AB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Psikososyal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faktörler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İşyerindeki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olumlu-olumsuz,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iyi-kötü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sürecini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vardiyalarının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etkilenmesi;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sözlü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şiddetine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ölümcül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verme,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kişilerle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birlikte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kaybedilmesi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oldukça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yoğun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yükü,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strese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huzursuzluğa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stresi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doyumunu,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davranışlarını,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iletişimlerini,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verimliliklerini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Stresin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migren,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ağrıları,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sinirlilik,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kızgınlık,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depresyon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psikolojisi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kişilerin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etkilenir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Meydanlıoğlu,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8A790D" w:rsidRPr="00B94B92" w:rsidRDefault="008A790D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2.6</w:t>
      </w:r>
      <w:r w:rsidR="0018230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.1.14</w:t>
      </w:r>
      <w:r w:rsidR="00870AB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94B9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faktörler</w:t>
      </w:r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Şehir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merkezi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dışında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ulaşım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hayvan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saldırısı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Kırsal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akrep,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böcek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ısırması,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sokması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zehirlenmeleri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ambulans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trafik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çarpması,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görülebilmektedir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4C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C0EAD" w:rsidRPr="00B94B92" w:rsidRDefault="003C0EAD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33" w:name="_Toc32284143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S</w:t>
      </w:r>
      <w:r w:rsidR="00E218E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ağlık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H</w:t>
      </w:r>
      <w:r w:rsidR="00E218E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izmetlerinde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İ</w:t>
      </w:r>
      <w:r w:rsidR="00E218E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</w:t>
      </w:r>
      <w:r w:rsidR="00E218E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azaları</w:t>
      </w:r>
      <w:bookmarkEnd w:id="33"/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Ülkemizdeki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6331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toparlamıştır.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grupta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milyon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enjeksiyon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aşılama,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tranfüzyonları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milyon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HBV,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HCV,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HIV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vakalarının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kısmı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ajanlar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çarpma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çarpm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(T.C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Resmi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Gazete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sayı: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25432,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Nisan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2004;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WHO,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34" w:name="_Toc32284144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2.7.1.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Kesici-delici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Yaralanmaları</w:t>
      </w:r>
      <w:bookmarkEnd w:id="34"/>
    </w:p>
    <w:p w:rsidR="00FF6A45" w:rsidRPr="00B94B92" w:rsidRDefault="00FF6A4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bununla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1981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McCormick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yapılmştır.1986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batması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bildirilmeye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başlanmıştır.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5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5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5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işleyen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uziyete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uçları,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ampül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parçaları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materyaller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olmaktadır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HIV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dışında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20’ye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patojende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taşımaktadır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WHO,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2017).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35" w:name="_Toc32284145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</w:t>
      </w:r>
      <w:r w:rsidR="0018230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.2</w:t>
      </w: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Kas-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İskelet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Yaralanmaları</w:t>
      </w:r>
      <w:bookmarkEnd w:id="35"/>
    </w:p>
    <w:p w:rsidR="000F2BED" w:rsidRPr="00B94B92" w:rsidRDefault="000F2BED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hasta-çalışan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dolaysız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nedeniyle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hekim,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fizyoterapist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özelliğinden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kas-iskelet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Etiyolojisi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multifaktörüyel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genellikle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kaynaklanmaktadır.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ihtiyacını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gideremeyen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banyo,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temizliği,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rehabilitasyon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immobil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pozisyon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transferinde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gücünü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ağırlık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kaldırmaları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kas-iskelet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nöbet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yısının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kalınması,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taşıma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tekniklerinin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arkadaşı,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kronik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kas-iskelet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47649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anmalarının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etiyolojilerini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Tunçay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Yeldan,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Akgün,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4411B5" w:rsidRPr="00B94B92" w:rsidRDefault="004411B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36" w:name="_Toc32284146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</w:t>
      </w:r>
      <w:r w:rsidR="0018230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.3</w:t>
      </w:r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218E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v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Sıvıları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218E2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i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le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Maruziyet</w:t>
      </w:r>
      <w:bookmarkEnd w:id="36"/>
    </w:p>
    <w:p w:rsidR="00FF6A45" w:rsidRPr="00B94B92" w:rsidRDefault="00FF6A4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ürünler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temas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BE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bulaşıcı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kapabilmektedir.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BOS,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sinoviyal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plevral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perikardiyal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periton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amniyon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verilebilir.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</w:t>
      </w:r>
      <w:r w:rsidR="0082138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sekresyonlar,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idrar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içermediği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kabul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edilmemektedir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(Kaya,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2018)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Amerika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Birleşik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Devletleri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(OSHA)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1991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standart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yayınlamıştır.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korumayı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amaçlamıştır.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sıvısı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yoluyla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vurgulamaktadır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(Devebakan,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2008)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4003B3" w:rsidRPr="00B94B92" w:rsidRDefault="004003B3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37" w:name="_Toc32284147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</w:t>
      </w:r>
      <w:r w:rsidR="00FF6A4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.4.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Nedenli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Kazaları</w:t>
      </w:r>
      <w:bookmarkEnd w:id="37"/>
    </w:p>
    <w:p w:rsidR="00FF6A45" w:rsidRPr="00B94B92" w:rsidRDefault="00FF6A4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radyasyon,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elektrik,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gürültü,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havalandırma,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aydınlatma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</w:t>
      </w:r>
      <w:r w:rsidR="000F2BE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etmenlere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4790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kalabilmektedirler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1ED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(Uçak,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1ED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2009)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B94B92" w:rsidRDefault="00B94B9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B94B92" w:rsidRDefault="00B94B9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B94B92" w:rsidRPr="00B94B92" w:rsidRDefault="00B94B9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182302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38" w:name="_Toc32284148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</w:t>
      </w:r>
      <w:r w:rsidR="00565A24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7</w:t>
      </w:r>
      <w:r w:rsidR="00FF6A4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.5.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Madde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113578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i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le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Maruziyet</w:t>
      </w:r>
      <w:bookmarkEnd w:id="38"/>
    </w:p>
    <w:p w:rsidR="004003B3" w:rsidRPr="00B94B92" w:rsidRDefault="004003B3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sağlanabilmesi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kontrol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gerekmektedir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etmenlere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laboratuvar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temizlik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kalırlar.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90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229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kimyasal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bileşenlerin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görülmüştür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(Akgün,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39" w:name="_Toc32284149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</w:t>
      </w:r>
      <w:r w:rsidR="00FF6A4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.6.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Alerjik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Reaksiyonlar</w:t>
      </w:r>
      <w:bookmarkEnd w:id="39"/>
    </w:p>
    <w:p w:rsidR="004003B3" w:rsidRPr="00B94B92" w:rsidRDefault="004003B3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Vücudun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yabancı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bağışıklık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yoluyla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tepki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vermesine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reaksiyon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reaksiyonlar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alınmazsa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maruziyetlerinden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lateks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alerjisidir.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Lateks,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kauçuk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(Hevea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Brasiliensis)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ağacının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özsuyudur.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40,000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medikal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ürünlerin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sürecinde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reaksiyonlara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solunum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tahrişe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ciltte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lezyonlar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1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(Uçak,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2009;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1AB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Sarıcıoğlu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2018)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0" w:name="_Toc32284150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</w:t>
      </w:r>
      <w:r w:rsidR="00FF6A4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.7.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Şiddet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Maruziyeti</w:t>
      </w:r>
      <w:bookmarkEnd w:id="40"/>
    </w:p>
    <w:p w:rsidR="00FF6A45" w:rsidRPr="00B94B92" w:rsidRDefault="00FF6A4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Şiddet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şiddete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hasarlar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sadece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sınırlı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ölüme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açabilmektedirler.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Şiddete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bireylerde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zararlar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oluşabilmekte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5E8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(Sağlık-Sen,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şiddet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</w:t>
      </w:r>
      <w:r w:rsidR="00DE41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ndiğinde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1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uzun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1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bekleme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1C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bozuk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memnun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edememe,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iletişim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yanlış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haberler,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krizlerin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yönetilememesi,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yetersiz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sıralanabilir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(Uçak,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2009;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3A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Sağlık-Sen,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3A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1207E" w:rsidRPr="00B94B92" w:rsidRDefault="0091207E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1" w:name="_Toc32284151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</w:t>
      </w:r>
      <w:r w:rsidR="00FF6A4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.8.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Çarpma-D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üşme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Burkulmaya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Bağlı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Kazaları</w:t>
      </w:r>
      <w:bookmarkEnd w:id="41"/>
    </w:p>
    <w:p w:rsidR="00113578" w:rsidRPr="00B94B92" w:rsidRDefault="00113578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düzenlenmiş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çarpmaya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düşmeye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akut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hızlı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hareket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edebilmek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uğramaması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işletmeleri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temizlenmektedir.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Kaygan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zemin,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basamak,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zemindeki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düzensizlikler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bahsedilen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yorgunluğa,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dikkatsizliğe,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dönmesine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çarpma-düşme,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burkulmaya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zem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hazırlamaktadır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1ED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(Şirzai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1ED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1ED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1EDA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2015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B94B92" w:rsidRDefault="009A7497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B94B92" w:rsidRDefault="00565A24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2" w:name="_Toc515618691"/>
      <w:bookmarkStart w:id="43" w:name="_Toc32284152"/>
      <w:r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2.7</w:t>
      </w:r>
      <w:r w:rsidR="00FF6A4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.9.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B94B92">
        <w:rPr>
          <w:rFonts w:ascii="Times New Roman" w:eastAsiaTheme="minorHAnsi" w:hAnsi="Times New Roman" w:cs="Times New Roman"/>
          <w:b/>
          <w:sz w:val="24"/>
          <w:lang w:eastAsia="en-US"/>
        </w:rPr>
        <w:t>Kazalar</w:t>
      </w:r>
      <w:bookmarkEnd w:id="42"/>
      <w:bookmarkEnd w:id="43"/>
    </w:p>
    <w:p w:rsidR="00F51CA5" w:rsidRPr="00B94B92" w:rsidRDefault="00F51CA5" w:rsidP="00B94B9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91207E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yanıklar,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düşmeler,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hayvan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ısırması,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servisi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gidip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trafik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kaçakları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CA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06568E" w:rsidRDefault="00565A24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4" w:name="_Toc515618692"/>
      <w:bookmarkStart w:id="45" w:name="_Toc32284153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2.8.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F6A4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F6A4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F6A4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Rapor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F6A4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Edilmesi,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F6A4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Kaydı</w:t>
      </w:r>
      <w:r w:rsidR="00F51CA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51CA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</w:t>
      </w:r>
      <w:bookmarkEnd w:id="44"/>
      <w:r w:rsidR="00FF6A45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zlenmesi</w:t>
      </w:r>
      <w:bookmarkEnd w:id="45"/>
    </w:p>
    <w:p w:rsidR="00F51CA5" w:rsidRPr="0006568E" w:rsidRDefault="00F51CA5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51CA5" w:rsidRPr="004F532D" w:rsidRDefault="00F51CA5" w:rsidP="004F532D">
      <w:pPr>
        <w:pStyle w:val="GvdeMetniGirintisi2"/>
        <w:spacing w:after="0"/>
        <w:ind w:firstLine="709"/>
        <w:rPr>
          <w:rFonts w:eastAsiaTheme="minorHAnsi"/>
          <w:lang w:eastAsia="en-US"/>
        </w:rPr>
      </w:pPr>
      <w:r w:rsidRPr="004F532D">
        <w:rPr>
          <w:rFonts w:eastAsiaTheme="minorHAnsi"/>
          <w:lang w:eastAsia="en-US"/>
        </w:rPr>
        <w:t>İşyerinde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meydana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gelen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kazalara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genel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anlamda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kazası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denilmektedir.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İş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Sağlığı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Güvenliği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Kanunu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(No.6331,2012)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İş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Kanunu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(No.4857,2003)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işyerlerinde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her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anlamda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sağlık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güvenlik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önlemlerinin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alınmasını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gerektiğini,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bunların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işveren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sorumluluğunda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olduğunu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yapılması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gerekenleri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tanımlamaktadır.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İşverenler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çalışanlarını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kazalarına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meslek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hastalıklarına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karşı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sigortalamak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durumundadırlar</w:t>
      </w:r>
      <w:r w:rsidR="00215E5A">
        <w:rPr>
          <w:rFonts w:eastAsiaTheme="minorHAnsi"/>
          <w:lang w:eastAsia="en-US"/>
        </w:rPr>
        <w:t xml:space="preserve"> </w:t>
      </w:r>
      <w:r w:rsidR="008345F4" w:rsidRPr="004F532D">
        <w:rPr>
          <w:rFonts w:eastAsiaTheme="minorHAnsi"/>
          <w:lang w:eastAsia="en-US"/>
        </w:rPr>
        <w:t>(ÇASGEM,</w:t>
      </w:r>
      <w:r w:rsidR="00215E5A">
        <w:rPr>
          <w:rFonts w:eastAsiaTheme="minorHAnsi"/>
          <w:lang w:eastAsia="en-US"/>
        </w:rPr>
        <w:t xml:space="preserve"> </w:t>
      </w:r>
      <w:r w:rsidR="008345F4" w:rsidRPr="004F532D">
        <w:rPr>
          <w:rFonts w:eastAsiaTheme="minorHAnsi"/>
          <w:lang w:eastAsia="en-US"/>
        </w:rPr>
        <w:t>2017)</w:t>
      </w:r>
      <w:r w:rsidR="00181D8D" w:rsidRPr="004F532D">
        <w:rPr>
          <w:rFonts w:eastAsiaTheme="minorHAnsi"/>
          <w:lang w:eastAsia="en-US"/>
        </w:rPr>
        <w:t>.</w:t>
      </w:r>
    </w:p>
    <w:p w:rsidR="008345F4" w:rsidRPr="004F532D" w:rsidRDefault="00F51CA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İşverenlerin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gerçekleştiğinde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sigortalama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zorunluluğu,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kaydı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tutma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zorunluluğu,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bildirme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sorumluluğu,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ödeneği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(sorumluluk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oranında)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sorumlulukları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bildirme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yükümlülüğü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Kanun’unun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Kanunu’nun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Kurumu’na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bildirilmesi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zorunludur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345F4" w:rsidRPr="004F532D">
        <w:rPr>
          <w:rFonts w:ascii="Times New Roman" w:hAnsi="Times New Roman" w:cs="Times New Roman"/>
          <w:sz w:val="24"/>
          <w:szCs w:val="24"/>
        </w:rPr>
        <w:t>(Bilir,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345F4" w:rsidRPr="004F532D">
        <w:rPr>
          <w:rFonts w:ascii="Times New Roman" w:hAnsi="Times New Roman" w:cs="Times New Roman"/>
          <w:sz w:val="24"/>
          <w:szCs w:val="24"/>
        </w:rPr>
        <w:t>2016;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345F4" w:rsidRPr="004F532D">
        <w:rPr>
          <w:rFonts w:ascii="Times New Roman" w:hAnsi="Times New Roman" w:cs="Times New Roman"/>
          <w:sz w:val="24"/>
          <w:szCs w:val="24"/>
        </w:rPr>
        <w:t>Erci,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345F4" w:rsidRPr="004F532D">
        <w:rPr>
          <w:rFonts w:ascii="Times New Roman" w:hAnsi="Times New Roman" w:cs="Times New Roman"/>
          <w:sz w:val="24"/>
          <w:szCs w:val="24"/>
        </w:rPr>
        <w:t>2016).</w:t>
      </w:r>
    </w:p>
    <w:p w:rsidR="00F51CA5" w:rsidRPr="004F532D" w:rsidRDefault="00F51CA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türlü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ihtiyaçları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SGK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oluşmuş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günlük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ödeneği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ödeneği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ödenmektedir.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ödeneğinin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alınabilmesi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Gücü’nün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%10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kaybedilmiş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çalışmaktan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kaçınma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tehlike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bulunmaktaysa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bö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lgeye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gitme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hakkı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bulunmaktadır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Aybıyık,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2011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833CF" w:rsidRPr="0006568E" w:rsidRDefault="00565A24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6" w:name="_Toc32284154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2.9.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833C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833C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833C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Önemi</w:t>
      </w:r>
      <w:bookmarkEnd w:id="46"/>
    </w:p>
    <w:p w:rsidR="00F833CF" w:rsidRPr="0006568E" w:rsidRDefault="00F833CF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833CF" w:rsidRPr="004F532D" w:rsidRDefault="00F833CF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tutmaktadır.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göremezliğe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açabilmekte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hatta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ölümler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gerçekleşebilmektedir.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azalmasına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durmasına,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değişimine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değişimleri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işverenler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sınıflandırabilir;</w:t>
      </w:r>
    </w:p>
    <w:p w:rsidR="00F833CF" w:rsidRPr="004F532D" w:rsidRDefault="00F833CF" w:rsidP="004F53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işçilerin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sigorta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masrafları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Şirketin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kötü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işçi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değişiminin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sıralanabilir.</w:t>
      </w:r>
    </w:p>
    <w:p w:rsidR="00F833CF" w:rsidRPr="004F532D" w:rsidRDefault="00F833CF" w:rsidP="004F53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bozulmasına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kaybının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harcamaları,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sakatlığa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rehabilitasyon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giderleri,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sıkıntı,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süreçlerde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sıkıntı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sıralanabilir.</w:t>
      </w:r>
    </w:p>
    <w:p w:rsidR="00F833CF" w:rsidRPr="004F532D" w:rsidRDefault="00F833CF" w:rsidP="004F53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gücü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üretim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kayıplar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sıralanabilir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Aybıyık,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2011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D511B1" w:rsidRPr="0006568E" w:rsidRDefault="00333E8B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7" w:name="_Toc32284155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2.10.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Ö</w:t>
      </w:r>
      <w:r w:rsidR="00565A2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nlenmesi</w:t>
      </w:r>
      <w:bookmarkEnd w:id="47"/>
    </w:p>
    <w:p w:rsidR="008E1B21" w:rsidRPr="0006568E" w:rsidRDefault="008E1B21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867BED" w:rsidRPr="004F532D" w:rsidRDefault="00867BED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önlenmesi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Uluslarası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önlemler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Türkiye’de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başlı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önlemler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alınmaktadır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345F4" w:rsidRPr="004F532D">
        <w:rPr>
          <w:rFonts w:ascii="Times New Roman" w:hAnsi="Times New Roman" w:cs="Times New Roman"/>
          <w:sz w:val="24"/>
          <w:szCs w:val="24"/>
        </w:rPr>
        <w:t>(Erci,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345F4" w:rsidRPr="004F532D">
        <w:rPr>
          <w:rFonts w:ascii="Times New Roman" w:hAnsi="Times New Roman" w:cs="Times New Roman"/>
          <w:sz w:val="24"/>
          <w:szCs w:val="24"/>
        </w:rPr>
        <w:t>2016)</w:t>
      </w:r>
      <w:r w:rsidR="000B061C" w:rsidRPr="004F532D">
        <w:rPr>
          <w:rFonts w:ascii="Times New Roman" w:hAnsi="Times New Roman" w:cs="Times New Roman"/>
          <w:sz w:val="24"/>
          <w:szCs w:val="24"/>
        </w:rPr>
        <w:t>.</w:t>
      </w: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6568E" w:rsidRP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D511B1" w:rsidRPr="0006568E" w:rsidRDefault="00333E8B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8" w:name="_Toc32284156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2.10.1.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Uluslararası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Ö</w:t>
      </w:r>
      <w:r w:rsidR="00575586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nlemler</w:t>
      </w:r>
      <w:bookmarkEnd w:id="48"/>
    </w:p>
    <w:p w:rsidR="00D511B1" w:rsidRPr="0006568E" w:rsidRDefault="00D511B1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D511B1" w:rsidRPr="004F532D" w:rsidRDefault="00D511B1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temel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köklü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değişikliği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Bernardino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Ramazzini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(1633-1714)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başlamıştır.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Ramazzini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gezmiş,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incelemiş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Ramazzini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MorbisArtificiumDiatriba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adını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verdiğini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kitabını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yayınlamıştır.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Kitabın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içeriği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bazı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ilişkilerdir.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Ramazzini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taşlarına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öykü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gerektiğini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belirtmiştir.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bağlantıyı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etiyolojik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Ramazzini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kurucusu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abası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kabul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edilmektedir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Yiğit,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11B1" w:rsidRPr="004F532D" w:rsidRDefault="00D511B1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17.yy‘larda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sanayi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devrimi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gücü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ihtiyacını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giderek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arttırmıştır.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buharın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keşfi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fabrikaların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yaygınlaşması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insanların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köyden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kente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göçmeleri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gücüne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ihtiyacın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muayenelerinin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örnekleri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İngiltere’de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1802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görülmüştür.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Çocukların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alınırken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doktor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engel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olmadığının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istenmiştir.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İngiltere’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İngiliz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Fabrikalar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Yasası’nın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(1833-1878)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gelişmelere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katkısı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İngiltere’de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gelişmeler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etkilemiştir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(Şengel,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Yiğit,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11B1" w:rsidRPr="004F532D" w:rsidRDefault="00D511B1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A.B.D’de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1970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çıkarılan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OSHA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Ulusal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Enstitüsü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(NIOSH)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Amerikan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Mühendisleri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Derneği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sağlamıştır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(Şengel,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2017).</w:t>
      </w:r>
    </w:p>
    <w:p w:rsidR="006D5609" w:rsidRPr="0006568E" w:rsidRDefault="006D5609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D5609" w:rsidRPr="0006568E" w:rsidRDefault="006D5609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D511B1" w:rsidRPr="0006568E" w:rsidRDefault="00575586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49" w:name="_Toc32284157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2.10</w:t>
      </w:r>
      <w:r w:rsidR="00D511B1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.2.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D511B1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Türkiye’deki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Önlemler</w:t>
      </w:r>
      <w:bookmarkEnd w:id="49"/>
    </w:p>
    <w:p w:rsidR="00D511B1" w:rsidRPr="0006568E" w:rsidRDefault="00D511B1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67BAE" w:rsidRPr="004F532D" w:rsidRDefault="00D511B1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sözleşme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tarihe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1776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Fincancılar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Sözleşmesi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seramik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tanımını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belirle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mişir.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Ülkemizdeki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yazılı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belge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1865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Dilaver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Paşa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Nizamnamesi’dir.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Ereğli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Zonguldak’daki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kömür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havzasındaki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işçilerin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çeşitli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konularını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1869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Maadin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Nizamnamesi,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bütün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madenlerde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düzenleyen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mevzuattır.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1871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Osmanlı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Yardımlaşma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Cemiyeti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kurulmuştur.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Cumhuriyet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Dönemi’ndeki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1921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151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Ereğli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Havza-i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Fahmiye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Amelesinin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Hukukuna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Müteallik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Kanun’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çıkartılmıştır.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Eylül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1921,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Sakarya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Savaşı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Milli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Mücadele’nin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yoğun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dönemde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çıkarılmıştır.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1926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Borçlar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1930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Umumi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Hıfzıssıhha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takip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1937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yürürlüğe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3008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ülkemiz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2003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4857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Kanunu’nun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yürürlüğe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girmesi,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6331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Kanunu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alanındaki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lkemizdeki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gelişmelerdir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Yiğit,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2013;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Bilir,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="000B061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Şengel,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2017)</w:t>
      </w:r>
      <w:r w:rsidR="006530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67BAE" w:rsidRPr="0006568E" w:rsidRDefault="00967BA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BC0769" w:rsidRPr="0006568E" w:rsidRDefault="00FE0A32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0" w:name="_Toc32284158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2.11.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C0769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</w:t>
      </w:r>
      <w:r w:rsidR="000B061C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Hizmetlerinde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Yeri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H</w:t>
      </w:r>
      <w:r w:rsidR="00BC0769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emşire</w:t>
      </w:r>
      <w:r w:rsidR="00616ED4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li</w:t>
      </w:r>
      <w:r w:rsidR="00BC0769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ği</w:t>
      </w:r>
      <w:bookmarkEnd w:id="50"/>
    </w:p>
    <w:p w:rsidR="000B061C" w:rsidRPr="0006568E" w:rsidRDefault="000B061C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8E1B21" w:rsidRPr="004F532D" w:rsidRDefault="00967BAE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koruma,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sürdürme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çabaları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multiprofesyonel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gerektirir.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Multiprofesyonel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</w:t>
      </w:r>
      <w:r w:rsidR="00CD42A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ibin</w:t>
      </w:r>
      <w:r w:rsidR="000B061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işyeri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</w:t>
      </w:r>
      <w:r w:rsidR="0016293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293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293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293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sınıf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landırır.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girişimleri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planlayarak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uygunluğunu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uygunluğunu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B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7E2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16293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293C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2016)</w:t>
      </w:r>
      <w:r w:rsidR="008345F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7BAE" w:rsidRPr="004F532D" w:rsidRDefault="00967BAE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İşyeri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görevleri;</w:t>
      </w:r>
    </w:p>
    <w:p w:rsidR="008E1B21" w:rsidRPr="004F532D" w:rsidRDefault="008E1B21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sağlığının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değerlendirilmesi</w:t>
      </w:r>
    </w:p>
    <w:p w:rsidR="000875AC" w:rsidRPr="004F532D" w:rsidRDefault="008E1B21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işyerinde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</w:t>
      </w:r>
      <w:r w:rsidR="00967BAE" w:rsidRPr="004F532D">
        <w:rPr>
          <w:rFonts w:ascii="Times New Roman" w:hAnsi="Times New Roman" w:cs="Times New Roman"/>
          <w:sz w:val="24"/>
          <w:szCs w:val="24"/>
        </w:rPr>
        <w:t>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67BAE" w:rsidRPr="004F532D">
        <w:rPr>
          <w:rFonts w:ascii="Times New Roman" w:hAnsi="Times New Roman" w:cs="Times New Roman"/>
          <w:sz w:val="24"/>
          <w:szCs w:val="24"/>
        </w:rPr>
        <w:t>hastalıkları</w:t>
      </w:r>
      <w:r w:rsidR="000875AC" w:rsidRPr="004F532D">
        <w:rPr>
          <w:rFonts w:ascii="Times New Roman" w:hAnsi="Times New Roman" w:cs="Times New Roman"/>
          <w:sz w:val="24"/>
          <w:szCs w:val="24"/>
        </w:rPr>
        <w:t>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oluşabilecek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kazalarını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tanımlayarak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önlenmesi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girişimlerde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bulunması</w:t>
      </w:r>
    </w:p>
    <w:p w:rsidR="00967BAE" w:rsidRPr="004F532D" w:rsidRDefault="000875AC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Çalışanlarda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bireye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D42A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D42AB" w:rsidRPr="004F532D">
        <w:rPr>
          <w:rFonts w:ascii="Times New Roman" w:hAnsi="Times New Roman" w:cs="Times New Roman"/>
          <w:sz w:val="24"/>
          <w:szCs w:val="24"/>
        </w:rPr>
        <w:t>aileye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D42AB" w:rsidRPr="004F532D">
        <w:rPr>
          <w:rFonts w:ascii="Times New Roman" w:hAnsi="Times New Roman" w:cs="Times New Roman"/>
          <w:sz w:val="24"/>
          <w:szCs w:val="24"/>
        </w:rPr>
        <w:t>yönelik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oluşabilecek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hastalıkların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tanımlanması,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önlenmesi</w:t>
      </w:r>
    </w:p>
    <w:p w:rsidR="000875AC" w:rsidRPr="004F532D" w:rsidRDefault="000875AC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Hemşirelik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temel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taşlarından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danışmanlık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hizmetinin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aktif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şekilde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verilmesi</w:t>
      </w:r>
    </w:p>
    <w:p w:rsidR="00967BAE" w:rsidRPr="004F532D" w:rsidRDefault="00967BAE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Çal</w:t>
      </w:r>
      <w:r w:rsidR="000875AC" w:rsidRPr="004F532D">
        <w:rPr>
          <w:rFonts w:ascii="Times New Roman" w:hAnsi="Times New Roman" w:cs="Times New Roman"/>
          <w:sz w:val="24"/>
          <w:szCs w:val="24"/>
        </w:rPr>
        <w:t>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ortamının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kaza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riskleri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uygunluğunun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tanımlanması</w:t>
      </w:r>
    </w:p>
    <w:p w:rsidR="000875AC" w:rsidRPr="004F532D" w:rsidRDefault="00967BAE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</w:rPr>
        <w:t>İşyeri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hizmetlerinin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kayıt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altına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alınması</w:t>
      </w:r>
    </w:p>
    <w:p w:rsidR="00967BAE" w:rsidRPr="004F532D" w:rsidRDefault="00967BAE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</w:rPr>
        <w:t>İşyeri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hemşireliği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ilgili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literatür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taraması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yapması,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gerekli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bilimsel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çalışmaları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yapması,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katkı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sağlaması</w:t>
      </w:r>
    </w:p>
    <w:p w:rsidR="00C9371B" w:rsidRPr="004F532D" w:rsidRDefault="00C9371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</w:t>
      </w:r>
      <w:r w:rsidR="000875AC" w:rsidRPr="004F532D">
        <w:rPr>
          <w:rFonts w:ascii="Times New Roman" w:hAnsi="Times New Roman" w:cs="Times New Roman"/>
          <w:sz w:val="24"/>
          <w:szCs w:val="24"/>
        </w:rPr>
        <w:t>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hemşiresinin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amaçları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girişimleri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yapılan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özelliğine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değişiklik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göstermektedir</w:t>
      </w:r>
      <w:r w:rsidRPr="004F532D">
        <w:rPr>
          <w:rFonts w:ascii="Times New Roman" w:hAnsi="Times New Roman" w:cs="Times New Roman"/>
          <w:sz w:val="24"/>
          <w:szCs w:val="24"/>
        </w:rPr>
        <w:t>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hemşiresinin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temel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amacı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sağlığını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korumak,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rehberlik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etmek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gelişmesini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sağlamaktır.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eğitiminde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yetersizlik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görürse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planlaması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yapar,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fiziksel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psikososyal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özelliklerine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uygun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işe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yerleştirilmelerinde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yardımcı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olur,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çalışanlara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ailesine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danışmanlık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hizmeti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verir,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işyeri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ortam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faktörlerinde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olumsuz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durum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gördüğünde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gerekli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kişilerle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iletişime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geçer,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çevresel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faktör</w:t>
      </w:r>
      <w:r w:rsidR="0016293C" w:rsidRPr="004F532D">
        <w:rPr>
          <w:rFonts w:ascii="Times New Roman" w:hAnsi="Times New Roman" w:cs="Times New Roman"/>
          <w:sz w:val="24"/>
          <w:szCs w:val="24"/>
        </w:rPr>
        <w:t>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6293C"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6293C" w:rsidRPr="004F532D">
        <w:rPr>
          <w:rFonts w:ascii="Times New Roman" w:hAnsi="Times New Roman" w:cs="Times New Roman"/>
          <w:sz w:val="24"/>
          <w:szCs w:val="24"/>
        </w:rPr>
        <w:t>sağlığına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6293C" w:rsidRPr="004F532D">
        <w:rPr>
          <w:rFonts w:ascii="Times New Roman" w:hAnsi="Times New Roman" w:cs="Times New Roman"/>
          <w:sz w:val="24"/>
          <w:szCs w:val="24"/>
        </w:rPr>
        <w:t>etkilerini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6293C" w:rsidRPr="004F532D">
        <w:rPr>
          <w:rFonts w:ascii="Times New Roman" w:hAnsi="Times New Roman" w:cs="Times New Roman"/>
          <w:sz w:val="24"/>
          <w:szCs w:val="24"/>
        </w:rPr>
        <w:t>gözlemler,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koruma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tedaviden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üstüdür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yaklaşımıyla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koruyucu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hizmetlerinde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aktif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yer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75AC" w:rsidRPr="004F532D">
        <w:rPr>
          <w:rFonts w:ascii="Times New Roman" w:hAnsi="Times New Roman" w:cs="Times New Roman"/>
          <w:sz w:val="24"/>
          <w:szCs w:val="24"/>
        </w:rPr>
        <w:t>alır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(Erci,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2016</w:t>
      </w:r>
      <w:r w:rsidR="000B061C" w:rsidRPr="004F532D">
        <w:rPr>
          <w:rFonts w:ascii="Times New Roman" w:hAnsi="Times New Roman" w:cs="Times New Roman"/>
          <w:sz w:val="24"/>
          <w:szCs w:val="24"/>
        </w:rPr>
        <w:t>).</w:t>
      </w:r>
    </w:p>
    <w:p w:rsidR="00967BAE" w:rsidRPr="004F532D" w:rsidRDefault="008B2E5A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</w:rPr>
        <w:br w:type="page"/>
      </w:r>
    </w:p>
    <w:p w:rsidR="0007508F" w:rsidRPr="0006568E" w:rsidRDefault="0006568E" w:rsidP="0006568E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bookmarkStart w:id="51" w:name="_Toc32284159"/>
      <w:r w:rsidRPr="0006568E">
        <w:rPr>
          <w:rFonts w:ascii="Times New Roman" w:eastAsiaTheme="minorHAnsi" w:hAnsi="Times New Roman" w:cs="Times New Roman"/>
          <w:b/>
          <w:sz w:val="28"/>
          <w:lang w:eastAsia="en-US"/>
        </w:rPr>
        <w:t>3.</w:t>
      </w:r>
      <w:r w:rsidR="00215E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8"/>
          <w:lang w:eastAsia="en-US"/>
        </w:rPr>
        <w:t>GEREÇ</w:t>
      </w:r>
      <w:r w:rsidR="00215E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8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8"/>
          <w:lang w:eastAsia="en-US"/>
        </w:rPr>
        <w:t>YÖNTEM</w:t>
      </w:r>
      <w:bookmarkEnd w:id="51"/>
    </w:p>
    <w:p w:rsidR="009A7497" w:rsidRPr="0006568E" w:rsidRDefault="009A7497" w:rsidP="0006568E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06568E" w:rsidRDefault="009A7497" w:rsidP="0006568E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7508F" w:rsidRPr="0006568E" w:rsidRDefault="00FF6A45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2" w:name="_Toc32284160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7508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7508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Tipi</w:t>
      </w:r>
      <w:bookmarkEnd w:id="52"/>
    </w:p>
    <w:p w:rsidR="00FF6A45" w:rsidRPr="0006568E" w:rsidRDefault="00FF6A45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7508F" w:rsidRPr="004F532D" w:rsidRDefault="0007508F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Üniversite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Hastanesinde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alışanlarının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aşadığı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azaları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lişkili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aktörlerin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elirlenmesi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amacıy</w:t>
      </w:r>
      <w:r w:rsidR="005B003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003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planlanmış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003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kesitsel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tipte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araştırmadır.</w:t>
      </w: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7508F" w:rsidRP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3" w:name="_Toc32284161"/>
      <w:r>
        <w:rPr>
          <w:rFonts w:ascii="Times New Roman" w:eastAsiaTheme="minorHAnsi" w:hAnsi="Times New Roman" w:cs="Times New Roman"/>
          <w:b/>
          <w:sz w:val="24"/>
          <w:lang w:eastAsia="en-US"/>
        </w:rPr>
        <w:t>3.2.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7508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7508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yapıldığı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7508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7508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7508F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zaman</w:t>
      </w:r>
      <w:bookmarkEnd w:id="53"/>
    </w:p>
    <w:p w:rsidR="00A51D7E" w:rsidRPr="0006568E" w:rsidRDefault="00A51D7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7508F" w:rsidRPr="004F532D" w:rsidRDefault="0007508F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Araştırmanın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yapıldığı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Hastanesi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587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yatak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kapasitesi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hizmet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vermektedir.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Hastanesi’nde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331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hekim,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496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hemşire,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personeli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(teknisyen,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tekniker,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biyolog,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ebe,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eczacı,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diyetisyen,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paramedik,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ATT,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odyometris,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fizyoterapist,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memuru,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laborant)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çalışmaktadır.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Eylül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2018-</w:t>
      </w:r>
      <w:r w:rsidR="00657A22" w:rsidRPr="004F532D">
        <w:rPr>
          <w:rFonts w:ascii="Times New Roman" w:eastAsia="Times New Roman" w:hAnsi="Times New Roman" w:cs="Times New Roman"/>
          <w:sz w:val="24"/>
          <w:szCs w:val="24"/>
        </w:rPr>
        <w:t>Aralık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tarihleri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Hastanesi’nde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F1" w:rsidRPr="004F532D">
        <w:rPr>
          <w:rFonts w:ascii="Times New Roman" w:eastAsia="Times New Roman" w:hAnsi="Times New Roman" w:cs="Times New Roman"/>
          <w:sz w:val="24"/>
          <w:szCs w:val="24"/>
        </w:rPr>
        <w:t>gerçekleştirilmiştir.</w:t>
      </w: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727CF1" w:rsidRPr="0006568E" w:rsidRDefault="00E3051C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4" w:name="_Toc32284162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3.3.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27CF1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27CF1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Evren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27CF1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27CF1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Örneklemi</w:t>
      </w:r>
      <w:bookmarkEnd w:id="54"/>
    </w:p>
    <w:p w:rsidR="00A51D7E" w:rsidRPr="0006568E" w:rsidRDefault="00A51D7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4F532D" w:rsidRDefault="00727CF1" w:rsidP="004F53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Araştırmanın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evrenini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Hastanesi’nde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teknisyen,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tekniker,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biyolog,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ebe,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eczacı,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fizyoterapist,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469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hemşire,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laborant,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memuru,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diyetisyen,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311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asistan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hekim,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dal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asistanı,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ATT,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Paramedik,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odyometris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olmak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üzere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1037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oluşturmaktadır.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tamamı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evren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kabul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edilmiştir.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sayısından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610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kişiye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ulaşılabilmiştir.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Çalışmaya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sağlık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çalışanlarının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anket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uygulaması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döneminde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raporlu,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yıllık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izin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doğum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izninde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olan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çalışmaya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katılmaya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gönüllü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olmayan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427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sağlık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çalışanı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57A22" w:rsidRPr="004F5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katılamamıştır.</w:t>
      </w:r>
    </w:p>
    <w:p w:rsidR="00301E3B" w:rsidRPr="0006568E" w:rsidRDefault="00301E3B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A7497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6568E" w:rsidRP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727CF1" w:rsidRPr="0006568E" w:rsidRDefault="00E3051C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5" w:name="_Toc32284163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3.4.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Araştırmaya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Katılma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riterleri</w:t>
      </w:r>
      <w:bookmarkEnd w:id="55"/>
    </w:p>
    <w:p w:rsidR="009A7497" w:rsidRPr="0006568E" w:rsidRDefault="009A7497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06568E" w:rsidRDefault="00301E3B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68E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katılmaya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gönüllü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olmak</w:t>
      </w:r>
    </w:p>
    <w:p w:rsidR="00301E3B" w:rsidRPr="0006568E" w:rsidRDefault="00301E3B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68E">
        <w:rPr>
          <w:rFonts w:ascii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Hastanesi’nde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çalışıyor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olmak</w:t>
      </w:r>
      <w:r w:rsidR="007C3B66">
        <w:rPr>
          <w:rFonts w:ascii="Times New Roman" w:hAnsi="Times New Roman" w:cs="Times New Roman"/>
          <w:sz w:val="24"/>
          <w:szCs w:val="24"/>
        </w:rPr>
        <w:t>tır.</w:t>
      </w:r>
    </w:p>
    <w:p w:rsid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6" w:name="_Toc32284164"/>
    </w:p>
    <w:p w:rsid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75586" w:rsidRPr="0006568E" w:rsidRDefault="00F47A41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3.5.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dan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Dışlanma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Kriterleri</w:t>
      </w:r>
      <w:bookmarkEnd w:id="56"/>
    </w:p>
    <w:p w:rsidR="008B2E5A" w:rsidRPr="0006568E" w:rsidRDefault="008B2E5A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06568E" w:rsidRDefault="0091795B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68E">
        <w:rPr>
          <w:rFonts w:ascii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Hastanesinde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43C9" w:rsidRPr="0006568E">
        <w:rPr>
          <w:rFonts w:ascii="Times New Roman" w:hAnsi="Times New Roman" w:cs="Times New Roman"/>
          <w:sz w:val="24"/>
          <w:szCs w:val="24"/>
        </w:rPr>
        <w:t>çalışmayan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43C9" w:rsidRPr="0006568E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343C9" w:rsidRPr="0006568E">
        <w:rPr>
          <w:rFonts w:ascii="Times New Roman" w:hAnsi="Times New Roman" w:cs="Times New Roman"/>
          <w:sz w:val="24"/>
          <w:szCs w:val="24"/>
        </w:rPr>
        <w:t>çalışanları</w:t>
      </w:r>
    </w:p>
    <w:p w:rsidR="00D343C9" w:rsidRPr="0006568E" w:rsidRDefault="00D343C9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68E">
        <w:rPr>
          <w:rFonts w:ascii="Times New Roman" w:hAnsi="Times New Roman" w:cs="Times New Roman"/>
          <w:sz w:val="24"/>
          <w:szCs w:val="24"/>
        </w:rPr>
        <w:t>Öğretim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Üyesi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görev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yapan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ve</w:t>
      </w:r>
    </w:p>
    <w:p w:rsidR="0091795B" w:rsidRPr="0006568E" w:rsidRDefault="0091795B" w:rsidP="0006568E">
      <w:pPr>
        <w:pStyle w:val="ListeParagraf"/>
        <w:numPr>
          <w:ilvl w:val="0"/>
          <w:numId w:val="24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68E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katılmayı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kabul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etmeyen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çalışmaya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06568E">
        <w:rPr>
          <w:rFonts w:ascii="Times New Roman" w:hAnsi="Times New Roman" w:cs="Times New Roman"/>
          <w:sz w:val="24"/>
          <w:szCs w:val="24"/>
        </w:rPr>
        <w:t>alınmayacaktır.</w:t>
      </w:r>
    </w:p>
    <w:p w:rsidR="0091795B" w:rsidRPr="0006568E" w:rsidRDefault="0091795B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8B2E5A" w:rsidRPr="0006568E" w:rsidRDefault="008B2E5A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06568E" w:rsidRDefault="00F47A41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7" w:name="_Toc32284165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3.6.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Araştırmada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Kullanılan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Veri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Toplama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Araçları</w:t>
      </w:r>
      <w:bookmarkEnd w:id="57"/>
    </w:p>
    <w:p w:rsidR="0090187D" w:rsidRPr="0006568E" w:rsidRDefault="0090187D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06568E" w:rsidRDefault="00F47A41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8" w:name="_Toc32284166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3.6.1.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B666A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Anket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BB666A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Formu</w:t>
      </w:r>
      <w:bookmarkEnd w:id="58"/>
    </w:p>
    <w:p w:rsidR="00C27E3C" w:rsidRPr="0006568E" w:rsidRDefault="00C27E3C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4F532D" w:rsidRDefault="00301E3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Anket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literatür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taranarak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anket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formu</w:t>
      </w:r>
      <w:r w:rsidR="007C3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1225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</w:t>
      </w:r>
      <w:r w:rsidR="007C3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kalınan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sorgulanmaktadır.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Anket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formunda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(Ek-1)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sosyo-demografik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alışkanlıklarına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</w:t>
      </w:r>
      <w:r w:rsidR="007C3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ine 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sorgulandığı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Öztürk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Babacan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boyuttan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357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357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bölümden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357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meydana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357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(Öztürk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Babacan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2012)</w:t>
      </w:r>
      <w:r w:rsidR="0086357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11742" w:rsidRPr="0006568E" w:rsidRDefault="00711742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711742" w:rsidRPr="0006568E" w:rsidRDefault="00711742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06568E" w:rsidRDefault="00F47A41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59" w:name="_Toc32284167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3.6.2.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301E3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Ölçeği</w:t>
      </w:r>
      <w:bookmarkEnd w:id="59"/>
    </w:p>
    <w:p w:rsidR="00C27E3C" w:rsidRPr="0006568E" w:rsidRDefault="00C27E3C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301E3B" w:rsidRPr="004F532D" w:rsidRDefault="00301E3B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sağlanıp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sağlanmadığını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faaliyetleri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sağlanmadığında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yaşanabilecek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sorunlarını,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görüşleri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doğrultusunda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amacıyla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Öztürk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Babacan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tarafından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2012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E02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geliştirilen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boyuttan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oluşmaktadı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(Ek-2)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Şikayetler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(13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madde)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Kayıt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madde),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Zehirlenmeler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madde)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Yönetsel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Destek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Yaklaşımlar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madde)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Malzeme,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Denetimi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madde)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Kurallar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madde)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Uygunluğu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D64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boyutu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762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vardır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Cronbach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Alpha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değeri: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0,96’dır.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Güvenirliği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toplam</w:t>
      </w:r>
      <w:r w:rsidR="00215E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korelasyon</w:t>
      </w:r>
      <w:r w:rsidR="00215E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değerleri: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0,47-0,74’dür.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ifadelerden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likert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tipi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ölçektir.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ifadelerden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1-Kesinlikle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Katılmıyorum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6-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Tamamen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Katılıyorum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puanlanmaktadır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45-270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270’e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sağlandığını,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45’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sağlanmadığını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puanlar,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karşılaştırma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yapabilmek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madde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sayısına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bölündüğünde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puanları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6D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değerlendirilmektedir.</w:t>
      </w:r>
    </w:p>
    <w:p w:rsidR="0090187D" w:rsidRPr="0006568E" w:rsidRDefault="0090187D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0187D" w:rsidRPr="0006568E" w:rsidRDefault="0090187D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8F1018" w:rsidRPr="0006568E" w:rsidRDefault="00BB666A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60" w:name="_Toc32284168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3.7.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Ön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Uygulaması</w:t>
      </w:r>
      <w:bookmarkEnd w:id="60"/>
    </w:p>
    <w:p w:rsidR="005B3FE2" w:rsidRPr="0006568E" w:rsidRDefault="005B3FE2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142B1E" w:rsidRPr="004F532D" w:rsidRDefault="00BB666A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Araştırma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öncesi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örneklem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grubuna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benzeyen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Aydın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‘da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kamu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hastanesi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kişilik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gruba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anketin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ön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uygulaması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yapılmış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soruların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anlaşılabilirliği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belirlenmiştir.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Uygulama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sonrasında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gerekli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görülen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düzenlemeler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yapılmış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sonrasında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araştırma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uygulamasına</w:t>
      </w:r>
      <w:r w:rsidR="00215E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geçilmiştir.</w:t>
      </w:r>
    </w:p>
    <w:p w:rsidR="0090187D" w:rsidRPr="0006568E" w:rsidRDefault="0090187D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0187D" w:rsidRPr="0006568E" w:rsidRDefault="0090187D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ED09E9" w:rsidRPr="0006568E" w:rsidRDefault="00575586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61" w:name="_Toc32284169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3.8</w:t>
      </w:r>
      <w:r w:rsidR="00F47A41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D09E9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D09E9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Uygulama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D09E9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Planı</w:t>
      </w:r>
      <w:bookmarkEnd w:id="61"/>
    </w:p>
    <w:p w:rsidR="005B3FE2" w:rsidRPr="0006568E" w:rsidRDefault="005B3FE2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ED09E9" w:rsidRPr="004F532D" w:rsidRDefault="00ED09E9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Ekim-2018/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Aralık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-2019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tarihleri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ı</w:t>
      </w:r>
      <w:r w:rsidR="0057558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558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gerçekleştirilmiş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558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5586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sürmüştür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çalışanlarıyla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görüşme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ortamı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sağlanmış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yüze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yöntemi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uygulanmıştır.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Anket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for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</w:t>
      </w:r>
      <w:r w:rsidR="0091795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aşık15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795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dakikada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795B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doldurulmuştur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atılımcılardan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yazılı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onam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(Ek-3)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girişi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itibaren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sürmüştür.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7,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8,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literatür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taraması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analizi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yapılmış,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10,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11,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bulgular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4F7D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tartışma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yazılmış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danışman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0A1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yapılmıştır.</w:t>
      </w:r>
    </w:p>
    <w:p w:rsidR="0090187D" w:rsidRPr="0006568E" w:rsidRDefault="0090187D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7266E" w:rsidRPr="0006568E" w:rsidRDefault="0097266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62" w:name="_Toc32284170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3.9.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Etik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Yönü</w:t>
      </w:r>
      <w:bookmarkEnd w:id="62"/>
    </w:p>
    <w:p w:rsidR="0097266E" w:rsidRPr="0006568E" w:rsidRDefault="0097266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87BED" w:rsidRPr="004F532D" w:rsidRDefault="0097266E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başlamadan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Adnan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Menderes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Uygulama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Hastanesi’nden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izni,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izni,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Aydın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Adnan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Menderes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Üniversitesi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Fakültesi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Girişimsel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Klinik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Kurulu’ndan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(Ek-4)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Protokol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No:2018/034,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27.08.2018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tarihinde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izin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Tez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Aydın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Adnan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Menderes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Üniversitesi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Bilimsel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Projeleri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Birimi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HF-18017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numarası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desteklenmiştir</w:t>
      </w:r>
      <w:r w:rsidR="004B4617" w:rsidRPr="004F53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Katılımcılardan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yazılı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onam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alınmıştır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3D7E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(Ek-5)</w:t>
      </w:r>
      <w:r w:rsidR="004B4617"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63" w:name="_Toc32284171"/>
    </w:p>
    <w:p w:rsidR="0006568E" w:rsidRDefault="0006568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7266E" w:rsidRPr="0006568E" w:rsidRDefault="0097266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3.10.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İstatistiksel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Değerlendirilmesi</w:t>
      </w:r>
      <w:bookmarkEnd w:id="63"/>
    </w:p>
    <w:p w:rsidR="0097266E" w:rsidRPr="0006568E" w:rsidRDefault="0097266E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7266E" w:rsidRPr="004F532D" w:rsidRDefault="0097266E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Verilerin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analizi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IBM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SPSS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StaticsVersion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24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paket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programında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yapılmıştır.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Kategorik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verilerin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karşılaştırılmasında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Pears</w:t>
      </w:r>
      <w:r w:rsidR="0091795B" w:rsidRPr="004F532D">
        <w:rPr>
          <w:rFonts w:ascii="Times New Roman" w:hAnsi="Times New Roman" w:cs="Times New Roman"/>
          <w:sz w:val="24"/>
          <w:szCs w:val="24"/>
        </w:rPr>
        <w:t>onChi-Square,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1795B" w:rsidRPr="004F532D">
        <w:rPr>
          <w:rFonts w:ascii="Times New Roman" w:hAnsi="Times New Roman" w:cs="Times New Roman"/>
          <w:sz w:val="24"/>
          <w:szCs w:val="24"/>
        </w:rPr>
        <w:t>Fisher’sExact</w:t>
      </w:r>
      <w:r w:rsidRPr="004F532D">
        <w:rPr>
          <w:rFonts w:ascii="Times New Roman" w:hAnsi="Times New Roman" w:cs="Times New Roman"/>
          <w:sz w:val="24"/>
          <w:szCs w:val="24"/>
        </w:rPr>
        <w:t>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Ki-kare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trend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analizleri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kullanılmıştır.</w:t>
      </w:r>
    </w:p>
    <w:p w:rsidR="0097266E" w:rsidRPr="004F532D" w:rsidRDefault="0097266E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Ölçek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sorularına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verilen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cevaplara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literatüre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şekilde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oluşturulan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tümüne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Cronbach’s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Alfa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güvenilirlik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katsayıları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hesaplanmıştır</w:t>
      </w:r>
      <w:r w:rsidR="0091795B" w:rsidRPr="004F532D">
        <w:rPr>
          <w:rFonts w:ascii="Times New Roman" w:hAnsi="Times New Roman" w:cs="Times New Roman"/>
          <w:sz w:val="24"/>
          <w:szCs w:val="24"/>
        </w:rPr>
        <w:t>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3574" w:rsidRPr="004F532D">
        <w:rPr>
          <w:rFonts w:ascii="Times New Roman" w:hAnsi="Times New Roman" w:cs="Times New Roman"/>
          <w:sz w:val="24"/>
          <w:szCs w:val="24"/>
        </w:rPr>
        <w:t>Değişkenler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ilişki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Pearson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3574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3574" w:rsidRPr="004F532D">
        <w:rPr>
          <w:rFonts w:ascii="Times New Roman" w:hAnsi="Times New Roman" w:cs="Times New Roman"/>
          <w:sz w:val="24"/>
          <w:szCs w:val="24"/>
        </w:rPr>
        <w:t>Spearman’s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3574" w:rsidRPr="004F532D">
        <w:rPr>
          <w:rFonts w:ascii="Times New Roman" w:hAnsi="Times New Roman" w:cs="Times New Roman"/>
          <w:sz w:val="24"/>
          <w:szCs w:val="24"/>
        </w:rPr>
        <w:t>rho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3574" w:rsidRPr="004F532D">
        <w:rPr>
          <w:rFonts w:ascii="Times New Roman" w:hAnsi="Times New Roman" w:cs="Times New Roman"/>
          <w:sz w:val="24"/>
          <w:szCs w:val="24"/>
        </w:rPr>
        <w:t>korelasyon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3574" w:rsidRPr="004F532D">
        <w:rPr>
          <w:rFonts w:ascii="Times New Roman" w:hAnsi="Times New Roman" w:cs="Times New Roman"/>
          <w:sz w:val="24"/>
          <w:szCs w:val="24"/>
        </w:rPr>
        <w:t>analizleri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değerlendirilmiş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p&lt;0,05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kabul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edilmiştir.</w:t>
      </w:r>
    </w:p>
    <w:p w:rsidR="00711742" w:rsidRPr="0006568E" w:rsidRDefault="00711742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711742" w:rsidRPr="0006568E" w:rsidRDefault="00711742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9371B" w:rsidRPr="0006568E" w:rsidRDefault="00C9371B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64" w:name="_Toc32284172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3.11.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Araştırmanın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Değişkenleri</w:t>
      </w:r>
      <w:bookmarkEnd w:id="64"/>
    </w:p>
    <w:p w:rsidR="0090187D" w:rsidRPr="0006568E" w:rsidRDefault="0090187D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9371B" w:rsidRPr="004F532D" w:rsidRDefault="00C9371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b/>
          <w:sz w:val="24"/>
          <w:szCs w:val="24"/>
          <w:lang w:eastAsia="en-US"/>
        </w:rPr>
        <w:t>Bağımlı</w:t>
      </w:r>
      <w:r w:rsidR="00215E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  <w:lang w:eastAsia="en-US"/>
        </w:rPr>
        <w:t>Değişken</w:t>
      </w:r>
    </w:p>
    <w:p w:rsidR="00C9371B" w:rsidRPr="004F532D" w:rsidRDefault="00C9371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  <w:lang w:eastAsia="en-US"/>
        </w:rPr>
        <w:t>Araştırmanın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bağımlı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değişkeni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kazalarıdır.</w:t>
      </w:r>
    </w:p>
    <w:p w:rsidR="00C9371B" w:rsidRPr="004F532D" w:rsidRDefault="00C9371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b/>
          <w:sz w:val="24"/>
          <w:szCs w:val="24"/>
          <w:lang w:eastAsia="en-US"/>
        </w:rPr>
        <w:t>Bağımsız</w:t>
      </w:r>
      <w:r w:rsidR="00215E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b/>
          <w:sz w:val="24"/>
          <w:szCs w:val="24"/>
          <w:lang w:eastAsia="en-US"/>
        </w:rPr>
        <w:t>Değişkenler</w:t>
      </w:r>
    </w:p>
    <w:p w:rsidR="00C9371B" w:rsidRPr="004F532D" w:rsidRDefault="00C9371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  <w:lang w:eastAsia="en-US"/>
        </w:rPr>
        <w:t>Araştırmanın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bağımsız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değişkenleri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demografik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özellikler,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koşulları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  <w:lang w:eastAsia="en-US"/>
        </w:rPr>
        <w:t>belirlenmiştir.</w:t>
      </w:r>
    </w:p>
    <w:p w:rsidR="0090187D" w:rsidRPr="004F532D" w:rsidRDefault="0090187D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795B" w:rsidRDefault="00C9371B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65" w:name="_Toc32284173"/>
      <w:r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3.12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Planı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(Ekim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2018-Aralık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91795B" w:rsidRPr="0006568E">
        <w:rPr>
          <w:rFonts w:ascii="Times New Roman" w:eastAsiaTheme="minorHAnsi" w:hAnsi="Times New Roman" w:cs="Times New Roman"/>
          <w:b/>
          <w:sz w:val="24"/>
          <w:lang w:eastAsia="en-US"/>
        </w:rPr>
        <w:t>2019)</w:t>
      </w:r>
      <w:bookmarkEnd w:id="65"/>
    </w:p>
    <w:p w:rsidR="00EA5233" w:rsidRPr="0006568E" w:rsidRDefault="00EA5233" w:rsidP="000656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940"/>
        <w:gridCol w:w="6761"/>
      </w:tblGrid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Ekim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Etik</w:t>
            </w:r>
            <w:r w:rsidR="00215E5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kurul</w:t>
            </w:r>
            <w:r w:rsidR="00215E5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izni</w:t>
            </w:r>
            <w:r w:rsidR="00215E5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alınması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Araştırma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yapılacak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sağlık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müdürlüğü/hastane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ile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görüşülmesi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Kasım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Araştırma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yapılacak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hastane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ile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görüşülmesi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Aralık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toplanması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Ocak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toplanması</w:t>
            </w:r>
          </w:p>
          <w:p w:rsidR="00832EEA" w:rsidRPr="00EA5233" w:rsidRDefault="00832EEA" w:rsidP="00EA5233">
            <w:pPr>
              <w:tabs>
                <w:tab w:val="left" w:pos="540"/>
              </w:tabs>
              <w:suppressAutoHyphens/>
              <w:autoSpaceDE w:val="0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girişi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Şubat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toplanması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girişi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Mart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girişi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Nisan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Verilerin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Analizi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Mayıs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Verilerin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Analizi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Araştırmanın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yazımı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giriş,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gereç,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yöntem)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Haziran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Verilerin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Analizi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Danışman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incelemesi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Temmuz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Literatür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Tarama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Bulguların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yazımı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Danışman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incelemesi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Ağustos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Bulgular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tartışmanın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yazımı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Danışman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incelemesi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ay</w:t>
            </w:r>
          </w:p>
        </w:tc>
        <w:tc>
          <w:tcPr>
            <w:tcW w:w="995" w:type="dxa"/>
            <w:hideMark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Eylül</w:t>
            </w:r>
          </w:p>
        </w:tc>
        <w:tc>
          <w:tcPr>
            <w:tcW w:w="7276" w:type="dxa"/>
            <w:hideMark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Bulgular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tartışmanın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yazımı</w:t>
            </w:r>
          </w:p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Danışman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incelemesi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66" w:name="_Hlk27516743"/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13.ay</w:t>
            </w:r>
          </w:p>
        </w:tc>
        <w:tc>
          <w:tcPr>
            <w:tcW w:w="995" w:type="dxa"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Ekim</w:t>
            </w:r>
          </w:p>
        </w:tc>
        <w:tc>
          <w:tcPr>
            <w:tcW w:w="7276" w:type="dxa"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Danışman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incelemesi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14.ay</w:t>
            </w:r>
          </w:p>
        </w:tc>
        <w:tc>
          <w:tcPr>
            <w:tcW w:w="995" w:type="dxa"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Kasım</w:t>
            </w:r>
          </w:p>
        </w:tc>
        <w:tc>
          <w:tcPr>
            <w:tcW w:w="7276" w:type="dxa"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Danışman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incelemesi</w:t>
            </w:r>
          </w:p>
        </w:tc>
      </w:tr>
      <w:tr w:rsidR="00832EEA" w:rsidRPr="00EA5233" w:rsidTr="00FB5FAF">
        <w:trPr>
          <w:trHeight w:val="20"/>
          <w:jc w:val="center"/>
        </w:trPr>
        <w:tc>
          <w:tcPr>
            <w:tcW w:w="849" w:type="dxa"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15.ay</w:t>
            </w:r>
          </w:p>
        </w:tc>
        <w:tc>
          <w:tcPr>
            <w:tcW w:w="995" w:type="dxa"/>
          </w:tcPr>
          <w:p w:rsidR="00832EEA" w:rsidRPr="00EA5233" w:rsidRDefault="00832EEA" w:rsidP="00EA5233">
            <w:pPr>
              <w:suppressAutoHyphens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Aralık</w:t>
            </w:r>
          </w:p>
        </w:tc>
        <w:tc>
          <w:tcPr>
            <w:tcW w:w="7276" w:type="dxa"/>
          </w:tcPr>
          <w:p w:rsidR="00832EEA" w:rsidRPr="00EA5233" w:rsidRDefault="00832EEA" w:rsidP="00EA5233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Tez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Yazımı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ve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Basımı,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ilgili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kurumlara</w:t>
            </w:r>
            <w:r w:rsidR="00215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sunumu</w:t>
            </w:r>
          </w:p>
        </w:tc>
      </w:tr>
      <w:bookmarkEnd w:id="66"/>
    </w:tbl>
    <w:p w:rsidR="008B2E5A" w:rsidRPr="00EA5233" w:rsidRDefault="008B2E5A" w:rsidP="00EA523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EA5233">
        <w:rPr>
          <w:rFonts w:ascii="Times New Roman" w:eastAsiaTheme="minorHAnsi" w:hAnsi="Times New Roman" w:cs="Times New Roman"/>
          <w:b/>
          <w:sz w:val="24"/>
          <w:lang w:eastAsia="en-US"/>
        </w:rPr>
        <w:br w:type="page"/>
      </w:r>
    </w:p>
    <w:p w:rsidR="008F1018" w:rsidRPr="00EA5233" w:rsidRDefault="00EA5233" w:rsidP="00EA523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A5233">
        <w:rPr>
          <w:rFonts w:ascii="Times New Roman" w:eastAsiaTheme="minorHAnsi" w:hAnsi="Times New Roman" w:cs="Times New Roman"/>
          <w:b/>
          <w:sz w:val="28"/>
          <w:lang w:eastAsia="en-US"/>
        </w:rPr>
        <w:t>4.</w:t>
      </w:r>
      <w:r w:rsidR="00215E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bookmarkStart w:id="67" w:name="_Toc32284174"/>
      <w:r w:rsidR="00C86586" w:rsidRPr="00EA5233">
        <w:rPr>
          <w:rFonts w:ascii="Times New Roman" w:eastAsiaTheme="minorHAnsi" w:hAnsi="Times New Roman" w:cs="Times New Roman"/>
          <w:b/>
          <w:sz w:val="28"/>
          <w:lang w:eastAsia="en-US"/>
        </w:rPr>
        <w:t>BULGULAR</w:t>
      </w:r>
      <w:bookmarkEnd w:id="67"/>
    </w:p>
    <w:p w:rsidR="0090187D" w:rsidRPr="00EA5233" w:rsidRDefault="0090187D" w:rsidP="00EA523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436619" w:rsidRPr="00EA5233" w:rsidRDefault="00436619" w:rsidP="00EA523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162C4D" w:rsidRPr="00EA5233" w:rsidRDefault="00F0230A" w:rsidP="00EA5233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68" w:name="_Toc32284175"/>
      <w:r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4.1.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C86586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Ç</w:t>
      </w:r>
      <w:r w:rsidR="00FC10A1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alışanlarının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Sosyo-demografik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Özelliklerine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İlişkin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B</w:t>
      </w:r>
      <w:r w:rsidR="00C86586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ulguların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A5233" w:rsidRPr="00EA5233">
        <w:rPr>
          <w:rFonts w:ascii="Times New Roman" w:eastAsiaTheme="minorHAnsi" w:hAnsi="Times New Roman" w:cs="Times New Roman"/>
          <w:b/>
          <w:sz w:val="24"/>
          <w:lang w:eastAsia="en-US"/>
        </w:rPr>
        <w:t>Değerlendirilmesi</w:t>
      </w:r>
      <w:bookmarkEnd w:id="68"/>
    </w:p>
    <w:p w:rsidR="00142B1E" w:rsidRPr="004F532D" w:rsidRDefault="00142B1E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A6B" w:rsidRPr="004F532D" w:rsidRDefault="00C80EE9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Tablo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3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Tablo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4</w:t>
      </w:r>
      <w:r w:rsidR="008362FF" w:rsidRPr="004F532D">
        <w:rPr>
          <w:rFonts w:ascii="Times New Roman" w:hAnsi="Times New Roman" w:cs="Times New Roman"/>
          <w:sz w:val="24"/>
          <w:szCs w:val="24"/>
        </w:rPr>
        <w:t>‘t</w:t>
      </w:r>
      <w:r w:rsidRPr="004F532D">
        <w:rPr>
          <w:rFonts w:ascii="Times New Roman" w:hAnsi="Times New Roman" w:cs="Times New Roman"/>
          <w:sz w:val="24"/>
          <w:szCs w:val="24"/>
        </w:rPr>
        <w:t>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kişisel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E36" w:rsidRPr="004F532D">
        <w:rPr>
          <w:rFonts w:ascii="Times New Roman" w:hAnsi="Times New Roman" w:cs="Times New Roman"/>
          <w:sz w:val="24"/>
          <w:szCs w:val="24"/>
        </w:rPr>
        <w:t>özelliklerine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ilişkin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bulgulara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verilmiştir.</w:t>
      </w:r>
    </w:p>
    <w:p w:rsidR="00EA5233" w:rsidRDefault="00EA5233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9" w:name="_Toc32276874"/>
    </w:p>
    <w:p w:rsidR="00D53E62" w:rsidRPr="00315A23" w:rsidRDefault="00D53E62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52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EA52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315A23" w:rsidRPr="00EA52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5233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5233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demografik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5233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5233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69"/>
      <w:r w:rsidR="000A6C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459"/>
        <w:gridCol w:w="1535"/>
        <w:gridCol w:w="1074"/>
      </w:tblGrid>
      <w:tr w:rsidR="00E76B9B" w:rsidRPr="00EA5233" w:rsidTr="004A2C18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EA5233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EA5233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Sosyo-demografik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A5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Özellikler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EA5233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EA5233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2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Cinsiyet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Medeni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Bekar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Yaş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grupları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26-34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arası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üstü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Eğitim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düzeyi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4411B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</w:t>
            </w:r>
            <w:r w:rsidR="00E76B9B"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üstü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giderden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gidere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eşit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giderden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Çocuk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sahibi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olma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Çocuk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çocuk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Çocuk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çocuk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3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Meslek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Paramedik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E76B9B" w:rsidRPr="00826D7F" w:rsidTr="004A2C18">
        <w:trPr>
          <w:trHeight w:val="20"/>
          <w:jc w:val="center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(Sağlık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memuru,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tekniker..)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A2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</w:tbl>
    <w:p w:rsidR="00422D9D" w:rsidRPr="004F532D" w:rsidRDefault="00422D9D" w:rsidP="00B906C7">
      <w:pPr>
        <w:spacing w:after="0" w:line="360" w:lineRule="auto"/>
        <w:ind w:left="709" w:hanging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C6A6B" w:rsidRPr="004F532D" w:rsidRDefault="008362FF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</w:t>
      </w:r>
      <w:r w:rsidR="007C6A6B" w:rsidRPr="004F532D">
        <w:rPr>
          <w:rFonts w:ascii="Times New Roman" w:hAnsi="Times New Roman" w:cs="Times New Roman"/>
          <w:sz w:val="24"/>
          <w:szCs w:val="24"/>
        </w:rPr>
        <w:t>ağ</w:t>
      </w:r>
      <w:r w:rsidRPr="004F532D">
        <w:rPr>
          <w:rFonts w:ascii="Times New Roman" w:hAnsi="Times New Roman" w:cs="Times New Roman"/>
          <w:sz w:val="24"/>
          <w:szCs w:val="24"/>
        </w:rPr>
        <w:t>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%69’unun(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n=</w:t>
      </w:r>
      <w:r w:rsidR="007C6A6B" w:rsidRPr="004F532D">
        <w:rPr>
          <w:rFonts w:ascii="Times New Roman" w:hAnsi="Times New Roman" w:cs="Times New Roman"/>
          <w:sz w:val="24"/>
          <w:szCs w:val="24"/>
        </w:rPr>
        <w:t>421)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kadın,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%31’inin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(n</w:t>
      </w:r>
      <w:r w:rsidRPr="004F532D">
        <w:rPr>
          <w:rFonts w:ascii="Times New Roman" w:hAnsi="Times New Roman" w:cs="Times New Roman"/>
          <w:sz w:val="24"/>
          <w:szCs w:val="24"/>
        </w:rPr>
        <w:t>=</w:t>
      </w:r>
      <w:r w:rsidR="000851AE" w:rsidRPr="004F532D">
        <w:rPr>
          <w:rFonts w:ascii="Times New Roman" w:hAnsi="Times New Roman" w:cs="Times New Roman"/>
          <w:sz w:val="24"/>
          <w:szCs w:val="24"/>
        </w:rPr>
        <w:t>189)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erkek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görülmüştür.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sağlı</w:t>
      </w:r>
      <w:r w:rsidRPr="004F532D">
        <w:rPr>
          <w:rFonts w:ascii="Times New Roman" w:hAnsi="Times New Roman" w:cs="Times New Roman"/>
          <w:sz w:val="24"/>
          <w:szCs w:val="24"/>
        </w:rPr>
        <w:t>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%44</w:t>
      </w:r>
      <w:r w:rsidR="004B4617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1’inin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0851AE" w:rsidRPr="004F532D">
        <w:rPr>
          <w:rFonts w:ascii="Times New Roman" w:hAnsi="Times New Roman" w:cs="Times New Roman"/>
          <w:sz w:val="24"/>
          <w:szCs w:val="24"/>
        </w:rPr>
        <w:t>269)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evli,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%55</w:t>
      </w:r>
      <w:r w:rsidR="004B4617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0851AE" w:rsidRPr="004F532D">
        <w:rPr>
          <w:rFonts w:ascii="Times New Roman" w:hAnsi="Times New Roman" w:cs="Times New Roman"/>
          <w:sz w:val="24"/>
          <w:szCs w:val="24"/>
        </w:rPr>
        <w:t>341)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B0E44" w:rsidRPr="004F532D">
        <w:rPr>
          <w:rFonts w:ascii="Times New Roman" w:hAnsi="Times New Roman" w:cs="Times New Roman"/>
          <w:sz w:val="24"/>
          <w:szCs w:val="24"/>
        </w:rPr>
        <w:t>bekâr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görülmüştür.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sa</w:t>
      </w:r>
      <w:r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%33’ünün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3779BD" w:rsidRPr="004F532D">
        <w:rPr>
          <w:rFonts w:ascii="Times New Roman" w:hAnsi="Times New Roman" w:cs="Times New Roman"/>
          <w:sz w:val="24"/>
          <w:szCs w:val="24"/>
        </w:rPr>
        <w:t>201)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25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%48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7’sinin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3779BD" w:rsidRPr="004F532D">
        <w:rPr>
          <w:rFonts w:ascii="Times New Roman" w:hAnsi="Times New Roman" w:cs="Times New Roman"/>
          <w:sz w:val="24"/>
          <w:szCs w:val="24"/>
        </w:rPr>
        <w:t>297)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25-35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yaş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aralığı</w:t>
      </w:r>
      <w:r w:rsidRPr="004F532D">
        <w:rPr>
          <w:rFonts w:ascii="Times New Roman" w:hAnsi="Times New Roman" w:cs="Times New Roman"/>
          <w:sz w:val="24"/>
          <w:szCs w:val="24"/>
        </w:rPr>
        <w:t>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%18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4’ünün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3779BD" w:rsidRPr="004F532D">
        <w:rPr>
          <w:rFonts w:ascii="Times New Roman" w:hAnsi="Times New Roman" w:cs="Times New Roman"/>
          <w:sz w:val="24"/>
          <w:szCs w:val="24"/>
        </w:rPr>
        <w:t>112)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35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yaş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üzeri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779BD" w:rsidRPr="004F532D">
        <w:rPr>
          <w:rFonts w:ascii="Times New Roman" w:hAnsi="Times New Roman" w:cs="Times New Roman"/>
          <w:sz w:val="24"/>
          <w:szCs w:val="24"/>
        </w:rPr>
        <w:t>görülmüştür.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</w:t>
      </w:r>
      <w:r w:rsidR="00E201EA" w:rsidRPr="004F532D">
        <w:rPr>
          <w:rFonts w:ascii="Times New Roman" w:hAnsi="Times New Roman" w:cs="Times New Roman"/>
          <w:sz w:val="24"/>
          <w:szCs w:val="24"/>
        </w:rPr>
        <w:t>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%11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="00E201EA" w:rsidRPr="004F532D">
        <w:rPr>
          <w:rFonts w:ascii="Times New Roman" w:hAnsi="Times New Roman" w:cs="Times New Roman"/>
          <w:sz w:val="24"/>
          <w:szCs w:val="24"/>
        </w:rPr>
        <w:t>8’inin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72)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</w:t>
      </w:r>
      <w:r w:rsidR="00E201EA" w:rsidRPr="004F532D">
        <w:rPr>
          <w:rFonts w:ascii="Times New Roman" w:hAnsi="Times New Roman" w:cs="Times New Roman"/>
          <w:sz w:val="24"/>
          <w:szCs w:val="24"/>
        </w:rPr>
        <w:t>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lisesi,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%18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="00E201EA" w:rsidRPr="004F532D">
        <w:rPr>
          <w:rFonts w:ascii="Times New Roman" w:hAnsi="Times New Roman" w:cs="Times New Roman"/>
          <w:sz w:val="24"/>
          <w:szCs w:val="24"/>
        </w:rPr>
        <w:t>2’sinin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(n=111)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ön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lisans,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%40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="00E201EA" w:rsidRPr="004F532D">
        <w:rPr>
          <w:rFonts w:ascii="Times New Roman" w:hAnsi="Times New Roman" w:cs="Times New Roman"/>
          <w:sz w:val="24"/>
          <w:szCs w:val="24"/>
        </w:rPr>
        <w:t>5’inin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(n=247)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lisans,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%29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="00E201EA" w:rsidRPr="004F532D">
        <w:rPr>
          <w:rFonts w:ascii="Times New Roman" w:hAnsi="Times New Roman" w:cs="Times New Roman"/>
          <w:sz w:val="24"/>
          <w:szCs w:val="24"/>
        </w:rPr>
        <w:t>5’inin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E201EA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180)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lisans</w:t>
      </w:r>
      <w:r w:rsidR="000851AE" w:rsidRPr="004F532D">
        <w:rPr>
          <w:rFonts w:ascii="Times New Roman" w:hAnsi="Times New Roman" w:cs="Times New Roman"/>
          <w:sz w:val="24"/>
          <w:szCs w:val="24"/>
        </w:rPr>
        <w:t>üstü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mezunu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0851AE" w:rsidRPr="004F532D">
        <w:rPr>
          <w:rFonts w:ascii="Times New Roman" w:hAnsi="Times New Roman" w:cs="Times New Roman"/>
          <w:sz w:val="24"/>
          <w:szCs w:val="24"/>
        </w:rPr>
        <w:t>görülmüştür.</w:t>
      </w:r>
    </w:p>
    <w:p w:rsidR="007C6A6B" w:rsidRPr="004F532D" w:rsidRDefault="00E201E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</w:t>
      </w:r>
      <w:r w:rsidR="007C6A6B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%28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7’sinin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175)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</w:t>
      </w:r>
      <w:r w:rsidRPr="004F532D">
        <w:rPr>
          <w:rFonts w:ascii="Times New Roman" w:hAnsi="Times New Roman" w:cs="Times New Roman"/>
          <w:sz w:val="24"/>
          <w:szCs w:val="24"/>
        </w:rPr>
        <w:t>elir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giderden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%48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5’inin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296)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</w:t>
      </w:r>
      <w:r w:rsidRPr="004F532D">
        <w:rPr>
          <w:rFonts w:ascii="Times New Roman" w:hAnsi="Times New Roman" w:cs="Times New Roman"/>
          <w:sz w:val="24"/>
          <w:szCs w:val="24"/>
        </w:rPr>
        <w:t>elir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gidere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eşit,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%22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8’inin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139)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gelir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giderden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görülmüştür.</w:t>
      </w:r>
    </w:p>
    <w:p w:rsidR="007C6A6B" w:rsidRPr="004F532D" w:rsidRDefault="00E201E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7C6A6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</w:t>
      </w:r>
      <w:r w:rsidRPr="004F532D">
        <w:rPr>
          <w:rFonts w:ascii="Times New Roman" w:hAnsi="Times New Roman" w:cs="Times New Roman"/>
          <w:sz w:val="24"/>
          <w:szCs w:val="24"/>
        </w:rPr>
        <w:t>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%28,7’si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175)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sahibi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%71,3’ü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435)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sahibi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sayılarına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dağılımları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incelendiğinde,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</w:t>
      </w:r>
      <w:r w:rsidRPr="004F532D">
        <w:rPr>
          <w:rFonts w:ascii="Times New Roman" w:hAnsi="Times New Roman" w:cs="Times New Roman"/>
          <w:sz w:val="24"/>
          <w:szCs w:val="24"/>
        </w:rPr>
        <w:t>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%71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3’ünün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(n=435)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yok,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%14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(n=91)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çocuk,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%13,8’inin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84)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2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üzeri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görülmüştür.</w:t>
      </w:r>
    </w:p>
    <w:p w:rsidR="00464208" w:rsidRPr="004F532D" w:rsidRDefault="00464208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7C6A6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%25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2’sinin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(n=154)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hekim,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%53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(n=329)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4’ünün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(n=21)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ebe,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5’inin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paramedik,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%14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91)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grubu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grubunda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teknisyen,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tekniker,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biyolog,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eczacı,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fizyoterapist,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laborant,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memuru,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diyetisyen,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odyometris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gruplandırılmıştır.</w:t>
      </w:r>
    </w:p>
    <w:p w:rsidR="006D5609" w:rsidRDefault="006D5609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022A" w:rsidRDefault="00CA022A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5B8" w:rsidRPr="00315A23" w:rsidRDefault="00C315B8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3E62" w:rsidRPr="00315A23" w:rsidRDefault="00D53E62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0" w:name="_Toc32276875"/>
      <w:r w:rsidRPr="00B906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B906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315A23" w:rsidRPr="00B906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06C7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06C7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06C7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06C7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(n=610)</w:t>
      </w:r>
      <w:bookmarkEnd w:id="70"/>
      <w:r w:rsidR="000A6C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275"/>
        <w:gridCol w:w="598"/>
        <w:gridCol w:w="1222"/>
        <w:gridCol w:w="1265"/>
        <w:gridCol w:w="2824"/>
      </w:tblGrid>
      <w:tr w:rsidR="00E76B9B" w:rsidRPr="00B906C7" w:rsidTr="00B906C7">
        <w:trPr>
          <w:trHeight w:val="20"/>
          <w:jc w:val="center"/>
        </w:trPr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D53E62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Kişisel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Özellikler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Kronik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hastalık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varlığı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Bedensel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engel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Sürekli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ilaç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kullanma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Sigara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kullanma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Alkol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kullanma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Günlük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uyku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saati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saatten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Uyku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sorunu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varlığı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Uyku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sorunu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nedenleri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Nöbetten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dolayı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Düzensiz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Uyku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Uykuya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dalmakta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zorluk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Düzenli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egzersiz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yapma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85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Düzenli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Beslenme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E76B9B" w:rsidRPr="00826D7F" w:rsidTr="000F1E69">
        <w:trPr>
          <w:trHeight w:val="20"/>
          <w:jc w:val="center"/>
        </w:trPr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değil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E76B9B" w:rsidRPr="00B906C7" w:rsidTr="000F1E69">
        <w:trPr>
          <w:trHeight w:val="20"/>
          <w:jc w:val="center"/>
        </w:trPr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D53E62" w:rsidP="00EF57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B906C7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0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Ort.±SS</w:t>
            </w:r>
          </w:p>
        </w:tc>
      </w:tr>
      <w:tr w:rsidR="00E76B9B" w:rsidRPr="00826D7F" w:rsidTr="000F1E69">
        <w:trPr>
          <w:trHeight w:val="20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Yaş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29,11±6,11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259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Sigara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13,22±7,54</w:t>
            </w:r>
          </w:p>
        </w:tc>
      </w:tr>
      <w:tr w:rsidR="00E76B9B" w:rsidRPr="00826D7F" w:rsidTr="00B906C7">
        <w:trPr>
          <w:trHeight w:val="20"/>
          <w:jc w:val="center"/>
        </w:trPr>
        <w:tc>
          <w:tcPr>
            <w:tcW w:w="25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9B" w:rsidRPr="00826D7F" w:rsidRDefault="00E76B9B" w:rsidP="00B90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2,51±1,84</w:t>
            </w:r>
          </w:p>
        </w:tc>
      </w:tr>
    </w:tbl>
    <w:p w:rsidR="009079E0" w:rsidRPr="004F532D" w:rsidRDefault="009079E0" w:rsidP="00B906C7">
      <w:pPr>
        <w:spacing w:after="0" w:line="360" w:lineRule="auto"/>
        <w:ind w:left="709" w:hanging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76B9B" w:rsidRPr="004F532D" w:rsidRDefault="00E76B9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%13,9’u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(n=85)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kronik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hastalığa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%86,1’i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(n=525)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kronik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hastalığa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%0,5’i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bedensel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engele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%99,5’i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(n=607)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bedensel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engele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olmadığını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%17,2’si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(n=105)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sürekli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ilaç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%82,8’i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(n=505)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7C6A6B" w:rsidRPr="004F532D" w:rsidRDefault="00464208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7C6A6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</w:t>
      </w:r>
      <w:r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%32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200)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siga</w:t>
      </w:r>
      <w:r w:rsidRPr="004F532D">
        <w:rPr>
          <w:rFonts w:ascii="Times New Roman" w:hAnsi="Times New Roman" w:cs="Times New Roman"/>
          <w:sz w:val="24"/>
          <w:szCs w:val="24"/>
        </w:rPr>
        <w:t>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%67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410)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sigara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kul</w:t>
      </w:r>
      <w:r w:rsidRPr="004F532D">
        <w:rPr>
          <w:rFonts w:ascii="Times New Roman" w:hAnsi="Times New Roman" w:cs="Times New Roman"/>
          <w:sz w:val="24"/>
          <w:szCs w:val="24"/>
        </w:rPr>
        <w:t>lanmadıklarını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çalışanları</w:t>
      </w:r>
      <w:r w:rsidRPr="004F532D">
        <w:rPr>
          <w:rFonts w:ascii="Times New Roman" w:hAnsi="Times New Roman" w:cs="Times New Roman"/>
          <w:sz w:val="24"/>
          <w:szCs w:val="24"/>
        </w:rPr>
        <w:t>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%32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200)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alk</w:t>
      </w:r>
      <w:r w:rsidRPr="004F532D">
        <w:rPr>
          <w:rFonts w:ascii="Times New Roman" w:hAnsi="Times New Roman" w:cs="Times New Roman"/>
          <w:sz w:val="24"/>
          <w:szCs w:val="24"/>
        </w:rPr>
        <w:t>ol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%67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410)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alkol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kullanmadıklarını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7C6A6B" w:rsidRPr="004F532D" w:rsidRDefault="00464208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7C6A6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saatlerine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dağılımla</w:t>
      </w:r>
      <w:r w:rsidRPr="004F532D">
        <w:rPr>
          <w:rFonts w:ascii="Times New Roman" w:hAnsi="Times New Roman" w:cs="Times New Roman"/>
          <w:sz w:val="24"/>
          <w:szCs w:val="24"/>
        </w:rPr>
        <w:t>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%31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1’nin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190)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saat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az,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%6</w:t>
      </w:r>
      <w:r w:rsidRPr="004F532D">
        <w:rPr>
          <w:rFonts w:ascii="Times New Roman" w:hAnsi="Times New Roman" w:cs="Times New Roman"/>
          <w:sz w:val="24"/>
          <w:szCs w:val="24"/>
        </w:rPr>
        <w:t>8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420)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saatten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uyuduğu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</w:t>
      </w:r>
      <w:r w:rsidRPr="004F532D">
        <w:rPr>
          <w:rFonts w:ascii="Times New Roman" w:hAnsi="Times New Roman" w:cs="Times New Roman"/>
          <w:sz w:val="24"/>
          <w:szCs w:val="24"/>
        </w:rPr>
        <w:t>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%36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224)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sorunun</w:t>
      </w: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%63</w:t>
      </w:r>
      <w:r w:rsidR="005B7543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386)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sorununa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7C6A6B" w:rsidRPr="004F532D" w:rsidRDefault="00464208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sorunu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varlığı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sorunu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yaşama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nedenlerine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dağılımları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incelendiğinde,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</w:t>
      </w:r>
      <w:r w:rsidR="00CC5375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%30,</w:t>
      </w:r>
      <w:r w:rsidR="003D2BE2"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(n=68)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nöbetten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dolayı,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(n=18)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düzensiz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uyku,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%13,</w:t>
      </w:r>
      <w:r w:rsidR="003D2BE2"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30)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uykuya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dalmakta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zorluk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%48,</w:t>
      </w:r>
      <w:r w:rsidR="003D2BE2"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108)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sorunlar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sorunlar;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düzensiz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saatleri,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kolay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uykuya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dalamamak,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gündüzleri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uyumaya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alışmak,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psikolojik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rahat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hissetmemek,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uyumaya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zaman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bulamamak,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uyanamadığı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uyumak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istememek,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bebek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yüzünden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uyuyamamak,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yorgun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hissetmek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stresli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olmak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gruplanmıştır.</w:t>
      </w:r>
    </w:p>
    <w:p w:rsidR="007C6A6B" w:rsidRPr="004F532D" w:rsidRDefault="00464208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7C6A6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</w:t>
      </w:r>
      <w:r w:rsidR="00CC5375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%20,</w:t>
      </w:r>
      <w:r w:rsidR="003D2BE2"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123)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düzenli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egzer</w:t>
      </w:r>
      <w:r w:rsidR="00CC5375" w:rsidRPr="004F532D">
        <w:rPr>
          <w:rFonts w:ascii="Times New Roman" w:hAnsi="Times New Roman" w:cs="Times New Roman"/>
          <w:sz w:val="24"/>
          <w:szCs w:val="24"/>
        </w:rPr>
        <w:t>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yaptıklarını,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%79,</w:t>
      </w:r>
      <w:r w:rsidR="003D2BE2" w:rsidRPr="004F532D">
        <w:rPr>
          <w:rFonts w:ascii="Times New Roman" w:hAnsi="Times New Roman" w:cs="Times New Roman"/>
          <w:sz w:val="24"/>
          <w:szCs w:val="24"/>
        </w:rPr>
        <w:t>8’inin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487)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düzenli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egzersiz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yapmadıklarını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sağ</w:t>
      </w:r>
      <w:r w:rsidR="003D2BE2" w:rsidRPr="004F532D">
        <w:rPr>
          <w:rFonts w:ascii="Times New Roman" w:hAnsi="Times New Roman" w:cs="Times New Roman"/>
          <w:sz w:val="24"/>
          <w:szCs w:val="24"/>
        </w:rPr>
        <w:t>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%23’ü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140)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düze</w:t>
      </w:r>
      <w:r w:rsidR="00CC5375" w:rsidRPr="004F532D">
        <w:rPr>
          <w:rFonts w:ascii="Times New Roman" w:hAnsi="Times New Roman" w:cs="Times New Roman"/>
          <w:sz w:val="24"/>
          <w:szCs w:val="24"/>
        </w:rPr>
        <w:t>nli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beslendiklerini,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%52,</w:t>
      </w:r>
      <w:r w:rsidR="003D2BE2" w:rsidRPr="004F532D">
        <w:rPr>
          <w:rFonts w:ascii="Times New Roman" w:hAnsi="Times New Roman" w:cs="Times New Roman"/>
          <w:sz w:val="24"/>
          <w:szCs w:val="24"/>
        </w:rPr>
        <w:t>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318)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beslenm</w:t>
      </w:r>
      <w:r w:rsidR="00CC5375" w:rsidRPr="004F532D">
        <w:rPr>
          <w:rFonts w:ascii="Times New Roman" w:hAnsi="Times New Roman" w:cs="Times New Roman"/>
          <w:sz w:val="24"/>
          <w:szCs w:val="24"/>
        </w:rPr>
        <w:t>ediklerini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%24,</w:t>
      </w:r>
      <w:r w:rsidR="003D2BE2" w:rsidRPr="004F532D">
        <w:rPr>
          <w:rFonts w:ascii="Times New Roman" w:hAnsi="Times New Roman" w:cs="Times New Roman"/>
          <w:sz w:val="24"/>
          <w:szCs w:val="24"/>
        </w:rPr>
        <w:t>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7C6A6B" w:rsidRPr="004F532D">
        <w:rPr>
          <w:rFonts w:ascii="Times New Roman" w:hAnsi="Times New Roman" w:cs="Times New Roman"/>
          <w:sz w:val="24"/>
          <w:szCs w:val="24"/>
        </w:rPr>
        <w:t>152)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her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zaman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beslenmediklerini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90187D" w:rsidRPr="004F532D" w:rsidRDefault="00464208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Theme="majorEastAsia" w:hAnsi="Times New Roman" w:cs="Times New Roman"/>
          <w:bCs/>
          <w:sz w:val="24"/>
          <w:szCs w:val="24"/>
        </w:rPr>
        <w:t>Araştırmaya</w:t>
      </w:r>
      <w:r w:rsidR="00215E5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sürekli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değişkenleri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ortalamalarına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bakıldığında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hAnsi="Times New Roman" w:cs="Times New Roman"/>
          <w:sz w:val="24"/>
          <w:szCs w:val="24"/>
        </w:rPr>
        <w:t>yaşın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29,11±6,11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sigara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içme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günlük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13,22±7,54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2,51±1,84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A6B" w:rsidRPr="004F532D">
        <w:rPr>
          <w:rFonts w:ascii="Times New Roman" w:eastAsia="Times New Roman" w:hAnsi="Times New Roman" w:cs="Times New Roman"/>
          <w:sz w:val="24"/>
          <w:szCs w:val="24"/>
        </w:rPr>
        <w:t>görülmüştür</w:t>
      </w:r>
      <w:r w:rsidR="00616ED4" w:rsidRPr="004F53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C68" w:rsidRDefault="000A6C6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71" w:name="_Toc32284176"/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A6C68" w:rsidRDefault="000A6C6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E63CB" w:rsidRPr="000A6C68" w:rsidRDefault="001E59A4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4.2</w:t>
      </w:r>
      <w:r w:rsidR="00F0230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bookmarkStart w:id="72" w:name="_Toc24650387"/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Özellik,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K</w:t>
      </w:r>
      <w:r w:rsidR="006E63CB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oşulları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na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İlişkin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AE168A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B</w:t>
      </w:r>
      <w:r w:rsidR="006E63CB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ulguların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A6C68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Değerlendirilmesi</w:t>
      </w:r>
      <w:bookmarkEnd w:id="71"/>
      <w:bookmarkEnd w:id="72"/>
    </w:p>
    <w:p w:rsidR="00690021" w:rsidRPr="000A6C68" w:rsidRDefault="00690021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4D474F" w:rsidRPr="00315A23" w:rsidRDefault="004D474F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3" w:name="_Toc32276876"/>
      <w:r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315A23"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deneyimleri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koşulları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özelliklerine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73"/>
      <w:r w:rsidR="000A6C68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8"/>
        <w:gridCol w:w="1101"/>
        <w:gridCol w:w="120"/>
        <w:gridCol w:w="1020"/>
        <w:gridCol w:w="397"/>
        <w:gridCol w:w="1526"/>
      </w:tblGrid>
      <w:tr w:rsidR="00E76B9B" w:rsidRPr="000A6C68" w:rsidTr="00CA022A">
        <w:trPr>
          <w:trHeight w:val="20"/>
          <w:jc w:val="center"/>
        </w:trPr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Sağlık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Çalışanlarının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Mesleki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Özellik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Koşulları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yılı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Ort.±SS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(Min.-Max.)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6,59±6,11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0,08-42,08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kurumda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süresi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Ort.±SS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(Min.-Max.)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4,56±4,55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0,08-25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Şuan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çalışılan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ünitede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süresi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Ort.±SS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(Min.-Max.)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3,71±3,99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0,08-26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Çalışılan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birim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Ameliyathane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Dahili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Cerrahi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Yoğun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Diğer(Sterilizasyon,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Polikinlik,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eczane..)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Vardiyalı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Şekli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Vardiyalı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Vardiyalı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değil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Haftalık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saati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Haftalık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nöbet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sıklığı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nöbet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nöbet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Fazla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mesai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87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Dinlenme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odası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E76B9B" w:rsidRPr="000A6C68" w:rsidTr="00CA022A">
        <w:trPr>
          <w:trHeight w:val="20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F57DD" w:rsidP="00EF57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53E62"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0A6C68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Ort.±SS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Gündüz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ortalama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23,2±38,42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55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Gece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ortalama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20,66±40,09</w:t>
            </w:r>
          </w:p>
        </w:tc>
      </w:tr>
      <w:tr w:rsidR="00E76B9B" w:rsidRPr="00826D7F" w:rsidTr="00CA022A">
        <w:trPr>
          <w:trHeight w:val="20"/>
          <w:jc w:val="center"/>
        </w:trPr>
        <w:tc>
          <w:tcPr>
            <w:tcW w:w="4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B9B" w:rsidRPr="00826D7F" w:rsidRDefault="00E76B9B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11,93±13,74</w:t>
            </w:r>
          </w:p>
        </w:tc>
      </w:tr>
    </w:tbl>
    <w:p w:rsidR="00416C11" w:rsidRPr="004F532D" w:rsidRDefault="00416C11" w:rsidP="000A6C68">
      <w:pPr>
        <w:spacing w:after="0" w:line="360" w:lineRule="auto"/>
        <w:ind w:firstLine="709"/>
        <w:jc w:val="both"/>
      </w:pPr>
    </w:p>
    <w:p w:rsidR="006E63CB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6E63C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yılına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dağılımları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sa</w:t>
      </w:r>
      <w:r w:rsidR="00CC5375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%52,</w:t>
      </w:r>
      <w:r w:rsidRPr="004F532D">
        <w:rPr>
          <w:rFonts w:ascii="Times New Roman" w:hAnsi="Times New Roman" w:cs="Times New Roman"/>
          <w:sz w:val="24"/>
          <w:szCs w:val="24"/>
        </w:rPr>
        <w:t>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322)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0-5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arası</w:t>
      </w:r>
      <w:r w:rsidR="00CC5375" w:rsidRPr="004F532D">
        <w:rPr>
          <w:rFonts w:ascii="Times New Roman" w:hAnsi="Times New Roman" w:cs="Times New Roman"/>
          <w:sz w:val="24"/>
          <w:szCs w:val="24"/>
        </w:rPr>
        <w:t>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çalıştıklarını,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%29,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178)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6-10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ara</w:t>
      </w:r>
      <w:r w:rsidR="00CC5375" w:rsidRPr="004F532D">
        <w:rPr>
          <w:rFonts w:ascii="Times New Roman" w:hAnsi="Times New Roman" w:cs="Times New Roman"/>
          <w:sz w:val="24"/>
          <w:szCs w:val="24"/>
        </w:rPr>
        <w:t>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çalıştıklarını,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%8,</w:t>
      </w:r>
      <w:r w:rsidRPr="004F532D">
        <w:rPr>
          <w:rFonts w:ascii="Times New Roman" w:hAnsi="Times New Roman" w:cs="Times New Roman"/>
          <w:sz w:val="24"/>
          <w:szCs w:val="24"/>
        </w:rPr>
        <w:t>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52)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11-15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çalıştıklarını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v</w:t>
      </w:r>
      <w:r w:rsidR="00CC5375" w:rsidRPr="004F532D">
        <w:rPr>
          <w:rFonts w:ascii="Times New Roman" w:hAnsi="Times New Roman" w:cs="Times New Roman"/>
          <w:sz w:val="24"/>
          <w:szCs w:val="24"/>
        </w:rPr>
        <w:t>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%9,</w:t>
      </w:r>
      <w:r w:rsidRPr="004F532D">
        <w:rPr>
          <w:rFonts w:ascii="Times New Roman" w:hAnsi="Times New Roman" w:cs="Times New Roman"/>
          <w:sz w:val="24"/>
          <w:szCs w:val="24"/>
        </w:rPr>
        <w:t>5’ni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58)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16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uzun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süredir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çalıştıklarını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Ayrıca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%66</w:t>
      </w:r>
      <w:r w:rsidR="00CC5375" w:rsidRPr="004F532D">
        <w:rPr>
          <w:rFonts w:ascii="Times New Roman" w:hAnsi="Times New Roman" w:cs="Times New Roman"/>
          <w:sz w:val="24"/>
          <w:szCs w:val="24"/>
        </w:rPr>
        <w:t>,</w:t>
      </w:r>
      <w:r w:rsidRPr="004F532D">
        <w:rPr>
          <w:rFonts w:ascii="Times New Roman" w:hAnsi="Times New Roman" w:cs="Times New Roman"/>
          <w:sz w:val="24"/>
          <w:szCs w:val="24"/>
        </w:rPr>
        <w:t>4’si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405</w:t>
      </w:r>
      <w:r w:rsidR="00CC5375" w:rsidRPr="004F532D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0-5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arasında,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%26,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16</w:t>
      </w:r>
      <w:r w:rsidR="00CC5375" w:rsidRPr="004F532D">
        <w:rPr>
          <w:rFonts w:ascii="Times New Roman" w:hAnsi="Times New Roman" w:cs="Times New Roman"/>
          <w:sz w:val="24"/>
          <w:szCs w:val="24"/>
        </w:rPr>
        <w:t>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6-10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arasında,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%3,</w:t>
      </w:r>
      <w:r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11-15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%4,</w:t>
      </w:r>
      <w:r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26)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16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üzeri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olmak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üzere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kurumda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</w:t>
      </w:r>
      <w:r w:rsidR="007B0E44" w:rsidRPr="004F532D">
        <w:rPr>
          <w:rFonts w:ascii="Times New Roman" w:hAnsi="Times New Roman" w:cs="Times New Roman"/>
          <w:sz w:val="24"/>
          <w:szCs w:val="24"/>
        </w:rPr>
        <w:t>lıştıklarını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B0E44" w:rsidRPr="004F532D">
        <w:rPr>
          <w:rFonts w:ascii="Times New Roman" w:hAnsi="Times New Roman" w:cs="Times New Roman"/>
          <w:sz w:val="24"/>
          <w:szCs w:val="24"/>
        </w:rPr>
        <w:t>beyan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7B0E44" w:rsidRPr="004F532D">
        <w:rPr>
          <w:rFonts w:ascii="Times New Roman" w:hAnsi="Times New Roman" w:cs="Times New Roman"/>
          <w:sz w:val="24"/>
          <w:szCs w:val="24"/>
        </w:rPr>
        <w:t>etmişlerdir.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</w:t>
      </w:r>
      <w:r w:rsidR="00CC5375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%76,</w:t>
      </w:r>
      <w:r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466</w:t>
      </w:r>
      <w:r w:rsidR="00CC5375" w:rsidRPr="004F532D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0-5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arasında,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%18,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11</w:t>
      </w:r>
      <w:r w:rsidR="00CC5375" w:rsidRPr="004F532D">
        <w:rPr>
          <w:rFonts w:ascii="Times New Roman" w:hAnsi="Times New Roman" w:cs="Times New Roman"/>
          <w:sz w:val="24"/>
          <w:szCs w:val="24"/>
        </w:rPr>
        <w:t>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6-10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arasında,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%3,</w:t>
      </w:r>
      <w:r w:rsidRPr="004F532D">
        <w:rPr>
          <w:rFonts w:ascii="Times New Roman" w:hAnsi="Times New Roman" w:cs="Times New Roman"/>
          <w:sz w:val="24"/>
          <w:szCs w:val="24"/>
        </w:rPr>
        <w:t>0’ı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11-</w:t>
      </w:r>
      <w:r w:rsidR="00CC5375" w:rsidRPr="004F532D">
        <w:rPr>
          <w:rFonts w:ascii="Times New Roman" w:hAnsi="Times New Roman" w:cs="Times New Roman"/>
          <w:sz w:val="24"/>
          <w:szCs w:val="24"/>
        </w:rPr>
        <w:t>15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%2,</w:t>
      </w:r>
      <w:r w:rsidRPr="004F532D">
        <w:rPr>
          <w:rFonts w:ascii="Times New Roman" w:hAnsi="Times New Roman" w:cs="Times New Roman"/>
          <w:sz w:val="24"/>
          <w:szCs w:val="24"/>
        </w:rPr>
        <w:t>5’inin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16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üzeri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olmak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üzere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bölümde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çalışmakta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olduklarını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6E63CB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6E63C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</w:t>
      </w:r>
      <w:r w:rsidR="00CC5375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%5,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(n=32)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amel</w:t>
      </w:r>
      <w:r w:rsidR="00CC5375" w:rsidRPr="004F532D">
        <w:rPr>
          <w:rFonts w:ascii="Times New Roman" w:hAnsi="Times New Roman" w:cs="Times New Roman"/>
          <w:sz w:val="24"/>
          <w:szCs w:val="24"/>
        </w:rPr>
        <w:t>iyathane,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(n=49)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acil,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%28,7’si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(n=175)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dahili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birim,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%18,7’si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(n=114)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cerrahi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birim,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%22,</w:t>
      </w:r>
      <w:r w:rsidRPr="004F532D">
        <w:rPr>
          <w:rFonts w:ascii="Times New Roman" w:hAnsi="Times New Roman" w:cs="Times New Roman"/>
          <w:sz w:val="24"/>
          <w:szCs w:val="24"/>
        </w:rPr>
        <w:t>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139)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yoğun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bakım,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%16,</w:t>
      </w:r>
      <w:r w:rsidRPr="004F532D">
        <w:rPr>
          <w:rFonts w:ascii="Times New Roman" w:hAnsi="Times New Roman" w:cs="Times New Roman"/>
          <w:sz w:val="24"/>
          <w:szCs w:val="24"/>
        </w:rPr>
        <w:t>6’sı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101)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birimlerde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çalıştıklarını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birimler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laboratuvarlar,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eczane,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tomografi,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sterilizasyon,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MR,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röntgen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birimi,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merkezi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birimi,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yönetim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hizmetlerinde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çalışanlar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gruplandırılmıştır.</w:t>
      </w:r>
    </w:p>
    <w:p w:rsidR="006E63CB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6E63C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</w:t>
      </w:r>
      <w:r w:rsidR="00CC5375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%20,</w:t>
      </w:r>
      <w:r w:rsidRPr="004F532D">
        <w:rPr>
          <w:rFonts w:ascii="Times New Roman" w:hAnsi="Times New Roman" w:cs="Times New Roman"/>
          <w:sz w:val="24"/>
          <w:szCs w:val="24"/>
        </w:rPr>
        <w:t>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485)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vardiya</w:t>
      </w:r>
      <w:r w:rsidR="00CC5375" w:rsidRPr="004F532D">
        <w:rPr>
          <w:rFonts w:ascii="Times New Roman" w:hAnsi="Times New Roman" w:cs="Times New Roman"/>
          <w:sz w:val="24"/>
          <w:szCs w:val="24"/>
        </w:rPr>
        <w:t>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çalışmadıklarını,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%79,</w:t>
      </w:r>
      <w:r w:rsidRPr="004F532D">
        <w:rPr>
          <w:rFonts w:ascii="Times New Roman" w:hAnsi="Times New Roman" w:cs="Times New Roman"/>
          <w:sz w:val="24"/>
          <w:szCs w:val="24"/>
        </w:rPr>
        <w:t>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125)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çalıştıklarını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Sa</w:t>
      </w:r>
      <w:r w:rsidR="00CC5375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%32,8’i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(n=200)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40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saat,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%67,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410)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40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saatten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çalıştıklarını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6E63CB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6E63C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</w:t>
      </w:r>
      <w:r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</w:t>
      </w:r>
      <w:r w:rsidR="00CC5375" w:rsidRPr="004F532D">
        <w:rPr>
          <w:rFonts w:ascii="Times New Roman" w:hAnsi="Times New Roman" w:cs="Times New Roman"/>
          <w:sz w:val="24"/>
          <w:szCs w:val="24"/>
        </w:rPr>
        <w:t>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%40,</w:t>
      </w:r>
      <w:r w:rsidRPr="004F532D">
        <w:rPr>
          <w:rFonts w:ascii="Times New Roman" w:hAnsi="Times New Roman" w:cs="Times New Roman"/>
          <w:sz w:val="24"/>
          <w:szCs w:val="24"/>
        </w:rPr>
        <w:t>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247)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haftada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1-2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nöbet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tuttuklarını,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%42,</w:t>
      </w:r>
      <w:r w:rsidRPr="004F532D">
        <w:rPr>
          <w:rFonts w:ascii="Times New Roman" w:hAnsi="Times New Roman" w:cs="Times New Roman"/>
          <w:sz w:val="24"/>
          <w:szCs w:val="24"/>
        </w:rPr>
        <w:t>6’sı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260)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3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nöbet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tuttuklarını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%</w:t>
      </w:r>
      <w:r w:rsidR="00CC5375" w:rsidRPr="004F532D">
        <w:rPr>
          <w:rFonts w:ascii="Times New Roman" w:hAnsi="Times New Roman" w:cs="Times New Roman"/>
          <w:sz w:val="24"/>
          <w:szCs w:val="24"/>
        </w:rPr>
        <w:t>74,</w:t>
      </w:r>
      <w:r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255)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yaptıklarını,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%24,</w:t>
      </w:r>
      <w:r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155)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yapmadıklarını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</w:t>
      </w:r>
      <w:r w:rsidR="00CC5375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%44,</w:t>
      </w:r>
      <w:r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271)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dinlenme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odasına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olduklarını,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%55,</w:t>
      </w:r>
      <w:r w:rsidRPr="004F532D">
        <w:rPr>
          <w:rFonts w:ascii="Times New Roman" w:hAnsi="Times New Roman" w:cs="Times New Roman"/>
          <w:sz w:val="24"/>
          <w:szCs w:val="24"/>
        </w:rPr>
        <w:t>6’sı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E63CB" w:rsidRPr="004F532D">
        <w:rPr>
          <w:rFonts w:ascii="Times New Roman" w:hAnsi="Times New Roman" w:cs="Times New Roman"/>
          <w:sz w:val="24"/>
          <w:szCs w:val="24"/>
        </w:rPr>
        <w:t>339)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dinlenme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odasına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olmadıklarını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6E63CB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6E63CB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katılımcıların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sürekli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değişkenleri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ortalamalarına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gündüz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bakılan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23,2±38,42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gece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bakılan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20,66±40,09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saatinin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11,93±13,74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yılının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6,59±6,11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kurumda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süresi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4,56±4,55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BE2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yıl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bölümde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süresinin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3,71±3,99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BE2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yıl</w:t>
      </w:r>
      <w:r w:rsidR="0021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color w:val="000000"/>
          <w:sz w:val="24"/>
          <w:szCs w:val="24"/>
        </w:rPr>
        <w:t>olduğu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CB" w:rsidRPr="004F532D">
        <w:rPr>
          <w:rFonts w:ascii="Times New Roman" w:eastAsia="Times New Roman" w:hAnsi="Times New Roman" w:cs="Times New Roman"/>
          <w:sz w:val="24"/>
          <w:szCs w:val="24"/>
        </w:rPr>
        <w:t>görülmüştür.</w:t>
      </w:r>
    </w:p>
    <w:p w:rsidR="000A6C68" w:rsidRDefault="000A6C6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74" w:name="_Toc32284177"/>
    </w:p>
    <w:p w:rsidR="000A6C68" w:rsidRDefault="000A6C6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315B8" w:rsidRDefault="00C315B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315B8" w:rsidRDefault="00C315B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56D4A" w:rsidRPr="000A6C68" w:rsidRDefault="001E59A4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4.3.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1E5AA5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A6C68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1E5AA5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1E5AA5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ve </w:t>
      </w:r>
      <w:r w:rsidR="001E5AA5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A6C68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Özelliklerine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A6C68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İlişkin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A6C68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Bulguların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A6C68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Değerlendirilmesi</w:t>
      </w:r>
      <w:bookmarkEnd w:id="74"/>
    </w:p>
    <w:p w:rsidR="00616ED4" w:rsidRPr="004F532D" w:rsidRDefault="00616ED4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32276877"/>
    </w:p>
    <w:p w:rsidR="004D474F" w:rsidRPr="00315A23" w:rsidRDefault="004D474F" w:rsidP="00315A23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315A23"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E84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iş sağlığı ve 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82E">
        <w:rPr>
          <w:rFonts w:ascii="Times New Roman" w:eastAsiaTheme="minorHAnsi" w:hAnsi="Times New Roman" w:cs="Times New Roman"/>
          <w:sz w:val="24"/>
          <w:szCs w:val="24"/>
          <w:lang w:eastAsia="en-US"/>
        </w:rPr>
        <w:t>bilgi düzeyleri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315A23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75"/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75"/>
        <w:gridCol w:w="1904"/>
        <w:gridCol w:w="2276"/>
      </w:tblGrid>
      <w:tr w:rsidR="00957E33" w:rsidRPr="000A6C68" w:rsidTr="000A6C6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EF57DD" w:rsidP="00EF57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8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Sağlığı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Güvenliği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Eğitimi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85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“Hasta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Çalışan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Güvenliğinin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Sağlanmasına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İlişkin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Tebliğ”i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Okuma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315A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</w:tr>
    </w:tbl>
    <w:p w:rsidR="00957E33" w:rsidRPr="004F532D" w:rsidRDefault="00957E33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08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2D2D80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%93’ü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567)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Güvenliğ</w:t>
      </w:r>
      <w:r w:rsidRPr="004F532D">
        <w:rPr>
          <w:rFonts w:ascii="Times New Roman" w:hAnsi="Times New Roman" w:cs="Times New Roman"/>
          <w:sz w:val="24"/>
          <w:szCs w:val="24"/>
        </w:rPr>
        <w:t>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43)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almadıklarını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katı</w:t>
      </w:r>
      <w:r w:rsidR="00CC5375" w:rsidRPr="004F532D">
        <w:rPr>
          <w:rFonts w:ascii="Times New Roman" w:hAnsi="Times New Roman" w:cs="Times New Roman"/>
          <w:sz w:val="24"/>
          <w:szCs w:val="24"/>
        </w:rPr>
        <w:t>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çalışanlarının”,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%51,</w:t>
      </w:r>
      <w:r w:rsidR="002D2D80"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(n=313)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“Hasta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</w:t>
      </w:r>
      <w:r w:rsidR="002D2D80" w:rsidRPr="004F532D">
        <w:rPr>
          <w:rFonts w:ascii="Times New Roman" w:hAnsi="Times New Roman" w:cs="Times New Roman"/>
          <w:sz w:val="24"/>
          <w:szCs w:val="24"/>
        </w:rPr>
        <w:t>üvenliğinin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Sağlanmasına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İlişkin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</w:t>
      </w:r>
      <w:r w:rsidR="002D2D80" w:rsidRPr="004F532D">
        <w:rPr>
          <w:rFonts w:ascii="Times New Roman" w:hAnsi="Times New Roman" w:cs="Times New Roman"/>
          <w:sz w:val="24"/>
          <w:szCs w:val="24"/>
        </w:rPr>
        <w:t>ebl</w:t>
      </w:r>
      <w:r w:rsidR="00CC5375" w:rsidRPr="004F532D">
        <w:rPr>
          <w:rFonts w:ascii="Times New Roman" w:hAnsi="Times New Roman" w:cs="Times New Roman"/>
          <w:sz w:val="24"/>
          <w:szCs w:val="24"/>
        </w:rPr>
        <w:t>iği’i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okuduklarını,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%48,</w:t>
      </w:r>
      <w:r w:rsidRPr="004F532D">
        <w:rPr>
          <w:rFonts w:ascii="Times New Roman" w:hAnsi="Times New Roman" w:cs="Times New Roman"/>
          <w:sz w:val="24"/>
          <w:szCs w:val="24"/>
        </w:rPr>
        <w:t>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297)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o</w:t>
      </w:r>
      <w:r w:rsidR="0090187D" w:rsidRPr="004F532D">
        <w:rPr>
          <w:rFonts w:ascii="Times New Roman" w:hAnsi="Times New Roman" w:cs="Times New Roman"/>
          <w:sz w:val="24"/>
          <w:szCs w:val="24"/>
        </w:rPr>
        <w:t>kumadıklarını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0187D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0A6C68" w:rsidRDefault="000A6C68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6" w:name="_Toc30415055"/>
      <w:bookmarkStart w:id="77" w:name="_Toc32276878"/>
    </w:p>
    <w:p w:rsidR="002D2D80" w:rsidRPr="00826D7F" w:rsidRDefault="007B0E44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826D7F"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FB5F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durumları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76"/>
      <w:bookmarkEnd w:id="77"/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639"/>
        <w:gridCol w:w="2378"/>
        <w:gridCol w:w="2276"/>
      </w:tblGrid>
      <w:tr w:rsidR="00957E33" w:rsidRPr="000A6C68" w:rsidTr="000A6C68">
        <w:trPr>
          <w:trHeight w:val="20"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EF57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8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87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Yılda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</w:tbl>
    <w:p w:rsidR="00957E33" w:rsidRPr="004F532D" w:rsidRDefault="00957E33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E33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690021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sa</w:t>
      </w:r>
      <w:r w:rsidR="00CC5375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%38,</w:t>
      </w:r>
      <w:r w:rsidRPr="004F532D">
        <w:rPr>
          <w:rFonts w:ascii="Times New Roman" w:hAnsi="Times New Roman" w:cs="Times New Roman"/>
          <w:sz w:val="24"/>
          <w:szCs w:val="24"/>
        </w:rPr>
        <w:t>9’u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237)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yılı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boyunca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ka</w:t>
      </w:r>
      <w:r w:rsidR="00CC5375" w:rsidRPr="004F532D">
        <w:rPr>
          <w:rFonts w:ascii="Times New Roman" w:hAnsi="Times New Roman" w:cs="Times New Roman"/>
          <w:sz w:val="24"/>
          <w:szCs w:val="24"/>
        </w:rPr>
        <w:t>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geçirdiklerini,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%61,</w:t>
      </w:r>
      <w:r w:rsidRPr="004F532D">
        <w:rPr>
          <w:rFonts w:ascii="Times New Roman" w:hAnsi="Times New Roman" w:cs="Times New Roman"/>
          <w:sz w:val="24"/>
          <w:szCs w:val="24"/>
        </w:rPr>
        <w:t>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373)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geçirmediklerini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s</w:t>
      </w:r>
      <w:r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%20’si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122)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geçirdiklerini,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%80’i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488)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geçi</w:t>
      </w:r>
      <w:r w:rsidR="0090187D" w:rsidRPr="004F532D">
        <w:rPr>
          <w:rFonts w:ascii="Times New Roman" w:hAnsi="Times New Roman" w:cs="Times New Roman"/>
          <w:sz w:val="24"/>
          <w:szCs w:val="24"/>
        </w:rPr>
        <w:t>rmediklerini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0187D" w:rsidRPr="004F532D">
        <w:rPr>
          <w:rFonts w:ascii="Times New Roman" w:hAnsi="Times New Roman" w:cs="Times New Roman"/>
          <w:sz w:val="24"/>
          <w:szCs w:val="24"/>
        </w:rPr>
        <w:t>beyan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90187D" w:rsidRPr="004F532D">
        <w:rPr>
          <w:rFonts w:ascii="Times New Roman" w:hAnsi="Times New Roman" w:cs="Times New Roman"/>
          <w:sz w:val="24"/>
          <w:szCs w:val="24"/>
        </w:rPr>
        <w:t>etmişlerdir.</w:t>
      </w:r>
    </w:p>
    <w:p w:rsidR="000A6C68" w:rsidRDefault="000A6C6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78" w:name="_Toc32284178"/>
    </w:p>
    <w:p w:rsidR="000A6C68" w:rsidRDefault="000A6C68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90021" w:rsidRPr="000A6C68" w:rsidRDefault="00F96CB9" w:rsidP="000A6C68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4.4.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Bağışıklama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Özelliklerinin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D</w:t>
      </w:r>
      <w:r w:rsidR="00690021" w:rsidRPr="000A6C68">
        <w:rPr>
          <w:rFonts w:ascii="Times New Roman" w:eastAsiaTheme="minorHAnsi" w:hAnsi="Times New Roman" w:cs="Times New Roman"/>
          <w:b/>
          <w:sz w:val="24"/>
          <w:lang w:eastAsia="en-US"/>
        </w:rPr>
        <w:t>ağılımı</w:t>
      </w:r>
      <w:bookmarkEnd w:id="78"/>
    </w:p>
    <w:p w:rsidR="00A9465B" w:rsidRPr="004F532D" w:rsidRDefault="00A9465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65B" w:rsidRPr="00826D7F" w:rsidRDefault="00A9465B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9" w:name="_Toc32276879"/>
      <w:r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="00826D7F"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bağışıklama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79"/>
      <w:r w:rsidR="000A6C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641"/>
        <w:gridCol w:w="2641"/>
        <w:gridCol w:w="1317"/>
      </w:tblGrid>
      <w:tr w:rsidR="00957E33" w:rsidRPr="000A6C68" w:rsidTr="000A6C68">
        <w:trPr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EF57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Aşılar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0A6C68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BCG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2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Hepatit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2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Menengokok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2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Tetanoz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2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Grip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2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Diğer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57E33" w:rsidRPr="00826D7F" w:rsidTr="000A6C68">
        <w:trPr>
          <w:trHeight w:val="20"/>
          <w:jc w:val="center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33" w:rsidRPr="00826D7F" w:rsidRDefault="00957E33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</w:tbl>
    <w:p w:rsidR="00690021" w:rsidRPr="004F532D" w:rsidRDefault="00690021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E5A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690021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s</w:t>
      </w:r>
      <w:r w:rsidR="00CC5375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%23,</w:t>
      </w:r>
      <w:r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142)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BCG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</w:t>
      </w:r>
      <w:r w:rsidR="00CC5375" w:rsidRPr="004F532D">
        <w:rPr>
          <w:rFonts w:ascii="Times New Roman" w:hAnsi="Times New Roman" w:cs="Times New Roman"/>
          <w:sz w:val="24"/>
          <w:szCs w:val="24"/>
        </w:rPr>
        <w:t>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yaptırdıklarını,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%76,</w:t>
      </w:r>
      <w:r w:rsidRPr="004F532D">
        <w:rPr>
          <w:rFonts w:ascii="Times New Roman" w:hAnsi="Times New Roman" w:cs="Times New Roman"/>
          <w:sz w:val="24"/>
          <w:szCs w:val="24"/>
        </w:rPr>
        <w:t>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168)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yaptırmadıklarını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Sa</w:t>
      </w:r>
      <w:r w:rsidR="00CC5375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%76,</w:t>
      </w:r>
      <w:r w:rsidRPr="004F532D">
        <w:rPr>
          <w:rFonts w:ascii="Times New Roman" w:hAnsi="Times New Roman" w:cs="Times New Roman"/>
          <w:sz w:val="24"/>
          <w:szCs w:val="24"/>
        </w:rPr>
        <w:t>6’sı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467)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Hepatit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aşısı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yaptıklarını,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%23,</w:t>
      </w:r>
      <w:r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143)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yaptırmadıklarını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Menengokok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sa</w:t>
      </w:r>
      <w:r w:rsidR="00CC5375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%15,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(n=93)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</w:t>
      </w:r>
      <w:r w:rsidR="00CC5375" w:rsidRPr="004F532D">
        <w:rPr>
          <w:rFonts w:ascii="Times New Roman" w:hAnsi="Times New Roman" w:cs="Times New Roman"/>
          <w:sz w:val="24"/>
          <w:szCs w:val="24"/>
        </w:rPr>
        <w:t>ırdıklarını,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%84,</w:t>
      </w:r>
      <w:r w:rsidRPr="004F532D">
        <w:rPr>
          <w:rFonts w:ascii="Times New Roman" w:hAnsi="Times New Roman" w:cs="Times New Roman"/>
          <w:sz w:val="24"/>
          <w:szCs w:val="24"/>
        </w:rPr>
        <w:t>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517)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yaptırmadıklarını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Tetanoz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%59,</w:t>
      </w:r>
      <w:r w:rsidR="00690021"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36</w:t>
      </w:r>
      <w:r w:rsidR="00CC5375" w:rsidRPr="004F532D">
        <w:rPr>
          <w:rFonts w:ascii="Times New Roman" w:hAnsi="Times New Roman" w:cs="Times New Roman"/>
          <w:sz w:val="24"/>
          <w:szCs w:val="24"/>
        </w:rPr>
        <w:t>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yaptırdıklarını,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%40,</w:t>
      </w:r>
      <w:r w:rsidRPr="004F532D">
        <w:rPr>
          <w:rFonts w:ascii="Times New Roman" w:hAnsi="Times New Roman" w:cs="Times New Roman"/>
          <w:sz w:val="24"/>
          <w:szCs w:val="24"/>
        </w:rPr>
        <w:t>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248)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yaptırmadıklarını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Grip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%8,</w:t>
      </w:r>
      <w:r w:rsidRPr="004F532D">
        <w:rPr>
          <w:rFonts w:ascii="Times New Roman" w:hAnsi="Times New Roman" w:cs="Times New Roman"/>
          <w:sz w:val="24"/>
          <w:szCs w:val="24"/>
        </w:rPr>
        <w:t>9’u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54)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yaptırdıkların</w:t>
      </w:r>
      <w:r w:rsidR="00CC5375" w:rsidRPr="004F532D">
        <w:rPr>
          <w:rFonts w:ascii="Times New Roman" w:hAnsi="Times New Roman" w:cs="Times New Roman"/>
          <w:sz w:val="24"/>
          <w:szCs w:val="24"/>
        </w:rPr>
        <w:t>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%91,</w:t>
      </w:r>
      <w:r w:rsidRPr="004F532D">
        <w:rPr>
          <w:rFonts w:ascii="Times New Roman" w:hAnsi="Times New Roman" w:cs="Times New Roman"/>
          <w:sz w:val="24"/>
          <w:szCs w:val="24"/>
        </w:rPr>
        <w:t>1’inin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556)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yaptırmadıklarını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%1,</w:t>
      </w:r>
      <w:r w:rsidRPr="004F532D">
        <w:rPr>
          <w:rFonts w:ascii="Times New Roman" w:hAnsi="Times New Roman" w:cs="Times New Roman"/>
          <w:sz w:val="24"/>
          <w:szCs w:val="24"/>
        </w:rPr>
        <w:t>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690021" w:rsidRPr="004F532D">
        <w:rPr>
          <w:rFonts w:ascii="Times New Roman" w:hAnsi="Times New Roman" w:cs="Times New Roman"/>
          <w:sz w:val="24"/>
          <w:szCs w:val="24"/>
        </w:rPr>
        <w:t>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dışında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başka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yaptırmış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oldukları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görülmektedir.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grubu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grip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aşısı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90021" w:rsidRPr="004F532D">
        <w:rPr>
          <w:rFonts w:ascii="Times New Roman" w:hAnsi="Times New Roman" w:cs="Times New Roman"/>
          <w:sz w:val="24"/>
          <w:szCs w:val="24"/>
        </w:rPr>
        <w:t>HPV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F34B2" w:rsidRPr="004F532D">
        <w:rPr>
          <w:rFonts w:ascii="Times New Roman" w:hAnsi="Times New Roman" w:cs="Times New Roman"/>
          <w:sz w:val="24"/>
          <w:szCs w:val="24"/>
        </w:rPr>
        <w:t>aşısı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F34B2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F34B2" w:rsidRPr="004F532D">
        <w:rPr>
          <w:rFonts w:ascii="Times New Roman" w:hAnsi="Times New Roman" w:cs="Times New Roman"/>
          <w:sz w:val="24"/>
          <w:szCs w:val="24"/>
        </w:rPr>
        <w:t>gruplandırılmıştır</w:t>
      </w:r>
      <w:r w:rsidR="00A51D7E" w:rsidRPr="004F532D">
        <w:rPr>
          <w:rFonts w:ascii="Times New Roman" w:hAnsi="Times New Roman" w:cs="Times New Roman"/>
          <w:sz w:val="24"/>
          <w:szCs w:val="24"/>
        </w:rPr>
        <w:t>.</w:t>
      </w: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7D" w:rsidRPr="004F532D" w:rsidRDefault="0090187D" w:rsidP="004F532D">
      <w:pPr>
        <w:pStyle w:val="ResimYazs"/>
        <w:spacing w:line="360" w:lineRule="auto"/>
        <w:ind w:firstLine="709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A9465B" w:rsidRDefault="00A9465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2A" w:rsidRDefault="00CA022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2A" w:rsidRDefault="00CA022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2A" w:rsidRDefault="00CA022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2A" w:rsidRPr="004F532D" w:rsidRDefault="00CA022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65B" w:rsidRPr="00826D7F" w:rsidRDefault="00A9465B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0" w:name="_Toc32276880"/>
      <w:r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="00826D7F" w:rsidRPr="000A6C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katılan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kişilerin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geçirdikleri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türlerine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6C68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80"/>
      <w:r w:rsidR="000A6C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3"/>
        <w:gridCol w:w="1016"/>
        <w:gridCol w:w="1016"/>
      </w:tblGrid>
      <w:tr w:rsidR="002D2D80" w:rsidRPr="000A6C68" w:rsidTr="00603E0F">
        <w:trPr>
          <w:trHeight w:val="20"/>
          <w:jc w:val="center"/>
        </w:trPr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0A6C68" w:rsidRDefault="000A6C68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Kaza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Türleri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ve </w:t>
            </w: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Özellikleri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0A6C68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0A6C68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EF57DD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Yaralanma</w:t>
            </w:r>
            <w:r w:rsidR="00215E5A" w:rsidRPr="00EF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F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Türleri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Kesici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delici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yaralanması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vücut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sıvıları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maruziyet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eklem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yaralanmaları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Kayma,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düşme,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travma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Alerjik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reaksiyon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(lateks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alerjisi,....)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Kimyasal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madde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maruziyet(Etilen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oksit,besin,ilaç..)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Sözel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şiddete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maruz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kalma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Fiziksel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şiddete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maruz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kalma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Psikolojik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şiddete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maruz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kalma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850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0A6C68" w:rsidRDefault="000A6C68" w:rsidP="000A6C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Yaralanma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Yerleri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Kafa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Ağız-Burun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Gövde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Yüz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El-Parmak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Bacak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Göz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2D2D80" w:rsidRPr="000A6C68" w:rsidTr="00603E0F">
        <w:trPr>
          <w:trHeight w:val="20"/>
          <w:jc w:val="center"/>
        </w:trPr>
        <w:tc>
          <w:tcPr>
            <w:tcW w:w="850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0A6C68" w:rsidRDefault="000A6C68" w:rsidP="000A6C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Koruyucu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Bariyerler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Kişisel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koruyucu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kullanma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Gözlük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Maske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Gömlek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2D2D80" w:rsidRPr="000A6C68" w:rsidTr="00603E0F">
        <w:trPr>
          <w:trHeight w:val="20"/>
          <w:jc w:val="center"/>
        </w:trPr>
        <w:tc>
          <w:tcPr>
            <w:tcW w:w="850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0A6C68" w:rsidRDefault="000A6C68" w:rsidP="000A6C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Kaza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Günü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Kazayı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Etkileyen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A6C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Olay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Etkileyen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Olay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Varlığı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Acıkmıştım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Uykusuzdum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Yorgundum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Yapıyordum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Nöbet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Sayım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Fazlaydı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D2D80" w:rsidRPr="00826D7F" w:rsidTr="00603E0F">
        <w:trPr>
          <w:trHeight w:val="20"/>
          <w:jc w:val="center"/>
        </w:trPr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Hastaydım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D80" w:rsidRPr="00826D7F" w:rsidRDefault="002D2D80" w:rsidP="000A6C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</w:tbl>
    <w:p w:rsidR="00647153" w:rsidRPr="004F532D" w:rsidRDefault="00647153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80" w:rsidRPr="004F532D" w:rsidRDefault="00753E76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2D2D80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çalışanlarından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geçiren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</w:t>
      </w:r>
      <w:r w:rsidR="006A29B0" w:rsidRPr="004F532D">
        <w:rPr>
          <w:rFonts w:ascii="Times New Roman" w:hAnsi="Times New Roman" w:cs="Times New Roman"/>
          <w:sz w:val="24"/>
          <w:szCs w:val="24"/>
        </w:rPr>
        <w:t>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6A29B0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%86,</w:t>
      </w:r>
      <w:r w:rsidR="003D2BE2" w:rsidRPr="004F532D">
        <w:rPr>
          <w:rFonts w:ascii="Times New Roman" w:hAnsi="Times New Roman" w:cs="Times New Roman"/>
          <w:sz w:val="24"/>
          <w:szCs w:val="24"/>
        </w:rPr>
        <w:t>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105)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kesici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delic</w:t>
      </w:r>
      <w:r w:rsidR="00CC5375" w:rsidRPr="004F532D">
        <w:rPr>
          <w:rFonts w:ascii="Times New Roman" w:hAnsi="Times New Roman" w:cs="Times New Roman"/>
          <w:sz w:val="24"/>
          <w:szCs w:val="24"/>
        </w:rPr>
        <w:t>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alet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yaralanması,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%39,</w:t>
      </w:r>
      <w:r w:rsidR="003D2BE2" w:rsidRPr="004F532D">
        <w:rPr>
          <w:rFonts w:ascii="Times New Roman" w:hAnsi="Times New Roman" w:cs="Times New Roman"/>
          <w:sz w:val="24"/>
          <w:szCs w:val="24"/>
        </w:rPr>
        <w:t>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48)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vücut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sıvı</w:t>
      </w:r>
      <w:r w:rsidR="003D2BE2" w:rsidRPr="004F532D">
        <w:rPr>
          <w:rFonts w:ascii="Times New Roman" w:hAnsi="Times New Roman" w:cs="Times New Roman"/>
          <w:sz w:val="24"/>
          <w:szCs w:val="24"/>
        </w:rPr>
        <w:t>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maruziyet,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%13,2’si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16)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bel,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eklem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yaralanmaları,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%8,</w:t>
      </w:r>
      <w:r w:rsidR="002D2D80"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kaym</w:t>
      </w:r>
      <w:r w:rsidR="003D2BE2" w:rsidRPr="004F532D">
        <w:rPr>
          <w:rFonts w:ascii="Times New Roman" w:hAnsi="Times New Roman" w:cs="Times New Roman"/>
          <w:sz w:val="24"/>
          <w:szCs w:val="24"/>
        </w:rPr>
        <w:t>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düşme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travma,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%15,7’s,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1</w:t>
      </w:r>
      <w:r w:rsidR="00CC5375" w:rsidRPr="004F532D">
        <w:rPr>
          <w:rFonts w:ascii="Times New Roman" w:hAnsi="Times New Roman" w:cs="Times New Roman"/>
          <w:sz w:val="24"/>
          <w:szCs w:val="24"/>
        </w:rPr>
        <w:t>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alerjik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reaksiyon,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%7,</w:t>
      </w:r>
      <w:r w:rsidR="003D2BE2"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kimyasal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madde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maruziyet,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%32,2’si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sözel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kalma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(n=39),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%2,5’i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fiziksel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kalma,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%33,1’i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40)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ps</w:t>
      </w:r>
      <w:r w:rsidR="003D2BE2" w:rsidRPr="004F532D">
        <w:rPr>
          <w:rFonts w:ascii="Times New Roman" w:hAnsi="Times New Roman" w:cs="Times New Roman"/>
          <w:sz w:val="24"/>
          <w:szCs w:val="24"/>
        </w:rPr>
        <w:t>ikolojik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kalarak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yaralandıklarını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çalışanlarından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%5,8’i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kafa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bölgesinden,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%3,3’ü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3D2BE2" w:rsidRPr="004F532D">
        <w:rPr>
          <w:rFonts w:ascii="Times New Roman" w:hAnsi="Times New Roman" w:cs="Times New Roman"/>
          <w:sz w:val="24"/>
          <w:szCs w:val="24"/>
        </w:rPr>
        <w:t>ğız-burun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bölgesinden,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gövde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bölgesinden,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%5,8’i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yüz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bölgesinden,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%89,3’ü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108)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</w:t>
      </w:r>
      <w:r w:rsidR="003D2BE2" w:rsidRPr="004F532D">
        <w:rPr>
          <w:rFonts w:ascii="Times New Roman" w:hAnsi="Times New Roman" w:cs="Times New Roman"/>
          <w:sz w:val="24"/>
          <w:szCs w:val="24"/>
        </w:rPr>
        <w:t>l-parmak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bölgesinden,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%9,1’i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11</w:t>
      </w:r>
      <w:r w:rsidR="003D2BE2" w:rsidRPr="004F532D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bacak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bölgesinden,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%6,6’sı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kol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bölgesinden,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%8,3’ü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10)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bölgesinden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bildirmişlerdir.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çalışanlarından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</w:t>
      </w:r>
      <w:r w:rsidR="003D2BE2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%81,8’i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99)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kişisel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bariyer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</w:t>
      </w:r>
      <w:r w:rsidR="003D2BE2" w:rsidRPr="004F532D">
        <w:rPr>
          <w:rFonts w:ascii="Times New Roman" w:hAnsi="Times New Roman" w:cs="Times New Roman"/>
          <w:sz w:val="24"/>
          <w:szCs w:val="24"/>
        </w:rPr>
        <w:t>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kaza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sırasında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%83,5’i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(n=101)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eldiven,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%11,6’sı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(n=14)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gözlük,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%24,8’i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30)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maske,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</w:t>
      </w:r>
      <w:r w:rsidR="003D2BE2" w:rsidRPr="004F532D">
        <w:rPr>
          <w:rFonts w:ascii="Times New Roman" w:hAnsi="Times New Roman" w:cs="Times New Roman"/>
          <w:sz w:val="24"/>
          <w:szCs w:val="24"/>
        </w:rPr>
        <w:t>5,7’si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19)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beyan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etmişlerdir.</w:t>
      </w:r>
    </w:p>
    <w:p w:rsidR="00A9465B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çalışanlarından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kazanın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gün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%60,3’ü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73)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kazayı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etkilen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</w:t>
      </w:r>
      <w:r w:rsidR="00CC5375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%14,</w:t>
      </w:r>
      <w:r w:rsidR="003D2BE2" w:rsidRPr="004F532D">
        <w:rPr>
          <w:rFonts w:ascii="Times New Roman" w:hAnsi="Times New Roman" w:cs="Times New Roman"/>
          <w:sz w:val="24"/>
          <w:szCs w:val="24"/>
        </w:rPr>
        <w:t>9’u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18)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acıktığını,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%19’</w:t>
      </w:r>
      <w:r w:rsidR="003D2BE2" w:rsidRPr="004F532D">
        <w:rPr>
          <w:rFonts w:ascii="Times New Roman" w:hAnsi="Times New Roman" w:cs="Times New Roman"/>
          <w:sz w:val="24"/>
          <w:szCs w:val="24"/>
        </w:rPr>
        <w:t>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2</w:t>
      </w:r>
      <w:r w:rsidR="003D2BE2" w:rsidRPr="004F532D">
        <w:rPr>
          <w:rFonts w:ascii="Times New Roman" w:hAnsi="Times New Roman" w:cs="Times New Roman"/>
          <w:sz w:val="24"/>
          <w:szCs w:val="24"/>
        </w:rPr>
        <w:t>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uykusuz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olduğunu,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%48,8’i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(n=59)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yorgun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olduğunu,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%24’ü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29)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</w:t>
      </w:r>
      <w:r w:rsidR="003D2BE2" w:rsidRPr="004F532D">
        <w:rPr>
          <w:rFonts w:ascii="Times New Roman" w:hAnsi="Times New Roman" w:cs="Times New Roman"/>
          <w:sz w:val="24"/>
          <w:szCs w:val="24"/>
        </w:rPr>
        <w:t>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yaptığını,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%14,9’u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18)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nöbet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sayı</w:t>
      </w:r>
      <w:r w:rsidR="003D2BE2" w:rsidRPr="004F532D">
        <w:rPr>
          <w:rFonts w:ascii="Times New Roman" w:hAnsi="Times New Roman" w:cs="Times New Roman"/>
          <w:sz w:val="24"/>
          <w:szCs w:val="24"/>
        </w:rPr>
        <w:t>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olduğunu,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%9,1’i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D2BE2" w:rsidRPr="004F532D">
        <w:rPr>
          <w:rFonts w:ascii="Times New Roman" w:hAnsi="Times New Roman" w:cs="Times New Roman"/>
          <w:sz w:val="24"/>
          <w:szCs w:val="24"/>
        </w:rPr>
        <w:t>(n=</w:t>
      </w:r>
      <w:r w:rsidRPr="004F532D">
        <w:rPr>
          <w:rFonts w:ascii="Times New Roman" w:hAnsi="Times New Roman" w:cs="Times New Roman"/>
          <w:sz w:val="24"/>
          <w:szCs w:val="24"/>
        </w:rPr>
        <w:t>11)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bildirmiştir.</w:t>
      </w:r>
    </w:p>
    <w:p w:rsidR="00A9465B" w:rsidRPr="004F532D" w:rsidRDefault="00A9465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65B" w:rsidRPr="00826D7F" w:rsidRDefault="00A9465B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1" w:name="_Toc32276881"/>
      <w:r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="00826D7F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geçirdikleri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yürütmekte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oldukları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44C5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faaliyet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FAF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81"/>
      <w:r w:rsidR="00603E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6052"/>
        <w:gridCol w:w="1117"/>
        <w:gridCol w:w="1189"/>
      </w:tblGrid>
      <w:tr w:rsidR="004F0981" w:rsidRPr="00826D7F" w:rsidTr="00603E0F">
        <w:trPr>
          <w:trHeight w:val="20"/>
          <w:jc w:val="center"/>
        </w:trPr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Kaza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Anında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Yürütmekte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Olduğunuz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Faaliyet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Şekeri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Bakımı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Yolu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Açma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Dikiş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İlaç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Uygulaması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Yaralanmaya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Sebep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Olan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Materyal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İğne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Diğer(ampül,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Bisturi..)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4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100.0</w:t>
            </w:r>
          </w:p>
        </w:tc>
      </w:tr>
    </w:tbl>
    <w:p w:rsidR="006A29B0" w:rsidRPr="004F532D" w:rsidRDefault="006A29B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80" w:rsidRPr="004F532D" w:rsidRDefault="003D2BE2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2D2D80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çalışan</w:t>
      </w:r>
      <w:r w:rsidR="00CC5375" w:rsidRPr="004F532D">
        <w:rPr>
          <w:rFonts w:ascii="Times New Roman" w:hAnsi="Times New Roman" w:cs="Times New Roman"/>
          <w:sz w:val="24"/>
          <w:szCs w:val="24"/>
        </w:rPr>
        <w:t>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kaza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anında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%10,</w:t>
      </w:r>
      <w:r w:rsidRPr="004F532D">
        <w:rPr>
          <w:rFonts w:ascii="Times New Roman" w:hAnsi="Times New Roman" w:cs="Times New Roman"/>
          <w:sz w:val="24"/>
          <w:szCs w:val="24"/>
        </w:rPr>
        <w:t>7’si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1</w:t>
      </w:r>
      <w:r w:rsidR="00CC5375" w:rsidRPr="004F532D">
        <w:rPr>
          <w:rFonts w:ascii="Times New Roman" w:hAnsi="Times New Roman" w:cs="Times New Roman"/>
          <w:sz w:val="24"/>
          <w:szCs w:val="24"/>
        </w:rPr>
        <w:t>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şekeri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bakma,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%30,4’ü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(n=34)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alma,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%13,</w:t>
      </w:r>
      <w:r w:rsidRPr="004F532D">
        <w:rPr>
          <w:rFonts w:ascii="Times New Roman" w:hAnsi="Times New Roman" w:cs="Times New Roman"/>
          <w:sz w:val="24"/>
          <w:szCs w:val="24"/>
        </w:rPr>
        <w:t>4’ü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15)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ha</w:t>
      </w:r>
      <w:r w:rsidR="00CC5375" w:rsidRPr="004F532D">
        <w:rPr>
          <w:rFonts w:ascii="Times New Roman" w:hAnsi="Times New Roman" w:cs="Times New Roman"/>
          <w:sz w:val="24"/>
          <w:szCs w:val="24"/>
        </w:rPr>
        <w:t>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bakımı,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%8,</w:t>
      </w:r>
      <w:r w:rsidRPr="004F532D">
        <w:rPr>
          <w:rFonts w:ascii="Times New Roman" w:hAnsi="Times New Roman" w:cs="Times New Roman"/>
          <w:sz w:val="24"/>
          <w:szCs w:val="24"/>
        </w:rPr>
        <w:t>0’ı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damar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yolu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açma,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%7,1’i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(n=8)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dikiş,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%7,</w:t>
      </w:r>
      <w:r w:rsidRPr="004F532D">
        <w:rPr>
          <w:rFonts w:ascii="Times New Roman" w:hAnsi="Times New Roman" w:cs="Times New Roman"/>
          <w:sz w:val="24"/>
          <w:szCs w:val="24"/>
        </w:rPr>
        <w:t>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8</w:t>
      </w:r>
      <w:r w:rsidR="00CC5375" w:rsidRPr="004F532D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ilaç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uygulaması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%23,</w:t>
      </w:r>
      <w:r w:rsidRPr="004F532D">
        <w:rPr>
          <w:rFonts w:ascii="Times New Roman" w:hAnsi="Times New Roman" w:cs="Times New Roman"/>
          <w:sz w:val="24"/>
          <w:szCs w:val="24"/>
        </w:rPr>
        <w:t>3’ü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36)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faaliyetleri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yürütmekte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olduklarını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bildirmişlerdir.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</w:t>
      </w:r>
      <w:r w:rsidR="00CC5375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%87,</w:t>
      </w:r>
      <w:r w:rsidRPr="004F532D">
        <w:rPr>
          <w:rFonts w:ascii="Times New Roman" w:hAnsi="Times New Roman" w:cs="Times New Roman"/>
          <w:sz w:val="24"/>
          <w:szCs w:val="24"/>
        </w:rPr>
        <w:t>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101)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ucunda</w:t>
      </w:r>
      <w:r w:rsidR="00CC5375" w:rsidRPr="004F532D">
        <w:rPr>
          <w:rFonts w:ascii="Times New Roman" w:hAnsi="Times New Roman" w:cs="Times New Roman"/>
          <w:sz w:val="24"/>
          <w:szCs w:val="24"/>
        </w:rPr>
        <w:t>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yaralandıklarını,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%12,</w:t>
      </w:r>
      <w:r w:rsidRPr="004F532D">
        <w:rPr>
          <w:rFonts w:ascii="Times New Roman" w:hAnsi="Times New Roman" w:cs="Times New Roman"/>
          <w:sz w:val="24"/>
          <w:szCs w:val="24"/>
        </w:rPr>
        <w:t>2’si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2D2D80" w:rsidRPr="004F532D">
        <w:rPr>
          <w:rFonts w:ascii="Times New Roman" w:hAnsi="Times New Roman" w:cs="Times New Roman"/>
          <w:sz w:val="24"/>
          <w:szCs w:val="24"/>
        </w:rPr>
        <w:t>21)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materyallerin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yaralanmaya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sebep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beyan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etmişlerdir.</w:t>
      </w:r>
    </w:p>
    <w:p w:rsidR="00603E0F" w:rsidRDefault="00603E0F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82" w:name="_Toc32284179"/>
    </w:p>
    <w:p w:rsidR="00603E0F" w:rsidRDefault="00603E0F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03E0F" w:rsidRDefault="00603E0F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03E0F" w:rsidRDefault="00603E0F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03E0F" w:rsidRDefault="00603E0F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03E0F" w:rsidRDefault="00603E0F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03E0F" w:rsidRDefault="00603E0F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2D2D80" w:rsidRPr="00603E0F" w:rsidRDefault="00493B37" w:rsidP="00603E0F">
      <w:pPr>
        <w:spacing w:after="0" w:line="360" w:lineRule="auto"/>
        <w:ind w:left="644" w:hanging="644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4.5</w:t>
      </w:r>
      <w:r w:rsidR="002D2D80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2D2D80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Ha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stanede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Ölçeğinin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Bulguların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D</w:t>
      </w:r>
      <w:r w:rsidR="002D2D80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eğerlendirilmesi</w:t>
      </w:r>
      <w:bookmarkEnd w:id="82"/>
    </w:p>
    <w:p w:rsidR="004F0981" w:rsidRPr="004F532D" w:rsidRDefault="004F0981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65B" w:rsidRPr="00826D7F" w:rsidRDefault="00A9465B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3" w:name="_Toc32276882"/>
      <w:r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826D7F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alt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boyutlarının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puan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ortalamalarının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dağılımı</w:t>
      </w:r>
      <w:bookmarkEnd w:id="83"/>
      <w:r w:rsidR="00603E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0"/>
        <w:gridCol w:w="1133"/>
        <w:gridCol w:w="1277"/>
        <w:gridCol w:w="1319"/>
        <w:gridCol w:w="1606"/>
      </w:tblGrid>
      <w:tr w:rsidR="004F0981" w:rsidRPr="00603E0F" w:rsidTr="00603E0F">
        <w:trPr>
          <w:trHeight w:val="20"/>
          <w:jc w:val="center"/>
        </w:trPr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Ölçek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Boyutları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Madde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x̄±SS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Hastalıklar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Şikayetler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24,40±11,15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Taraması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Sistemleri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23,06±8,10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Kazalar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Zehirlenmeler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14,40±6,52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Yönetsel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Destek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Yaklaşımlar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16,65±7,47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Malzeme,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Araç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Gereç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Denetimi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16,63±6,57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Koruyucu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Önlemler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Kurallar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20,32±6,83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Fiziksel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Ortam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Uygunluğu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15,98±5,87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Hastanelerde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Güvenliği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Ölçeği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131,48±36,18</w:t>
            </w:r>
          </w:p>
        </w:tc>
      </w:tr>
    </w:tbl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80" w:rsidRPr="004F532D" w:rsidRDefault="00EC2B94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</w:t>
      </w:r>
      <w:r w:rsidR="002D2D80" w:rsidRPr="004F532D">
        <w:rPr>
          <w:rFonts w:ascii="Times New Roman" w:hAnsi="Times New Roman" w:cs="Times New Roman"/>
          <w:sz w:val="24"/>
          <w:szCs w:val="24"/>
        </w:rPr>
        <w:t>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çalışanlarının,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hastanede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personeli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için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ölçeği</w:t>
      </w:r>
      <w:r w:rsidR="00CC5375" w:rsidRPr="004F532D">
        <w:rPr>
          <w:rFonts w:ascii="Times New Roman" w:hAnsi="Times New Roman" w:cs="Times New Roman"/>
          <w:sz w:val="24"/>
          <w:szCs w:val="24"/>
        </w:rPr>
        <w:t>nden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131,48±36,</w:t>
      </w:r>
      <w:r w:rsidR="002D2D80" w:rsidRPr="004F532D">
        <w:rPr>
          <w:rFonts w:ascii="Times New Roman" w:hAnsi="Times New Roman" w:cs="Times New Roman"/>
          <w:sz w:val="24"/>
          <w:szCs w:val="24"/>
        </w:rPr>
        <w:t>18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(min=45-max=270)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personellerinin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ölçekte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yer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alan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mesleki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hastalıklar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şikayetler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boyutunda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aldıkları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puanı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24,40±11,</w:t>
      </w:r>
      <w:r w:rsidR="002D2D80" w:rsidRPr="004F532D">
        <w:rPr>
          <w:rFonts w:ascii="Times New Roman" w:hAnsi="Times New Roman" w:cs="Times New Roman"/>
          <w:sz w:val="24"/>
          <w:szCs w:val="24"/>
        </w:rPr>
        <w:t>15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(min=13-max=78)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D2D80"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taraması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kayıt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sistemleri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</w:t>
      </w:r>
      <w:r w:rsidR="00CC5375" w:rsidRPr="004F532D">
        <w:rPr>
          <w:rFonts w:ascii="Times New Roman" w:hAnsi="Times New Roman" w:cs="Times New Roman"/>
          <w:sz w:val="24"/>
          <w:szCs w:val="24"/>
        </w:rPr>
        <w:t>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23,06±8,</w:t>
      </w:r>
      <w:r w:rsidRPr="004F532D">
        <w:rPr>
          <w:rFonts w:ascii="Times New Roman" w:hAnsi="Times New Roman" w:cs="Times New Roman"/>
          <w:sz w:val="24"/>
          <w:szCs w:val="24"/>
        </w:rPr>
        <w:t>10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(min=6-max=36)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zehirlenmeler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14,40±6,52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(min=5-max=30)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yönetsel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destek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yaklaşımlar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16,65±7,47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(min=7-max=47)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malzeme,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gereç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denetimi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16,63±6,57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(min=5-max=30)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önlemler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kurallar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20,32±6,83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(min=5-max=30)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2D2D80" w:rsidRPr="004F532D" w:rsidRDefault="002D2D80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fiziksel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uygunluğu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15,98±5,87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(min=4-max=24)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4F0981" w:rsidRPr="004F532D" w:rsidRDefault="004F0981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E0F" w:rsidRDefault="00603E0F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84" w:name="_Toc32276883"/>
    </w:p>
    <w:p w:rsidR="00603E0F" w:rsidRDefault="00603E0F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57FE3" w:rsidRPr="00826D7F" w:rsidRDefault="00757FE3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26D7F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alt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boyut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puan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ortalamaları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güvenirlilik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analizi</w:t>
      </w:r>
      <w:bookmarkEnd w:id="84"/>
      <w:r w:rsidR="00603E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760"/>
        <w:gridCol w:w="817"/>
        <w:gridCol w:w="1021"/>
        <w:gridCol w:w="1056"/>
        <w:gridCol w:w="984"/>
        <w:gridCol w:w="984"/>
      </w:tblGrid>
      <w:tr w:rsidR="004F0981" w:rsidRPr="00603E0F" w:rsidTr="00603E0F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Ölçek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Boyutları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Madde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x̄±SS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</w:t>
            </w:r>
            <w:r w:rsidR="0021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Alfa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Hastalıklar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Şikayetler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1,88±0,86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0,916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Taraması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Sistemleri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3,84±1,35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0,873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Kazalar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Zehirlenmeler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2,88±1,3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0,901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Yönetsel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Destek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Yaklaşımlar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2,38±1,07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0,865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Malzeme,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Araç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Gereç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Denetimi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3,33±1,32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0,865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Koruyucu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Önlemler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Kurallar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4,06±1,37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0,913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Fiziksel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Ortam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Uygunluğu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4±1,47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0,882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2,92±0,8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0,944</w:t>
            </w:r>
          </w:p>
        </w:tc>
      </w:tr>
    </w:tbl>
    <w:p w:rsidR="002D2D80" w:rsidRPr="004F532D" w:rsidRDefault="002D2D80" w:rsidP="004F5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7D" w:rsidRPr="004F532D" w:rsidRDefault="002D2D80" w:rsidP="004F5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Hastane</w:t>
      </w:r>
      <w:r w:rsidR="00866E0D" w:rsidRPr="004F532D">
        <w:rPr>
          <w:rFonts w:ascii="Times New Roman" w:hAnsi="Times New Roman" w:cs="Times New Roman"/>
          <w:sz w:val="24"/>
          <w:szCs w:val="24"/>
        </w:rPr>
        <w:t>ler</w:t>
      </w:r>
      <w:r w:rsidRPr="004F532D">
        <w:rPr>
          <w:rFonts w:ascii="Times New Roman" w:hAnsi="Times New Roman" w:cs="Times New Roman"/>
          <w:sz w:val="24"/>
          <w:szCs w:val="24"/>
        </w:rPr>
        <w:t>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Chronbach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Alfa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değeri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orijinal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çalışmasında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0,</w:t>
      </w:r>
      <w:r w:rsidRPr="004F532D">
        <w:rPr>
          <w:rFonts w:ascii="Times New Roman" w:hAnsi="Times New Roman" w:cs="Times New Roman"/>
          <w:sz w:val="24"/>
          <w:szCs w:val="24"/>
        </w:rPr>
        <w:t>96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</w:t>
      </w:r>
      <w:r w:rsidR="00866E0D" w:rsidRPr="004F532D">
        <w:rPr>
          <w:rFonts w:ascii="Times New Roman" w:hAnsi="Times New Roman" w:cs="Times New Roman"/>
          <w:sz w:val="24"/>
          <w:szCs w:val="24"/>
        </w:rPr>
        <w:t>ler</w:t>
      </w:r>
      <w:r w:rsidRPr="004F532D">
        <w:rPr>
          <w:rFonts w:ascii="Times New Roman" w:hAnsi="Times New Roman" w:cs="Times New Roman"/>
          <w:sz w:val="24"/>
          <w:szCs w:val="24"/>
        </w:rPr>
        <w:t>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</w:t>
      </w:r>
      <w:r w:rsidR="00CC5375" w:rsidRPr="004F532D">
        <w:rPr>
          <w:rFonts w:ascii="Times New Roman" w:hAnsi="Times New Roman" w:cs="Times New Roman"/>
          <w:sz w:val="24"/>
          <w:szCs w:val="24"/>
        </w:rPr>
        <w:t>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güvenilirlik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katsayısı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α=0,</w:t>
      </w:r>
      <w:r w:rsidRPr="004F532D">
        <w:rPr>
          <w:rFonts w:ascii="Times New Roman" w:hAnsi="Times New Roman" w:cs="Times New Roman"/>
          <w:sz w:val="24"/>
          <w:szCs w:val="24"/>
        </w:rPr>
        <w:t>994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</w:t>
      </w:r>
      <w:r w:rsidR="00CC5375" w:rsidRPr="004F532D">
        <w:rPr>
          <w:rFonts w:ascii="Times New Roman" w:hAnsi="Times New Roman" w:cs="Times New Roman"/>
          <w:sz w:val="24"/>
          <w:szCs w:val="24"/>
        </w:rPr>
        <w:t>lıklar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Şikayetler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α=0,</w:t>
      </w:r>
      <w:r w:rsidRPr="004F532D">
        <w:rPr>
          <w:rFonts w:ascii="Times New Roman" w:hAnsi="Times New Roman" w:cs="Times New Roman"/>
          <w:sz w:val="24"/>
          <w:szCs w:val="24"/>
        </w:rPr>
        <w:t>916,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</w:t>
      </w:r>
      <w:r w:rsidR="00CC5375" w:rsidRPr="004F532D">
        <w:rPr>
          <w:rFonts w:ascii="Times New Roman" w:hAnsi="Times New Roman" w:cs="Times New Roman"/>
          <w:sz w:val="24"/>
          <w:szCs w:val="24"/>
        </w:rPr>
        <w:t>araması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Kayıt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Sistemleri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α=0,</w:t>
      </w:r>
      <w:r w:rsidRPr="004F532D">
        <w:rPr>
          <w:rFonts w:ascii="Times New Roman" w:hAnsi="Times New Roman" w:cs="Times New Roman"/>
          <w:sz w:val="24"/>
          <w:szCs w:val="24"/>
        </w:rPr>
        <w:t>87</w:t>
      </w:r>
      <w:r w:rsidR="00CC5375" w:rsidRPr="004F532D">
        <w:rPr>
          <w:rFonts w:ascii="Times New Roman" w:hAnsi="Times New Roman" w:cs="Times New Roman"/>
          <w:sz w:val="24"/>
          <w:szCs w:val="24"/>
        </w:rPr>
        <w:t>3,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Kazalar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Zehirlenmeler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α=0,</w:t>
      </w:r>
      <w:r w:rsidRPr="004F532D">
        <w:rPr>
          <w:rFonts w:ascii="Times New Roman" w:hAnsi="Times New Roman" w:cs="Times New Roman"/>
          <w:sz w:val="24"/>
          <w:szCs w:val="24"/>
        </w:rPr>
        <w:t>901,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</w:t>
      </w:r>
      <w:r w:rsidR="00CC5375" w:rsidRPr="004F532D">
        <w:rPr>
          <w:rFonts w:ascii="Times New Roman" w:hAnsi="Times New Roman" w:cs="Times New Roman"/>
          <w:sz w:val="24"/>
          <w:szCs w:val="24"/>
        </w:rPr>
        <w:t>etsel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Destek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Yaklaşımlar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α=0,</w:t>
      </w:r>
      <w:r w:rsidRPr="004F532D">
        <w:rPr>
          <w:rFonts w:ascii="Times New Roman" w:hAnsi="Times New Roman" w:cs="Times New Roman"/>
          <w:sz w:val="24"/>
          <w:szCs w:val="24"/>
        </w:rPr>
        <w:t>865,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Mal</w:t>
      </w:r>
      <w:r w:rsidR="00CC5375" w:rsidRPr="004F532D">
        <w:rPr>
          <w:rFonts w:ascii="Times New Roman" w:hAnsi="Times New Roman" w:cs="Times New Roman"/>
          <w:sz w:val="24"/>
          <w:szCs w:val="24"/>
        </w:rPr>
        <w:t>zeme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Araç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Gereç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Denetimi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α=0,</w:t>
      </w:r>
      <w:r w:rsidRPr="004F532D">
        <w:rPr>
          <w:rFonts w:ascii="Times New Roman" w:hAnsi="Times New Roman" w:cs="Times New Roman"/>
          <w:sz w:val="24"/>
          <w:szCs w:val="24"/>
        </w:rPr>
        <w:t>865,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</w:t>
      </w:r>
      <w:r w:rsidR="00CC5375" w:rsidRPr="004F532D">
        <w:rPr>
          <w:rFonts w:ascii="Times New Roman" w:hAnsi="Times New Roman" w:cs="Times New Roman"/>
          <w:sz w:val="24"/>
          <w:szCs w:val="24"/>
        </w:rPr>
        <w:t>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Önlemler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Kurallar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α=0,</w:t>
      </w:r>
      <w:r w:rsidRPr="004F532D">
        <w:rPr>
          <w:rFonts w:ascii="Times New Roman" w:hAnsi="Times New Roman" w:cs="Times New Roman"/>
          <w:sz w:val="24"/>
          <w:szCs w:val="24"/>
        </w:rPr>
        <w:t>913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Fiziksel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Uygunluğu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α</w:t>
      </w:r>
      <w:r w:rsidR="00CC5375" w:rsidRPr="004F532D">
        <w:rPr>
          <w:rFonts w:ascii="Times New Roman" w:hAnsi="Times New Roman" w:cs="Times New Roman"/>
          <w:sz w:val="24"/>
          <w:szCs w:val="24"/>
        </w:rPr>
        <w:t>=0,</w:t>
      </w:r>
      <w:r w:rsidRPr="004F532D">
        <w:rPr>
          <w:rFonts w:ascii="Times New Roman" w:hAnsi="Times New Roman" w:cs="Times New Roman"/>
          <w:sz w:val="24"/>
          <w:szCs w:val="24"/>
        </w:rPr>
        <w:t>882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görülmektedir.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</w:t>
      </w:r>
      <w:r w:rsidR="00CC5375" w:rsidRPr="004F532D">
        <w:rPr>
          <w:rFonts w:ascii="Times New Roman" w:hAnsi="Times New Roman" w:cs="Times New Roman"/>
          <w:sz w:val="24"/>
          <w:szCs w:val="24"/>
        </w:rPr>
        <w:t>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madde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korelasyonları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0,</w:t>
      </w:r>
      <w:r w:rsidRPr="004F532D">
        <w:rPr>
          <w:rFonts w:ascii="Times New Roman" w:hAnsi="Times New Roman" w:cs="Times New Roman"/>
          <w:sz w:val="24"/>
          <w:szCs w:val="24"/>
        </w:rPr>
        <w:t>40’ın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üstünde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görülmektedir.</w:t>
      </w:r>
    </w:p>
    <w:p w:rsidR="00603E0F" w:rsidRDefault="00603E0F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85" w:name="_Toc32284180"/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CA022A" w:rsidRDefault="00CA022A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E46C6" w:rsidRPr="00603E0F" w:rsidRDefault="00493B37" w:rsidP="00603E0F">
      <w:pPr>
        <w:spacing w:after="0" w:line="360" w:lineRule="auto"/>
        <w:ind w:left="490" w:hanging="490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4.6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EC2B9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Sosyo</w:t>
      </w:r>
      <w:r w:rsidR="00FA08BC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-</w:t>
      </w:r>
      <w:r w:rsidR="00603E0F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Demografik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ve </w:t>
      </w:r>
      <w:r w:rsidR="00FA08BC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Kişisel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A08BC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Tanımlayıcı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A08BC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402E0E">
        <w:rPr>
          <w:rFonts w:ascii="Times New Roman" w:eastAsiaTheme="minorHAnsi" w:hAnsi="Times New Roman" w:cs="Times New Roman"/>
          <w:b/>
          <w:sz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96CB9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03E0F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603E0F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96CB9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96CB9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96CB9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96CB9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Durumlarının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A08BC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Karşılaştırılması</w:t>
      </w:r>
      <w:bookmarkEnd w:id="85"/>
    </w:p>
    <w:p w:rsidR="004F0981" w:rsidRPr="004F532D" w:rsidRDefault="004F0981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E3" w:rsidRPr="00826D7F" w:rsidRDefault="00757FE3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6" w:name="_Toc32276884"/>
      <w:r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826D7F" w:rsidRPr="00603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sosyo-demografik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0F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karşılaştırılması</w:t>
      </w:r>
      <w:bookmarkEnd w:id="86"/>
      <w:r w:rsidR="001C6A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094"/>
        <w:gridCol w:w="920"/>
        <w:gridCol w:w="349"/>
        <w:gridCol w:w="571"/>
        <w:gridCol w:w="920"/>
        <w:gridCol w:w="920"/>
        <w:gridCol w:w="691"/>
        <w:gridCol w:w="692"/>
      </w:tblGrid>
      <w:tr w:rsidR="004F0981" w:rsidRPr="00603E0F" w:rsidTr="00603E0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757FE3" w:rsidP="00FB5F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Son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Yılda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4F0981" w:rsidRPr="00603E0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0981" w:rsidRPr="00603E0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81" w:rsidRPr="00603E0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Yaş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grupları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altı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0,751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26-34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arası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üstü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Cinsiyet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Kadın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5,589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0,018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Meslek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0,341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Paramedik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</w:t>
            </w:r>
            <w:r w:rsidR="004411B5"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(Sağlık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11B5"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memuru,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11B5"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tekniker..)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Eğitim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Lise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Lisans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üstü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Medeni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Evli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Bekar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giderden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gidere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eşit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giderden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Çocuk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sahibi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olma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0,823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87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Çocuk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sayısı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0,876</w:t>
            </w: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çocuk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Çocuk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603E0F">
        <w:trPr>
          <w:trHeight w:val="20"/>
          <w:jc w:val="center"/>
        </w:trPr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çocuk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603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5813" w:rsidRPr="004F532D" w:rsidRDefault="00865813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D4" w:rsidRPr="004F532D" w:rsidRDefault="00FA08BC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</w:t>
      </w:r>
      <w:r w:rsidR="00BF69D4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demografik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özelliklerine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kurumlarında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dağılımı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incelendiğinde;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cinsiyet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değişkeni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(p˂0,05).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Katılımcıların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cinsiyet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dağılımı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kadı</w:t>
      </w:r>
      <w:r w:rsidRPr="004F532D">
        <w:rPr>
          <w:rFonts w:ascii="Times New Roman" w:hAnsi="Times New Roman" w:cs="Times New Roman"/>
          <w:sz w:val="24"/>
          <w:szCs w:val="24"/>
        </w:rPr>
        <w:t>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%22,6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‘sının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865813" w:rsidRPr="004F532D">
        <w:rPr>
          <w:rFonts w:ascii="Times New Roman" w:hAnsi="Times New Roman" w:cs="Times New Roman"/>
          <w:sz w:val="24"/>
          <w:szCs w:val="24"/>
        </w:rPr>
        <w:t>95)</w:t>
      </w:r>
      <w:r w:rsidR="00CC5375" w:rsidRPr="004F532D">
        <w:rPr>
          <w:rFonts w:ascii="Times New Roman" w:hAnsi="Times New Roman" w:cs="Times New Roman"/>
          <w:sz w:val="24"/>
          <w:szCs w:val="24"/>
        </w:rPr>
        <w:t>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erkek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%14,</w:t>
      </w:r>
      <w:r w:rsidRPr="004F532D">
        <w:rPr>
          <w:rFonts w:ascii="Times New Roman" w:hAnsi="Times New Roman" w:cs="Times New Roman"/>
          <w:sz w:val="24"/>
          <w:szCs w:val="24"/>
        </w:rPr>
        <w:t>3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BF69D4" w:rsidRPr="004F532D">
        <w:rPr>
          <w:rFonts w:ascii="Times New Roman" w:hAnsi="Times New Roman" w:cs="Times New Roman"/>
          <w:sz w:val="24"/>
          <w:szCs w:val="24"/>
        </w:rPr>
        <w:t>27)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erkek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kaldığı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grupları,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5813" w:rsidRPr="004F532D">
        <w:rPr>
          <w:rFonts w:ascii="Times New Roman" w:hAnsi="Times New Roman" w:cs="Times New Roman"/>
          <w:sz w:val="24"/>
          <w:szCs w:val="24"/>
        </w:rPr>
        <w:t>meslek,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medeni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sahibi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olma,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sayısı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bulunmamıştır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(p˃0,05).</w:t>
      </w:r>
    </w:p>
    <w:p w:rsidR="00BF69D4" w:rsidRPr="004F532D" w:rsidRDefault="00BF69D4" w:rsidP="004F532D">
      <w:pPr>
        <w:pStyle w:val="ResimYazs"/>
        <w:spacing w:line="360" w:lineRule="auto"/>
        <w:ind w:firstLine="709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757FE3" w:rsidRPr="00826D7F" w:rsidRDefault="00757FE3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7" w:name="_Toc32276885"/>
      <w:r w:rsidRPr="001C6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1C6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826D7F" w:rsidRPr="001C6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kişisel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özellikleri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durumlarının</w:t>
      </w:r>
      <w:r w:rsidR="00215E5A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karşılaştırılması</w:t>
      </w:r>
      <w:bookmarkEnd w:id="87"/>
      <w:r w:rsidR="001C6AE0" w:rsidRP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334"/>
        <w:gridCol w:w="659"/>
        <w:gridCol w:w="736"/>
        <w:gridCol w:w="659"/>
        <w:gridCol w:w="736"/>
        <w:gridCol w:w="897"/>
        <w:gridCol w:w="980"/>
      </w:tblGrid>
      <w:tr w:rsidR="004F0981" w:rsidRPr="005A42D7" w:rsidTr="00CA022A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F840C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Son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Yılda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4F0981" w:rsidRPr="005A42D7" w:rsidTr="00CA022A">
        <w:trPr>
          <w:trHeight w:val="20"/>
          <w:jc w:val="center"/>
        </w:trPr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0981" w:rsidRPr="005A42D7" w:rsidTr="00FB5FAF">
        <w:trPr>
          <w:trHeight w:val="20"/>
          <w:jc w:val="center"/>
        </w:trPr>
        <w:tc>
          <w:tcPr>
            <w:tcW w:w="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5A42D7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0981" w:rsidRPr="00826D7F" w:rsidTr="00FB5FAF">
        <w:trPr>
          <w:trHeight w:val="20"/>
          <w:jc w:val="center"/>
        </w:trPr>
        <w:tc>
          <w:tcPr>
            <w:tcW w:w="85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Kronik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hastalık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varlığı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0,559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Bedensel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engel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Sürekli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ilaç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kullanma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0,789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Sigara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kullanımı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0,829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Alkol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kullanımı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Günlük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uyku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saati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0,827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saatten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Uyku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sorunu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varlığı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0,193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Uyku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sorunu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nedenleri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Nöbetten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dolayı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9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0,423</w:t>
            </w:r>
          </w:p>
        </w:tc>
        <w:tc>
          <w:tcPr>
            <w:tcW w:w="98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0,960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Düzensiz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Uyku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Uykuya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dalmakta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zorluk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97" w:type="dxa"/>
            <w:tcBorders>
              <w:left w:val="nil"/>
              <w:right w:val="nil"/>
            </w:tcBorders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Düzenli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egzersiz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yapma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9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Düzenli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Beslenme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0,348</w:t>
            </w: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981" w:rsidRPr="00826D7F" w:rsidTr="00CA022A">
        <w:trPr>
          <w:trHeight w:val="20"/>
          <w:jc w:val="center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değil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81" w:rsidRPr="00826D7F" w:rsidRDefault="004F0981" w:rsidP="005A42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0981" w:rsidRPr="00826D7F" w:rsidRDefault="004F0981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6CB9" w:rsidRPr="004F532D" w:rsidRDefault="00F96CB9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9D4" w:rsidRPr="004F532D" w:rsidRDefault="00CC537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</w:t>
      </w:r>
      <w:r w:rsidR="00BF69D4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865813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kronik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hastalık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varlığı,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bedensel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engel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sürekli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ilaç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kullanma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sigara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kullanımı,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alkol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kullanımı,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günlük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saati,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sorunu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varlığı,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sorunu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varlık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nedenleri,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düzenli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egzersiz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düzenli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beslenme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bulunmamıştır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(p˃0,05).</w:t>
      </w:r>
    </w:p>
    <w:p w:rsidR="00F61D75" w:rsidRPr="004F532D" w:rsidRDefault="00F61D7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E3" w:rsidRPr="00826D7F" w:rsidRDefault="00757FE3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8" w:name="_Toc32276886"/>
      <w:r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826D7F"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deneyim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birimleri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karşılaştırılması</w:t>
      </w:r>
      <w:bookmarkEnd w:id="88"/>
      <w:r w:rsidR="002A0A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961"/>
        <w:gridCol w:w="6"/>
        <w:gridCol w:w="903"/>
        <w:gridCol w:w="905"/>
        <w:gridCol w:w="905"/>
        <w:gridCol w:w="905"/>
        <w:gridCol w:w="850"/>
        <w:gridCol w:w="850"/>
      </w:tblGrid>
      <w:tr w:rsidR="00F61D75" w:rsidRPr="002A0A47" w:rsidTr="002A0A47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Son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Yılda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F61D75" w:rsidRPr="002A0A47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757FE3" w:rsidP="00F840C4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D75" w:rsidRPr="002A0A47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77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yılı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0,476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77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Kurumda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süresi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0,237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77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bölümde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süresi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0,803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üzeri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77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Çalışılan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birim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Ameliyathane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10,957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Acil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Dahili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Cerrahi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Yoğun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bakım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</w:t>
            </w:r>
            <w:r w:rsidR="004411B5"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(Sağlık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11B5"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memuru,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11B5"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tekniker..)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75" w:rsidRPr="004F532D" w:rsidRDefault="00F61D7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C0F" w:rsidRPr="004F532D" w:rsidRDefault="005F1C0F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kurumda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süresi,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bölümde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süresi,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bulunmamıştır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(p˃0,05).</w:t>
      </w:r>
    </w:p>
    <w:p w:rsidR="00241231" w:rsidRPr="004F532D" w:rsidRDefault="00241231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E3" w:rsidRPr="00826D7F" w:rsidRDefault="00757FE3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9" w:name="_Toc32276887"/>
      <w:r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826D7F"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koşulları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karşılaştırılması</w:t>
      </w:r>
      <w:bookmarkEnd w:id="89"/>
      <w:r w:rsidR="002A0A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174"/>
        <w:gridCol w:w="718"/>
        <w:gridCol w:w="810"/>
        <w:gridCol w:w="718"/>
        <w:gridCol w:w="810"/>
        <w:gridCol w:w="877"/>
        <w:gridCol w:w="1009"/>
      </w:tblGrid>
      <w:tr w:rsidR="00F61D75" w:rsidRPr="002A0A47" w:rsidTr="002A0A47">
        <w:trPr>
          <w:trHeight w:val="20"/>
          <w:jc w:val="center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EF57DD" w:rsidP="00EF57DD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Default="00EF57DD" w:rsidP="00F840C4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 koşullarına ilişkin</w:t>
            </w:r>
          </w:p>
          <w:p w:rsidR="00EF57DD" w:rsidRPr="002A0A47" w:rsidRDefault="00EF57DD" w:rsidP="00F840C4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özellikler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Son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Yılda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F61D75" w:rsidRPr="002A0A47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D75" w:rsidRPr="002A0A47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50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şekli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Vardiyalı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4,025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0,045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Vardiyalı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değil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7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Haftalık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saati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2,278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7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Haftalık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nöbet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sıklığı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nöbet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0,426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fazla</w:t>
            </w:r>
            <w:r w:rsidR="0021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nöbet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7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Fazla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mesai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5,406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0,020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7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5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Dinlenme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odası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0,714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1D75" w:rsidRPr="00826D7F" w:rsidRDefault="00F61D75" w:rsidP="00CA022A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69D4" w:rsidRPr="004F532D" w:rsidRDefault="00865813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511DA" w:rsidRPr="004F532D">
        <w:rPr>
          <w:rFonts w:ascii="Times New Roman" w:hAnsi="Times New Roman" w:cs="Times New Roman"/>
          <w:sz w:val="24"/>
          <w:szCs w:val="24"/>
        </w:rPr>
        <w:t>s</w:t>
      </w:r>
      <w:r w:rsidR="00BF69D4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koşulları</w:t>
      </w:r>
      <w:r w:rsidR="007C3B66">
        <w:rPr>
          <w:rFonts w:ascii="Times New Roman" w:hAnsi="Times New Roman" w:cs="Times New Roman"/>
          <w:sz w:val="24"/>
          <w:szCs w:val="24"/>
        </w:rPr>
        <w:t xml:space="preserve"> ve </w:t>
      </w:r>
      <w:r w:rsidR="00C8461C" w:rsidRPr="004F532D">
        <w:rPr>
          <w:rFonts w:ascii="Times New Roman" w:hAnsi="Times New Roman" w:cs="Times New Roman"/>
          <w:sz w:val="24"/>
          <w:szCs w:val="24"/>
        </w:rPr>
        <w:t>özelliklerine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8461C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kurumlarında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oranları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dağılımı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incelendiğinde,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şekilleri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varlığı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bulunmuştur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(p˂0,05).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şekilleri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yıldaki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arasındaki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dağılım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vardiy</w:t>
      </w:r>
      <w:r w:rsidRPr="004F532D">
        <w:rPr>
          <w:rFonts w:ascii="Times New Roman" w:hAnsi="Times New Roman" w:cs="Times New Roman"/>
          <w:sz w:val="24"/>
          <w:szCs w:val="24"/>
        </w:rPr>
        <w:t>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%21,6’sının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BF69D4" w:rsidRPr="004F532D">
        <w:rPr>
          <w:rFonts w:ascii="Times New Roman" w:hAnsi="Times New Roman" w:cs="Times New Roman"/>
          <w:sz w:val="24"/>
          <w:szCs w:val="24"/>
        </w:rPr>
        <w:t>105)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çalışmayanların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%13,</w:t>
      </w:r>
      <w:r w:rsidRPr="004F532D">
        <w:rPr>
          <w:rFonts w:ascii="Times New Roman" w:hAnsi="Times New Roman" w:cs="Times New Roman"/>
          <w:sz w:val="24"/>
          <w:szCs w:val="24"/>
        </w:rPr>
        <w:t>6’sının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BF69D4" w:rsidRPr="004F532D">
        <w:rPr>
          <w:rFonts w:ascii="Times New Roman" w:hAnsi="Times New Roman" w:cs="Times New Roman"/>
          <w:sz w:val="24"/>
          <w:szCs w:val="24"/>
        </w:rPr>
        <w:t>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yapma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yıldaki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dağılımı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yapanların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%22,</w:t>
      </w:r>
      <w:r w:rsidRPr="004F532D">
        <w:rPr>
          <w:rFonts w:ascii="Times New Roman" w:hAnsi="Times New Roman" w:cs="Times New Roman"/>
          <w:sz w:val="24"/>
          <w:szCs w:val="24"/>
        </w:rPr>
        <w:t>2’sinin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</w:t>
      </w:r>
      <w:r w:rsidR="00BF69D4" w:rsidRPr="004F532D">
        <w:rPr>
          <w:rFonts w:ascii="Times New Roman" w:hAnsi="Times New Roman" w:cs="Times New Roman"/>
          <w:sz w:val="24"/>
          <w:szCs w:val="24"/>
        </w:rPr>
        <w:t>101)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yapmayanların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hAnsi="Times New Roman" w:cs="Times New Roman"/>
          <w:sz w:val="24"/>
          <w:szCs w:val="24"/>
        </w:rPr>
        <w:t>%13,</w:t>
      </w:r>
      <w:r w:rsidR="00BF69D4" w:rsidRPr="004F532D">
        <w:rPr>
          <w:rFonts w:ascii="Times New Roman" w:hAnsi="Times New Roman" w:cs="Times New Roman"/>
          <w:sz w:val="24"/>
          <w:szCs w:val="24"/>
        </w:rPr>
        <w:t>5’inin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(n</w:t>
      </w:r>
      <w:r w:rsidRPr="004F532D">
        <w:rPr>
          <w:rFonts w:ascii="Times New Roman" w:hAnsi="Times New Roman" w:cs="Times New Roman"/>
          <w:sz w:val="24"/>
          <w:szCs w:val="24"/>
        </w:rPr>
        <w:t>=</w:t>
      </w:r>
      <w:r w:rsidR="00BF69D4" w:rsidRPr="004F532D">
        <w:rPr>
          <w:rFonts w:ascii="Times New Roman" w:hAnsi="Times New Roman" w:cs="Times New Roman"/>
          <w:sz w:val="24"/>
          <w:szCs w:val="24"/>
        </w:rPr>
        <w:t>21)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yapanların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yapmayanlara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BF69D4"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F61D75" w:rsidRPr="004F532D" w:rsidRDefault="00BF69D4" w:rsidP="002A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haftalık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saati,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haftalık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nöbet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sıklığı,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dinlenme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odası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varlığı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bulunmamıştır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(p˃0,05).</w:t>
      </w:r>
    </w:p>
    <w:p w:rsidR="00647153" w:rsidRPr="004F532D" w:rsidRDefault="00647153" w:rsidP="002A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E36" w:rsidRPr="00826D7F" w:rsidRDefault="002D2E36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0" w:name="_Toc32276888"/>
      <w:r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18C5"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826D7F" w:rsidRPr="002A0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alma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sağlanmasına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ilişkin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tebliğ</w:t>
      </w:r>
      <w:r w:rsidR="002A0A47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okuma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kurumlarında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A47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karşılaştırılması</w:t>
      </w:r>
      <w:bookmarkEnd w:id="90"/>
      <w:r w:rsidR="002A0A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144"/>
        <w:gridCol w:w="695"/>
        <w:gridCol w:w="801"/>
        <w:gridCol w:w="695"/>
        <w:gridCol w:w="802"/>
        <w:gridCol w:w="960"/>
        <w:gridCol w:w="864"/>
      </w:tblGrid>
      <w:tr w:rsidR="00F61D75" w:rsidRPr="002A0A47" w:rsidTr="002A0A47">
        <w:trPr>
          <w:trHeight w:val="20"/>
          <w:jc w:val="center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Son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Yılda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F61D75" w:rsidRPr="002A0A47" w:rsidTr="002A0A47">
        <w:trPr>
          <w:trHeight w:val="20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2D2E36" w:rsidP="00EF57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Değişkenler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D75" w:rsidRPr="002A0A47" w:rsidTr="002A0A47">
        <w:trPr>
          <w:trHeight w:val="20"/>
          <w:jc w:val="center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D75" w:rsidRPr="002A0A47" w:rsidRDefault="00F61D75" w:rsidP="002A0A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Sağlığı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Güvenliği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Eğitimi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8,563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0,003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8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“Hasta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Çalışan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Güvenliğinin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Sağlanmasına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İlişkin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Tebliğ”i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Okuma</w:t>
            </w:r>
            <w:r w:rsidR="00215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0,599</w:t>
            </w:r>
          </w:p>
        </w:tc>
      </w:tr>
      <w:tr w:rsidR="00F61D75" w:rsidRPr="00826D7F" w:rsidTr="002A0A47">
        <w:trPr>
          <w:trHeight w:val="20"/>
          <w:jc w:val="center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D75" w:rsidRPr="004F532D" w:rsidRDefault="00F61D7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FDC" w:rsidRPr="004F532D" w:rsidRDefault="00292C23" w:rsidP="004F5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3511DA" w:rsidRPr="004F532D">
        <w:rPr>
          <w:rFonts w:ascii="Times New Roman" w:hAnsi="Times New Roman" w:cs="Times New Roman"/>
          <w:sz w:val="24"/>
          <w:szCs w:val="24"/>
        </w:rPr>
        <w:t>s</w:t>
      </w:r>
      <w:r w:rsidR="00DE6FDC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alma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bulunmuştur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(p˂0,05).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Alma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yıl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arasındaki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dağılımları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eastAsia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eastAsia="Times New Roman" w:hAnsi="Times New Roman" w:cs="Times New Roman"/>
          <w:sz w:val="24"/>
          <w:szCs w:val="24"/>
        </w:rPr>
        <w:t>Alanların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eastAsia="Times New Roman" w:hAnsi="Times New Roman" w:cs="Times New Roman"/>
          <w:sz w:val="24"/>
          <w:szCs w:val="24"/>
        </w:rPr>
        <w:t>%18,7’nin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eastAsia="Times New Roman" w:hAnsi="Times New Roman" w:cs="Times New Roman"/>
          <w:sz w:val="24"/>
          <w:szCs w:val="24"/>
        </w:rPr>
        <w:t>(n=106),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eastAsia="Times New Roman" w:hAnsi="Times New Roman" w:cs="Times New Roman"/>
          <w:sz w:val="24"/>
          <w:szCs w:val="24"/>
        </w:rPr>
        <w:t>almayanların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eastAsia="Times New Roman" w:hAnsi="Times New Roman" w:cs="Times New Roman"/>
          <w:sz w:val="24"/>
          <w:szCs w:val="24"/>
        </w:rPr>
        <w:t>%37,2’nin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75" w:rsidRPr="004F532D">
        <w:rPr>
          <w:rFonts w:ascii="Times New Roman" w:eastAsia="Times New Roman" w:hAnsi="Times New Roman" w:cs="Times New Roman"/>
          <w:sz w:val="24"/>
          <w:szCs w:val="24"/>
        </w:rPr>
        <w:t>(n=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yaşadığı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personelinin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almayanlara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daha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düşük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DC" w:rsidRPr="004F532D">
        <w:rPr>
          <w:rFonts w:ascii="Times New Roman" w:eastAsia="Times New Roman" w:hAnsi="Times New Roman" w:cs="Times New Roman"/>
          <w:sz w:val="24"/>
          <w:szCs w:val="24"/>
        </w:rPr>
        <w:t>bulunmuştur.</w:t>
      </w:r>
    </w:p>
    <w:p w:rsidR="009F0A75" w:rsidRPr="004F532D" w:rsidRDefault="00DE6FDC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“Hasta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Sağlanmasına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İlişkin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Tebliğ”i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okuma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durumlarına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kurumlarında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dağılımı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“Hasta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Sağlanmasına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İlişkin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Tebliğ”i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okuma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bulunmamıştır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(p˃0,05).</w:t>
      </w:r>
    </w:p>
    <w:p w:rsidR="006054BB" w:rsidRDefault="006054BB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2A" w:rsidRPr="004F532D" w:rsidRDefault="00CA022A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56E" w:rsidRPr="00603E0F" w:rsidRDefault="000C1976" w:rsidP="00215E5A">
      <w:pPr>
        <w:spacing w:after="0" w:line="360" w:lineRule="auto"/>
        <w:ind w:left="448" w:hanging="448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91" w:name="_Toc32284181"/>
      <w:r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4.7.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55316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Hastane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ler</w:t>
      </w:r>
      <w:r w:rsidR="00755316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55316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55316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20836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Ölçeği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Alt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Boyutları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Hayatı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Boyunca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Durumlarının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447C4" w:rsidRPr="00603E0F">
        <w:rPr>
          <w:rFonts w:ascii="Times New Roman" w:eastAsiaTheme="minorHAnsi" w:hAnsi="Times New Roman" w:cs="Times New Roman"/>
          <w:b/>
          <w:sz w:val="24"/>
          <w:lang w:eastAsia="en-US"/>
        </w:rPr>
        <w:t>Korelasyonu</w:t>
      </w:r>
      <w:bookmarkEnd w:id="91"/>
    </w:p>
    <w:p w:rsidR="00F61D75" w:rsidRPr="004F532D" w:rsidRDefault="00F61D7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2E36" w:rsidRPr="00826D7F" w:rsidRDefault="002D2E36" w:rsidP="00826D7F">
      <w:pPr>
        <w:spacing w:after="0" w:line="36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2" w:name="_Toc32276889"/>
      <w:r w:rsidRPr="00AB53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Tablo</w:t>
      </w:r>
      <w:r w:rsidR="00215E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A02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</w:t>
      </w:r>
      <w:r w:rsidR="00826D7F" w:rsidRPr="00AB53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yılda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hayatında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geçiren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ölçek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alt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boyut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puanları</w:t>
      </w:r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22A" w:rsidRP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korelasyonları</w:t>
      </w:r>
      <w:bookmarkEnd w:id="92"/>
      <w:r w:rsidR="00CA02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1247"/>
        <w:gridCol w:w="1166"/>
        <w:gridCol w:w="1247"/>
        <w:gridCol w:w="1166"/>
      </w:tblGrid>
      <w:tr w:rsidR="00F61D75" w:rsidRPr="00AB53EA" w:rsidTr="00AB53EA">
        <w:trPr>
          <w:trHeight w:val="20"/>
          <w:jc w:val="center"/>
        </w:trPr>
        <w:tc>
          <w:tcPr>
            <w:tcW w:w="36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Son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Yılda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Durumu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İş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Kazası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Geçirme</w:t>
            </w:r>
            <w:r w:rsidR="00215E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Durumu</w:t>
            </w:r>
          </w:p>
        </w:tc>
      </w:tr>
      <w:tr w:rsidR="00F61D75" w:rsidRPr="00AB53EA" w:rsidTr="00AB53EA">
        <w:trPr>
          <w:trHeight w:val="20"/>
          <w:jc w:val="center"/>
        </w:trPr>
        <w:tc>
          <w:tcPr>
            <w:tcW w:w="36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AB53EA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B53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Mesleki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Hastalıklar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Şikayetler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-0,130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0,001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-0,138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0,001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Sağlık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Taraması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Kayıt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Sistemleri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-0,096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0,017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-0,092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0,023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Kazalar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Zehirlenmeler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-0,067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-0,067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0,101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Yönetsel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Destek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Yaklaşımlar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-0,134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-0,115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0,004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Malzeme,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Araç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Gereç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Denetimi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-0,063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0,122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-0,068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0,092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Koruyucu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Önlemler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ve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Kurallar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-0,052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0,201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-0,048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0,240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Fiziksel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Ortam</w:t>
            </w:r>
            <w:r w:rsidR="00215E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Uygunluğu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0,342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-0,015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0,714</w:t>
            </w:r>
          </w:p>
        </w:tc>
      </w:tr>
      <w:tr w:rsidR="00F61D75" w:rsidRPr="00826D7F" w:rsidTr="00AB53EA">
        <w:trPr>
          <w:trHeight w:val="2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4F5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Genel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-0,135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0,001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-0,128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75" w:rsidRPr="00826D7F" w:rsidRDefault="00F61D75" w:rsidP="00AB53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6D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0,002</w:t>
            </w:r>
          </w:p>
        </w:tc>
      </w:tr>
    </w:tbl>
    <w:p w:rsidR="00F61D75" w:rsidRPr="004F532D" w:rsidRDefault="00F61D7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12D4" w:rsidRPr="004F532D" w:rsidRDefault="00AE12D4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Mesleki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Hastalıklar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Şikayetler,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Taraması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Kayıt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Sistemleri,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Yönetsel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Destek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Yaklaşımlar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ölçek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genel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puanları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negatif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yönde,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zayıf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korelasyon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bulunmuştur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(p˂0,05).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yılda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ölçeğin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boyutları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istatistiksel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anlamlı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korelasyon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bulunmamıştır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(p˃0,05).</w:t>
      </w:r>
    </w:p>
    <w:p w:rsidR="004F532D" w:rsidRDefault="004F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87D" w:rsidRPr="00215E5A" w:rsidRDefault="00215E5A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5.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bookmarkStart w:id="93" w:name="_Toc32284182"/>
      <w:r w:rsidR="00317761"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TARTIŞM</w:t>
      </w:r>
      <w:bookmarkEnd w:id="93"/>
      <w:r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A</w:t>
      </w:r>
    </w:p>
    <w:p w:rsidR="00215E5A" w:rsidRPr="00215E5A" w:rsidRDefault="00215E5A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01656" w:rsidRPr="004F532D" w:rsidRDefault="00501656" w:rsidP="00215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B5" w:rsidRPr="004F532D" w:rsidRDefault="004411B5" w:rsidP="004F5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Aydın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Hastanesi’nde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ilişkili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faktörlerinin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belirlemek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amacıyla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yapılmıştır.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%44,1’inin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evli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29,11±6,11’dir.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%28,7’sinin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sahibi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%70’i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lisans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üstü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düzeyine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%48,5’inin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gelir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gidere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eşit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mesleki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deneyim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6,59±6,11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(yıl)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gündüz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bakılan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23,2±38,42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gece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bakılan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20,66±40,09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saatinin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11,93±13,74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2,51±1,84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saptanmıştır.</w:t>
      </w:r>
    </w:p>
    <w:p w:rsidR="004411B5" w:rsidRPr="004F532D" w:rsidRDefault="004411B5" w:rsidP="004F5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Hastanelerde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Ölçeğinden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aldıkları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puan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131,48±36,18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(min=45-max=270)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güvenilirlik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katsayısı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α=0,994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Cronbach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Alfa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güvenirlilik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katsayısının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0,60’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büyük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güvenilir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göstermektedir.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tutarlılıklarının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iyi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göstermektedir.</w:t>
      </w:r>
    </w:p>
    <w:p w:rsidR="004411B5" w:rsidRPr="004F532D" w:rsidRDefault="004411B5" w:rsidP="004F5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610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kişisine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ulaşılabilmiştir.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nedeni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yoğun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saatleri,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vakit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ayırmada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zorluk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yaşaması,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hayatının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oluşturduğu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yorgunluk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sebebiyle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isteksizlik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düşünülmektedir.</w:t>
      </w:r>
    </w:p>
    <w:p w:rsidR="004411B5" w:rsidRPr="004F532D" w:rsidRDefault="004411B5" w:rsidP="004F5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Dikmen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%63,2’sinin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Uçak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(2009)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%70,4’ünün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katılımcıların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%69’u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Çelikkalp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öğrencilerin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%80,6’sının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sayısında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ağırlıklı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kaynaklanabileceği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düşünülmektedir.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</w:rPr>
        <w:t>Namal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değerlendirilmesi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isimli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cinsiyet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medeni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anlamlı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bulamamıştır.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Cooke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Stephens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JM.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Clinical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‘in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tespit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edilmiştir.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erkek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Kadın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bakımından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fiziki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ötürü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ergonomik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etkilenmelere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istihdamında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olabilmektedir.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Dikmen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(2014)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yaptıkları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katılımcıların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%63,4’ü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boyunca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kesici-delici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cisimle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yaralandığını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İzgi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Türkmen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(2012)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yaptıkları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taşeron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%34,4’ünün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geçirdiğini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Cebeci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(2016)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yaptığı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fazlasının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kesici-delici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yaşadıklarını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tespit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etmiştir.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Yazar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(2016)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%59’nun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görülmüştür.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Sohn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ve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ark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(2006)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Kore’de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370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sağlık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çalışanında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yapılan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bir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sağlık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%71,1’inin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kesici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delici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alet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yaralanması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dağılımları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hayatları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boyunca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%38,9’unun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(n=237),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dağılımları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%20’sinin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(n=122)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görülmektedir</w:t>
      </w:r>
      <w:r w:rsidRPr="004F532D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türlerinde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kesici-delici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meydana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geldiği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görülmektedir.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özelliklerinin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araştırılması,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tanımlanması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kesici-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delici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azaltılabileceği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düşünülmektedir.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Evik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(2015)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yaptığı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%88’inin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pertükan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%28’inde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enjeksiyon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materyal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Çopur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(2008)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ev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idaresi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yaptıkları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geçirenlerde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batması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Cebeci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(2014)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personelinde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kesici-delici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alet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yaralanmasına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neden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materyallerin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%37,5’inin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gerçekleştiğini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saptamıştır.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Uçak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(2009)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kesici-delici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alet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yaralanmalarını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değerlendirdiğinde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%50,9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oranında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batması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sebebiyle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gerçekleştiğini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bulmuştur.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Önder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ark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(2011)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hekimlerin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%6,7’si,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hemşirelerin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%22,1’i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batmasına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kaldıklarını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saptamışlardır.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Cooke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Stephens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JM.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Clinical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enfeksiyonlarının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37%-39%’unun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nedeni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iğne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kesici-delici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gerçekleştiği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sebep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materyal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sırasında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işlemin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yoğun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saatleri,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sirkülasyonunun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bakım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verilen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yetersiz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acele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hareket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etmek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yüzünden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kaynaklanabileceği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düşünülmektedir.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Sarıcıoğlu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ark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(2013)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lateks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alerjisine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baktığında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kişiden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%44’ünün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lateks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eldiven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kullanıma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klinik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gözlenmiştir.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solunumsal,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rastlanmıştır.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reaksiyon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(lateks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alerjisi)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%15,7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reaksiyonlar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ciddi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rahatsızlıklar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verebilmekte,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eksikliği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rahatsızlar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yaratabilmekte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oluşumuna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katkı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sağlayabilmektedir.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Deride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irritasyon,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solunum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sıkıntısı,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yaşarması,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sürekli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hapşırma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gibi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Alerjik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reaksiyonların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alınması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etmektedir.</w:t>
      </w:r>
    </w:p>
    <w:p w:rsidR="004411B5" w:rsidRPr="004F532D" w:rsidRDefault="004411B5" w:rsidP="004F532D">
      <w:pPr>
        <w:pStyle w:val="GvdeMetniGirintisi2"/>
        <w:spacing w:after="0"/>
        <w:ind w:firstLine="709"/>
        <w:rPr>
          <w:rFonts w:eastAsiaTheme="minorHAnsi"/>
          <w:lang w:eastAsia="en-US"/>
        </w:rPr>
      </w:pPr>
      <w:r w:rsidRPr="004F532D">
        <w:rPr>
          <w:rFonts w:eastAsiaTheme="minorHAnsi"/>
          <w:lang w:eastAsia="en-US"/>
        </w:rPr>
        <w:t>Ceylan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(2009)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hemşirelerin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kazalarının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bildirilmesiyle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ilgili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yaptığı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çalışmada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çocuk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sahibi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olanlar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ile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olmayanlar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arasında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kazası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geçirme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bakımından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anlamlı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bir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fark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bulamamıştır.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Bizim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araştırmamızda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benzer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sonuca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ulaşılmıştır.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Çocuk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sahibi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olan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sağlık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çalışanlarının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daha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fazla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sorumluluk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ve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yorgunluğa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maruz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kalmaları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ile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daha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fazla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iş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kazası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yaşanabileceği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düşünülürken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çalışmamızda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bununla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bir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ilişki</w:t>
      </w:r>
      <w:r w:rsidR="00215E5A">
        <w:rPr>
          <w:rFonts w:eastAsiaTheme="minorHAnsi"/>
          <w:lang w:eastAsia="en-US"/>
        </w:rPr>
        <w:t xml:space="preserve"> </w:t>
      </w:r>
      <w:r w:rsidRPr="004F532D">
        <w:rPr>
          <w:rFonts w:eastAsiaTheme="minorHAnsi"/>
          <w:lang w:eastAsia="en-US"/>
        </w:rPr>
        <w:t>bulunamamıştır.</w:t>
      </w:r>
    </w:p>
    <w:p w:rsidR="004411B5" w:rsidRPr="004F532D" w:rsidRDefault="004411B5" w:rsidP="004F532D">
      <w:pPr>
        <w:pStyle w:val="GvdeMetniGirintisi2"/>
        <w:spacing w:after="0"/>
        <w:ind w:firstLine="709"/>
        <w:rPr>
          <w:rFonts w:eastAsiaTheme="minorHAnsi"/>
          <w:lang w:eastAsia="en-US"/>
        </w:rPr>
      </w:pPr>
      <w:r w:rsidRPr="004F532D">
        <w:t>Savcı</w:t>
      </w:r>
      <w:r w:rsidR="00215E5A">
        <w:t xml:space="preserve"> </w:t>
      </w:r>
      <w:r w:rsidRPr="004F532D">
        <w:t>ve</w:t>
      </w:r>
      <w:r w:rsidR="00215E5A">
        <w:t xml:space="preserve"> </w:t>
      </w:r>
      <w:r w:rsidRPr="004F532D">
        <w:t>ark</w:t>
      </w:r>
      <w:r w:rsidR="00215E5A">
        <w:t xml:space="preserve"> </w:t>
      </w:r>
      <w:r w:rsidRPr="004F532D">
        <w:t>(2018)</w:t>
      </w:r>
      <w:r w:rsidR="00215E5A">
        <w:t xml:space="preserve"> </w:t>
      </w:r>
      <w:r w:rsidRPr="004F532D">
        <w:t>sağlık</w:t>
      </w:r>
      <w:r w:rsidR="00215E5A">
        <w:t xml:space="preserve"> </w:t>
      </w:r>
      <w:r w:rsidRPr="004F532D">
        <w:t>disiplini</w:t>
      </w:r>
      <w:r w:rsidR="00215E5A">
        <w:t xml:space="preserve"> </w:t>
      </w:r>
      <w:r w:rsidRPr="004F532D">
        <w:t>öğrencileriyle</w:t>
      </w:r>
      <w:r w:rsidR="00215E5A">
        <w:t xml:space="preserve"> </w:t>
      </w:r>
      <w:r w:rsidRPr="004F532D">
        <w:t>yaptıkları</w:t>
      </w:r>
      <w:r w:rsidR="00215E5A">
        <w:t xml:space="preserve"> </w:t>
      </w:r>
      <w:r w:rsidRPr="004F532D">
        <w:t>çalışmada</w:t>
      </w:r>
      <w:r w:rsidR="00215E5A">
        <w:t xml:space="preserve"> </w:t>
      </w:r>
      <w:r w:rsidRPr="004F532D">
        <w:t>öğrencilerin</w:t>
      </w:r>
      <w:r w:rsidR="00215E5A">
        <w:t xml:space="preserve"> </w:t>
      </w:r>
      <w:r w:rsidRPr="004F532D">
        <w:t>%95’inin</w:t>
      </w:r>
      <w:r w:rsidR="00215E5A">
        <w:t xml:space="preserve"> </w:t>
      </w:r>
      <w:r w:rsidRPr="004F532D">
        <w:t>staj</w:t>
      </w:r>
      <w:r w:rsidR="00215E5A">
        <w:t xml:space="preserve"> </w:t>
      </w:r>
      <w:r w:rsidRPr="004F532D">
        <w:t>yaptıkları</w:t>
      </w:r>
      <w:r w:rsidR="00215E5A">
        <w:t xml:space="preserve"> </w:t>
      </w:r>
      <w:r w:rsidRPr="004F532D">
        <w:t>birimde</w:t>
      </w:r>
      <w:r w:rsidR="00215E5A">
        <w:t xml:space="preserve"> </w:t>
      </w:r>
      <w:r w:rsidRPr="004F532D">
        <w:t>koruyucu</w:t>
      </w:r>
      <w:r w:rsidR="00215E5A">
        <w:t xml:space="preserve"> </w:t>
      </w:r>
      <w:r w:rsidRPr="004F532D">
        <w:t>ekipman</w:t>
      </w:r>
      <w:r w:rsidR="00215E5A">
        <w:t xml:space="preserve"> </w:t>
      </w:r>
      <w:r w:rsidRPr="004F532D">
        <w:t>kullandıkları,</w:t>
      </w:r>
      <w:r w:rsidR="00215E5A">
        <w:t xml:space="preserve"> </w:t>
      </w:r>
      <w:r w:rsidRPr="004F532D">
        <w:t>kullandıkları</w:t>
      </w:r>
      <w:r w:rsidR="00215E5A">
        <w:t xml:space="preserve"> </w:t>
      </w:r>
      <w:r w:rsidRPr="004F532D">
        <w:t>ekipmanlar</w:t>
      </w:r>
      <w:r w:rsidR="00215E5A">
        <w:t xml:space="preserve"> </w:t>
      </w:r>
      <w:r w:rsidRPr="004F532D">
        <w:t>içerisinde</w:t>
      </w:r>
      <w:r w:rsidR="00215E5A">
        <w:t xml:space="preserve"> </w:t>
      </w:r>
      <w:r w:rsidRPr="004F532D">
        <w:t>ise</w:t>
      </w:r>
      <w:r w:rsidR="00215E5A">
        <w:t xml:space="preserve"> </w:t>
      </w:r>
      <w:r w:rsidRPr="004F532D">
        <w:t>%90,7’sinin</w:t>
      </w:r>
      <w:r w:rsidR="00215E5A">
        <w:t xml:space="preserve"> </w:t>
      </w:r>
      <w:r w:rsidRPr="004F532D">
        <w:t>eldiven,</w:t>
      </w:r>
      <w:r w:rsidR="00215E5A">
        <w:t xml:space="preserve"> </w:t>
      </w:r>
      <w:r w:rsidRPr="004F532D">
        <w:t>%54,2’sinin</w:t>
      </w:r>
      <w:r w:rsidR="00215E5A">
        <w:t xml:space="preserve"> </w:t>
      </w:r>
      <w:r w:rsidRPr="004F532D">
        <w:t>maske,</w:t>
      </w:r>
      <w:r w:rsidR="00215E5A">
        <w:t xml:space="preserve"> </w:t>
      </w:r>
      <w:r w:rsidRPr="004F532D">
        <w:t>%52,2’sinin</w:t>
      </w:r>
      <w:r w:rsidR="00215E5A">
        <w:t xml:space="preserve"> </w:t>
      </w:r>
      <w:r w:rsidRPr="004F532D">
        <w:t>önlük</w:t>
      </w:r>
      <w:r w:rsidR="00215E5A">
        <w:t xml:space="preserve"> </w:t>
      </w:r>
      <w:r w:rsidRPr="004F532D">
        <w:t>olduğunu</w:t>
      </w:r>
      <w:r w:rsidR="00215E5A">
        <w:t xml:space="preserve"> </w:t>
      </w:r>
      <w:r w:rsidRPr="004F532D">
        <w:t>saptanmıştır.</w:t>
      </w:r>
      <w:r w:rsidR="00215E5A">
        <w:t xml:space="preserve"> </w:t>
      </w:r>
      <w:r w:rsidRPr="004F532D">
        <w:t>Cürcani</w:t>
      </w:r>
      <w:r w:rsidR="00215E5A">
        <w:t xml:space="preserve"> </w:t>
      </w:r>
      <w:r w:rsidRPr="004F532D">
        <w:t>ve</w:t>
      </w:r>
      <w:r w:rsidR="00215E5A">
        <w:t xml:space="preserve"> </w:t>
      </w:r>
      <w:r w:rsidRPr="004F532D">
        <w:t>Tan</w:t>
      </w:r>
      <w:r w:rsidR="00215E5A">
        <w:t xml:space="preserve"> </w:t>
      </w:r>
      <w:r w:rsidRPr="004F532D">
        <w:t>(2009)</w:t>
      </w:r>
      <w:r w:rsidR="00215E5A">
        <w:t xml:space="preserve"> </w:t>
      </w:r>
      <w:r w:rsidRPr="004F532D">
        <w:t>yaptıkları</w:t>
      </w:r>
      <w:r w:rsidR="00215E5A">
        <w:t xml:space="preserve"> </w:t>
      </w:r>
      <w:r w:rsidRPr="004F532D">
        <w:t>araştırmada</w:t>
      </w:r>
      <w:r w:rsidR="00215E5A">
        <w:t xml:space="preserve"> </w:t>
      </w:r>
      <w:r w:rsidRPr="004F532D">
        <w:t>çalışma</w:t>
      </w:r>
      <w:r w:rsidR="00215E5A">
        <w:t xml:space="preserve"> </w:t>
      </w:r>
      <w:r w:rsidRPr="004F532D">
        <w:t>ortamından</w:t>
      </w:r>
      <w:r w:rsidR="00215E5A">
        <w:t xml:space="preserve"> </w:t>
      </w:r>
      <w:r w:rsidRPr="004F532D">
        <w:t>kaynaklanan</w:t>
      </w:r>
      <w:r w:rsidR="00215E5A">
        <w:t xml:space="preserve"> </w:t>
      </w:r>
      <w:r w:rsidRPr="004F532D">
        <w:t>risklerden</w:t>
      </w:r>
      <w:r w:rsidR="00215E5A">
        <w:t xml:space="preserve"> </w:t>
      </w:r>
      <w:r w:rsidRPr="004F532D">
        <w:t>korunmak</w:t>
      </w:r>
      <w:r w:rsidR="00215E5A">
        <w:t xml:space="preserve"> </w:t>
      </w:r>
      <w:r w:rsidRPr="004F532D">
        <w:t>için</w:t>
      </w:r>
      <w:r w:rsidR="00215E5A">
        <w:t xml:space="preserve"> </w:t>
      </w:r>
      <w:r w:rsidRPr="004F532D">
        <w:t>hemşirelerin</w:t>
      </w:r>
      <w:r w:rsidR="00215E5A">
        <w:t xml:space="preserve"> </w:t>
      </w:r>
      <w:r w:rsidRPr="004F532D">
        <w:t>yaptıkları</w:t>
      </w:r>
      <w:r w:rsidR="00215E5A">
        <w:t xml:space="preserve"> </w:t>
      </w:r>
      <w:r w:rsidRPr="004F532D">
        <w:t>uygulamalarda</w:t>
      </w:r>
      <w:r w:rsidR="00215E5A">
        <w:t xml:space="preserve"> </w:t>
      </w:r>
      <w:r w:rsidRPr="004F532D">
        <w:t>en</w:t>
      </w:r>
      <w:r w:rsidR="00215E5A">
        <w:t xml:space="preserve"> </w:t>
      </w:r>
      <w:r w:rsidRPr="004F532D">
        <w:t>yüksek</w:t>
      </w:r>
      <w:r w:rsidR="00215E5A">
        <w:t xml:space="preserve"> </w:t>
      </w:r>
      <w:r w:rsidRPr="004F532D">
        <w:t>oranda</w:t>
      </w:r>
      <w:r w:rsidR="00215E5A">
        <w:t xml:space="preserve"> </w:t>
      </w:r>
      <w:r w:rsidRPr="004F532D">
        <w:t>eldiven/maske</w:t>
      </w:r>
      <w:r w:rsidR="00215E5A">
        <w:t xml:space="preserve"> </w:t>
      </w:r>
      <w:r w:rsidRPr="004F532D">
        <w:t>kullanımının</w:t>
      </w:r>
      <w:r w:rsidR="00215E5A">
        <w:t xml:space="preserve"> </w:t>
      </w:r>
      <w:r w:rsidRPr="004F532D">
        <w:t>%89,4</w:t>
      </w:r>
      <w:r w:rsidR="00215E5A">
        <w:t xml:space="preserve"> </w:t>
      </w:r>
      <w:r w:rsidRPr="004F532D">
        <w:t>olduğu</w:t>
      </w:r>
      <w:r w:rsidR="00215E5A">
        <w:t xml:space="preserve"> </w:t>
      </w:r>
      <w:r w:rsidRPr="004F532D">
        <w:t>saptamıştır.</w:t>
      </w:r>
      <w:r w:rsidR="00215E5A">
        <w:t xml:space="preserve"> </w:t>
      </w:r>
      <w:r w:rsidRPr="004F532D">
        <w:t>Bizim</w:t>
      </w:r>
      <w:r w:rsidR="00215E5A">
        <w:t xml:space="preserve"> </w:t>
      </w:r>
      <w:r w:rsidRPr="004F532D">
        <w:t>araştırmamızda</w:t>
      </w:r>
      <w:r w:rsidR="00215E5A">
        <w:t xml:space="preserve"> </w:t>
      </w:r>
      <w:r w:rsidRPr="004F532D">
        <w:t>da</w:t>
      </w:r>
      <w:r w:rsidR="00215E5A">
        <w:t xml:space="preserve"> </w:t>
      </w:r>
      <w:r w:rsidRPr="004F532D">
        <w:t>en</w:t>
      </w:r>
      <w:r w:rsidR="00215E5A">
        <w:t xml:space="preserve"> </w:t>
      </w:r>
      <w:r w:rsidRPr="004F532D">
        <w:t>fazla</w:t>
      </w:r>
      <w:r w:rsidR="00215E5A">
        <w:t xml:space="preserve"> </w:t>
      </w:r>
      <w:r w:rsidRPr="004F532D">
        <w:t>kişisel</w:t>
      </w:r>
      <w:r w:rsidR="00215E5A">
        <w:t xml:space="preserve"> </w:t>
      </w:r>
      <w:r w:rsidRPr="004F532D">
        <w:t>koruyucu</w:t>
      </w:r>
      <w:r w:rsidR="00215E5A">
        <w:t xml:space="preserve"> </w:t>
      </w:r>
      <w:r w:rsidRPr="004F532D">
        <w:t>ekipman</w:t>
      </w:r>
      <w:r w:rsidR="00215E5A">
        <w:t xml:space="preserve"> </w:t>
      </w:r>
      <w:r w:rsidRPr="004F532D">
        <w:t>bariyeri</w:t>
      </w:r>
      <w:r w:rsidR="00215E5A">
        <w:t xml:space="preserve"> </w:t>
      </w:r>
      <w:r w:rsidRPr="004F532D">
        <w:t>olarak</w:t>
      </w:r>
      <w:r w:rsidR="00215E5A">
        <w:t xml:space="preserve"> </w:t>
      </w:r>
      <w:r w:rsidRPr="004F532D">
        <w:t>eldiven</w:t>
      </w:r>
      <w:r w:rsidR="00215E5A">
        <w:t xml:space="preserve"> </w:t>
      </w:r>
      <w:r w:rsidRPr="004F532D">
        <w:t>%82</w:t>
      </w:r>
      <w:r w:rsidR="00215E5A">
        <w:t xml:space="preserve"> </w:t>
      </w:r>
      <w:r w:rsidRPr="004F532D">
        <w:t>kullanıldığı</w:t>
      </w:r>
      <w:r w:rsidR="00215E5A">
        <w:t xml:space="preserve"> </w:t>
      </w:r>
      <w:r w:rsidRPr="004F532D">
        <w:t>tespit</w:t>
      </w:r>
      <w:r w:rsidR="00215E5A">
        <w:t xml:space="preserve"> </w:t>
      </w:r>
      <w:r w:rsidRPr="004F532D">
        <w:t>edilmiştir.</w:t>
      </w:r>
      <w:r w:rsidR="00215E5A">
        <w:t xml:space="preserve"> </w:t>
      </w:r>
      <w:r w:rsidRPr="004F532D">
        <w:t>Diğer</w:t>
      </w:r>
      <w:r w:rsidR="00215E5A">
        <w:t xml:space="preserve"> </w:t>
      </w:r>
      <w:r w:rsidRPr="004F532D">
        <w:t>koruyucu</w:t>
      </w:r>
      <w:r w:rsidR="00215E5A">
        <w:t xml:space="preserve"> </w:t>
      </w:r>
      <w:r w:rsidRPr="004F532D">
        <w:t>bariyer</w:t>
      </w:r>
      <w:r w:rsidR="00215E5A">
        <w:t xml:space="preserve"> </w:t>
      </w:r>
      <w:r w:rsidRPr="004F532D">
        <w:t>kullanım</w:t>
      </w:r>
      <w:r w:rsidR="00215E5A">
        <w:t xml:space="preserve"> </w:t>
      </w:r>
      <w:r w:rsidRPr="004F532D">
        <w:t>oranları</w:t>
      </w:r>
      <w:r w:rsidR="00215E5A">
        <w:t xml:space="preserve"> </w:t>
      </w:r>
      <w:r w:rsidRPr="004F532D">
        <w:t>düşük</w:t>
      </w:r>
      <w:r w:rsidR="00215E5A">
        <w:t xml:space="preserve"> </w:t>
      </w:r>
      <w:r w:rsidRPr="004F532D">
        <w:t>bulunmuştur.</w:t>
      </w:r>
      <w:r w:rsidR="00215E5A">
        <w:t xml:space="preserve"> </w:t>
      </w:r>
      <w:r w:rsidRPr="004F532D">
        <w:t>Koruyucu</w:t>
      </w:r>
      <w:r w:rsidR="00215E5A">
        <w:t xml:space="preserve"> </w:t>
      </w:r>
      <w:r w:rsidRPr="004F532D">
        <w:t>bariyer</w:t>
      </w:r>
      <w:r w:rsidR="00215E5A">
        <w:t xml:space="preserve"> </w:t>
      </w:r>
      <w:r w:rsidRPr="004F532D">
        <w:t>kullanımın</w:t>
      </w:r>
      <w:r w:rsidR="00215E5A">
        <w:t xml:space="preserve"> </w:t>
      </w:r>
      <w:r w:rsidRPr="004F532D">
        <w:t>öneminin</w:t>
      </w:r>
      <w:r w:rsidR="00215E5A">
        <w:t xml:space="preserve"> </w:t>
      </w:r>
      <w:r w:rsidRPr="004F532D">
        <w:t>eğitimlerle</w:t>
      </w:r>
      <w:r w:rsidR="00215E5A">
        <w:t xml:space="preserve"> </w:t>
      </w:r>
      <w:r w:rsidRPr="004F532D">
        <w:t>desteklenmesiyle</w:t>
      </w:r>
      <w:r w:rsidR="00215E5A">
        <w:t xml:space="preserve"> </w:t>
      </w:r>
      <w:r w:rsidRPr="004F532D">
        <w:t>iş</w:t>
      </w:r>
      <w:r w:rsidR="00215E5A">
        <w:t xml:space="preserve"> </w:t>
      </w:r>
      <w:r w:rsidRPr="004F532D">
        <w:t>kazası</w:t>
      </w:r>
      <w:r w:rsidR="00215E5A">
        <w:t xml:space="preserve"> </w:t>
      </w:r>
      <w:r w:rsidRPr="004F532D">
        <w:t>oranının</w:t>
      </w:r>
      <w:r w:rsidR="00215E5A">
        <w:t xml:space="preserve"> </w:t>
      </w:r>
      <w:r w:rsidRPr="004F532D">
        <w:t>düşürülebileceği</w:t>
      </w:r>
      <w:r w:rsidR="00215E5A">
        <w:t xml:space="preserve"> </w:t>
      </w:r>
      <w:r w:rsidRPr="004F532D">
        <w:t>düşünülmektedir.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Yorulmaz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(2017)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değerlendirmesinde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meslek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gurubuna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incelediğinde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stajyer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saptamıştır</w:t>
      </w:r>
      <w:r w:rsidRPr="004F532D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Omaç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(2010)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kesici,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delici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değerlendirmesinde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riskli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gurubun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oluşturduğunu,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gibi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invaziv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işlemleri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yapmasına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deneyim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eksikliğine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bağlı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belirtmiştir.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Doktor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gurubunda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bildirimi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belirtmemiştir.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(2015)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kesici,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delici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değerlendirmesinde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%58’ini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oluşturmaktadır.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paramedik,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ebe,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hekim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Paramediklerin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acil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biriminde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çalışmamızda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acil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gruplardan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desteklemektedir.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Korkmaz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(2018)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algılarının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stresi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düzeylerinde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nöbet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tutma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ilgili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istatiksel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anlamlı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farklılık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görülmediğini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Dikmen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değerlendirdiğinde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saatlerinin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uzun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nöbet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oluşumunda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ettiğini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saptamıştır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Selvi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(2010)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gündüz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çok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psikolojik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belirti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gösterdiği,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sosyal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yaşamları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üzerinde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olumsuz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açtığı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Vardiyalı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anksiyete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yüksekliğine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sebep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olmakta,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bozukluğuna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açabilmektedir.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Soylu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(2014)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yaptığı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vardiyalı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çalışmakta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obstrüktif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apne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sendromu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sorunu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zamanda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dikkat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eksikliği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Özdemir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(2018)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güvenliğinin,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toplumsal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işlev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yaşamın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yönlerini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etkilediğini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Ceylan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(2009)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günlük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saatlerine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geçirme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durumları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istatiksel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anlamlı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sekiz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saatten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fazla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uyuyan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kaynaklandığı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görülmüştür.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anlamlı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fark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bulunamazken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şekilleri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dağılım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%21,6’sının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(n=105),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çalışmayanların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%13,6’sını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Katılımcılarda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Katılımcıların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dağılımı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%22,2’sinin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(n=101),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yapmayanların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%13,5’inin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(n=21)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Katılımcılarda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günü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etkileyen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olay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varlığına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%48,8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yorgundum,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%24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yapıyordum,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%14,9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nöbet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sayım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fazlaydı,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%14,9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acıkmıştım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cevabını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göstermektedir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vardiyalı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bozukluğu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yorgunluk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sorgulanmalı,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gerekli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incelemelerin,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tekitlerin,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tedavilerin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önlenmesi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verimli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için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hayati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derecede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Long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Working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Hours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Increase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The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Risk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Of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Sharp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and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Needlestick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Injury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in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Nurses: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The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Need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for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New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Policy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  <w:lang w:val="en-US"/>
        </w:rPr>
        <w:t>Implication’nin</w:t>
      </w:r>
      <w:r w:rsidR="00215E5A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(2006)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hemşirelerin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büyük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bir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kısmının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tüm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mesleki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hayatları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boyunca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en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az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bir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kez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kesici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da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delici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alet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yaralanması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geçirdiğini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saptamıştır.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Delici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kesici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aletle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yaralanma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riskini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arttıran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faktörler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arasında,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24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yaş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altında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olma,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hemşirelik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tecrübesi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4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yıldan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az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olma,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yoğun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bakımda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ve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günde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8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saatten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fazla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olarak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16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üzeri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ameliyathanede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yapanlarda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yükü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hesaplanarak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saatlerinin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planlanmasının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yapılması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azaltmak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açısından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oldukça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etmektedir.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Çamcı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Kutlu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hayatları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boyunca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karşılaştıklarını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sözlü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karşılaşıldığı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tespit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edilmiştir.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Akca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%24,2’nin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kaldığı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Cebeci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(2013)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isimli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çalışmasında,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literatürdeki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paralel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doktorların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%88’inin,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%76’sının,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katılımcıların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%74’ünün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hayatlarında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kez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mobbinge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uğradıklarını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tespit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Öztürk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(2012)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üç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birinin,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veya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yakınlarından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sözel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şiddet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gördüğünü;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hekimlerin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diğer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yaklaşık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sözel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şiddet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görmekte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olduğunu;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1/5’inin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uyku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bozukluğu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çektiğini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Türkiye’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de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25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ilin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dahil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olduğu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sağlık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şiddet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isimli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Sağlık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ve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Sosyal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Hizmet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Sendikası’ının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(2013)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yaptığı</w:t>
      </w:r>
      <w:r w:rsidR="00215E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kern w:val="24"/>
          <w:sz w:val="24"/>
          <w:szCs w:val="24"/>
        </w:rPr>
        <w:t>çalışmada</w:t>
      </w:r>
      <w:r w:rsidRPr="004F532D">
        <w:rPr>
          <w:rFonts w:ascii="Times New Roman" w:hAnsi="Times New Roman" w:cs="Times New Roman"/>
          <w:sz w:val="24"/>
          <w:szCs w:val="24"/>
        </w:rPr>
        <w:t>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1300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1128’i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(%86,8),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hayatları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boyunca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kez,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herhangi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türünü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tecrübe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1128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921’i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(%81,4)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herhangi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türüyle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karşılaşmıştır.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İlhan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(2009)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hekimlerin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yaşamı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boyunca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%60,9’nun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uğradıklarını,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sözel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Hekimlerin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üst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kıdemliler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tarafından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uğradıklarını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belirtmişlerdir.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Bizim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araştırmamızda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sözel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psikolojik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kaldığı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görülmüştür.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görülmesi,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motivasyon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bozukluğu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dikkat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eksikliğine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yol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açarak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bakım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kalitesini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düşürebilmekte,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zemin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hazırlayabilmektedir.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şiddet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konusunun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evrensel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sorun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düşünülürse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üzerine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düşülmesi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önlem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alınmasını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gerektiğini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göstermektedir.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hAnsi="Times New Roman" w:cs="Times New Roman"/>
          <w:sz w:val="24"/>
          <w:szCs w:val="24"/>
        </w:rPr>
        <w:t>Yazar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hepatit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aşısı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yaptırma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(%91)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belirtilmiştir.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Çelikkalp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bölümü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öğrencilerin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%32,3’ünün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pratik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sırasında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yaşadığı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tespit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Öğrencilerin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Hepatit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bağışıklığı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%95,2’sinin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bağışıklığı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Öğrencilerin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aldıktan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bilgi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düzeyi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farkındalıklarının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arttığını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İzgi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Türkmen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(2012),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taşeron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işçilerinin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işçi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tespiti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ilgili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bulaşıcı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hastalıklara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yönelik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risk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algısının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olmasına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karşın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başlamadan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önce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çalışacak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kişiye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uygulamasının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109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(%85,2)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tarafından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belirtmiştir.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özelinde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temel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sorunlardan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%80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fazlasının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herhangi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hizmeti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almadığının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tespit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edilmesidir.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Ceylan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(2009)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hakkında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bulmamıştır.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Savcı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(2018)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disiplini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öğrencilerinin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%90,5’nin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staja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başlamadan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önce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konusunda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aldığı,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öğrenciler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maruz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%12,4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almayan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öğrenciler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yaralanma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%27,9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bulunmuştur.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Büyük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(2016)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çalışmasında,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öncesi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öğrencilerden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önlemleri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bilenlerin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%38,8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iken,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%77,3’e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yükselmiştir.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çalışmada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koruyucu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öğrencilerin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aşısı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eldiven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kullanma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önlemini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öncesinde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%39,8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iken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sonrasında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%77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Uçak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(2009)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büyük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çoğunluğunun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karşılaştığı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azaldığını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tespit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etmişlerdir.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paralel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sonuçlar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olup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Eğitimi</w:t>
      </w:r>
      <w:r w:rsidR="00826D7F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alanların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almayanlara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göre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daha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geçirdiği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Ayrıca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kurumumuzda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alma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oranı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%93,0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bulunmuş,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Hepatit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bağışıklığı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ise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%76,6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saptanmıştır.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yapılacak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eğitimler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azaltılabileceği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düşünülmektedir.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Düzenli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bir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bağışıklama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iş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kazası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sonucu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oluşabilecek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bulaşıcı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risklerinin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de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azaltılabileceği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düşünülmektedir.</w:t>
      </w:r>
    </w:p>
    <w:p w:rsidR="004411B5" w:rsidRPr="004F532D" w:rsidRDefault="004411B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Karaer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Özmen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ilgili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araştırmanın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yapıldığı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taraması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kayıt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sistemleri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zehirlenmeler,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malzeme,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araç-gereç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denetimi,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önlemler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kurallar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fiziksel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uygunluğu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yeterli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düzeyde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sağlandığı;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hastalıkları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şikâyetler,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yönetsel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destek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yaklaşımlar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yeterli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düzeyde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sağlanamadığı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Öztürk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(2012)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toplamında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tüm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hastanelerinde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sağlandığı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belirtmiş,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ancak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Şikayetler,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Yönetsel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Destek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Yaklaşımlar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Boyutunda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yetersiz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Burunkaya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(2017)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uygulamalarından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memnuniyetleri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Kanunu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hakkında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bilgi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düzeyi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ilgili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yaptıkları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katılımcılara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uygulanan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puanını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Theme="minorHAnsi" w:hAnsi="Times New Roman" w:cs="Times New Roman"/>
          <w:sz w:val="24"/>
          <w:szCs w:val="24"/>
          <w:lang w:eastAsia="en-US"/>
        </w:rPr>
        <w:t>Araştırmamızda</w:t>
      </w:r>
      <w:r w:rsid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bulunurken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ölçek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boyutlarında;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Mesleki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Hastalıklar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bCs/>
          <w:sz w:val="24"/>
          <w:szCs w:val="24"/>
        </w:rPr>
        <w:t>Şikayetler,</w:t>
      </w:r>
      <w:r w:rsidR="00215E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Kazalar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Zehirlenmeler,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Taraması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Kayıt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Sistemleri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ölçek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alt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boyut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puanlarında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güvenliğinin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yetersiz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yönetim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birimleri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tarafından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konuların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gözden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geçirilmesi,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şikayetlere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yönelik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hizmet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içi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arttırılması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kurum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olumlu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sonuçlara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ulaşılması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iyi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sağlanması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önemlidir.</w:t>
      </w:r>
    </w:p>
    <w:p w:rsidR="00986715" w:rsidRPr="004F532D" w:rsidRDefault="0098671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Araştırmanın</w:t>
      </w:r>
      <w:r w:rsidR="00215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Sınırlılıkları:</w:t>
      </w:r>
    </w:p>
    <w:p w:rsidR="00501656" w:rsidRPr="00215E5A" w:rsidRDefault="00986715" w:rsidP="00215E5A">
      <w:pPr>
        <w:pStyle w:val="ListeParagraf"/>
        <w:numPr>
          <w:ilvl w:val="0"/>
          <w:numId w:val="2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yapıldığı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dönemde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Aydın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Adnan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Menderes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Uygulama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Hastanesi’nde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sağlık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sınırlıdır.</w:t>
      </w:r>
    </w:p>
    <w:p w:rsidR="00986715" w:rsidRPr="00215E5A" w:rsidRDefault="00986715" w:rsidP="00215E5A">
      <w:pPr>
        <w:pStyle w:val="ListeParagraf"/>
        <w:numPr>
          <w:ilvl w:val="0"/>
          <w:numId w:val="2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Araştırmada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kullanılan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ölçüm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araçları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sınırlıdır.</w:t>
      </w:r>
    </w:p>
    <w:p w:rsidR="00986715" w:rsidRPr="00215E5A" w:rsidRDefault="00986715" w:rsidP="00215E5A">
      <w:pPr>
        <w:pStyle w:val="ListeParagraf"/>
        <w:numPr>
          <w:ilvl w:val="0"/>
          <w:numId w:val="2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Araştırmanın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kavramsal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temeli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Türkçe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İngilizce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dilinde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yapılan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makalelerle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sınırlıdır.</w:t>
      </w:r>
    </w:p>
    <w:p w:rsidR="00C77E86" w:rsidRPr="00215E5A" w:rsidRDefault="00986715" w:rsidP="00215E5A">
      <w:pPr>
        <w:pStyle w:val="ListeParagraf"/>
        <w:numPr>
          <w:ilvl w:val="0"/>
          <w:numId w:val="2"/>
        </w:numPr>
        <w:spacing w:after="0" w:line="360" w:lineRule="auto"/>
        <w:ind w:left="737" w:hanging="170"/>
        <w:contextualSpacing w:val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Veriler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atılımcıların</w:t>
      </w:r>
      <w:r w:rsidR="0021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656" w:rsidRPr="00215E5A">
        <w:rPr>
          <w:rFonts w:ascii="Times New Roman" w:hAnsi="Times New Roman" w:cs="Times New Roman"/>
          <w:color w:val="000000" w:themeColor="text1"/>
          <w:sz w:val="24"/>
          <w:szCs w:val="24"/>
        </w:rPr>
        <w:t>beyanıdır.</w:t>
      </w:r>
    </w:p>
    <w:p w:rsidR="002D0403" w:rsidRPr="00215E5A" w:rsidRDefault="002D0403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6054BB" w:rsidRPr="00215E5A" w:rsidRDefault="006054BB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6054BB" w:rsidRPr="00215E5A" w:rsidRDefault="006054BB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6054BB" w:rsidRPr="00215E5A" w:rsidRDefault="006054BB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206B91" w:rsidRPr="00215E5A" w:rsidRDefault="00206B91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215E5A" w:rsidRDefault="00215E5A">
      <w:pPr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br w:type="page"/>
      </w:r>
    </w:p>
    <w:p w:rsidR="00174DF4" w:rsidRPr="00215E5A" w:rsidRDefault="00A77D40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6</w:t>
      </w:r>
      <w:r w:rsidR="00FC3B28"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 w:rsidR="00215E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bookmarkStart w:id="94" w:name="_Toc32284183"/>
      <w:r w:rsidR="00FC3B28"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SONUÇ</w:t>
      </w:r>
      <w:r w:rsidR="00215E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FC3B28"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VE</w:t>
      </w:r>
      <w:r w:rsidR="00215E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FC3B28"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ÖNERİ</w:t>
      </w:r>
      <w:bookmarkEnd w:id="94"/>
    </w:p>
    <w:p w:rsidR="006054BB" w:rsidRPr="00215E5A" w:rsidRDefault="006054BB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4411B5" w:rsidRPr="00215E5A" w:rsidRDefault="004411B5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FC3B28" w:rsidRPr="00215E5A" w:rsidRDefault="00A77D40" w:rsidP="00215E5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95" w:name="_Toc32284184"/>
      <w:r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6</w:t>
      </w:r>
      <w:r w:rsidR="00FC3B28"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.1.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FC3B28"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Sonuçlar</w:t>
      </w:r>
      <w:bookmarkEnd w:id="95"/>
    </w:p>
    <w:p w:rsidR="00986715" w:rsidRPr="004F532D" w:rsidRDefault="00986715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DF4" w:rsidRPr="004F532D" w:rsidRDefault="00174DF4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Üniversite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Hastanesinde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ilişkili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faktörlerin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saptanmasıyla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ilgili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yapılan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çalışmada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aşağıdaki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sonuçlara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ulaşılmıştır.</w:t>
      </w:r>
    </w:p>
    <w:p w:rsidR="00174DF4" w:rsidRPr="004F532D" w:rsidRDefault="00174DF4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katılan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%69’unun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kadın,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%44,</w:t>
      </w:r>
      <w:r w:rsidR="00986715" w:rsidRPr="004F532D">
        <w:rPr>
          <w:rFonts w:ascii="Times New Roman" w:hAnsi="Times New Roman" w:cs="Times New Roman"/>
          <w:sz w:val="24"/>
          <w:szCs w:val="24"/>
        </w:rPr>
        <w:t>1’inin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evli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eastAsia="Times New Roman" w:hAnsi="Times New Roman" w:cs="Times New Roman"/>
          <w:sz w:val="24"/>
          <w:szCs w:val="24"/>
        </w:rPr>
        <w:t>29,11±6,11’dir.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eastAsia="Times New Roman" w:hAnsi="Times New Roman" w:cs="Times New Roman"/>
          <w:sz w:val="24"/>
          <w:szCs w:val="24"/>
        </w:rPr>
        <w:t>çalışanlarının</w:t>
      </w:r>
      <w:r w:rsidR="00206B91" w:rsidRPr="004F532D">
        <w:rPr>
          <w:rFonts w:ascii="Times New Roman" w:eastAsia="Times New Roman" w:hAnsi="Times New Roman" w:cs="Times New Roman"/>
          <w:sz w:val="24"/>
          <w:szCs w:val="24"/>
        </w:rPr>
        <w:t>%28,7’sinin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eastAsia="Times New Roman" w:hAnsi="Times New Roman" w:cs="Times New Roman"/>
          <w:sz w:val="24"/>
          <w:szCs w:val="24"/>
        </w:rPr>
        <w:t>çocuk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715" w:rsidRPr="004F532D">
        <w:rPr>
          <w:rFonts w:ascii="Times New Roman" w:eastAsia="Times New Roman" w:hAnsi="Times New Roman" w:cs="Times New Roman"/>
          <w:sz w:val="24"/>
          <w:szCs w:val="24"/>
        </w:rPr>
        <w:t>sahibi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715" w:rsidRPr="004F532D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%70’i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lisans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üstü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eğ</w:t>
      </w:r>
      <w:r w:rsidR="00206B91" w:rsidRPr="004F532D">
        <w:rPr>
          <w:rFonts w:ascii="Times New Roman" w:eastAsia="Times New Roman" w:hAnsi="Times New Roman" w:cs="Times New Roman"/>
          <w:sz w:val="24"/>
          <w:szCs w:val="24"/>
        </w:rPr>
        <w:t>itim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eastAsia="Times New Roman" w:hAnsi="Times New Roman" w:cs="Times New Roman"/>
          <w:sz w:val="24"/>
          <w:szCs w:val="24"/>
        </w:rPr>
        <w:t>düzeyine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eastAsia="Times New Roman" w:hAnsi="Times New Roman" w:cs="Times New Roman"/>
          <w:sz w:val="24"/>
          <w:szCs w:val="24"/>
        </w:rPr>
        <w:t>sahip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eastAsia="Times New Roman" w:hAnsi="Times New Roman" w:cs="Times New Roman"/>
          <w:sz w:val="24"/>
          <w:szCs w:val="24"/>
        </w:rPr>
        <w:t>%48,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5’inin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gelir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gidere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eşit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mesleki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deneyim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54,76±54,56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(ay)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gündüz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bakılan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23,2±38,42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gece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bakılan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20,66±40,09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saatinin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11,93±13,74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iş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sayısının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2,51±1,84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saptanmıştır.</w:t>
      </w:r>
    </w:p>
    <w:p w:rsidR="00174DF4" w:rsidRPr="004F532D" w:rsidRDefault="002C506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Hastanede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Ölçeğinden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131,48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±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36,18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puan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almıştır.</w:t>
      </w:r>
    </w:p>
    <w:p w:rsidR="00174DF4" w:rsidRPr="004F532D" w:rsidRDefault="002C506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bCs/>
          <w:sz w:val="24"/>
          <w:szCs w:val="24"/>
        </w:rPr>
        <w:t>Sağlık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bCs/>
          <w:sz w:val="24"/>
          <w:szCs w:val="24"/>
        </w:rPr>
        <w:t>çalışanları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mesleki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hastalıklar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ve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şikayetler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alt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bCs/>
          <w:sz w:val="24"/>
          <w:szCs w:val="24"/>
        </w:rPr>
        <w:t>ortalama</w:t>
      </w:r>
      <w:r w:rsidR="002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24,40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±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="00174DF4" w:rsidRPr="004F532D">
        <w:rPr>
          <w:rFonts w:ascii="Times New Roman" w:hAnsi="Times New Roman" w:cs="Times New Roman"/>
          <w:sz w:val="24"/>
          <w:szCs w:val="24"/>
        </w:rPr>
        <w:t>11,15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almış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olup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madde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1,88±0,86’dir.</w:t>
      </w:r>
    </w:p>
    <w:p w:rsidR="00174DF4" w:rsidRPr="004F532D" w:rsidRDefault="00174DF4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Personelleri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yönetsel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destek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yaklaşımlar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alt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16,65±7,47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almış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olup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madde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2,38±1,07’dir.</w:t>
      </w:r>
    </w:p>
    <w:p w:rsidR="00174DF4" w:rsidRPr="004F532D" w:rsidRDefault="002C506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32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eastAsia="Times New Roman" w:hAnsi="Times New Roman" w:cs="Times New Roman"/>
          <w:sz w:val="24"/>
          <w:szCs w:val="24"/>
        </w:rPr>
        <w:t>çalışanları</w:t>
      </w:r>
      <w:r w:rsidR="0021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koruyucu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önlemler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kurallar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alt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boyutundan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ortalama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20,32±6,83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almış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olup,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madde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puan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ortalaması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eastAsia="Times New Roman" w:hAnsi="Times New Roman" w:cs="Times New Roman"/>
          <w:sz w:val="24"/>
          <w:szCs w:val="24"/>
        </w:rPr>
        <w:t>4,06±1,37’dir.</w:t>
      </w:r>
    </w:p>
    <w:p w:rsidR="00174DF4" w:rsidRPr="004F532D" w:rsidRDefault="003D49CD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çalışmayanlara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göre,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yapan</w:t>
      </w:r>
      <w:r w:rsidR="00A36D89" w:rsidRPr="004F532D">
        <w:rPr>
          <w:rFonts w:ascii="Times New Roman" w:hAnsi="Times New Roman" w:cs="Times New Roman"/>
          <w:sz w:val="24"/>
          <w:szCs w:val="24"/>
        </w:rPr>
        <w:t>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A36D89" w:rsidRPr="004F532D">
        <w:rPr>
          <w:rFonts w:ascii="Times New Roman" w:hAnsi="Times New Roman" w:cs="Times New Roman"/>
          <w:sz w:val="24"/>
          <w:szCs w:val="24"/>
        </w:rPr>
        <w:t>yapmayanlara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A36D89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174DF4" w:rsidRPr="004F532D">
        <w:rPr>
          <w:rFonts w:ascii="Times New Roman" w:hAnsi="Times New Roman" w:cs="Times New Roman"/>
          <w:sz w:val="24"/>
          <w:szCs w:val="24"/>
        </w:rPr>
        <w:t>bulunmuştur.</w:t>
      </w:r>
    </w:p>
    <w:p w:rsidR="00986715" w:rsidRPr="004F532D" w:rsidRDefault="00213777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dağılımı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erkek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çalışanlara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geçirdiği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bulunmuştur</w:t>
      </w:r>
      <w:r w:rsidRPr="004F532D">
        <w:rPr>
          <w:rFonts w:ascii="Times New Roman" w:hAnsi="Times New Roman" w:cs="Times New Roman"/>
          <w:sz w:val="24"/>
          <w:szCs w:val="24"/>
        </w:rPr>
        <w:t>.</w:t>
      </w:r>
    </w:p>
    <w:p w:rsidR="00213777" w:rsidRPr="004F532D" w:rsidRDefault="00213777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geçirdikleri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yaralanmaya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sebep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materyalin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iğne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%87,8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olduğu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</w:t>
      </w:r>
      <w:r w:rsidR="00405AF9" w:rsidRPr="004F532D">
        <w:rPr>
          <w:rFonts w:ascii="Times New Roman" w:hAnsi="Times New Roman" w:cs="Times New Roman"/>
          <w:sz w:val="24"/>
          <w:szCs w:val="24"/>
        </w:rPr>
        <w:t>n</w:t>
      </w:r>
      <w:r w:rsidRPr="004F532D">
        <w:rPr>
          <w:rFonts w:ascii="Times New Roman" w:hAnsi="Times New Roman" w:cs="Times New Roman"/>
          <w:sz w:val="24"/>
          <w:szCs w:val="24"/>
        </w:rPr>
        <w:t>muştur.</w:t>
      </w:r>
    </w:p>
    <w:p w:rsidR="00213777" w:rsidRPr="004F532D" w:rsidRDefault="00405AF9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İş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yılda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dağılımları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incel</w:t>
      </w:r>
      <w:r w:rsidR="00206B91" w:rsidRPr="004F532D">
        <w:rPr>
          <w:rFonts w:ascii="Times New Roman" w:hAnsi="Times New Roman" w:cs="Times New Roman"/>
          <w:sz w:val="24"/>
          <w:szCs w:val="24"/>
        </w:rPr>
        <w:t>endiğinde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alanların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%18,</w:t>
      </w:r>
      <w:r w:rsidRPr="004F532D">
        <w:rPr>
          <w:rFonts w:ascii="Times New Roman" w:hAnsi="Times New Roman" w:cs="Times New Roman"/>
          <w:sz w:val="24"/>
          <w:szCs w:val="24"/>
        </w:rPr>
        <w:t>7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(n=106)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eğitimi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almayanlara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düşük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</w:p>
    <w:p w:rsidR="004E4A95" w:rsidRPr="004F532D" w:rsidRDefault="004E4A95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kişilerde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kişisel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ekipman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eldiven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kullanılırken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kişisel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koruyucu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ekipmanların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kullanıldığı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4E4A95" w:rsidRPr="004F532D" w:rsidRDefault="0002402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evli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kişilerde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</w:p>
    <w:p w:rsidR="0002402A" w:rsidRPr="004F532D" w:rsidRDefault="0002402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gruplandığında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oranı</w:t>
      </w:r>
    </w:p>
    <w:p w:rsidR="0002402A" w:rsidRPr="004F532D" w:rsidRDefault="0002402A" w:rsidP="00215E5A">
      <w:pPr>
        <w:pStyle w:val="ListeParagra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Paramedik,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Ebe,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Hemşire,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Hekim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02402A" w:rsidRPr="004F532D" w:rsidRDefault="0002402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sorunu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varlığı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olanlarda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</w:p>
    <w:p w:rsidR="0002402A" w:rsidRPr="004F532D" w:rsidRDefault="0002402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ameliyathane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acil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birimi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saptanmıştır.</w:t>
      </w:r>
    </w:p>
    <w:p w:rsidR="0002402A" w:rsidRPr="004F532D" w:rsidRDefault="0002402A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41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saat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üzeri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çalışanlarda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görülme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oranı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daha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bulunmuştur.</w:t>
      </w:r>
    </w:p>
    <w:p w:rsidR="00986715" w:rsidRPr="004F532D" w:rsidRDefault="004E4A95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</w:t>
      </w:r>
      <w:r w:rsidR="002C506A" w:rsidRPr="004F532D">
        <w:rPr>
          <w:rFonts w:ascii="Times New Roman" w:hAnsi="Times New Roman" w:cs="Times New Roman"/>
          <w:sz w:val="24"/>
          <w:szCs w:val="24"/>
        </w:rPr>
        <w:t>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çalışanlarının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meslek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grupları,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kronik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hastalık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varlığı,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bedensel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engel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durumu,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sürekli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ilaç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kullanma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durumu,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sigara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kullanımı,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alkol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kullanımı,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günlük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saati,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sorunu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varlığı,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uyku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sorunu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varlık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nedenleri,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düzenli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egzersiz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yapma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durumu,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düzenli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06B91" w:rsidRPr="004F532D">
        <w:rPr>
          <w:rFonts w:ascii="Times New Roman" w:hAnsi="Times New Roman" w:cs="Times New Roman"/>
          <w:sz w:val="24"/>
          <w:szCs w:val="24"/>
        </w:rPr>
        <w:t>beslenme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durumu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son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1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yıl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içinde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iş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kazası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geçirme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durumları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gruplar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arasında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istatistiksel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olarak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anlamlı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fark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bulunmamıştır.</w:t>
      </w:r>
    </w:p>
    <w:p w:rsidR="00206B91" w:rsidRPr="00215E5A" w:rsidRDefault="00206B91" w:rsidP="00215E5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206B91" w:rsidRPr="00215E5A" w:rsidRDefault="00206B91" w:rsidP="00215E5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0447C4" w:rsidRPr="00215E5A" w:rsidRDefault="00A77D40" w:rsidP="00215E5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96" w:name="_Toc32284185"/>
      <w:r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6</w:t>
      </w:r>
      <w:r w:rsidR="00FC3B28"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.2.</w:t>
      </w:r>
      <w:bookmarkEnd w:id="96"/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241231"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Öneriler</w:t>
      </w:r>
    </w:p>
    <w:p w:rsidR="00986715" w:rsidRPr="00215E5A" w:rsidRDefault="00986715" w:rsidP="00215E5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174DF4" w:rsidRPr="004F532D" w:rsidRDefault="00174DF4" w:rsidP="004F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Araştırmadan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elde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edilen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sonuçlar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doğrultusunda;</w:t>
      </w:r>
    </w:p>
    <w:p w:rsidR="00174DF4" w:rsidRPr="004F532D" w:rsidRDefault="00174DF4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çalış</w:t>
      </w:r>
      <w:r w:rsidR="002C506A" w:rsidRPr="004F532D">
        <w:rPr>
          <w:rFonts w:ascii="Times New Roman" w:hAnsi="Times New Roman" w:cs="Times New Roman"/>
          <w:sz w:val="24"/>
          <w:szCs w:val="24"/>
        </w:rPr>
        <w:t>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saatlerinin,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vardiyalı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2C506A" w:rsidRPr="004F532D">
        <w:rPr>
          <w:rFonts w:ascii="Times New Roman" w:hAnsi="Times New Roman" w:cs="Times New Roman"/>
          <w:sz w:val="24"/>
          <w:szCs w:val="24"/>
        </w:rPr>
        <w:t>şekillerinin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yönetim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="00405AF9" w:rsidRPr="004F532D">
        <w:rPr>
          <w:rFonts w:ascii="Times New Roman" w:hAnsi="Times New Roman" w:cs="Times New Roman"/>
          <w:sz w:val="24"/>
          <w:szCs w:val="24"/>
        </w:rPr>
        <w:t>tarafınd</w:t>
      </w:r>
      <w:r w:rsidRPr="004F532D">
        <w:rPr>
          <w:rFonts w:ascii="Times New Roman" w:hAnsi="Times New Roman" w:cs="Times New Roman"/>
          <w:sz w:val="24"/>
          <w:szCs w:val="24"/>
        </w:rPr>
        <w:t>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gözden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geçirilerek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düzenlenmesi,</w:t>
      </w:r>
    </w:p>
    <w:p w:rsidR="00174DF4" w:rsidRPr="004F532D" w:rsidRDefault="00174DF4" w:rsidP="00215E5A">
      <w:pPr>
        <w:pStyle w:val="ListeParagraf"/>
        <w:numPr>
          <w:ilvl w:val="0"/>
          <w:numId w:val="17"/>
        </w:numPr>
        <w:spacing w:after="0"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32D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Personelinin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yönetsek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destek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yaklaşımdan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memnun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olmama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nedenlerinin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araştırılması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4F532D">
        <w:rPr>
          <w:rFonts w:ascii="Times New Roman" w:hAnsi="Times New Roman" w:cs="Times New Roman"/>
          <w:sz w:val="24"/>
          <w:szCs w:val="24"/>
        </w:rPr>
        <w:t>önerilmektedir.</w:t>
      </w:r>
    </w:p>
    <w:p w:rsidR="00174DF4" w:rsidRPr="005760A9" w:rsidRDefault="00174DF4" w:rsidP="008E0C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5A" w:rsidRDefault="00215E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411B5" w:rsidRPr="00215E5A" w:rsidRDefault="00986715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bookmarkStart w:id="97" w:name="_Toc32284186"/>
      <w:r w:rsidRPr="00215E5A">
        <w:rPr>
          <w:rFonts w:ascii="Times New Roman" w:eastAsiaTheme="minorHAnsi" w:hAnsi="Times New Roman" w:cs="Times New Roman"/>
          <w:b/>
          <w:sz w:val="28"/>
          <w:lang w:eastAsia="en-US"/>
        </w:rPr>
        <w:t>KAYNAKLAR</w:t>
      </w:r>
      <w:bookmarkEnd w:id="97"/>
    </w:p>
    <w:p w:rsidR="00643158" w:rsidRPr="00215E5A" w:rsidRDefault="00643158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643158" w:rsidRPr="00215E5A" w:rsidRDefault="00643158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Akarsu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H,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Ayan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B,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Çakmak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E,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Doğan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B,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Boz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Eravcı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D,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Karaman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E,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Koçak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D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Meslek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Hastalıkları,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Çasgem,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Özyurt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Matbaacılık,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Ankara,2013,7-30.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Akarsu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H,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Güzel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M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Sektöründe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Tehlike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Riskler,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Çalışma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Sosyal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Güvenlik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Eğitim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Araştırma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Merkezi’nin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(ÇASGEM)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Kurumsal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Kapasitesinin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Güçlendirilmesi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Teknik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Destek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Projesi,Ankara,2016.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Akça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Yılmaz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Işık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Uygulanan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Şiddet: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Örneği.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Ankara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Hizmetleri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13(1),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2-4.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Akgün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“Sağlık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sektöründe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kazaları”.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HealthCare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Academician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Journal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2015,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(2),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67-75.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Akın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I,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Mehtin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CB,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Yıldız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AN.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Hasta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Çalışan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Güvenliği.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Yelken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Ajans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Reklamcılık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Yayıncılık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Matbaacılık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İstanbul,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2017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Akkaya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Atay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 w:rsidRPr="005760A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Bilimleri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Meslekleri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Dergisİ,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2018</w:t>
      </w:r>
      <w:r w:rsidRPr="005760A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5(1),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59-64.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Altınel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H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Sağlığı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Güvenliği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Detay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Yayıncılık,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Ankara,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2015,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1-75.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Atan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Cam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Çelik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Yazar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Aslan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Boz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Eravcı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T.C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Merkezi,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Türkiye’de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Algısı,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ÇASGEM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978-975-455-276-8,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Ankara,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17-20.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Barunkaya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Topal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Eroğlu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Gerklioğlu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Uygulamalarında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Memnuniyetleri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Hakkındaki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Düzeyleri,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Performans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Kalite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1-17.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Başoğlu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Namal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T.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Devlet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Hastanelerinde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Hemşirelerde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Kazalarının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Değerlendirilmesi,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Yüksek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Lisans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Tezi,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Zonguldak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Bülent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Ecevit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Üniversitesi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Bilimleri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Enstitüsü,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Zonguldak,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2016,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34.</w:t>
      </w:r>
    </w:p>
    <w:p w:rsidR="00215E5A" w:rsidRPr="005760A9" w:rsidRDefault="00215E5A" w:rsidP="00215E5A">
      <w:pPr>
        <w:tabs>
          <w:tab w:val="left" w:pos="3615"/>
        </w:tabs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Bekir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G.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Sağlığı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Güvenliği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Mevzuatı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Yaklaşım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Yayıncılık</w:t>
      </w:r>
      <w:r w:rsidRPr="005760A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Ankara,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2004,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25-97.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Beşer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Riskleri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Yönetimi.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Dokuz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Eylül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Üniversitesi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Hemşirelik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Yüksek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Okulu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Elektronik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5(1),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39-44.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Bilir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N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Sağlığı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Güvenliği</w:t>
      </w:r>
      <w:r w:rsidRPr="005760A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Güneş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Tıp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Evleri,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Ankara,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2016,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371.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Cankurt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MZ</w:t>
      </w:r>
      <w:r w:rsidRPr="00576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İşyeri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Çalışma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Sistemi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İşyeri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Fiziksel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Faktörlerinin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İş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Kazaları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Üzerindeki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Etkisi,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TÜHİS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İş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Hukuku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İktisat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20(6),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21(1),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80-104.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Cebeci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Hastanelerde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Kazaları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ve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Karabük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Şehir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Merkezi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Örneği,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Uluslararası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İşletme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ve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Yönetim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Dergisi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2013,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1(1),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62-82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Ceylan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Hastanede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Çalışan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Hemşirelerin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Bildirimlerine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Dayalı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Kazalarının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İncelenmesi,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Yüksek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Lisans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Tezi,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Dokuz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Eylül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Üniversitesi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Bilimleri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Enstitüsü,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İzmir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66.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Cooke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Stephens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JM.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Clinical,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economic,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andhumanisticburden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of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needlestick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injuries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healthcareworkers</w:t>
      </w:r>
      <w:r w:rsidRPr="00F840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844C5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MedDevices (Auckl).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2017,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29(10),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225-235.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Cürcani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Diyaliz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Ünitelerinde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Nefroloji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Servislerinde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Çalışan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Hemşirelerin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Karşılaştıkları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Mesleki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Riskler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Sorunları.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TafPrevMedBull,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8(4),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339-344.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Çamcı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Kutlu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Kocaeli’nde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Şiddetinin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Belirlenmesi,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Psikiyatri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Hemşireliği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9-16.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Çelikalp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Saraçoğlu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UG,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Tokuç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Hemşirelik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Öğrencilerinin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Farkındalık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Düzeyleri.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Namık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Kemal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Tıp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 w:rsidRPr="00576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5(1),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36-43.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Çopur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Z,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Avşar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Şenbaş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İdaresi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Personelinin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Geçirme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Durumlarının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İncelenmesi</w:t>
      </w:r>
      <w:r w:rsidRPr="005760A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Hacettepe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İdaresi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9(2),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155-176.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Devebakan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N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Çalışanlarında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İş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Sağlığı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Güvenliği,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Türkiye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Sağlık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İşçileri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Sendikası,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Ankara,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2008,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131-115.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Dikmen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Medeni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Uslu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Ayran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Ankara’da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Personelinin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Geçirdiğini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İfade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Ettiği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Değerlendirilmesi.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Mesleki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Güvenlik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2014</w:t>
      </w:r>
      <w:r w:rsidRPr="005760A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Temmuz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–Ağustos-Eylül,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22-29,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Dizdar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Kaza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Sebeplendirme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Yaklaşımları,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Mesleki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Güvenlik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Temmuz,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21-29.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DSÖ-Global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Tuberculosis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Report,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2017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Emin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K,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Derya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Ö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Güvenliği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T.C.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Eskişehir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Osmangazi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Üniversitesi,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Eskişehir,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2014,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127-242.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Emiroğlu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Sektöründe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Mesleki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Riskler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Hukuksal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Düzenlemeler.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Türk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Tabipler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Birliği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Mesleki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Güvenlik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Ocak-Şubat-Mart,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16-17.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Erci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B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Halk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Sağlığı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Hemşireliği</w:t>
      </w:r>
      <w:r w:rsidRPr="005760A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Anadolu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Nobel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Tıp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Evleri,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Elazığ,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2016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Erol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Konusunda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İşveren,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Devletin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Rolü,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Dergipark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116-126.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Evik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Uslu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Ş,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Gülsün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Ş,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Dede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Diyarbakır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Yaşargil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Kesici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Yaralanmalarının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Değerlendirilmesi.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Mediter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InfectMicrob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Anti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Microb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4-9.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Geçer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</w:t>
      </w:r>
      <w:r w:rsidRPr="00576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Mevzuatı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Yaklaşım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Yayıncılık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Ankara,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10-124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Gürer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Hizmetlerinde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 w:rsidRPr="005760A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Healt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Services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Edıcation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9-14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İlhan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MN,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Özkan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Kurtcebe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ZÖ,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Aksakal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FN.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Gazi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Üniversitesi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Tıp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Fakültesi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Hastanesinde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Çalışan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Araştırma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Görevlileri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İntörn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Doktorlarda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Şiddete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Maruziyet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Şiddetle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İlişkili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Etmenler.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Toplum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Hekimliği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Bülteni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23(3),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15-23.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İzgi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C,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Türkmen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ÖH.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Akdeniz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Üniversitesinde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Taşeron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İşçilerinin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Durumu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Tespit.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Türkiye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Halk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Sağlığı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10(3),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160-173.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Kahya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Özkar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İş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Güvenliği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(2.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Baskı),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Esogü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Yayın,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Eskişehir,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2014,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1-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97.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Karaer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Özmen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Devlet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Örneği.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Türkiye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Klinikleri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8(4),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306-316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Kavuncubaşı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Ş,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Yıldırım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Hastane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Kurumları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Yönetimi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Siyasal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Kitapevi,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Ankara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2010,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35.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Kaya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Y.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Özel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Hastanede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Çalışanlarının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Kazalarına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Karşı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Bakış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Açılarının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Belirlenmesi,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Doktora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Tezi,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Üsküdar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Üniversitesi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Bilimleri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Enstitüsü,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İstanbul,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2018,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10-20.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Koç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Akbıyık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Türkiye’de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Maliyetleri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Çözüm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Önerileri,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Akademik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Yaklaşımlar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129-175.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Kol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E,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İlaslan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E,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İnce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Yoğun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Bakım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Ünitesinde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Gürültü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Kaynakları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Gürültü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Düzeyleri.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Türk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Yoğun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Bakım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Derneği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Dergisi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2015,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(13),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122-12.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Korkmaz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Özceylan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Kırımoğlu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Algılarının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Stresi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Düzelerine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Etkisi.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Gaziantep’te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Örneği.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Türk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Sosyal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Bilimler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Araştırmaları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2018</w:t>
      </w:r>
      <w:r w:rsidRPr="005760A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3(1),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38-51.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Meydanoğlu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Balıkesir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Bilimleri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2013</w:t>
      </w:r>
      <w:r w:rsidRPr="00576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193-197.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Oğan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H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Sağlık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Çalışanları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İçin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İşçi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Sağlığı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>Güvenliği</w:t>
      </w:r>
      <w:r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TTB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Yayınları,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Ankara,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2014,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14-29.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Özdemir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PG,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Ökmen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CA,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Yılmaz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O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Vardiyalı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Çalışma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Bozukluğu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Vardiyalı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Çalışmanın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Ruhsal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Bedensel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Etkileri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Dergipark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2018,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10(1),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71-83.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Öztürk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Babacan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Anahar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EÖ.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Personelinin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Gümüşhane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Üniversitesi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Bilimleri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Üniversitesi,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2012</w:t>
      </w:r>
      <w:r w:rsidRPr="005760A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1(4),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252-268.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Sağlık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Hizmetlerinde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İyonlaştırıcı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Radyasyon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Kaynakları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402E0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ile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Çalışan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Personelin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Radyasyon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Doz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Limitleri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ve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Çalışma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Esasları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Hakkında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Yönetmelik,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T.C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Resmi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Gazete,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Temmuz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2012.28344.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Sağlık-Sen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AR-GE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Birimi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Çalışanları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Şiddet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Araştırması,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Sağlık-Sen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Yayınları-20,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Ankara,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2013,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15-41.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Samancıoğlu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S,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Ünlü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D,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Akyol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A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Yoğun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Bakımda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Çalışan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Hemşirelerin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Kesici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Delici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Aletle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Yaralanma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Durumlarının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İncelenmesi,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>Anadolu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>Hemşirelik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>ve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>Sağlık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>Bilimleri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>Dergisi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2013,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16(1),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43-49.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Sarıcıoğlu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H,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Ovalı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Toka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Algan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Sİ.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Çalışanlarında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Lateks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Alerjisi,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Türkderm-Deri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Hastalıkları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ve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Frengi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Arşivi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Dergisi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2013,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47,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94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Sarıçam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H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İş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Sağlığı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Güvenliği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Kapsamında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Hemşirelerin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Karşılaştığı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Risk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Tehlikelerin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İş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Stresi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Düzeyleri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Üzerine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eastAsia="en-US"/>
        </w:rPr>
        <w:t>Etkisi</w:t>
      </w:r>
      <w:r w:rsidRPr="005760A9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Yüksek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Lisans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Tezi,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Dokuzeylül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Üniversitesi.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Bilimleri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Enstütüsü,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İzmir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2012,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4-23.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Savcı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Şerbetçi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Kılıç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Disiplini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Öğrencilerinin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Sağlığı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Güvenliği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Konusunda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Eğitim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Alma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Kazasına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Maruz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Kalma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Durumu.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Hemşirelik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Yönetimi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2018,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1(5),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37-47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Selvi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Özdemir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PG,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Özdemir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Beşerioğlu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Çalışanlarında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Vardiyalı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Çalışma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Sisteminin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Sebep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Olduğu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Genel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Ruhsal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Belirtiler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Yaşam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Kalitesi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Üzerine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Etkisi.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Düşünen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Adam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Psikiyatri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Nörolojik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Bilimler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238-243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Serin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Çuhadar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Yönetimi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Sistemi,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SDÜ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Teknik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Bilimler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5(2),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44-59.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Sohn,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JW.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et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al,Mental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health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healthcare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workers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whoex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perience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need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lestick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sharps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injuries.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840C4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>J OccupHealth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2006,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48(6),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474-9.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Solmaz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M,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Solmaz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T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Hastanelerde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İş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Sağlığı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Güvenliği.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>Gümüşhane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>Üniversitesi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>Sağlık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>Bilimleri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  <w:t>Dergisi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2017,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6(3),147-156.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Soylu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Ö,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Erboy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Örnek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Atalay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Altınsoy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Tanrıverdi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Uygur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Tıp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Fakültesi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Hastanesinde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Çalışan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Hemşire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Araştırma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Görevlisi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Doktorlarda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Horlama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Obstrüktif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Uyku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Apne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Sendrom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Sıklığının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Araştırılması.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i/>
          <w:sz w:val="24"/>
          <w:szCs w:val="24"/>
        </w:rPr>
        <w:t>Pulmonol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105-109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Şengel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İşyeri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Hemşireliği,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Nisan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Kitabevi.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Eskişehir.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2017,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sz w:val="24"/>
          <w:szCs w:val="24"/>
        </w:rPr>
        <w:t>45-195.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Şirzai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Doğu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Erdem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Yılmaz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Kuran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Çalışanlarında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İşe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Kas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İskelet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Sistemi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Şişli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Etfal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Hastanesi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Tıp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Bülteni,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</w:t>
      </w:r>
      <w:r w:rsidRPr="005760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2015,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2(49),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135-140.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T.C. Çalışma ve Sosyal Güvenlik Bakanlığı,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Özel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Hastane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İşyerlerinde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Çalışma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Ortam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Koşullarına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Yönelik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Programlı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Teftiş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Sonuç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Raporu,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Eylül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2017,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11-80.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215E5A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T.C. Resmi Gazete,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İş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Sağlığı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Güvenliğine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İlişkin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Risk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Grupları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Listesi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Tebliği,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13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Nisan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2004,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Sayı: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25432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Tunçay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Yeldan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İ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İskelet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Sistemi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Rahatsızlıklarıyla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Fiziksel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İnaktivite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İlişkili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midir?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Ağrı,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2013,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25(4),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147-55.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Türk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Dil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Kurumu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Türkçe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Sözlü,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Cilt,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Türk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Dil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Kurumu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Yayınları,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Ankara,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1988,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549.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Türk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M.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Çiçeklioğlu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M.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Davas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A.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Saçaklıoğlu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eastAsia="en-US"/>
        </w:rPr>
        <w:t>F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Antineoplastiklerle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çalışan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hemşirelerde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maruziyetin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değerlendirilmesi,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TTB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Mesleki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Sağlık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ve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Güvenlik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Dergisi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2006,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7(28),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41-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en-US"/>
        </w:rPr>
        <w:t>48.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Uçak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Personellerinin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Maruz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Kaldığı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Kazaları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Geri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Bildirimlerinin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Değerlendirilmesi,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Yüksek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Lisans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Tezi,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Afyonkarahisar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Kocatepe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Üniversitesi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Bilimleri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Enstitüsü,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Afyonkarahisar,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2009,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3-30.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Uğraş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Akyolcu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Kanat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C,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Yüksel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Ayaoğlu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Sayın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Cerreahi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Kliniklerde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Hemşirelerin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Güvenliği.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Florence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Nightingale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Hemşirelik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26(2)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,93-101.</w:t>
      </w:r>
    </w:p>
    <w:p w:rsidR="00215E5A" w:rsidRPr="00215E5A" w:rsidRDefault="00215E5A" w:rsidP="00215E5A">
      <w:pPr>
        <w:spacing w:before="12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WEB_1.(2020). İş ile İlgili Hastalıklar web site. </w:t>
      </w:r>
      <w:hyperlink r:id="rId10" w:history="1">
        <w:r w:rsidRPr="00215E5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http://www.halksagligi.hacettepe.edu.tr/</w:t>
        </w:r>
      </w:hyperlink>
      <w:r w:rsidRPr="00215E5A">
        <w:rPr>
          <w:rFonts w:ascii="Times New Roman" w:hAnsi="Times New Roman" w:cs="Times New Roman"/>
          <w:sz w:val="24"/>
          <w:szCs w:val="24"/>
        </w:rPr>
        <w:t xml:space="preserve"> sunumlar_ve_seminerler/Isle_ilgili_hastaliklar_Alpaslan_Kilicarslan.pdf (05.02.2020).</w:t>
      </w:r>
    </w:p>
    <w:p w:rsidR="00215E5A" w:rsidRPr="00215E5A" w:rsidRDefault="00215E5A" w:rsidP="00215E5A">
      <w:pPr>
        <w:spacing w:before="12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WEB_2.(2020). İyonize Olmayan Radyasyon web site. </w:t>
      </w:r>
      <w:r w:rsidRPr="00215E5A">
        <w:rPr>
          <w:rFonts w:ascii="Times New Roman" w:hAnsi="Times New Roman" w:cs="Times New Roman"/>
          <w:sz w:val="24"/>
          <w:szCs w:val="24"/>
        </w:rPr>
        <w:t>http://www.electrosense.com.tr/genel-bilgiler/iyonize-olmayan-radyasyon (05.02.2020)</w:t>
      </w:r>
    </w:p>
    <w:p w:rsidR="00215E5A" w:rsidRPr="00215E5A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5A">
        <w:rPr>
          <w:rFonts w:ascii="Times New Roman" w:hAnsi="Times New Roman" w:cs="Times New Roman"/>
          <w:sz w:val="24"/>
          <w:szCs w:val="24"/>
        </w:rPr>
        <w:t>WEB_3.(2020). İş Sağlığı ve Güvenliği Hizmetlerinde İş Yeri Hemşireliği web site. http://www.hisam.hacettepe.edu.tr/isyeri_hemsireligi/h5.pdf (02.02.2020)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WEB_4.T.C.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Bakanlığı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Halk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Sağlığı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Genel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Müdürlüğü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Bulaşıcı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Hastalıklar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Dairesi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Başkanlığı.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HIV-AIDS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İstatistikleri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web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site.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5E5A">
        <w:rPr>
          <w:rFonts w:ascii="Times New Roman" w:eastAsiaTheme="minorHAnsi" w:hAnsi="Times New Roman" w:cs="Times New Roman"/>
          <w:sz w:val="24"/>
          <w:szCs w:val="24"/>
          <w:lang w:eastAsia="en-US"/>
        </w:rPr>
        <w:t>https://hsgm.saglik.gov.tr/tr/bulasici-hastaliklar/862-hivaids/1135-h%C4%B1v-aids-istatislik.html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(03.01.2019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60A9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15E5A" w:rsidRPr="00215E5A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E5A">
        <w:rPr>
          <w:rFonts w:ascii="Times New Roman" w:eastAsia="Times New Roman" w:hAnsi="Times New Roman" w:cs="Times New Roman"/>
          <w:sz w:val="24"/>
          <w:szCs w:val="24"/>
        </w:rPr>
        <w:t xml:space="preserve">Web_5.Hastanelerde havalandırma sistemleri. </w:t>
      </w:r>
      <w:hyperlink r:id="rId11" w:history="1">
        <w:r w:rsidRPr="00215E5A">
          <w:rPr>
            <w:rStyle w:val="Kpr"/>
            <w:rFonts w:ascii="Times New Roman" w:hAnsi="Times New Roman" w:cs="Times New Roman"/>
            <w:color w:val="auto"/>
            <w:kern w:val="24"/>
            <w:sz w:val="24"/>
            <w:szCs w:val="24"/>
            <w:u w:val="none"/>
          </w:rPr>
          <w:t>http://hastaneler.erciyes.edu.tr/Content/files/</w:t>
        </w:r>
      </w:hyperlink>
      <w:r w:rsidRPr="00215E5A">
        <w:rPr>
          <w:rFonts w:ascii="Times New Roman" w:hAnsi="Times New Roman" w:cs="Times New Roman"/>
          <w:kern w:val="24"/>
          <w:sz w:val="24"/>
          <w:szCs w:val="24"/>
        </w:rPr>
        <w:t xml:space="preserve"> pdf/pdf/Hastane%20havalandirmasi.pdf (23.05.2018)</w:t>
      </w:r>
    </w:p>
    <w:p w:rsidR="00215E5A" w:rsidRPr="00E844C5" w:rsidRDefault="00215E5A" w:rsidP="00215E5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44C5">
        <w:rPr>
          <w:rFonts w:ascii="Times New Roman" w:hAnsi="Times New Roman" w:cs="Times New Roman"/>
          <w:b/>
          <w:kern w:val="24"/>
          <w:sz w:val="24"/>
          <w:szCs w:val="24"/>
        </w:rPr>
        <w:t>WHO</w:t>
      </w:r>
      <w:r w:rsidR="00EF57DD" w:rsidRPr="00E844C5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E844C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E62F69" w:rsidRPr="00E844C5">
        <w:rPr>
          <w:rFonts w:ascii="Times New Roman" w:hAnsi="Times New Roman" w:cs="Times New Roman"/>
          <w:kern w:val="24"/>
          <w:sz w:val="24"/>
          <w:szCs w:val="24"/>
        </w:rPr>
        <w:t>G</w:t>
      </w:r>
      <w:r w:rsidRPr="00E844C5">
        <w:rPr>
          <w:rFonts w:ascii="Times New Roman" w:hAnsi="Times New Roman" w:cs="Times New Roman"/>
          <w:kern w:val="24"/>
          <w:sz w:val="24"/>
          <w:szCs w:val="24"/>
        </w:rPr>
        <w:t>uideline on theuse of safety-engineer edsyringes</w:t>
      </w:r>
      <w:r w:rsidR="00EF57DD" w:rsidRPr="00E844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844C5"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EF57DD" w:rsidRPr="00E844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844C5">
        <w:rPr>
          <w:rFonts w:ascii="Times New Roman" w:hAnsi="Times New Roman" w:cs="Times New Roman"/>
          <w:kern w:val="24"/>
          <w:sz w:val="24"/>
          <w:szCs w:val="24"/>
        </w:rPr>
        <w:t>intramuscular, intradermaland subcutaneous</w:t>
      </w:r>
      <w:r w:rsidR="00EF57DD" w:rsidRPr="00E844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844C5">
        <w:rPr>
          <w:rFonts w:ascii="Times New Roman" w:hAnsi="Times New Roman" w:cs="Times New Roman"/>
          <w:kern w:val="24"/>
          <w:sz w:val="24"/>
          <w:szCs w:val="24"/>
        </w:rPr>
        <w:t xml:space="preserve">injections in health-caresettings. </w:t>
      </w:r>
      <w:hyperlink r:id="rId12" w:history="1">
        <w:r w:rsidR="00E62F69" w:rsidRPr="00E844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file:///C:/Users/User/Downloads/9789241549820-eng.pdf</w:t>
        </w:r>
      </w:hyperlink>
      <w:r w:rsidR="00E62F69" w:rsidRPr="00E844C5">
        <w:rPr>
          <w:rFonts w:ascii="Times New Roman" w:hAnsi="Times New Roman" w:cs="Times New Roman"/>
          <w:sz w:val="24"/>
          <w:szCs w:val="24"/>
        </w:rPr>
        <w:t xml:space="preserve"> (24.02.2020).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Wilburn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SQ,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Eijkemans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Preventing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needlestick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injuries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among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healthcare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workers: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WHO-ICN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collaboration</w:t>
      </w:r>
      <w:r w:rsidRPr="00E62F6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. Int J Occup</w:t>
      </w:r>
      <w:r w:rsidRPr="00EF57DD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E62F6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Environ Health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2004,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10(4),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451-6.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World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Organisation</w:t>
      </w:r>
      <w:r w:rsidRPr="00576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Strategy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Occupational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Country,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Delhi: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WHO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Publications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2005.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Yazar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Yücetaş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Özkan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Zülcan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Çalışanlarının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Kesici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Aletler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Gerçekleşen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Yaralanma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Deneyimleri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Yaralanmaya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Alınacak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Tedbirler.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İstanbul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Med,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2016</w:t>
      </w:r>
      <w:r w:rsidRPr="005760A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17,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5-8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Yıldırım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S,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Gerdan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S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Hastane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Öncesi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Acil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Sağlık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Çalışanlarının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Sağlığı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ve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Güvenliği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Kapsamındaki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Mesleki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Risklerin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Değerlendirilmesi,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Hastane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Öncesi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Dergisi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2017</w:t>
      </w:r>
      <w:r w:rsidRPr="005760A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2(1),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17-19.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Yiğit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A.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İş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Güvenliği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Baskı,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Dora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Basım-Yayın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Dağıtım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Ltd.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Şti.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Bursa,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2013.</w:t>
      </w:r>
    </w:p>
    <w:p w:rsidR="00215E5A" w:rsidRPr="005760A9" w:rsidRDefault="00215E5A" w:rsidP="00215E5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Yorulmaz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Evirgen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Yıldız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Kesici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Yaralanma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Oranı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Değerlendirilmesi: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Hastaneler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Örneği</w:t>
      </w:r>
      <w:r w:rsidRPr="005760A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Recep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Tayyip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Erdoğan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Üniversitesi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Sosyal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Bilimler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245-254</w:t>
      </w:r>
    </w:p>
    <w:p w:rsidR="0006687F" w:rsidRPr="005760A9" w:rsidRDefault="0006687F" w:rsidP="008E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5A" w:rsidRDefault="0021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6F80" w:rsidRDefault="005A6F80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98" w:name="_Toc32284187"/>
      <w:r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EKLER</w:t>
      </w:r>
      <w:bookmarkEnd w:id="98"/>
    </w:p>
    <w:p w:rsidR="00215E5A" w:rsidRDefault="00215E5A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215E5A" w:rsidRPr="00215E5A" w:rsidRDefault="00215E5A" w:rsidP="00215E5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472F26" w:rsidRPr="00215E5A" w:rsidRDefault="00472F26" w:rsidP="00215E5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bookmarkStart w:id="99" w:name="_Toc32284188"/>
      <w:r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Ek</w:t>
      </w:r>
      <w:r w:rsidR="00215E5A" w:rsidRP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215E5A">
        <w:rPr>
          <w:rFonts w:ascii="Times New Roman" w:eastAsiaTheme="minorHAnsi" w:hAnsi="Times New Roman" w:cs="Times New Roman"/>
          <w:b/>
          <w:sz w:val="24"/>
          <w:lang w:eastAsia="en-US"/>
        </w:rPr>
        <w:t>1</w:t>
      </w:r>
      <w:r w:rsidR="00215E5A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215E5A" w:rsidRP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215E5A">
        <w:rPr>
          <w:rFonts w:ascii="Times New Roman" w:eastAsiaTheme="minorHAnsi" w:hAnsi="Times New Roman" w:cs="Times New Roman"/>
          <w:sz w:val="24"/>
          <w:lang w:eastAsia="en-US"/>
        </w:rPr>
        <w:t>Anket</w:t>
      </w:r>
      <w:r w:rsidR="00215E5A" w:rsidRPr="00215E5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215E5A">
        <w:rPr>
          <w:rFonts w:ascii="Times New Roman" w:eastAsiaTheme="minorHAnsi" w:hAnsi="Times New Roman" w:cs="Times New Roman"/>
          <w:sz w:val="24"/>
          <w:lang w:eastAsia="en-US"/>
        </w:rPr>
        <w:t>Formu</w:t>
      </w:r>
      <w:bookmarkEnd w:id="99"/>
      <w:r w:rsidR="00215E5A" w:rsidRPr="00215E5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</w:p>
    <w:p w:rsidR="00472F26" w:rsidRPr="005760A9" w:rsidRDefault="00472F26" w:rsidP="0021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color w:val="000000"/>
          <w:sz w:val="24"/>
          <w:szCs w:val="24"/>
        </w:rPr>
        <w:t>Aşağıdaki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ankette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size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sosyodemografik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özellikler,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koşulları,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ortamına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özellikler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birlikte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hastanelerde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iş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ölçeği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kullanılacaktır.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Anket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ölçekleri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doldurmanız,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konuda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yaşanılan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sorunları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bize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göstermesi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ileride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sorunlara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yönelik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etkin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planlamaların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yapılması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açısından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rehber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oluşturacaktır.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araştırmaya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katılım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gönüllülük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esasına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color w:val="000000"/>
          <w:sz w:val="24"/>
          <w:szCs w:val="24"/>
        </w:rPr>
        <w:t>dayanmaktadır.</w:t>
      </w:r>
      <w:r w:rsidR="0021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Bu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ankete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vereceğiniz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yanıtlar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ve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kişisel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bilgiler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bilimsel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ahlak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kuralları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çerçevesinde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kesinlikle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gizli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tutulacak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ve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size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ait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bilgiler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bilimsel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amaçlar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dışında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hiç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kimseyle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i/>
          <w:color w:val="000000"/>
          <w:sz w:val="24"/>
          <w:szCs w:val="24"/>
        </w:rPr>
        <w:t>paylaşılmayacaktır.</w:t>
      </w:r>
      <w:r w:rsidR="00215E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Bu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araştırma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ile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ilgili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sormak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istediğiniz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tüm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soruları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uygulamayı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yürüten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Gözde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AYGÜN'e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553.4228996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nolu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cep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telefonundan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veya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gozde.-aygun@hotmail.com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mail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adresinden,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uygulama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sırasıbda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veya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sonrasında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sorabilirsiniz.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Anketi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cevaplama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süreniz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yaklaşık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olarak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15-20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dakika</w:t>
      </w:r>
      <w:r w:rsidR="00215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i/>
          <w:color w:val="000000"/>
          <w:sz w:val="24"/>
          <w:szCs w:val="24"/>
        </w:rPr>
        <w:t>olabilir.</w:t>
      </w:r>
      <w:r w:rsidRPr="005760A9">
        <w:rPr>
          <w:rFonts w:ascii="Times New Roman" w:hAnsi="Times New Roman" w:cs="Times New Roman"/>
          <w:sz w:val="24"/>
          <w:szCs w:val="24"/>
        </w:rPr>
        <w:t>Gösterdiğiniz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ilgiye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teşekkür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ederim.</w:t>
      </w:r>
    </w:p>
    <w:p w:rsidR="00472F26" w:rsidRPr="005760A9" w:rsidRDefault="00472F26" w:rsidP="00215E5A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Adnan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Menderes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Üniversitesi</w:t>
      </w:r>
    </w:p>
    <w:p w:rsidR="00472F26" w:rsidRPr="005760A9" w:rsidRDefault="00472F26" w:rsidP="00215E5A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Bilimleri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Enstitüsü</w:t>
      </w:r>
    </w:p>
    <w:p w:rsidR="00472F26" w:rsidRPr="005760A9" w:rsidRDefault="00472F26" w:rsidP="00215E5A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Halk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Hemşireliği</w:t>
      </w:r>
    </w:p>
    <w:p w:rsidR="00472F26" w:rsidRPr="005760A9" w:rsidRDefault="00472F26" w:rsidP="00215E5A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Anabilim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Dalı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Lisans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Öğrencisi</w:t>
      </w:r>
    </w:p>
    <w:p w:rsidR="00643158" w:rsidRPr="005760A9" w:rsidRDefault="00472F26" w:rsidP="00215E5A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Gözde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AYGÜN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BİLGİ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Yaşınız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: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...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Cinsiyetiniz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b/>
          <w:sz w:val="24"/>
          <w:szCs w:val="24"/>
        </w:rPr>
        <w:t>: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Kadın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Erkek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Medeni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durumunuz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: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Evli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)Bekar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)Eşi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vefat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etmiş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)Boşanmış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4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60A9">
        <w:rPr>
          <w:rFonts w:ascii="Times New Roman" w:hAnsi="Times New Roman" w:cs="Times New Roman"/>
          <w:b/>
          <w:sz w:val="24"/>
          <w:szCs w:val="24"/>
        </w:rPr>
        <w:t>Çocuğunuz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ise: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Sayısı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: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….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Yaşları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: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…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5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Eğitim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durumunuz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: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)Lise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)Ön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Lisans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)Lisans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)Yüksek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Lisans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)Doktora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)Diğer:……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6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60A9">
        <w:rPr>
          <w:rFonts w:ascii="Times New Roman" w:hAnsi="Times New Roman" w:cs="Times New Roman"/>
          <w:b/>
          <w:sz w:val="24"/>
          <w:szCs w:val="24"/>
        </w:rPr>
        <w:t>Mesleğiniz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Uzman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Hekim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)Asistan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Hekim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)Hemşire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)Uzman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Hemşire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)Ebe</w:t>
      </w:r>
    </w:p>
    <w:p w:rsidR="001453DF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)Uzman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Ebe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)Sağlık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memuru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)Teknisyen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)Tekniker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)Diyetisyen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)Eczacı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)ATT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)Paramedik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)Laborant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)Fizyoterapist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)Odyometrist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7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60A9">
        <w:rPr>
          <w:rFonts w:ascii="Times New Roman" w:hAnsi="Times New Roman" w:cs="Times New Roman"/>
          <w:b/>
          <w:sz w:val="24"/>
          <w:szCs w:val="24"/>
        </w:rPr>
        <w:t>Aylık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kişisel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gelir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durumunuz: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)Gelir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giderden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az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)Gelir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gidere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eşit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)Gelir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giderden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fazla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8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Halen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tedavi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gördüğünüz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kronik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hastalığınız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mı?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Lütfen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yazınız)…………………………</w:t>
      </w:r>
      <w:r w:rsidR="00215E5A">
        <w:rPr>
          <w:rFonts w:ascii="Times New Roman" w:hAnsi="Times New Roman" w:cs="Times New Roman"/>
          <w:sz w:val="24"/>
          <w:szCs w:val="24"/>
        </w:rPr>
        <w:t xml:space="preserve">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9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Herhangi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bedensel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engeliniz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mı?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(lütfen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yazınız)……………………………………(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10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60A9">
        <w:rPr>
          <w:rFonts w:ascii="Times New Roman" w:hAnsi="Times New Roman" w:cs="Times New Roman"/>
          <w:b/>
          <w:sz w:val="24"/>
          <w:szCs w:val="24"/>
        </w:rPr>
        <w:t>Sürekli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belli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sürelerle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kullandığınız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ilaç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ilaçlar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mı?</w:t>
      </w:r>
    </w:p>
    <w:p w:rsidR="00643158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(lütfen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isimlerini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yazınız)………………………………………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11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Sigara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kullanıyor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musunuz?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Evet(……..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adet/gün)</w:t>
      </w:r>
      <w:r w:rsidR="00215E5A">
        <w:rPr>
          <w:rFonts w:ascii="Times New Roman" w:hAnsi="Times New Roman" w:cs="Times New Roman"/>
          <w:sz w:val="24"/>
          <w:szCs w:val="24"/>
        </w:rPr>
        <w:t xml:space="preserve">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12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Alkol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kullanıyor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musunuz?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13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60A9">
        <w:rPr>
          <w:rFonts w:ascii="Times New Roman" w:hAnsi="Times New Roman" w:cs="Times New Roman"/>
          <w:b/>
          <w:sz w:val="24"/>
          <w:szCs w:val="24"/>
        </w:rPr>
        <w:t>Günde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kaç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saat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uyursunuz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(.......................)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14.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Uyku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problemi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yaşıyor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musunuz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)Evet(lütfen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yazınız…………………………………………………)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15.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Düzenli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egzersiz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yapıyor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musunuz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?(Haftalık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150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üstü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olan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egzersizler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düzenli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fiziksel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aktivite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kabul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edilecektir.)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16.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Düzenli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beslendiğinizi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düşünüyor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musunuz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)Hayır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zaman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değil</w:t>
      </w:r>
    </w:p>
    <w:p w:rsidR="001453DF" w:rsidRDefault="001453DF" w:rsidP="001453D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17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Mesleğinizdeki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toplam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süreniz?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)...........ay........................yıl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18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Çalışılan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hastanedeki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süreniz?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)...........ay........................yıl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19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Çalıştığınız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bölüm/klinik/servis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)...........ay........................yıl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20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Çalışmakta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olduğunuz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bölümdeki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toplam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süreniz:</w:t>
      </w:r>
      <w:r w:rsidRPr="005760A9">
        <w:rPr>
          <w:rFonts w:ascii="Times New Roman" w:hAnsi="Times New Roman" w:cs="Times New Roman"/>
          <w:sz w:val="24"/>
          <w:szCs w:val="24"/>
        </w:rPr>
        <w:t>…..yıl…..ay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21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İşyerinde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şekliniz?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a)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Sürekli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gündüz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60A9">
        <w:rPr>
          <w:rFonts w:ascii="Times New Roman" w:hAnsi="Times New Roman" w:cs="Times New Roman"/>
          <w:sz w:val="24"/>
          <w:szCs w:val="24"/>
        </w:rPr>
        <w:t>b)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Sürekli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gece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</w:t>
      </w:r>
      <w:r w:rsidRPr="005760A9">
        <w:rPr>
          <w:rFonts w:ascii="Times New Roman" w:hAnsi="Times New Roman" w:cs="Times New Roman"/>
          <w:sz w:val="24"/>
          <w:szCs w:val="24"/>
        </w:rPr>
        <w:t>c)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Gündüz-gece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22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İşyerinde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haftalık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ortalama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saatiniz?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(........................)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23.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haftada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nöbet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sıklığınız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nedir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(..........................)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24.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günde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ortalama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kaç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hasta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bakıyorsunuz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)Gündüz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mesaisi…………..hasta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)Gece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mesaisinde……….....hasta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25.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İş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yerinde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dinlenmeniz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için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mı?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26.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İşinizi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yaparken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gün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içinde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kullanabildiğiniz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mola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hakkınız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mı?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(lütfen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süresini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belirtiniz)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……………..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dakika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27.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Resmi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süreniz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dışında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fazla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mesai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yapıyor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musunuz?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(lütfen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süresini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yazınız)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………saat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28.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Aşıyla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korunulabilecek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hastalıklardan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hangisine/hangilerine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karşı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aşı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yaptırdınız?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(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Lütfen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tam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olanları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belirtiniz)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)BCG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Hepatit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Menengokok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Tetanoz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Grip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Diğer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(Lütfen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belirtiniz)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29.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İş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Sağlığı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Güvenliği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eğitimi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aldınız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30.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”Hasta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Çalışan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Güvenliğinin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Sağlanmasına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İlişkin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Tebliğ”i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okudunuz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mu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eastAsia="Calibri" w:hAnsi="Times New Roman" w:cs="Times New Roman"/>
          <w:sz w:val="24"/>
          <w:szCs w:val="24"/>
        </w:rPr>
        <w:t>(</w:t>
      </w:r>
      <w:r w:rsidR="0021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Calibri" w:hAnsi="Times New Roman" w:cs="Times New Roman"/>
          <w:sz w:val="24"/>
          <w:szCs w:val="24"/>
        </w:rPr>
        <w:t>)Evet</w:t>
      </w:r>
      <w:r w:rsidR="00215E5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760A9">
        <w:rPr>
          <w:rFonts w:ascii="Times New Roman" w:eastAsia="Calibri" w:hAnsi="Times New Roman" w:cs="Times New Roman"/>
          <w:sz w:val="24"/>
          <w:szCs w:val="24"/>
        </w:rPr>
        <w:t>(</w:t>
      </w:r>
      <w:r w:rsidR="00215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eastAsia="Calibri" w:hAnsi="Times New Roman" w:cs="Times New Roman"/>
          <w:sz w:val="24"/>
          <w:szCs w:val="24"/>
        </w:rPr>
        <w:t>)Hayır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31.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Tüm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meslek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hayatınız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boyunca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hiç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iş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kazası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geçirdiniz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)Evet…………..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kez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kaza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geçirdim.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32.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Kurumunuzda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son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1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yıl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içinde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hiç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iş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kazası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geçirdiniz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)Evet(Cevabınız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evet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ise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aşağıdaki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soruları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cevaplayınız)</w:t>
      </w:r>
      <w:r w:rsidR="00215E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)Hayır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33.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İş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kazası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geçirdiyseniz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yaralanma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türü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nedir?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)Kesici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delici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yaralanması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)Kan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vücut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sıvıları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maruziyet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)Bel,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eklem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yaralanmaları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)Kayma,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düşme,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travma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)Elektrik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çarpmaları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ve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yanıklar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)Alerjik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reaksiyon(lateks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alerjisi,....)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)Kimyasal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madde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ile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maruziyet(Etilen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oksit,besin,ilaç..)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)Sözel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kalma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)Fiziksel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kalma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)Psikolojik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şiddete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maruz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kalma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)Diğer.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Açıklayınız.................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34.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Vücudunuzun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hangi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bölgesi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yaralandı?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(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Kafa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Ağız/Burun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Gövde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Yüz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El/parmak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Bacak</w:t>
      </w:r>
    </w:p>
    <w:p w:rsidR="00643158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Kol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Göz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Diğer……</w:t>
      </w:r>
    </w:p>
    <w:p w:rsidR="001453DF" w:rsidRDefault="001453DF" w:rsidP="001453D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35.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sırasında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kişisel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koruyuculardan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hangisini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kullanıyordunuz?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Kullanmıyordum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Eldiven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Gözlük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Maske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Gömlek</w:t>
      </w:r>
      <w:r w:rsidR="00215E5A">
        <w:rPr>
          <w:rFonts w:ascii="Times New Roman" w:hAnsi="Times New Roman" w:cs="Times New Roman"/>
          <w:sz w:val="24"/>
          <w:szCs w:val="24"/>
        </w:rPr>
        <w:t xml:space="preserve">  </w:t>
      </w: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Diğer…………..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36.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günü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işe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başlama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saatiniz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)……………………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37.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Kazanın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meydana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geldiği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saat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)………………….....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38.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anında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yürütmekte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olduğunuz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faaliyet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nedir?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39.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Yaralanmaya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sebep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olan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materyal/araç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nedir?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72F26" w:rsidRPr="005760A9" w:rsidRDefault="00472F26" w:rsidP="001453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40.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Kazanın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yaşandığı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gün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sizi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etkileyen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önemli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bir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olay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var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mıydı?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)Acıkmıştım.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)Uykusuzdum.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)Yorgundum.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)Fazla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mesai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yapıyordum.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)Nöbet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sayım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fazlaydı.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)Hastaydım.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)Yoktu</w:t>
      </w:r>
    </w:p>
    <w:p w:rsidR="00472F26" w:rsidRPr="005760A9" w:rsidRDefault="00472F26" w:rsidP="001453DF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sz w:val="24"/>
          <w:szCs w:val="24"/>
        </w:rPr>
        <w:t>(</w:t>
      </w:r>
      <w:r w:rsidR="00215E5A">
        <w:rPr>
          <w:rFonts w:ascii="Times New Roman" w:hAnsi="Times New Roman" w:cs="Times New Roman"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sz w:val="24"/>
          <w:szCs w:val="24"/>
        </w:rPr>
        <w:t>)Diğer………….</w:t>
      </w:r>
    </w:p>
    <w:p w:rsidR="00472F26" w:rsidRPr="005760A9" w:rsidRDefault="00472F26" w:rsidP="00472F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DF" w:rsidRDefault="0014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F26" w:rsidRDefault="00472F26" w:rsidP="00145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Toc32284189"/>
      <w:r w:rsidRPr="001453DF">
        <w:rPr>
          <w:rFonts w:ascii="Times New Roman" w:hAnsi="Times New Roman" w:cs="Times New Roman"/>
          <w:b/>
          <w:sz w:val="24"/>
          <w:szCs w:val="24"/>
        </w:rPr>
        <w:t>Ek</w:t>
      </w:r>
      <w:r w:rsidR="00215E5A" w:rsidRP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b/>
          <w:sz w:val="24"/>
          <w:szCs w:val="24"/>
        </w:rPr>
        <w:t>2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Hastanede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İş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Güvenliği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Ölçeği</w:t>
      </w:r>
      <w:bookmarkEnd w:id="100"/>
    </w:p>
    <w:p w:rsidR="001453DF" w:rsidRPr="001453DF" w:rsidRDefault="001453DF" w:rsidP="00145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4"/>
        <w:gridCol w:w="481"/>
        <w:gridCol w:w="481"/>
        <w:gridCol w:w="481"/>
        <w:gridCol w:w="481"/>
        <w:gridCol w:w="481"/>
        <w:gridCol w:w="486"/>
      </w:tblGrid>
      <w:tr w:rsidR="00472F26" w:rsidRPr="001453DF" w:rsidTr="001453DF">
        <w:trPr>
          <w:trHeight w:val="326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F26" w:rsidRPr="001453DF" w:rsidRDefault="00472F26" w:rsidP="00145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  <w:b/>
              </w:rPr>
              <w:t>HASTANELERDE</w:t>
            </w:r>
            <w:r w:rsidR="00215E5A" w:rsidRPr="001453DF">
              <w:rPr>
                <w:rFonts w:ascii="Times New Roman" w:hAnsi="Times New Roman" w:cs="Times New Roman"/>
                <w:b/>
              </w:rPr>
              <w:t xml:space="preserve"> </w:t>
            </w:r>
            <w:r w:rsidRPr="001453DF">
              <w:rPr>
                <w:rFonts w:ascii="Times New Roman" w:hAnsi="Times New Roman" w:cs="Times New Roman"/>
                <w:b/>
              </w:rPr>
              <w:t>İŞ</w:t>
            </w:r>
            <w:r w:rsidR="00215E5A" w:rsidRPr="001453DF">
              <w:rPr>
                <w:rFonts w:ascii="Times New Roman" w:hAnsi="Times New Roman" w:cs="Times New Roman"/>
                <w:b/>
              </w:rPr>
              <w:t xml:space="preserve"> </w:t>
            </w:r>
            <w:r w:rsidRPr="001453DF">
              <w:rPr>
                <w:rFonts w:ascii="Times New Roman" w:hAnsi="Times New Roman" w:cs="Times New Roman"/>
                <w:b/>
              </w:rPr>
              <w:t>GÜVENLİĞİ</w:t>
            </w:r>
            <w:r w:rsidR="00215E5A" w:rsidRPr="001453DF">
              <w:rPr>
                <w:rFonts w:ascii="Times New Roman" w:hAnsi="Times New Roman" w:cs="Times New Roman"/>
                <w:b/>
              </w:rPr>
              <w:t xml:space="preserve"> </w:t>
            </w:r>
            <w:r w:rsidRPr="001453DF">
              <w:rPr>
                <w:rFonts w:ascii="Times New Roman" w:hAnsi="Times New Roman" w:cs="Times New Roman"/>
                <w:b/>
              </w:rPr>
              <w:t>ÖLÇEĞİ</w:t>
            </w:r>
            <w:r w:rsidR="00215E5A" w:rsidRPr="001453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Tamamen</w:t>
            </w:r>
          </w:p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Kesinlikle</w:t>
            </w:r>
          </w:p>
          <w:p w:rsid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Katılıyorum</w:t>
            </w:r>
          </w:p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Katılmıyorum</w:t>
            </w:r>
          </w:p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Çalışanlarda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varisler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yaygın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değildir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3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Ruhsal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sorunlar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yok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denecek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kadar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azdır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(depresyon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Aşırı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yorgunluk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yok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denecek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kadar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Uykusuzluk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sorunu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düşüktür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Bel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fıtığı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fıtık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görülmez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Sindirim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sistemi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ilgili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yakınmaları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yoktur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(kabızlık,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ülser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Duygusal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sorunlar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çok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görülür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(yalnızlık,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uyumsuzluk,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tükenme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Kol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bacak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ağrılarından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şikâyetler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Zihinsel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yorgunluk/koordinasyon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eksikliği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Alerjik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sorunlar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yok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denecek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kadar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azdır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(dermatit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Çalışanlar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arasında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solunum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yolu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hastalıkları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sık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görülmez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Enfeksiyon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hastalığına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yakalanma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oranı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düşüktür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(hepatit,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AIDS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Yumuşak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doku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travması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görülür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(iğne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batması,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bisturi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kesiği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İş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kazası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bildirim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formları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kullanılmaktadır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Kesici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delici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alet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yaralanma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formları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kullanılmaktadır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Meslek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hastalıkları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tespit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edilmekte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formları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kullanılmaktadır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İş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güvenliğine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yönelik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kayıt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sistemi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vardır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(Kişisel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sağlık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formu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Belirli/düzenli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aralıklarla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kişisel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sağlık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taraması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muayenesi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yapılmaktadır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İş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güvenliği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için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eğitim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programları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düzenlenmektedir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(stres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yönetimi,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egzersiz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53DF">
              <w:rPr>
                <w:rFonts w:ascii="Times New Roman" w:hAnsi="Times New Roman" w:cs="Times New Roman"/>
              </w:rPr>
              <w:t>Yanık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görülmez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Zehirlenme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görülmez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(etilen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oksit,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besin,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ilaç,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radyasyon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Elektrik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çarpması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görülmez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Kol,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bacak,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ezilme,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sıkışması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görülür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Düşme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görülmez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Motivasyonu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iş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doyumunu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arttırıcı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uygulamalar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yapılmaktadır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53DF">
              <w:rPr>
                <w:rFonts w:ascii="Times New Roman" w:hAnsi="Times New Roman" w:cs="Times New Roman"/>
              </w:rPr>
              <w:t>Çalışanlardaki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psikolojik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baskıyı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azaltmak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için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etkinlikler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düzenlenmektedir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(eğlence/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eğitim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toplantıları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İş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kazası/meslek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hastalığı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durumunda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kurum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gerekli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sorumluluğu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üstlenir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çalışanı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destekler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Hasta/hemşire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oranları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Yönetime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güvenlikle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ilgili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sorunlar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iletildiğinde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çözüm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geciktirilmez/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acil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çözümlenir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Hasta/hekim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oranları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Yönetime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güvenlikle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ilgili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sorunlar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iletildiğinde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ilgili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davranır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Bozuk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/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sorunlu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alet-araçlar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kullanılmamaktadır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Kullanılan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alet-araçların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düzenli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kontrolleri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bakımları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yapılmaktadır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Koruyucu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malzemeler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(eldiven/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gözlük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vb.)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çok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rahat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bulunmaktadır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Satın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alınan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malzeme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araç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kalitelidir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(sağlam/güvenilir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vb).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Satın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alınan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kullanılan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ekipman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güvenlik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açısından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değerlendirilmektedir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53DF">
              <w:rPr>
                <w:rFonts w:ascii="Times New Roman" w:hAnsi="Times New Roman" w:cs="Times New Roman"/>
              </w:rPr>
              <w:t>Hasta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taşıma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kuralları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vardır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uygulanmaktadır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Hasta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kaldırma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kuralları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vardır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uygulanmaktadır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Özel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ilaçlar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(kemoterapi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vb.)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için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özel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talimatlar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uygulanmaktadır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Kan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sıvılarından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korunmak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için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önlemler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alınmaktadır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Toksik,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tıbbi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atıklar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vb.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için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önlemler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alınmaktadır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Işık/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aydınlık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yeterlidir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Çalışma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ortamında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ısı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nem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takibi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yapılmaktadır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Isı/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ısınma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yeterlidir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F26" w:rsidRPr="001453DF" w:rsidTr="001453DF">
        <w:trPr>
          <w:trHeight w:val="119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F26" w:rsidRPr="001453DF" w:rsidRDefault="00472F26" w:rsidP="001453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453DF">
              <w:rPr>
                <w:rFonts w:ascii="Times New Roman" w:hAnsi="Times New Roman" w:cs="Times New Roman"/>
              </w:rPr>
              <w:t>Havalandırma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uygun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ve</w:t>
            </w:r>
            <w:r w:rsidR="00215E5A" w:rsidRPr="001453DF">
              <w:rPr>
                <w:rFonts w:ascii="Times New Roman" w:hAnsi="Times New Roman" w:cs="Times New Roman"/>
              </w:rPr>
              <w:t xml:space="preserve"> </w:t>
            </w:r>
            <w:r w:rsidRPr="001453DF">
              <w:rPr>
                <w:rFonts w:ascii="Times New Roman" w:hAnsi="Times New Roman" w:cs="Times New Roman"/>
              </w:rPr>
              <w:t>yeterlidir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26" w:rsidRPr="001453DF" w:rsidRDefault="00472F26" w:rsidP="0014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2F26" w:rsidRPr="005760A9" w:rsidRDefault="00472F26" w:rsidP="00472F26">
      <w:pPr>
        <w:rPr>
          <w:rFonts w:ascii="Times New Roman" w:hAnsi="Times New Roman" w:cs="Times New Roman"/>
          <w:sz w:val="24"/>
          <w:szCs w:val="24"/>
        </w:rPr>
      </w:pPr>
    </w:p>
    <w:p w:rsidR="001453DF" w:rsidRDefault="0014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F26" w:rsidRPr="001453DF" w:rsidRDefault="00472F26" w:rsidP="00145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1" w:name="_Toc32284190"/>
      <w:r w:rsidRPr="001453DF">
        <w:rPr>
          <w:rFonts w:ascii="Times New Roman" w:hAnsi="Times New Roman" w:cs="Times New Roman"/>
          <w:b/>
          <w:sz w:val="24"/>
          <w:szCs w:val="24"/>
        </w:rPr>
        <w:t>Ek</w:t>
      </w:r>
      <w:r w:rsidR="00215E5A" w:rsidRP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b/>
          <w:sz w:val="24"/>
          <w:szCs w:val="24"/>
        </w:rPr>
        <w:t>3</w:t>
      </w:r>
      <w:r w:rsidR="00145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53DF">
        <w:rPr>
          <w:rFonts w:ascii="Times New Roman" w:hAnsi="Times New Roman" w:cs="Times New Roman"/>
          <w:sz w:val="24"/>
          <w:szCs w:val="24"/>
        </w:rPr>
        <w:t>Etik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Kurul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İzin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Belgesi</w:t>
      </w:r>
      <w:bookmarkEnd w:id="101"/>
    </w:p>
    <w:p w:rsidR="00472F26" w:rsidRPr="005760A9" w:rsidRDefault="00472F26" w:rsidP="008E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A4201" wp14:editId="61A2F03C">
            <wp:extent cx="5400000" cy="7633127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3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26" w:rsidRPr="005760A9" w:rsidRDefault="00472F26" w:rsidP="008E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E71FC3" wp14:editId="37BA603F">
            <wp:extent cx="5400000" cy="7633132"/>
            <wp:effectExtent l="0" t="0" r="0" b="635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26" w:rsidRPr="005760A9" w:rsidRDefault="00472F26" w:rsidP="008E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DF" w:rsidRDefault="001453DF">
      <w:pPr>
        <w:rPr>
          <w:rFonts w:ascii="Times New Roman" w:hAnsi="Times New Roman" w:cs="Times New Roman"/>
          <w:b/>
          <w:sz w:val="24"/>
          <w:szCs w:val="24"/>
        </w:rPr>
      </w:pPr>
      <w:bookmarkStart w:id="102" w:name="_Toc32284191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2F26" w:rsidRDefault="00472F26" w:rsidP="00145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3DF">
        <w:rPr>
          <w:rFonts w:ascii="Times New Roman" w:hAnsi="Times New Roman" w:cs="Times New Roman"/>
          <w:b/>
          <w:sz w:val="24"/>
          <w:szCs w:val="24"/>
        </w:rPr>
        <w:t>Ek</w:t>
      </w:r>
      <w:r w:rsidR="00215E5A" w:rsidRP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b/>
          <w:sz w:val="24"/>
          <w:szCs w:val="24"/>
        </w:rPr>
        <w:t>4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 w:rsidRP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Aydın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Adnan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Menderes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Uygulama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ve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Hastanesi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İzin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Belgesi</w:t>
      </w:r>
      <w:bookmarkEnd w:id="102"/>
    </w:p>
    <w:p w:rsidR="001453DF" w:rsidRPr="001453DF" w:rsidRDefault="001453DF" w:rsidP="00145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F26" w:rsidRPr="005760A9" w:rsidRDefault="00472F26" w:rsidP="008E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0B13A7" wp14:editId="37FD9B13">
            <wp:extent cx="5400000" cy="7642800"/>
            <wp:effectExtent l="0" t="0" r="0" b="0"/>
            <wp:docPr id="12" name="Resim 12" descr="C:\Users\user\AppData\Local\Microsoft\Windows\INetCache\Content.Word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Adsı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26" w:rsidRPr="005760A9" w:rsidRDefault="00BD0BA0" w:rsidP="008E0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330497" wp14:editId="1B43E2C9">
            <wp:extent cx="5400000" cy="7614286"/>
            <wp:effectExtent l="0" t="0" r="0" b="5715"/>
            <wp:docPr id="1" name="Resim 1" descr="Adsız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l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DF" w:rsidRDefault="0014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F26" w:rsidRDefault="00472F26" w:rsidP="00145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3" w:name="_Toc32284192"/>
      <w:r w:rsidRPr="001453DF">
        <w:rPr>
          <w:rFonts w:ascii="Times New Roman" w:hAnsi="Times New Roman" w:cs="Times New Roman"/>
          <w:b/>
          <w:sz w:val="24"/>
          <w:szCs w:val="24"/>
        </w:rPr>
        <w:t>Ek</w:t>
      </w:r>
      <w:r w:rsidR="00215E5A" w:rsidRP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b/>
          <w:sz w:val="24"/>
          <w:szCs w:val="24"/>
        </w:rPr>
        <w:t>5</w:t>
      </w:r>
      <w:r w:rsidR="001453DF">
        <w:rPr>
          <w:rFonts w:ascii="Times New Roman" w:hAnsi="Times New Roman" w:cs="Times New Roman"/>
          <w:b/>
          <w:sz w:val="24"/>
          <w:szCs w:val="24"/>
        </w:rPr>
        <w:t>.</w:t>
      </w:r>
      <w:r w:rsidR="00215E5A" w:rsidRPr="0014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Gönüllü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Onam</w:t>
      </w:r>
      <w:r w:rsidR="00215E5A" w:rsidRPr="001453DF">
        <w:rPr>
          <w:rFonts w:ascii="Times New Roman" w:hAnsi="Times New Roman" w:cs="Times New Roman"/>
          <w:sz w:val="24"/>
          <w:szCs w:val="24"/>
        </w:rPr>
        <w:t xml:space="preserve"> </w:t>
      </w:r>
      <w:r w:rsidRPr="001453DF">
        <w:rPr>
          <w:rFonts w:ascii="Times New Roman" w:hAnsi="Times New Roman" w:cs="Times New Roman"/>
          <w:sz w:val="24"/>
          <w:szCs w:val="24"/>
        </w:rPr>
        <w:t>Formu</w:t>
      </w:r>
      <w:bookmarkEnd w:id="103"/>
    </w:p>
    <w:p w:rsidR="001453DF" w:rsidRPr="001453DF" w:rsidRDefault="001453DF" w:rsidP="00145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F26" w:rsidRDefault="00472F26" w:rsidP="00F8210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60A9">
        <w:rPr>
          <w:rFonts w:ascii="Times New Roman" w:hAnsi="Times New Roman" w:cs="Times New Roman"/>
          <w:b/>
          <w:sz w:val="24"/>
          <w:szCs w:val="24"/>
        </w:rPr>
        <w:t>BİLGİLENDİRİLMİŞ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GÖNÜLLÜ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OLUR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FORMU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(FORM</w:t>
      </w:r>
      <w:r w:rsidR="0021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A9">
        <w:rPr>
          <w:rFonts w:ascii="Times New Roman" w:hAnsi="Times New Roman" w:cs="Times New Roman"/>
          <w:b/>
          <w:sz w:val="24"/>
          <w:szCs w:val="24"/>
        </w:rPr>
        <w:t>3)</w:t>
      </w:r>
    </w:p>
    <w:tbl>
      <w:tblPr>
        <w:tblStyle w:val="TabloKlavuzu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1453DF" w:rsidTr="001453DF">
        <w:trPr>
          <w:jc w:val="center"/>
        </w:trPr>
        <w:tc>
          <w:tcPr>
            <w:tcW w:w="9212" w:type="dxa"/>
          </w:tcPr>
          <w:p w:rsidR="001453DF" w:rsidRPr="00643158" w:rsidRDefault="001453DF" w:rsidP="0014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58">
              <w:rPr>
                <w:rFonts w:ascii="Times New Roman" w:hAnsi="Times New Roman" w:cs="Times New Roman"/>
                <w:b/>
                <w:sz w:val="20"/>
                <w:szCs w:val="20"/>
              </w:rPr>
              <w:t>LÜTFEN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b/>
                <w:sz w:val="20"/>
                <w:szCs w:val="20"/>
              </w:rPr>
              <w:t>DİKKATLİCE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b/>
                <w:sz w:val="20"/>
                <w:szCs w:val="20"/>
              </w:rPr>
              <w:t>OKUYUNUZ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</w:p>
          <w:p w:rsidR="001453DF" w:rsidRDefault="001453DF" w:rsidP="00F82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çalışmaya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katılmak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üzere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davet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edilmiş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bulunmaktasınız.Bu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çalışmada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almayı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etmeden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önce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çalışmanın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amaçla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yapılmak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istendiğini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anlamanız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kararınızı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sonrası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özgürce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vermeniz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gerekmektedir.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hazırlanmış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bilgilendirmeyi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lütfen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dikkatlice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okuyunuz,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sorularınıza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açık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yanıtlar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158">
              <w:rPr>
                <w:rFonts w:ascii="Times New Roman" w:hAnsi="Times New Roman" w:cs="Times New Roman"/>
                <w:sz w:val="20"/>
                <w:szCs w:val="20"/>
              </w:rPr>
              <w:t>isteyiniz.</w:t>
            </w:r>
          </w:p>
        </w:tc>
      </w:tr>
    </w:tbl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ÇALIŞMANIN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AMACI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Aydın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Adnan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Menderes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Uygulama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Hastanesi’ndesağlık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çalışanlarında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iş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kazalarını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ilişkili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faktörleri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saptamaktır.</w:t>
      </w:r>
    </w:p>
    <w:p w:rsidR="00472F26" w:rsidRPr="00F8210B" w:rsidRDefault="00643158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KATILMA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KOŞULLARI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çalışmaya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dahil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edilebilmeniz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Aydın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Adnan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Menderes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Uygulama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Hastanesi’nde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sağlık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çalışanı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olarak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görev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yapıyor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olmanız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gerekir.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NASIL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BİR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UYGULAMA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YAPILACAKTIR?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Size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herhangi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girişimde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bulunulmayacak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yalnızca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araştırmacı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tarafından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hazırlanan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anket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ölçekler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doldurulacaktır.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caps/>
          <w:sz w:val="24"/>
          <w:szCs w:val="24"/>
        </w:rPr>
        <w:t>Sorumluluklarım</w:t>
      </w:r>
      <w:r w:rsidR="00215E5A" w:rsidRPr="00F8210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caps/>
          <w:sz w:val="24"/>
          <w:szCs w:val="24"/>
        </w:rPr>
        <w:t>nedir?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Sorumluluğunuz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ilgili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olarak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sorulara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doğru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cevap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vermektir.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Cs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Cs/>
          <w:sz w:val="24"/>
          <w:szCs w:val="24"/>
        </w:rPr>
        <w:t>koşullara</w:t>
      </w:r>
      <w:r w:rsidR="00215E5A" w:rsidRPr="00F82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Cs/>
          <w:sz w:val="24"/>
          <w:szCs w:val="24"/>
        </w:rPr>
        <w:t>uymadığınız</w:t>
      </w:r>
      <w:r w:rsidR="00215E5A" w:rsidRPr="00F82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Cs/>
          <w:sz w:val="24"/>
          <w:szCs w:val="24"/>
        </w:rPr>
        <w:t>durumlarda</w:t>
      </w:r>
      <w:r w:rsidR="00215E5A" w:rsidRPr="00F82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Cs/>
          <w:sz w:val="24"/>
          <w:szCs w:val="24"/>
        </w:rPr>
        <w:t>a</w:t>
      </w:r>
      <w:r w:rsidRPr="00F8210B">
        <w:rPr>
          <w:rFonts w:ascii="Times New Roman" w:hAnsi="Times New Roman" w:cs="Times New Roman"/>
          <w:sz w:val="24"/>
          <w:szCs w:val="24"/>
        </w:rPr>
        <w:t>raştırıcı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sizi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uygulama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dışı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bırakabilme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yetkisine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sahiptir.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KATILIMCI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SAYISI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Araştırmada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alacak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gönüllülerin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sayısı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1037‘dır.</w:t>
      </w:r>
    </w:p>
    <w:p w:rsidR="00472F26" w:rsidRPr="00F8210B" w:rsidRDefault="00643158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ÇALIŞMANIN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SÜ</w:t>
      </w:r>
      <w:r w:rsidR="00472F26" w:rsidRPr="00F8210B">
        <w:rPr>
          <w:rFonts w:ascii="Times New Roman" w:hAnsi="Times New Roman" w:cs="Times New Roman"/>
          <w:b/>
          <w:sz w:val="24"/>
          <w:szCs w:val="24"/>
        </w:rPr>
        <w:t>RESİ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26" w:rsidRPr="00F8210B">
        <w:rPr>
          <w:rFonts w:ascii="Times New Roman" w:hAnsi="Times New Roman" w:cs="Times New Roman"/>
          <w:b/>
          <w:sz w:val="24"/>
          <w:szCs w:val="24"/>
        </w:rPr>
        <w:t>NE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26" w:rsidRPr="00F8210B">
        <w:rPr>
          <w:rFonts w:ascii="Times New Roman" w:hAnsi="Times New Roman" w:cs="Times New Roman"/>
          <w:b/>
          <w:sz w:val="24"/>
          <w:szCs w:val="24"/>
        </w:rPr>
        <w:t>KADAR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26" w:rsidRPr="00F8210B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öngörülen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toplama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süresi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3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aydır.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GÖNÜLLÜNÜN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ARAŞTIRMADAKİ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TOPLAM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KATILIM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SÜRESİ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210B">
        <w:rPr>
          <w:rFonts w:ascii="Times New Roman" w:hAnsi="Times New Roman" w:cs="Times New Roman"/>
          <w:b/>
          <w:sz w:val="24"/>
          <w:szCs w:val="24"/>
        </w:rPr>
        <w:t>NE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KADAR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anketlerin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doldurulması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harcayacağınız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süre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10-20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dakikadır.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ÇALIŞMAYA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KATILMA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İLE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BEKLENEN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OLASI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YARAR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araştırmanın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size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doğrudan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yararı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olmayabilir.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Ancak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çalışmanın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sonucunda,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Aydın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Adnan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Menderes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Uygulama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Hastanesi’ndeki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sağlık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çalışanlarının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iş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kazaları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ilişkili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faktörleri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saptanmış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olacaktır.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İş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kazalarını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önlemeye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yönelik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yapılacak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çalışmalara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yardımcı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olacaktır.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ÇALIŞMAYA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KATILMA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İLE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BEKLENEN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OLASI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RİSKLER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0B"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katılma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beklenen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herhangi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risk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bulunmamaktadır.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KAN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ÖRNEKLERİNİN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SAKLANMASI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210B">
        <w:rPr>
          <w:rFonts w:ascii="Times New Roman" w:hAnsi="Times New Roman" w:cs="Times New Roman"/>
          <w:color w:val="000000"/>
          <w:sz w:val="24"/>
          <w:szCs w:val="24"/>
        </w:rPr>
        <w:t>Araştırmaya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yönelik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sizden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kan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örneği</w:t>
      </w:r>
      <w:r w:rsidR="00215E5A" w:rsidRPr="00F8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color w:val="000000"/>
          <w:sz w:val="24"/>
          <w:szCs w:val="24"/>
        </w:rPr>
        <w:t>alınmayacaktır.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ARAŞTIRMA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SÜRECİNDE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BİRLİKTE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KULLANILMASININ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SAKINCALI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OLDUĞU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BİLİNEN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İLAÇLAR/BESİNLER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NELERDİR?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Çalışma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süresince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birlikte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kullanımının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sakıncalı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olduğu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herhangi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ilaç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besin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bulunmamaktadır.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HANGİ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KOŞULLARDA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ARAŞTIRMA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DIŞI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BIRAKILABİLİRİM?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ilgili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olarak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sorulara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doğru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cevap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vermediğinizde,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anketleri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eksik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doldurduğunuzda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ya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da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anketleri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doldurmaya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devam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etmek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istemediğinizde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dışı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bırakılabilirsiniz.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DİĞER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TEDAVİLER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NELERDİR?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Araştırmamız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herhangi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tedavi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yöntemi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değildir.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0B">
        <w:rPr>
          <w:rFonts w:ascii="Times New Roman" w:hAnsi="Times New Roman" w:cs="Times New Roman"/>
          <w:b/>
          <w:i/>
          <w:sz w:val="24"/>
          <w:szCs w:val="24"/>
        </w:rPr>
        <w:t>HERHANGİ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BİR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ZARARLANMA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DURUMUNDA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YÜKÜMLÜLÜK/SORUMLULUK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KİMDEDİR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215E5A" w:rsidRPr="00F82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YAPILACAKTIR?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i/>
          <w:sz w:val="24"/>
          <w:szCs w:val="24"/>
        </w:rPr>
        <w:t>Araştırmaya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bağlı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zarar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söz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konusu</w:t>
      </w:r>
      <w:r w:rsidR="00215E5A" w:rsidRPr="00F8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i/>
          <w:sz w:val="24"/>
          <w:szCs w:val="24"/>
        </w:rPr>
        <w:t>değildir</w:t>
      </w:r>
      <w:r w:rsidRPr="00F821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ARAŞTIRMA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SÜRESİNCE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ÇIKABİLECEK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SORUNLAR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İÇİN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KİMİ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ARAMALIYIM?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Uygulama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süresi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boyunca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hakkında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ek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bilgiler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almak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ilgili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herhangi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sorun,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istenmeyen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etki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diğer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rahatsızlıklarınız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553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422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no'lu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telefondan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Gözde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AYGÜN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8210B">
        <w:rPr>
          <w:rFonts w:ascii="Times New Roman" w:hAnsi="Times New Roman" w:cs="Times New Roman"/>
          <w:b/>
          <w:sz w:val="24"/>
          <w:szCs w:val="24"/>
        </w:rPr>
        <w:t>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başvurabilirsiniz.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ÇALIŞMA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KAPSAMINDAKİ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GİDERLER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KARŞILANACAK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MIDIR?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Çalışma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kapsamında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ödemeniz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gereken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herhangi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gider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olmayacaktır.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tabs>
          <w:tab w:val="left" w:pos="90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bCs/>
          <w:sz w:val="24"/>
          <w:szCs w:val="24"/>
        </w:rPr>
        <w:t>ÇALIŞMAYI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DESTEKLEYEN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KURUM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VAR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MIDIR</w:t>
      </w:r>
      <w:r w:rsidR="00215E5A" w:rsidRPr="00F82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72F26" w:rsidRPr="00F8210B" w:rsidRDefault="00472F26" w:rsidP="00F8210B">
      <w:pPr>
        <w:pStyle w:val="bekMetni2"/>
        <w:spacing w:before="120" w:after="12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Çalışmayı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desteklemesi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Aydın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Adnan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Menderes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Üniversitesi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Bilimsel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Araştırmalar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Fonundan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destek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istenecektir.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ÇALIŞMAYA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KATILMAM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NEDENİYLE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HERHANGİ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BİR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ÖDEME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YAPILACAK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MIDIR?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almanız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nedeniyle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size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hiçbir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ödeme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yapılmayacaktır.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ARAŞTIRMAYA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KATILMAYI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KABUL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ETMEMEM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VEYA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ARAŞTIRMADAN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AYRILMAM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DURUMUNDA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NE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YAPMAM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GEREKİR?</w:t>
      </w:r>
    </w:p>
    <w:p w:rsidR="00472F26" w:rsidRPr="00F8210B" w:rsidRDefault="00472F26" w:rsidP="00F8210B">
      <w:pPr>
        <w:tabs>
          <w:tab w:val="left" w:pos="270"/>
          <w:tab w:val="left" w:pos="4500"/>
          <w:tab w:val="left" w:pos="900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almak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tamamen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sizin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isteğinize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bağlıdır.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almayı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reddedebilir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herhangi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aşamada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ayrılabilirsiniz.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Araştırmanın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sonuçları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bilimsel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amaçla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kullanılacaktır.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Çalışmadan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çekilmeniz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araştırıcı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tarafından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çıkarılmanız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durumunda,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sizin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ilgili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anket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verileri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bilimsel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amaçla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kullanılmayacaktır.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Sizin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yapmanız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gereken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şey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bulunmamaktadır.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KATILMAMA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İLİŞKİN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BİLGİLER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KONUSUNDA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GİZLİLİK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SAĞLANABİLECEK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MİDİR?</w:t>
      </w:r>
    </w:p>
    <w:p w:rsidR="00472F26" w:rsidRPr="00F8210B" w:rsidRDefault="00472F26" w:rsidP="00F8210B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Size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ait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tüm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tıbbi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kimlik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bilgileriniz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gizli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tutulacaktır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yayınlansa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kimlik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bilgileriniz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verilmeyecektir,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ancak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araştırmanın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izleyicileri,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yoklama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yapanlar,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etik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kurullar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resmi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makamlar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gerektiğinde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tıbbi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bilgilerinize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ulaşabilir.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Siz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istediğinizde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kendinize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ait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tıbbi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bilgilere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ulaşabilirsiniz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6" w:rsidRPr="00F8210B" w:rsidRDefault="00472F26" w:rsidP="00F8210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0B">
        <w:rPr>
          <w:rFonts w:ascii="Times New Roman" w:hAnsi="Times New Roman" w:cs="Times New Roman"/>
          <w:b/>
          <w:sz w:val="24"/>
          <w:szCs w:val="24"/>
        </w:rPr>
        <w:t>Çalışmaya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Katılma</w:t>
      </w:r>
      <w:r w:rsidR="00215E5A" w:rsidRPr="00F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b/>
          <w:sz w:val="24"/>
          <w:szCs w:val="24"/>
        </w:rPr>
        <w:t>Onayı:</w:t>
      </w:r>
    </w:p>
    <w:p w:rsidR="00472F26" w:rsidRPr="00F8210B" w:rsidRDefault="00472F26" w:rsidP="00F8210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Yukarıda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alan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başlanmadan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önce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gönüllüye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verilmesi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gereken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bilgileri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gösteren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4(dört)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sayfalık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metni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okudum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sözlü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olarak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dinledim.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Aklıma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gelen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tüm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soruları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araştırıcıya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sordum,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yazılı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sözlü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olarak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bana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yapılan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tüm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açıklamaları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ayrıntılarıyla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anlamış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bulunmaktayım.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Çalışmaya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katılmayı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isteyip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istemediğime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karar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vermem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bana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yeterli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zaman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tanındı.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koşullar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altında,bana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ait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tıbbi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bilgilerin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gözden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geçirilmesi,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transfer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edilmesi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işlenmesi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konusunda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yürütücüsüne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yetki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veriyor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söz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konusu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araştırmaya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ilişkin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bana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yapılan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katılım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davetini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hiçbir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zorlama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baskı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olmaksızın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büyük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gönüllülük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içerisinde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kabul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ediyorum.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formu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imzalamakla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yerel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yasaların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bana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sağladığı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hakları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kaybetmeyeceğimi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biliyorum.</w:t>
      </w:r>
    </w:p>
    <w:p w:rsidR="0033012E" w:rsidRDefault="0033012E" w:rsidP="00F8210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12E" w:rsidRDefault="0033012E" w:rsidP="00F8210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12E" w:rsidRDefault="0033012E" w:rsidP="00F8210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12E" w:rsidRDefault="0033012E" w:rsidP="00F8210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F26" w:rsidRPr="00F8210B" w:rsidRDefault="00472F26" w:rsidP="00F8210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0B">
        <w:rPr>
          <w:rFonts w:ascii="Times New Roman" w:hAnsi="Times New Roman" w:cs="Times New Roman"/>
          <w:sz w:val="24"/>
          <w:szCs w:val="24"/>
        </w:rPr>
        <w:t>Bu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formun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imzalı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tarihli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bir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kopyası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bana</w:t>
      </w:r>
      <w:r w:rsidR="00215E5A" w:rsidRPr="00F8210B">
        <w:rPr>
          <w:rFonts w:ascii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hAnsi="Times New Roman" w:cs="Times New Roman"/>
          <w:sz w:val="24"/>
          <w:szCs w:val="24"/>
        </w:rPr>
        <w:t>verildi.</w:t>
      </w:r>
    </w:p>
    <w:tbl>
      <w:tblPr>
        <w:tblW w:w="9020" w:type="dxa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3707"/>
        <w:gridCol w:w="1901"/>
      </w:tblGrid>
      <w:tr w:rsidR="00472F26" w:rsidRPr="005760A9" w:rsidTr="00F8210B">
        <w:trPr>
          <w:cantSplit/>
          <w:trHeight w:val="20"/>
        </w:trPr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pStyle w:val="Balk3"/>
              <w:spacing w:before="0" w:line="240" w:lineRule="atLeast"/>
              <w:jc w:val="center"/>
              <w:rPr>
                <w:rFonts w:cs="Times New Roman"/>
                <w:szCs w:val="24"/>
              </w:rPr>
            </w:pPr>
            <w:bookmarkStart w:id="104" w:name="_Toc31632489"/>
            <w:bookmarkStart w:id="105" w:name="_Toc32280847"/>
            <w:bookmarkStart w:id="106" w:name="_Toc32284193"/>
            <w:r w:rsidRPr="005760A9">
              <w:rPr>
                <w:rFonts w:cs="Times New Roman"/>
                <w:szCs w:val="24"/>
              </w:rPr>
              <w:t>GÖNÜLLÜNÜN</w:t>
            </w:r>
            <w:bookmarkEnd w:id="104"/>
            <w:bookmarkEnd w:id="105"/>
            <w:bookmarkEnd w:id="106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pStyle w:val="Balk3"/>
              <w:jc w:val="center"/>
              <w:rPr>
                <w:rFonts w:cs="Times New Roman"/>
                <w:szCs w:val="24"/>
              </w:rPr>
            </w:pPr>
            <w:bookmarkStart w:id="107" w:name="_Toc31632490"/>
            <w:bookmarkStart w:id="108" w:name="_Toc32280848"/>
            <w:bookmarkStart w:id="109" w:name="_Toc32284194"/>
            <w:r w:rsidRPr="005760A9">
              <w:rPr>
                <w:rFonts w:cs="Times New Roman"/>
                <w:szCs w:val="24"/>
              </w:rPr>
              <w:t>İMZASI</w:t>
            </w:r>
            <w:bookmarkEnd w:id="107"/>
            <w:bookmarkEnd w:id="108"/>
            <w:bookmarkEnd w:id="109"/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pStyle w:val="Balk4"/>
              <w:spacing w:line="240" w:lineRule="atLeast"/>
              <w:jc w:val="left"/>
              <w:rPr>
                <w:rFonts w:cs="Times New Roman"/>
                <w:szCs w:val="24"/>
              </w:rPr>
            </w:pPr>
            <w:r w:rsidRPr="005760A9">
              <w:rPr>
                <w:rFonts w:cs="Times New Roman"/>
                <w:szCs w:val="24"/>
              </w:rPr>
              <w:t>ADI&amp;SOYADI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E21CCF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ADRESİ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26" w:rsidRPr="005760A9" w:rsidRDefault="00472F26" w:rsidP="00E21CCF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</w:t>
            </w:r>
            <w:r w:rsidR="0021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21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26" w:rsidRPr="005760A9" w:rsidRDefault="00472F26" w:rsidP="00E21CCF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26" w:rsidRPr="005760A9" w:rsidRDefault="00472F26" w:rsidP="00E21CCF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10B" w:rsidRDefault="00F8210B"/>
    <w:tbl>
      <w:tblPr>
        <w:tblW w:w="9058" w:type="dxa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3646"/>
        <w:gridCol w:w="2000"/>
      </w:tblGrid>
      <w:tr w:rsidR="00472F26" w:rsidRPr="005760A9" w:rsidTr="00F8210B">
        <w:trPr>
          <w:cantSplit/>
          <w:trHeight w:val="20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Velayet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veya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vesayet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altında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bulunanlar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için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veli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veya</w:t>
            </w:r>
            <w:r w:rsidR="00215E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vasinin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pStyle w:val="Balk3"/>
              <w:spacing w:before="0" w:line="240" w:lineRule="atLeast"/>
              <w:jc w:val="center"/>
              <w:rPr>
                <w:rFonts w:cs="Times New Roman"/>
                <w:szCs w:val="24"/>
              </w:rPr>
            </w:pPr>
            <w:bookmarkStart w:id="110" w:name="_Toc31632491"/>
            <w:bookmarkStart w:id="111" w:name="_Toc32280849"/>
            <w:bookmarkStart w:id="112" w:name="_Toc32284195"/>
            <w:r w:rsidRPr="005760A9">
              <w:rPr>
                <w:rFonts w:cs="Times New Roman"/>
                <w:szCs w:val="24"/>
              </w:rPr>
              <w:t>İMZASI</w:t>
            </w:r>
            <w:bookmarkEnd w:id="110"/>
            <w:bookmarkEnd w:id="111"/>
            <w:bookmarkEnd w:id="112"/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pStyle w:val="Balk4"/>
              <w:spacing w:line="240" w:lineRule="atLeast"/>
              <w:jc w:val="left"/>
              <w:rPr>
                <w:rFonts w:cs="Times New Roman"/>
                <w:szCs w:val="24"/>
              </w:rPr>
            </w:pPr>
            <w:r w:rsidRPr="005760A9">
              <w:rPr>
                <w:rFonts w:cs="Times New Roman"/>
                <w:szCs w:val="24"/>
              </w:rPr>
              <w:t>ADI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&amp;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SOYADI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ADRESİ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</w:t>
            </w:r>
            <w:r w:rsidR="0021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21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26" w:rsidRPr="005760A9" w:rsidRDefault="00472F26" w:rsidP="00472F2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3709"/>
        <w:gridCol w:w="1899"/>
      </w:tblGrid>
      <w:tr w:rsidR="00472F26" w:rsidRPr="005760A9" w:rsidTr="00F8210B">
        <w:trPr>
          <w:cantSplit/>
          <w:trHeight w:val="20"/>
        </w:trPr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pStyle w:val="Balk3"/>
              <w:spacing w:before="0" w:line="240" w:lineRule="atLeast"/>
              <w:jc w:val="center"/>
              <w:rPr>
                <w:rFonts w:cs="Times New Roman"/>
                <w:szCs w:val="24"/>
              </w:rPr>
            </w:pPr>
            <w:bookmarkStart w:id="113" w:name="_Toc31632492"/>
            <w:bookmarkStart w:id="114" w:name="_Toc32280850"/>
            <w:bookmarkStart w:id="115" w:name="_Toc32284196"/>
            <w:r w:rsidRPr="005760A9">
              <w:rPr>
                <w:rFonts w:cs="Times New Roman"/>
                <w:szCs w:val="24"/>
              </w:rPr>
              <w:t>ARAŞTIRMA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EKİBİNDE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YER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ALAN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VE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YETKİN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BİR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ARAŞTIRMACININ</w:t>
            </w:r>
            <w:bookmarkEnd w:id="113"/>
            <w:bookmarkEnd w:id="114"/>
            <w:bookmarkEnd w:id="115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pStyle w:val="Balk3"/>
              <w:spacing w:before="0" w:line="240" w:lineRule="atLeast"/>
              <w:jc w:val="center"/>
              <w:rPr>
                <w:rFonts w:cs="Times New Roman"/>
                <w:szCs w:val="24"/>
              </w:rPr>
            </w:pPr>
            <w:bookmarkStart w:id="116" w:name="_Toc31632493"/>
            <w:bookmarkStart w:id="117" w:name="_Toc32280851"/>
            <w:bookmarkStart w:id="118" w:name="_Toc32284197"/>
            <w:r w:rsidRPr="005760A9">
              <w:rPr>
                <w:rFonts w:cs="Times New Roman"/>
                <w:szCs w:val="24"/>
              </w:rPr>
              <w:t>İMZASI</w:t>
            </w:r>
            <w:bookmarkEnd w:id="116"/>
            <w:bookmarkEnd w:id="117"/>
            <w:bookmarkEnd w:id="118"/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pStyle w:val="Balk4"/>
              <w:spacing w:line="240" w:lineRule="atLeast"/>
              <w:jc w:val="left"/>
              <w:rPr>
                <w:rFonts w:cs="Times New Roman"/>
                <w:szCs w:val="24"/>
              </w:rPr>
            </w:pPr>
            <w:r w:rsidRPr="005760A9">
              <w:rPr>
                <w:rFonts w:cs="Times New Roman"/>
                <w:szCs w:val="24"/>
              </w:rPr>
              <w:t>ADI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&amp;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SOYADI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F21D5E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Gözde</w:t>
            </w:r>
            <w:r w:rsidR="0021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hAnsi="Times New Roman" w:cs="Times New Roman"/>
                <w:sz w:val="24"/>
                <w:szCs w:val="24"/>
              </w:rPr>
              <w:t>AYGÜN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pStyle w:val="Balk4"/>
              <w:spacing w:line="240" w:lineRule="atLeast"/>
              <w:jc w:val="left"/>
              <w:rPr>
                <w:rFonts w:cs="Times New Roman"/>
                <w:szCs w:val="24"/>
              </w:rPr>
            </w:pPr>
            <w:r w:rsidRPr="005760A9">
              <w:rPr>
                <w:rFonts w:cs="Times New Roman"/>
                <w:szCs w:val="24"/>
              </w:rPr>
              <w:t>TARİH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26" w:rsidRPr="005760A9" w:rsidRDefault="00472F26" w:rsidP="00472F2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3705"/>
        <w:gridCol w:w="1903"/>
      </w:tblGrid>
      <w:tr w:rsidR="00472F26" w:rsidRPr="005760A9" w:rsidTr="00F8210B">
        <w:trPr>
          <w:cantSplit/>
          <w:trHeight w:val="20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pStyle w:val="Balk3"/>
              <w:spacing w:before="0" w:line="240" w:lineRule="atLeast"/>
              <w:jc w:val="center"/>
              <w:rPr>
                <w:rFonts w:cs="Times New Roman"/>
                <w:szCs w:val="24"/>
              </w:rPr>
            </w:pPr>
            <w:bookmarkStart w:id="119" w:name="_Toc31632494"/>
            <w:bookmarkStart w:id="120" w:name="_Toc32280852"/>
            <w:bookmarkStart w:id="121" w:name="_Toc32284198"/>
            <w:r w:rsidRPr="005760A9">
              <w:rPr>
                <w:rFonts w:cs="Times New Roman"/>
                <w:szCs w:val="24"/>
              </w:rPr>
              <w:t>GEREKTİĞİ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DURUMLARDA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TANIK</w:t>
            </w:r>
            <w:bookmarkEnd w:id="119"/>
            <w:bookmarkEnd w:id="120"/>
            <w:bookmarkEnd w:id="121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2F26" w:rsidRPr="005760A9" w:rsidRDefault="00472F26" w:rsidP="00F8210B">
            <w:pPr>
              <w:pStyle w:val="Balk3"/>
              <w:spacing w:before="0" w:line="240" w:lineRule="atLeast"/>
              <w:jc w:val="center"/>
              <w:rPr>
                <w:rFonts w:cs="Times New Roman"/>
                <w:szCs w:val="24"/>
              </w:rPr>
            </w:pPr>
            <w:bookmarkStart w:id="122" w:name="_Toc31632495"/>
            <w:bookmarkStart w:id="123" w:name="_Toc32280853"/>
            <w:bookmarkStart w:id="124" w:name="_Toc32284199"/>
            <w:r w:rsidRPr="005760A9">
              <w:rPr>
                <w:rFonts w:cs="Times New Roman"/>
                <w:szCs w:val="24"/>
              </w:rPr>
              <w:t>İMZASI</w:t>
            </w:r>
            <w:bookmarkEnd w:id="122"/>
            <w:bookmarkEnd w:id="123"/>
            <w:bookmarkEnd w:id="124"/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pStyle w:val="Balk4"/>
              <w:spacing w:line="240" w:lineRule="atLeast"/>
              <w:jc w:val="left"/>
              <w:rPr>
                <w:rFonts w:cs="Times New Roman"/>
                <w:szCs w:val="24"/>
              </w:rPr>
            </w:pPr>
            <w:r w:rsidRPr="005760A9">
              <w:rPr>
                <w:rFonts w:cs="Times New Roman"/>
                <w:szCs w:val="24"/>
              </w:rPr>
              <w:t>ADI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&amp;</w:t>
            </w:r>
            <w:r w:rsidR="00215E5A">
              <w:rPr>
                <w:rFonts w:cs="Times New Roman"/>
                <w:szCs w:val="24"/>
              </w:rPr>
              <w:t xml:space="preserve"> </w:t>
            </w:r>
            <w:r w:rsidRPr="005760A9">
              <w:rPr>
                <w:rFonts w:cs="Times New Roman"/>
                <w:szCs w:val="24"/>
              </w:rPr>
              <w:t>SOYADI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pStyle w:val="Balk4"/>
              <w:spacing w:line="240" w:lineRule="atLeast"/>
              <w:jc w:val="left"/>
              <w:rPr>
                <w:rFonts w:cs="Times New Roman"/>
                <w:szCs w:val="24"/>
              </w:rPr>
            </w:pPr>
            <w:r w:rsidRPr="005760A9">
              <w:rPr>
                <w:rFonts w:cs="Times New Roman"/>
                <w:szCs w:val="24"/>
              </w:rPr>
              <w:t>GÖREVİ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6" w:rsidRPr="005760A9" w:rsidTr="00F8210B">
        <w:trPr>
          <w:cantSplit/>
          <w:trHeight w:val="2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pStyle w:val="Balk4"/>
              <w:spacing w:line="240" w:lineRule="atLeast"/>
              <w:jc w:val="left"/>
              <w:rPr>
                <w:rFonts w:cs="Times New Roman"/>
                <w:szCs w:val="24"/>
              </w:rPr>
            </w:pPr>
            <w:r w:rsidRPr="005760A9">
              <w:rPr>
                <w:rFonts w:cs="Times New Roman"/>
                <w:szCs w:val="24"/>
              </w:rPr>
              <w:t>TARİH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F26" w:rsidRPr="005760A9" w:rsidRDefault="00472F26" w:rsidP="00F8210B">
            <w:pPr>
              <w:tabs>
                <w:tab w:val="left" w:pos="9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26" w:rsidRPr="005760A9" w:rsidRDefault="00472F26" w:rsidP="00472F2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210B" w:rsidRDefault="00F8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210B" w:rsidRPr="00F8210B" w:rsidRDefault="00F8210B" w:rsidP="00F821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F27AA">
        <w:rPr>
          <w:rFonts w:ascii="Times New Roman" w:eastAsia="Calibri" w:hAnsi="Times New Roman" w:cs="Times New Roman"/>
          <w:b/>
          <w:sz w:val="28"/>
          <w:lang w:eastAsia="en-US"/>
        </w:rPr>
        <w:t>ÖZGEÇMİŞ</w:t>
      </w:r>
    </w:p>
    <w:p w:rsidR="00F8210B" w:rsidRDefault="00F8210B" w:rsidP="00F821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F8210B" w:rsidRPr="00F8210B" w:rsidRDefault="00F8210B" w:rsidP="00F821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06687F" w:rsidRPr="005760A9" w:rsidRDefault="0006687F" w:rsidP="00555161">
      <w:pPr>
        <w:tabs>
          <w:tab w:val="left" w:pos="2977"/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Soyadı,</w:t>
      </w:r>
      <w:r w:rsidR="00215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Adı</w:t>
      </w:r>
      <w:r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AYGÜN,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Gözde</w:t>
      </w:r>
    </w:p>
    <w:p w:rsidR="0006687F" w:rsidRPr="005760A9" w:rsidRDefault="0006687F" w:rsidP="00555161">
      <w:pPr>
        <w:tabs>
          <w:tab w:val="left" w:pos="2977"/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Uyruk</w:t>
      </w:r>
      <w:r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T.C.</w:t>
      </w:r>
    </w:p>
    <w:p w:rsidR="0006687F" w:rsidRPr="005760A9" w:rsidRDefault="0006687F" w:rsidP="00555161">
      <w:pPr>
        <w:tabs>
          <w:tab w:val="left" w:pos="2977"/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Doğum</w:t>
      </w:r>
      <w:r w:rsidR="00215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yeri</w:t>
      </w:r>
      <w:r w:rsidR="00215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</w:t>
      </w:r>
      <w:r w:rsidR="00215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tarihi</w:t>
      </w:r>
      <w:r w:rsidR="00EB3B12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B12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Aydın,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B12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19.02.1993</w:t>
      </w:r>
    </w:p>
    <w:p w:rsidR="0006687F" w:rsidRPr="005760A9" w:rsidRDefault="0006687F" w:rsidP="00555161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>Telefon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/>
        </w:rPr>
        <w:tab/>
      </w:r>
      <w:r w:rsidR="00EB3B12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: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EB3B12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05534228996</w:t>
      </w:r>
    </w:p>
    <w:p w:rsidR="0006687F" w:rsidRPr="005760A9" w:rsidRDefault="0006687F" w:rsidP="00555161">
      <w:pPr>
        <w:tabs>
          <w:tab w:val="left" w:pos="2977"/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E-mail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EB3B12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7A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</w:t>
      </w:r>
      <w:r w:rsidR="00EB3B12"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zde.-aygun@hotmail.com</w:t>
      </w:r>
    </w:p>
    <w:p w:rsidR="0006687F" w:rsidRPr="005760A9" w:rsidRDefault="0006687F" w:rsidP="00555161">
      <w:pPr>
        <w:tabs>
          <w:tab w:val="left" w:pos="2977"/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Yabancı</w:t>
      </w:r>
      <w:r w:rsidR="00215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Dil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21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İngilizce</w:t>
      </w:r>
    </w:p>
    <w:p w:rsidR="0006687F" w:rsidRPr="005760A9" w:rsidRDefault="0006687F" w:rsidP="00F8210B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687F" w:rsidRPr="005760A9" w:rsidRDefault="0006687F" w:rsidP="00F8210B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EĞİTİM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224"/>
        <w:gridCol w:w="5014"/>
        <w:gridCol w:w="2267"/>
      </w:tblGrid>
      <w:tr w:rsidR="00F8210B" w:rsidRPr="005760A9" w:rsidTr="00F8210B">
        <w:trPr>
          <w:jc w:val="center"/>
        </w:trPr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Derece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Kurum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Mezuniyet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Tarihi</w:t>
            </w:r>
          </w:p>
        </w:tc>
      </w:tr>
      <w:tr w:rsidR="00F8210B" w:rsidRPr="005760A9" w:rsidTr="00F8210B">
        <w:trPr>
          <w:jc w:val="center"/>
        </w:trPr>
        <w:tc>
          <w:tcPr>
            <w:tcW w:w="1224" w:type="dxa"/>
            <w:vAlign w:val="center"/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Lisans</w:t>
            </w:r>
          </w:p>
        </w:tc>
        <w:tc>
          <w:tcPr>
            <w:tcW w:w="5014" w:type="dxa"/>
            <w:vAlign w:val="center"/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Adnan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Menderes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Üniversitesi</w:t>
            </w:r>
          </w:p>
        </w:tc>
        <w:tc>
          <w:tcPr>
            <w:tcW w:w="2267" w:type="dxa"/>
            <w:vAlign w:val="center"/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</w:t>
            </w:r>
          </w:p>
        </w:tc>
      </w:tr>
      <w:tr w:rsidR="00F8210B" w:rsidRPr="005760A9" w:rsidTr="00F8210B">
        <w:trPr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Lisans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İzmir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Çelebi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Üniversitesi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  <w:hideMark/>
          </w:tcPr>
          <w:p w:rsidR="00F8210B" w:rsidRPr="005760A9" w:rsidRDefault="00F8210B" w:rsidP="00F8210B">
            <w:pPr>
              <w:tabs>
                <w:tab w:val="left" w:pos="3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</w:tbl>
    <w:p w:rsidR="0006687F" w:rsidRDefault="0006687F" w:rsidP="00F8210B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8210B" w:rsidRPr="00F8210B" w:rsidRDefault="00F8210B" w:rsidP="00F8210B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21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BURSLAR ve ÖDÜLLER: </w:t>
      </w:r>
    </w:p>
    <w:p w:rsidR="00F8210B" w:rsidRPr="00F8210B" w:rsidRDefault="00F8210B" w:rsidP="00F8210B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687F" w:rsidRPr="005760A9" w:rsidRDefault="0006687F" w:rsidP="00F8210B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İŞ</w:t>
      </w:r>
      <w:r w:rsidR="00215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DENEYİMİ</w:t>
      </w:r>
    </w:p>
    <w:tbl>
      <w:tblPr>
        <w:tblStyle w:val="TabloKlavuzu"/>
        <w:tblW w:w="8505" w:type="dxa"/>
        <w:jc w:val="center"/>
        <w:tblLook w:val="04A0" w:firstRow="1" w:lastRow="0" w:firstColumn="1" w:lastColumn="0" w:noHBand="0" w:noVBand="1"/>
      </w:tblPr>
      <w:tblGrid>
        <w:gridCol w:w="2799"/>
        <w:gridCol w:w="2876"/>
        <w:gridCol w:w="2830"/>
      </w:tblGrid>
      <w:tr w:rsidR="0006687F" w:rsidRPr="00F8210B" w:rsidTr="00F8210B">
        <w:trPr>
          <w:jc w:val="center"/>
        </w:trPr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87F" w:rsidRPr="00F8210B" w:rsidRDefault="0006687F" w:rsidP="00F8210B">
            <w:pPr>
              <w:tabs>
                <w:tab w:val="left" w:pos="3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21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Yıl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87F" w:rsidRPr="00F8210B" w:rsidRDefault="0006687F" w:rsidP="00F8210B">
            <w:pPr>
              <w:tabs>
                <w:tab w:val="left" w:pos="3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21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Yer/Kurum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87F" w:rsidRPr="00F8210B" w:rsidRDefault="0006687F" w:rsidP="00F8210B">
            <w:pPr>
              <w:tabs>
                <w:tab w:val="left" w:pos="3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821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Ünvan</w:t>
            </w:r>
          </w:p>
        </w:tc>
      </w:tr>
      <w:tr w:rsidR="0006687F" w:rsidRPr="005760A9" w:rsidTr="00F8210B">
        <w:trPr>
          <w:jc w:val="center"/>
        </w:trPr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87F" w:rsidRPr="005760A9" w:rsidRDefault="00EB3B12" w:rsidP="00F8210B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2015-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87F" w:rsidRPr="005760A9" w:rsidRDefault="00EB3B12" w:rsidP="00F8210B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ADÜ-</w:t>
            </w:r>
            <w:r w:rsidR="00215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Acil</w:t>
            </w:r>
            <w:r w:rsidR="00215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Yoğun</w:t>
            </w:r>
            <w:r w:rsidR="00215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Bakım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87F" w:rsidRPr="005760A9" w:rsidRDefault="00EB3B12" w:rsidP="00F8210B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6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Hemşire</w:t>
            </w:r>
          </w:p>
        </w:tc>
      </w:tr>
    </w:tbl>
    <w:p w:rsidR="0006687F" w:rsidRPr="005760A9" w:rsidRDefault="0006687F" w:rsidP="00F8210B">
      <w:pPr>
        <w:tabs>
          <w:tab w:val="left" w:pos="3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8210B" w:rsidRPr="00F8210B" w:rsidRDefault="00F8210B" w:rsidP="00F8210B">
      <w:pPr>
        <w:tabs>
          <w:tab w:val="left" w:pos="2620"/>
          <w:tab w:val="left" w:pos="3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21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AKADEMİK YAYINLAR</w:t>
      </w:r>
    </w:p>
    <w:p w:rsidR="00F8210B" w:rsidRPr="00F8210B" w:rsidRDefault="00F8210B" w:rsidP="00F8210B">
      <w:pPr>
        <w:tabs>
          <w:tab w:val="left" w:pos="2620"/>
          <w:tab w:val="left" w:pos="3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0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82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10B">
        <w:rPr>
          <w:rFonts w:ascii="Times New Roman" w:eastAsia="Times New Roman" w:hAnsi="Times New Roman" w:cs="Times New Roman"/>
          <w:b/>
          <w:sz w:val="24"/>
          <w:szCs w:val="24"/>
        </w:rPr>
        <w:t>MAKALELER</w:t>
      </w:r>
    </w:p>
    <w:p w:rsidR="00F8210B" w:rsidRPr="00F8210B" w:rsidRDefault="00F8210B" w:rsidP="00F8210B">
      <w:pPr>
        <w:tabs>
          <w:tab w:val="left" w:pos="2620"/>
          <w:tab w:val="left" w:pos="3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21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PROJELER</w:t>
      </w:r>
    </w:p>
    <w:p w:rsidR="00F8210B" w:rsidRPr="00F8210B" w:rsidRDefault="00F8210B" w:rsidP="00F821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F8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3. BİLDİRİLER</w:t>
      </w:r>
    </w:p>
    <w:p w:rsidR="00F8210B" w:rsidRPr="00F8210B" w:rsidRDefault="00F8210B" w:rsidP="00F8210B">
      <w:pPr>
        <w:tabs>
          <w:tab w:val="left" w:pos="2620"/>
          <w:tab w:val="left" w:pos="354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21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A) Uluslararası Kongrelerde Yapılan Bildiriler</w:t>
      </w:r>
    </w:p>
    <w:p w:rsidR="00F8210B" w:rsidRPr="00F8210B" w:rsidRDefault="00F8210B" w:rsidP="00F8210B">
      <w:pPr>
        <w:tabs>
          <w:tab w:val="left" w:pos="2620"/>
          <w:tab w:val="left" w:pos="354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21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B) Ulusal Kongrelerde Yapılan Bildiriler</w:t>
      </w:r>
    </w:p>
    <w:p w:rsidR="0006687F" w:rsidRPr="005760A9" w:rsidRDefault="0006687F" w:rsidP="00F82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87F" w:rsidRPr="005760A9" w:rsidSect="00B94B92">
      <w:footerReference w:type="default" r:id="rId17"/>
      <w:pgSz w:w="11906" w:h="16838"/>
      <w:pgMar w:top="1417" w:right="1417" w:bottom="1417" w:left="141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8A" w:rsidRDefault="00E12B8A" w:rsidP="00151A9E">
      <w:pPr>
        <w:spacing w:after="0" w:line="240" w:lineRule="auto"/>
      </w:pPr>
      <w:r>
        <w:separator/>
      </w:r>
    </w:p>
  </w:endnote>
  <w:endnote w:type="continuationSeparator" w:id="0">
    <w:p w:rsidR="00E12B8A" w:rsidRDefault="00E12B8A" w:rsidP="0015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2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4E25" w:rsidRPr="0033012E" w:rsidRDefault="00EE4E25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0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1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A6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30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148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E4E25" w:rsidRPr="0033012E" w:rsidRDefault="00EE4E25">
        <w:pPr>
          <w:pStyle w:val="Altbilgi"/>
          <w:jc w:val="right"/>
          <w:rPr>
            <w:rFonts w:ascii="Times New Roman" w:hAnsi="Times New Roman" w:cs="Times New Roman"/>
            <w:sz w:val="24"/>
          </w:rPr>
        </w:pPr>
        <w:r w:rsidRPr="0033012E">
          <w:rPr>
            <w:rFonts w:ascii="Times New Roman" w:hAnsi="Times New Roman" w:cs="Times New Roman"/>
            <w:sz w:val="24"/>
          </w:rPr>
          <w:fldChar w:fldCharType="begin"/>
        </w:r>
        <w:r w:rsidRPr="0033012E">
          <w:rPr>
            <w:rFonts w:ascii="Times New Roman" w:hAnsi="Times New Roman" w:cs="Times New Roman"/>
            <w:sz w:val="24"/>
          </w:rPr>
          <w:instrText>PAGE   \* MERGEFORMAT</w:instrText>
        </w:r>
        <w:r w:rsidRPr="0033012E">
          <w:rPr>
            <w:rFonts w:ascii="Times New Roman" w:hAnsi="Times New Roman" w:cs="Times New Roman"/>
            <w:sz w:val="24"/>
          </w:rPr>
          <w:fldChar w:fldCharType="separate"/>
        </w:r>
        <w:r w:rsidR="00932217">
          <w:rPr>
            <w:rFonts w:ascii="Times New Roman" w:hAnsi="Times New Roman" w:cs="Times New Roman"/>
            <w:noProof/>
            <w:sz w:val="24"/>
          </w:rPr>
          <w:t>40</w:t>
        </w:r>
        <w:r w:rsidRPr="0033012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8A" w:rsidRDefault="00E12B8A" w:rsidP="00151A9E">
      <w:pPr>
        <w:spacing w:after="0" w:line="240" w:lineRule="auto"/>
      </w:pPr>
      <w:r>
        <w:separator/>
      </w:r>
    </w:p>
  </w:footnote>
  <w:footnote w:type="continuationSeparator" w:id="0">
    <w:p w:rsidR="00E12B8A" w:rsidRDefault="00E12B8A" w:rsidP="0015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C4252A8"/>
    <w:name w:val="WW8Num2"/>
    <w:lvl w:ilvl="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1">
    <w:nsid w:val="024F42B2"/>
    <w:multiLevelType w:val="multilevel"/>
    <w:tmpl w:val="EF6C8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CD034A"/>
    <w:multiLevelType w:val="multilevel"/>
    <w:tmpl w:val="B71AF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880EAB"/>
    <w:multiLevelType w:val="hybridMultilevel"/>
    <w:tmpl w:val="73B43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C2298"/>
    <w:multiLevelType w:val="hybridMultilevel"/>
    <w:tmpl w:val="A022A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53BD"/>
    <w:multiLevelType w:val="hybridMultilevel"/>
    <w:tmpl w:val="7F988A44"/>
    <w:lvl w:ilvl="0" w:tplc="31C4763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C67D0"/>
    <w:multiLevelType w:val="hybridMultilevel"/>
    <w:tmpl w:val="E2381AE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E279EF"/>
    <w:multiLevelType w:val="hybridMultilevel"/>
    <w:tmpl w:val="10E0E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36C1"/>
    <w:multiLevelType w:val="multilevel"/>
    <w:tmpl w:val="CE2A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65270E"/>
    <w:multiLevelType w:val="hybridMultilevel"/>
    <w:tmpl w:val="3F2C0DB2"/>
    <w:lvl w:ilvl="0" w:tplc="E8E07D28">
      <w:start w:val="1"/>
      <w:numFmt w:val="decimal"/>
      <w:lvlText w:val="%1."/>
      <w:lvlJc w:val="left"/>
      <w:pPr>
        <w:ind w:left="644" w:hanging="360"/>
      </w:pPr>
      <w:rPr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611EC"/>
    <w:multiLevelType w:val="multilevel"/>
    <w:tmpl w:val="61B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844EAD"/>
    <w:multiLevelType w:val="hybridMultilevel"/>
    <w:tmpl w:val="ED601A5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F62626"/>
    <w:multiLevelType w:val="hybridMultilevel"/>
    <w:tmpl w:val="BD3AF834"/>
    <w:lvl w:ilvl="0" w:tplc="BFBC1F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24AF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E24A4"/>
    <w:multiLevelType w:val="hybridMultilevel"/>
    <w:tmpl w:val="D346A18C"/>
    <w:lvl w:ilvl="0" w:tplc="EF3EC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6B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A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2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6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A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22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0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8778AD"/>
    <w:multiLevelType w:val="hybridMultilevel"/>
    <w:tmpl w:val="D180B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E12E3"/>
    <w:multiLevelType w:val="multilevel"/>
    <w:tmpl w:val="6456A4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BC5150"/>
    <w:multiLevelType w:val="hybridMultilevel"/>
    <w:tmpl w:val="4162D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44A"/>
    <w:multiLevelType w:val="hybridMultilevel"/>
    <w:tmpl w:val="589EF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2A19"/>
    <w:multiLevelType w:val="hybridMultilevel"/>
    <w:tmpl w:val="78FE3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7A7A"/>
    <w:multiLevelType w:val="hybridMultilevel"/>
    <w:tmpl w:val="51C08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129E3"/>
    <w:multiLevelType w:val="hybridMultilevel"/>
    <w:tmpl w:val="53BE2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16828"/>
    <w:multiLevelType w:val="hybridMultilevel"/>
    <w:tmpl w:val="20A0F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36554"/>
    <w:multiLevelType w:val="hybridMultilevel"/>
    <w:tmpl w:val="780E4E56"/>
    <w:lvl w:ilvl="0" w:tplc="8C284BF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614B4"/>
    <w:multiLevelType w:val="hybridMultilevel"/>
    <w:tmpl w:val="EA4C22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33BE7"/>
    <w:multiLevelType w:val="hybridMultilevel"/>
    <w:tmpl w:val="056AF074"/>
    <w:lvl w:ilvl="0" w:tplc="DBC47034">
      <w:start w:val="1"/>
      <w:numFmt w:val="bullet"/>
      <w:suff w:val="spac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9AD357A"/>
    <w:multiLevelType w:val="multilevel"/>
    <w:tmpl w:val="6B9EF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DE51C63"/>
    <w:multiLevelType w:val="multilevel"/>
    <w:tmpl w:val="EA70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5"/>
  </w:num>
  <w:num w:numId="6">
    <w:abstractNumId w:val="22"/>
  </w:num>
  <w:num w:numId="7">
    <w:abstractNumId w:val="12"/>
  </w:num>
  <w:num w:numId="8">
    <w:abstractNumId w:val="4"/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1"/>
  </w:num>
  <w:num w:numId="14">
    <w:abstractNumId w:val="2"/>
  </w:num>
  <w:num w:numId="15">
    <w:abstractNumId w:val="21"/>
  </w:num>
  <w:num w:numId="16">
    <w:abstractNumId w:val="14"/>
  </w:num>
  <w:num w:numId="17">
    <w:abstractNumId w:val="24"/>
  </w:num>
  <w:num w:numId="18">
    <w:abstractNumId w:val="9"/>
  </w:num>
  <w:num w:numId="19">
    <w:abstractNumId w:val="11"/>
  </w:num>
  <w:num w:numId="20">
    <w:abstractNumId w:val="17"/>
  </w:num>
  <w:num w:numId="21">
    <w:abstractNumId w:val="13"/>
  </w:num>
  <w:num w:numId="22">
    <w:abstractNumId w:val="18"/>
  </w:num>
  <w:num w:numId="23">
    <w:abstractNumId w:val="16"/>
  </w:num>
  <w:num w:numId="24">
    <w:abstractNumId w:val="5"/>
  </w:num>
  <w:num w:numId="25">
    <w:abstractNumId w:val="6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2"/>
    <w:rsid w:val="000014CD"/>
    <w:rsid w:val="0000638E"/>
    <w:rsid w:val="000157C9"/>
    <w:rsid w:val="00022E0A"/>
    <w:rsid w:val="0002402A"/>
    <w:rsid w:val="00026D08"/>
    <w:rsid w:val="00026D64"/>
    <w:rsid w:val="00027857"/>
    <w:rsid w:val="00032F38"/>
    <w:rsid w:val="00036739"/>
    <w:rsid w:val="00037A0F"/>
    <w:rsid w:val="000422E0"/>
    <w:rsid w:val="00043983"/>
    <w:rsid w:val="000447C4"/>
    <w:rsid w:val="00050380"/>
    <w:rsid w:val="00052121"/>
    <w:rsid w:val="000555AB"/>
    <w:rsid w:val="00057440"/>
    <w:rsid w:val="00062BF9"/>
    <w:rsid w:val="000646D7"/>
    <w:rsid w:val="0006568E"/>
    <w:rsid w:val="0006687F"/>
    <w:rsid w:val="0007226A"/>
    <w:rsid w:val="00072482"/>
    <w:rsid w:val="00072849"/>
    <w:rsid w:val="0007508F"/>
    <w:rsid w:val="00082549"/>
    <w:rsid w:val="000851AE"/>
    <w:rsid w:val="000851BA"/>
    <w:rsid w:val="000875AC"/>
    <w:rsid w:val="00087BED"/>
    <w:rsid w:val="00090D01"/>
    <w:rsid w:val="0009337A"/>
    <w:rsid w:val="00097F4C"/>
    <w:rsid w:val="000A1EBE"/>
    <w:rsid w:val="000A258B"/>
    <w:rsid w:val="000A4790"/>
    <w:rsid w:val="000A6C68"/>
    <w:rsid w:val="000B0165"/>
    <w:rsid w:val="000B04F1"/>
    <w:rsid w:val="000B061C"/>
    <w:rsid w:val="000B2EE3"/>
    <w:rsid w:val="000B62A8"/>
    <w:rsid w:val="000C1888"/>
    <w:rsid w:val="000C1976"/>
    <w:rsid w:val="000D02A8"/>
    <w:rsid w:val="000D10E9"/>
    <w:rsid w:val="000E022A"/>
    <w:rsid w:val="000E1C0C"/>
    <w:rsid w:val="000E25A6"/>
    <w:rsid w:val="000E4F24"/>
    <w:rsid w:val="000F08EF"/>
    <w:rsid w:val="000F1ABC"/>
    <w:rsid w:val="000F1E69"/>
    <w:rsid w:val="000F2BED"/>
    <w:rsid w:val="000F52CC"/>
    <w:rsid w:val="0011283E"/>
    <w:rsid w:val="00113578"/>
    <w:rsid w:val="00115AFA"/>
    <w:rsid w:val="001164A6"/>
    <w:rsid w:val="00121225"/>
    <w:rsid w:val="001234BF"/>
    <w:rsid w:val="00124D66"/>
    <w:rsid w:val="00131A46"/>
    <w:rsid w:val="00142B1E"/>
    <w:rsid w:val="001453DF"/>
    <w:rsid w:val="001500DD"/>
    <w:rsid w:val="00151A9E"/>
    <w:rsid w:val="001540A7"/>
    <w:rsid w:val="00155000"/>
    <w:rsid w:val="001612F0"/>
    <w:rsid w:val="0016293C"/>
    <w:rsid w:val="00162C4D"/>
    <w:rsid w:val="00171E3E"/>
    <w:rsid w:val="00174DF4"/>
    <w:rsid w:val="00177C15"/>
    <w:rsid w:val="00181D8D"/>
    <w:rsid w:val="00182302"/>
    <w:rsid w:val="00185F13"/>
    <w:rsid w:val="00187897"/>
    <w:rsid w:val="00190349"/>
    <w:rsid w:val="001A3696"/>
    <w:rsid w:val="001A5AF1"/>
    <w:rsid w:val="001C54CA"/>
    <w:rsid w:val="001C6AE0"/>
    <w:rsid w:val="001D2EC9"/>
    <w:rsid w:val="001D4580"/>
    <w:rsid w:val="001E2DB6"/>
    <w:rsid w:val="001E2E75"/>
    <w:rsid w:val="001E4EF8"/>
    <w:rsid w:val="001E59A4"/>
    <w:rsid w:val="001E5AA5"/>
    <w:rsid w:val="001F27AA"/>
    <w:rsid w:val="001F4A77"/>
    <w:rsid w:val="002044F2"/>
    <w:rsid w:val="00206B91"/>
    <w:rsid w:val="00207A81"/>
    <w:rsid w:val="00207BAD"/>
    <w:rsid w:val="00210D49"/>
    <w:rsid w:val="00213777"/>
    <w:rsid w:val="0021436C"/>
    <w:rsid w:val="00215E5A"/>
    <w:rsid w:val="00222780"/>
    <w:rsid w:val="00222A45"/>
    <w:rsid w:val="00235710"/>
    <w:rsid w:val="00237FCD"/>
    <w:rsid w:val="00241231"/>
    <w:rsid w:val="00244B91"/>
    <w:rsid w:val="00247325"/>
    <w:rsid w:val="00247365"/>
    <w:rsid w:val="0026378B"/>
    <w:rsid w:val="002649A2"/>
    <w:rsid w:val="00266390"/>
    <w:rsid w:val="002711A4"/>
    <w:rsid w:val="00271AE8"/>
    <w:rsid w:val="00272F11"/>
    <w:rsid w:val="002751D5"/>
    <w:rsid w:val="00287C71"/>
    <w:rsid w:val="0029084B"/>
    <w:rsid w:val="00292C23"/>
    <w:rsid w:val="002A01B8"/>
    <w:rsid w:val="002A0A47"/>
    <w:rsid w:val="002A1AE6"/>
    <w:rsid w:val="002A27B4"/>
    <w:rsid w:val="002A4D44"/>
    <w:rsid w:val="002A7E75"/>
    <w:rsid w:val="002B416E"/>
    <w:rsid w:val="002C0091"/>
    <w:rsid w:val="002C506A"/>
    <w:rsid w:val="002D0403"/>
    <w:rsid w:val="002D2D80"/>
    <w:rsid w:val="002D2E36"/>
    <w:rsid w:val="002D474A"/>
    <w:rsid w:val="002D68DF"/>
    <w:rsid w:val="002E3972"/>
    <w:rsid w:val="002E46D1"/>
    <w:rsid w:val="002F2A4B"/>
    <w:rsid w:val="002F34B2"/>
    <w:rsid w:val="002F7637"/>
    <w:rsid w:val="00301E3B"/>
    <w:rsid w:val="00310B08"/>
    <w:rsid w:val="003117E9"/>
    <w:rsid w:val="00315A23"/>
    <w:rsid w:val="00316172"/>
    <w:rsid w:val="00317761"/>
    <w:rsid w:val="0033012E"/>
    <w:rsid w:val="0033360E"/>
    <w:rsid w:val="00333E8B"/>
    <w:rsid w:val="00335EA4"/>
    <w:rsid w:val="0034721A"/>
    <w:rsid w:val="003511DA"/>
    <w:rsid w:val="003537E0"/>
    <w:rsid w:val="0035653F"/>
    <w:rsid w:val="00364528"/>
    <w:rsid w:val="003650B0"/>
    <w:rsid w:val="00366072"/>
    <w:rsid w:val="003724AC"/>
    <w:rsid w:val="003769D4"/>
    <w:rsid w:val="003779BD"/>
    <w:rsid w:val="003843F0"/>
    <w:rsid w:val="00386E48"/>
    <w:rsid w:val="00387AB2"/>
    <w:rsid w:val="00393759"/>
    <w:rsid w:val="003B2154"/>
    <w:rsid w:val="003B33AA"/>
    <w:rsid w:val="003B4C6D"/>
    <w:rsid w:val="003B737A"/>
    <w:rsid w:val="003C0EAD"/>
    <w:rsid w:val="003C18B4"/>
    <w:rsid w:val="003C1CFA"/>
    <w:rsid w:val="003C7738"/>
    <w:rsid w:val="003D2BE2"/>
    <w:rsid w:val="003D49CD"/>
    <w:rsid w:val="003D6615"/>
    <w:rsid w:val="003F23A4"/>
    <w:rsid w:val="003F583A"/>
    <w:rsid w:val="004003B3"/>
    <w:rsid w:val="00402428"/>
    <w:rsid w:val="004026F6"/>
    <w:rsid w:val="00402988"/>
    <w:rsid w:val="00402E0E"/>
    <w:rsid w:val="0040350E"/>
    <w:rsid w:val="004059B0"/>
    <w:rsid w:val="00405AF9"/>
    <w:rsid w:val="00412787"/>
    <w:rsid w:val="00416C11"/>
    <w:rsid w:val="00417ED2"/>
    <w:rsid w:val="00422141"/>
    <w:rsid w:val="00422D9D"/>
    <w:rsid w:val="0043633B"/>
    <w:rsid w:val="00436619"/>
    <w:rsid w:val="004411B5"/>
    <w:rsid w:val="00441BDC"/>
    <w:rsid w:val="0044478B"/>
    <w:rsid w:val="00446E48"/>
    <w:rsid w:val="0044782E"/>
    <w:rsid w:val="00447B07"/>
    <w:rsid w:val="00453ABA"/>
    <w:rsid w:val="00464208"/>
    <w:rsid w:val="004644F7"/>
    <w:rsid w:val="004673BC"/>
    <w:rsid w:val="00470E9B"/>
    <w:rsid w:val="00472F26"/>
    <w:rsid w:val="00474005"/>
    <w:rsid w:val="00475629"/>
    <w:rsid w:val="00482811"/>
    <w:rsid w:val="00485E35"/>
    <w:rsid w:val="00493B37"/>
    <w:rsid w:val="0049756E"/>
    <w:rsid w:val="004975FC"/>
    <w:rsid w:val="004A06D7"/>
    <w:rsid w:val="004A2C18"/>
    <w:rsid w:val="004A4BC0"/>
    <w:rsid w:val="004B0D1F"/>
    <w:rsid w:val="004B4617"/>
    <w:rsid w:val="004B53A2"/>
    <w:rsid w:val="004B6F2F"/>
    <w:rsid w:val="004C1CEB"/>
    <w:rsid w:val="004C47C4"/>
    <w:rsid w:val="004D474F"/>
    <w:rsid w:val="004E2300"/>
    <w:rsid w:val="004E4A95"/>
    <w:rsid w:val="004F0981"/>
    <w:rsid w:val="004F16B1"/>
    <w:rsid w:val="004F3323"/>
    <w:rsid w:val="004F435E"/>
    <w:rsid w:val="004F532D"/>
    <w:rsid w:val="00501656"/>
    <w:rsid w:val="00501D11"/>
    <w:rsid w:val="0051631A"/>
    <w:rsid w:val="00516B39"/>
    <w:rsid w:val="00522AA4"/>
    <w:rsid w:val="0053267C"/>
    <w:rsid w:val="00532766"/>
    <w:rsid w:val="00537ABA"/>
    <w:rsid w:val="005410DE"/>
    <w:rsid w:val="00542080"/>
    <w:rsid w:val="00545EB2"/>
    <w:rsid w:val="00546665"/>
    <w:rsid w:val="00546E81"/>
    <w:rsid w:val="005525C0"/>
    <w:rsid w:val="00554CA5"/>
    <w:rsid w:val="00555161"/>
    <w:rsid w:val="00556D4A"/>
    <w:rsid w:val="005633EF"/>
    <w:rsid w:val="0056546F"/>
    <w:rsid w:val="00565A24"/>
    <w:rsid w:val="005705C0"/>
    <w:rsid w:val="005754A6"/>
    <w:rsid w:val="0057553A"/>
    <w:rsid w:val="00575586"/>
    <w:rsid w:val="005760A9"/>
    <w:rsid w:val="00584403"/>
    <w:rsid w:val="0058455D"/>
    <w:rsid w:val="00586500"/>
    <w:rsid w:val="00590607"/>
    <w:rsid w:val="005918D3"/>
    <w:rsid w:val="005A42D7"/>
    <w:rsid w:val="005A52ED"/>
    <w:rsid w:val="005A6F80"/>
    <w:rsid w:val="005A7E51"/>
    <w:rsid w:val="005B003B"/>
    <w:rsid w:val="005B3FE2"/>
    <w:rsid w:val="005B5B52"/>
    <w:rsid w:val="005B6ECD"/>
    <w:rsid w:val="005B7543"/>
    <w:rsid w:val="005D02FE"/>
    <w:rsid w:val="005D181C"/>
    <w:rsid w:val="005D309A"/>
    <w:rsid w:val="005E46C6"/>
    <w:rsid w:val="005E50AD"/>
    <w:rsid w:val="005F1C0F"/>
    <w:rsid w:val="005F2E93"/>
    <w:rsid w:val="00600E88"/>
    <w:rsid w:val="00603E0F"/>
    <w:rsid w:val="006054BB"/>
    <w:rsid w:val="00606C3A"/>
    <w:rsid w:val="00612A40"/>
    <w:rsid w:val="00616071"/>
    <w:rsid w:val="00616ED4"/>
    <w:rsid w:val="00620C15"/>
    <w:rsid w:val="00621292"/>
    <w:rsid w:val="0062389D"/>
    <w:rsid w:val="00627601"/>
    <w:rsid w:val="0063679D"/>
    <w:rsid w:val="00640F12"/>
    <w:rsid w:val="00642B8A"/>
    <w:rsid w:val="00643158"/>
    <w:rsid w:val="00644AFB"/>
    <w:rsid w:val="00647153"/>
    <w:rsid w:val="006475FD"/>
    <w:rsid w:val="0065002D"/>
    <w:rsid w:val="00653021"/>
    <w:rsid w:val="00657A22"/>
    <w:rsid w:val="0066276E"/>
    <w:rsid w:val="006669B2"/>
    <w:rsid w:val="00673E19"/>
    <w:rsid w:val="00683C01"/>
    <w:rsid w:val="00684CA9"/>
    <w:rsid w:val="00684D97"/>
    <w:rsid w:val="00687287"/>
    <w:rsid w:val="00687510"/>
    <w:rsid w:val="00690021"/>
    <w:rsid w:val="00695E52"/>
    <w:rsid w:val="00696347"/>
    <w:rsid w:val="006A29B0"/>
    <w:rsid w:val="006A30F4"/>
    <w:rsid w:val="006A6401"/>
    <w:rsid w:val="006B2523"/>
    <w:rsid w:val="006B2A8F"/>
    <w:rsid w:val="006B3D7E"/>
    <w:rsid w:val="006B784B"/>
    <w:rsid w:val="006C3E76"/>
    <w:rsid w:val="006C7A60"/>
    <w:rsid w:val="006D5609"/>
    <w:rsid w:val="006E06D9"/>
    <w:rsid w:val="006E288D"/>
    <w:rsid w:val="006E52AF"/>
    <w:rsid w:val="006E63CB"/>
    <w:rsid w:val="006E686E"/>
    <w:rsid w:val="006E6B5E"/>
    <w:rsid w:val="006F3237"/>
    <w:rsid w:val="00702280"/>
    <w:rsid w:val="007072AB"/>
    <w:rsid w:val="00711742"/>
    <w:rsid w:val="007117AC"/>
    <w:rsid w:val="00711D90"/>
    <w:rsid w:val="00720836"/>
    <w:rsid w:val="00721117"/>
    <w:rsid w:val="00727CF1"/>
    <w:rsid w:val="00743718"/>
    <w:rsid w:val="00745767"/>
    <w:rsid w:val="00753E76"/>
    <w:rsid w:val="00755316"/>
    <w:rsid w:val="00756D21"/>
    <w:rsid w:val="0075745A"/>
    <w:rsid w:val="00757FE3"/>
    <w:rsid w:val="00761D64"/>
    <w:rsid w:val="007645A9"/>
    <w:rsid w:val="00770AAD"/>
    <w:rsid w:val="00792D4B"/>
    <w:rsid w:val="007950FA"/>
    <w:rsid w:val="007968A3"/>
    <w:rsid w:val="00797CDF"/>
    <w:rsid w:val="007A43E2"/>
    <w:rsid w:val="007A7C96"/>
    <w:rsid w:val="007B0E44"/>
    <w:rsid w:val="007C3B66"/>
    <w:rsid w:val="007C6A6B"/>
    <w:rsid w:val="007D0778"/>
    <w:rsid w:val="007D0E18"/>
    <w:rsid w:val="008035AA"/>
    <w:rsid w:val="0081476B"/>
    <w:rsid w:val="00817A4D"/>
    <w:rsid w:val="00821387"/>
    <w:rsid w:val="00823332"/>
    <w:rsid w:val="00824044"/>
    <w:rsid w:val="00826D7F"/>
    <w:rsid w:val="00831EDA"/>
    <w:rsid w:val="00832740"/>
    <w:rsid w:val="00832EEA"/>
    <w:rsid w:val="008345F4"/>
    <w:rsid w:val="00834F7D"/>
    <w:rsid w:val="008362FF"/>
    <w:rsid w:val="00837AEC"/>
    <w:rsid w:val="0084221B"/>
    <w:rsid w:val="008516E6"/>
    <w:rsid w:val="00855BD2"/>
    <w:rsid w:val="00863574"/>
    <w:rsid w:val="00865813"/>
    <w:rsid w:val="00866E0D"/>
    <w:rsid w:val="00867BED"/>
    <w:rsid w:val="00870AB2"/>
    <w:rsid w:val="0087716D"/>
    <w:rsid w:val="00877826"/>
    <w:rsid w:val="008801F7"/>
    <w:rsid w:val="00885C0A"/>
    <w:rsid w:val="00886F01"/>
    <w:rsid w:val="00897BC4"/>
    <w:rsid w:val="008A1F76"/>
    <w:rsid w:val="008A59E0"/>
    <w:rsid w:val="008A790D"/>
    <w:rsid w:val="008A7B54"/>
    <w:rsid w:val="008B19F0"/>
    <w:rsid w:val="008B2E5A"/>
    <w:rsid w:val="008B45E1"/>
    <w:rsid w:val="008B6DF9"/>
    <w:rsid w:val="008B725E"/>
    <w:rsid w:val="008C422B"/>
    <w:rsid w:val="008E0C9A"/>
    <w:rsid w:val="008E14FA"/>
    <w:rsid w:val="008E1B21"/>
    <w:rsid w:val="008E27A9"/>
    <w:rsid w:val="008F1018"/>
    <w:rsid w:val="008F61D9"/>
    <w:rsid w:val="0090187D"/>
    <w:rsid w:val="009079E0"/>
    <w:rsid w:val="00911C58"/>
    <w:rsid w:val="0091207E"/>
    <w:rsid w:val="00913E98"/>
    <w:rsid w:val="0091795B"/>
    <w:rsid w:val="00922A88"/>
    <w:rsid w:val="00931292"/>
    <w:rsid w:val="00932217"/>
    <w:rsid w:val="00934CA4"/>
    <w:rsid w:val="00946C73"/>
    <w:rsid w:val="0094784A"/>
    <w:rsid w:val="00947E0C"/>
    <w:rsid w:val="009536D0"/>
    <w:rsid w:val="00957E33"/>
    <w:rsid w:val="00962386"/>
    <w:rsid w:val="009651F9"/>
    <w:rsid w:val="00967BAE"/>
    <w:rsid w:val="0097266E"/>
    <w:rsid w:val="00973420"/>
    <w:rsid w:val="00976887"/>
    <w:rsid w:val="00986715"/>
    <w:rsid w:val="009874F6"/>
    <w:rsid w:val="00992BAB"/>
    <w:rsid w:val="009A7497"/>
    <w:rsid w:val="009A79F8"/>
    <w:rsid w:val="009A7D30"/>
    <w:rsid w:val="009B4556"/>
    <w:rsid w:val="009B6007"/>
    <w:rsid w:val="009D1A06"/>
    <w:rsid w:val="009D2071"/>
    <w:rsid w:val="009D3C41"/>
    <w:rsid w:val="009D41F5"/>
    <w:rsid w:val="009D43AF"/>
    <w:rsid w:val="009E1A76"/>
    <w:rsid w:val="009E3588"/>
    <w:rsid w:val="009F0575"/>
    <w:rsid w:val="009F0A75"/>
    <w:rsid w:val="00A11682"/>
    <w:rsid w:val="00A22464"/>
    <w:rsid w:val="00A302D8"/>
    <w:rsid w:val="00A36D89"/>
    <w:rsid w:val="00A40604"/>
    <w:rsid w:val="00A41543"/>
    <w:rsid w:val="00A4299B"/>
    <w:rsid w:val="00A51D7E"/>
    <w:rsid w:val="00A6063A"/>
    <w:rsid w:val="00A60877"/>
    <w:rsid w:val="00A61C22"/>
    <w:rsid w:val="00A65051"/>
    <w:rsid w:val="00A77D40"/>
    <w:rsid w:val="00A810BB"/>
    <w:rsid w:val="00A8158B"/>
    <w:rsid w:val="00A82792"/>
    <w:rsid w:val="00A8528A"/>
    <w:rsid w:val="00A87B76"/>
    <w:rsid w:val="00A9465B"/>
    <w:rsid w:val="00AA10B6"/>
    <w:rsid w:val="00AA2309"/>
    <w:rsid w:val="00AA7100"/>
    <w:rsid w:val="00AB3EB1"/>
    <w:rsid w:val="00AB53EA"/>
    <w:rsid w:val="00AC353B"/>
    <w:rsid w:val="00AC6DAE"/>
    <w:rsid w:val="00AD317F"/>
    <w:rsid w:val="00AD3464"/>
    <w:rsid w:val="00AD47E3"/>
    <w:rsid w:val="00AE12D4"/>
    <w:rsid w:val="00AE168A"/>
    <w:rsid w:val="00AF3FBF"/>
    <w:rsid w:val="00AF762B"/>
    <w:rsid w:val="00B00587"/>
    <w:rsid w:val="00B07B6E"/>
    <w:rsid w:val="00B1233F"/>
    <w:rsid w:val="00B16882"/>
    <w:rsid w:val="00B173B8"/>
    <w:rsid w:val="00B17D4A"/>
    <w:rsid w:val="00B27F22"/>
    <w:rsid w:val="00B32DC0"/>
    <w:rsid w:val="00B343A3"/>
    <w:rsid w:val="00B45252"/>
    <w:rsid w:val="00B46699"/>
    <w:rsid w:val="00B47E2B"/>
    <w:rsid w:val="00B50F9C"/>
    <w:rsid w:val="00B53836"/>
    <w:rsid w:val="00B54659"/>
    <w:rsid w:val="00B62649"/>
    <w:rsid w:val="00B63288"/>
    <w:rsid w:val="00B64873"/>
    <w:rsid w:val="00B66AC4"/>
    <w:rsid w:val="00B73E71"/>
    <w:rsid w:val="00B8473A"/>
    <w:rsid w:val="00B906C7"/>
    <w:rsid w:val="00B94B92"/>
    <w:rsid w:val="00B97708"/>
    <w:rsid w:val="00BA0481"/>
    <w:rsid w:val="00BA0518"/>
    <w:rsid w:val="00BA3ECA"/>
    <w:rsid w:val="00BB666A"/>
    <w:rsid w:val="00BC0769"/>
    <w:rsid w:val="00BC2AF8"/>
    <w:rsid w:val="00BC57E7"/>
    <w:rsid w:val="00BD011B"/>
    <w:rsid w:val="00BD037E"/>
    <w:rsid w:val="00BD0BA0"/>
    <w:rsid w:val="00BD0CDA"/>
    <w:rsid w:val="00BD5956"/>
    <w:rsid w:val="00BE068D"/>
    <w:rsid w:val="00BE5431"/>
    <w:rsid w:val="00BF16EF"/>
    <w:rsid w:val="00BF69D4"/>
    <w:rsid w:val="00C14A4C"/>
    <w:rsid w:val="00C2157E"/>
    <w:rsid w:val="00C22EEC"/>
    <w:rsid w:val="00C27E3C"/>
    <w:rsid w:val="00C315B8"/>
    <w:rsid w:val="00C44BC1"/>
    <w:rsid w:val="00C51EB4"/>
    <w:rsid w:val="00C525D1"/>
    <w:rsid w:val="00C54B10"/>
    <w:rsid w:val="00C552F9"/>
    <w:rsid w:val="00C64722"/>
    <w:rsid w:val="00C657B4"/>
    <w:rsid w:val="00C65C0A"/>
    <w:rsid w:val="00C75E02"/>
    <w:rsid w:val="00C75E91"/>
    <w:rsid w:val="00C77E86"/>
    <w:rsid w:val="00C80EE9"/>
    <w:rsid w:val="00C8461C"/>
    <w:rsid w:val="00C86586"/>
    <w:rsid w:val="00C92BAF"/>
    <w:rsid w:val="00C92E86"/>
    <w:rsid w:val="00C9371B"/>
    <w:rsid w:val="00C94430"/>
    <w:rsid w:val="00C96650"/>
    <w:rsid w:val="00CA022A"/>
    <w:rsid w:val="00CA03DA"/>
    <w:rsid w:val="00CA2311"/>
    <w:rsid w:val="00CA5036"/>
    <w:rsid w:val="00CA5FF3"/>
    <w:rsid w:val="00CB15D2"/>
    <w:rsid w:val="00CB2AA8"/>
    <w:rsid w:val="00CB54FF"/>
    <w:rsid w:val="00CB5924"/>
    <w:rsid w:val="00CB6901"/>
    <w:rsid w:val="00CB6E79"/>
    <w:rsid w:val="00CB730C"/>
    <w:rsid w:val="00CC0CE2"/>
    <w:rsid w:val="00CC5375"/>
    <w:rsid w:val="00CC6B09"/>
    <w:rsid w:val="00CD29CE"/>
    <w:rsid w:val="00CD2CC1"/>
    <w:rsid w:val="00CD42AB"/>
    <w:rsid w:val="00CE6444"/>
    <w:rsid w:val="00CE79C2"/>
    <w:rsid w:val="00CF6AE9"/>
    <w:rsid w:val="00CF6F22"/>
    <w:rsid w:val="00D0293E"/>
    <w:rsid w:val="00D0587E"/>
    <w:rsid w:val="00D10E86"/>
    <w:rsid w:val="00D165B3"/>
    <w:rsid w:val="00D30786"/>
    <w:rsid w:val="00D343C9"/>
    <w:rsid w:val="00D366C5"/>
    <w:rsid w:val="00D36D15"/>
    <w:rsid w:val="00D40565"/>
    <w:rsid w:val="00D421EE"/>
    <w:rsid w:val="00D44B29"/>
    <w:rsid w:val="00D511B1"/>
    <w:rsid w:val="00D53E62"/>
    <w:rsid w:val="00D53FD9"/>
    <w:rsid w:val="00D553BB"/>
    <w:rsid w:val="00D65AD5"/>
    <w:rsid w:val="00D666DB"/>
    <w:rsid w:val="00D72E84"/>
    <w:rsid w:val="00D77EEA"/>
    <w:rsid w:val="00D846B1"/>
    <w:rsid w:val="00D87DA3"/>
    <w:rsid w:val="00D9068A"/>
    <w:rsid w:val="00D9257B"/>
    <w:rsid w:val="00D93303"/>
    <w:rsid w:val="00D948AB"/>
    <w:rsid w:val="00DA0745"/>
    <w:rsid w:val="00DB6E63"/>
    <w:rsid w:val="00DC385F"/>
    <w:rsid w:val="00DC44E1"/>
    <w:rsid w:val="00DD0776"/>
    <w:rsid w:val="00DD1B58"/>
    <w:rsid w:val="00DE41C2"/>
    <w:rsid w:val="00DE6FDC"/>
    <w:rsid w:val="00DE7514"/>
    <w:rsid w:val="00DF57BC"/>
    <w:rsid w:val="00DF6569"/>
    <w:rsid w:val="00E12B8A"/>
    <w:rsid w:val="00E160DF"/>
    <w:rsid w:val="00E16ED0"/>
    <w:rsid w:val="00E201EA"/>
    <w:rsid w:val="00E218E2"/>
    <w:rsid w:val="00E21CCF"/>
    <w:rsid w:val="00E2357D"/>
    <w:rsid w:val="00E23E0E"/>
    <w:rsid w:val="00E258C1"/>
    <w:rsid w:val="00E3051C"/>
    <w:rsid w:val="00E3660D"/>
    <w:rsid w:val="00E36639"/>
    <w:rsid w:val="00E37516"/>
    <w:rsid w:val="00E42048"/>
    <w:rsid w:val="00E448E3"/>
    <w:rsid w:val="00E4693F"/>
    <w:rsid w:val="00E4737B"/>
    <w:rsid w:val="00E50BE0"/>
    <w:rsid w:val="00E53028"/>
    <w:rsid w:val="00E60E21"/>
    <w:rsid w:val="00E62F69"/>
    <w:rsid w:val="00E66CB3"/>
    <w:rsid w:val="00E66FB0"/>
    <w:rsid w:val="00E763C7"/>
    <w:rsid w:val="00E76B9B"/>
    <w:rsid w:val="00E844C5"/>
    <w:rsid w:val="00E93408"/>
    <w:rsid w:val="00EA0AB3"/>
    <w:rsid w:val="00EA5233"/>
    <w:rsid w:val="00EA5E1C"/>
    <w:rsid w:val="00EB1CBC"/>
    <w:rsid w:val="00EB3B12"/>
    <w:rsid w:val="00EB4101"/>
    <w:rsid w:val="00EB4ECF"/>
    <w:rsid w:val="00EC2B94"/>
    <w:rsid w:val="00ED09E9"/>
    <w:rsid w:val="00ED0BC2"/>
    <w:rsid w:val="00ED6BF5"/>
    <w:rsid w:val="00EE18C5"/>
    <w:rsid w:val="00EE4719"/>
    <w:rsid w:val="00EE4E25"/>
    <w:rsid w:val="00EE5B76"/>
    <w:rsid w:val="00EF12C2"/>
    <w:rsid w:val="00EF2A55"/>
    <w:rsid w:val="00EF57DD"/>
    <w:rsid w:val="00F00209"/>
    <w:rsid w:val="00F0230A"/>
    <w:rsid w:val="00F055A7"/>
    <w:rsid w:val="00F07A0A"/>
    <w:rsid w:val="00F17621"/>
    <w:rsid w:val="00F21D5E"/>
    <w:rsid w:val="00F231E9"/>
    <w:rsid w:val="00F355E8"/>
    <w:rsid w:val="00F47649"/>
    <w:rsid w:val="00F47A41"/>
    <w:rsid w:val="00F51CA5"/>
    <w:rsid w:val="00F532A4"/>
    <w:rsid w:val="00F53AD6"/>
    <w:rsid w:val="00F61D75"/>
    <w:rsid w:val="00F6770C"/>
    <w:rsid w:val="00F705F9"/>
    <w:rsid w:val="00F73AC6"/>
    <w:rsid w:val="00F8210B"/>
    <w:rsid w:val="00F833CF"/>
    <w:rsid w:val="00F840C4"/>
    <w:rsid w:val="00F84F25"/>
    <w:rsid w:val="00F87BFB"/>
    <w:rsid w:val="00F96CB9"/>
    <w:rsid w:val="00F9719A"/>
    <w:rsid w:val="00FA08BC"/>
    <w:rsid w:val="00FA1A56"/>
    <w:rsid w:val="00FB24D2"/>
    <w:rsid w:val="00FB2DAA"/>
    <w:rsid w:val="00FB458C"/>
    <w:rsid w:val="00FB5FAF"/>
    <w:rsid w:val="00FB63E1"/>
    <w:rsid w:val="00FC10A1"/>
    <w:rsid w:val="00FC3B28"/>
    <w:rsid w:val="00FC7178"/>
    <w:rsid w:val="00FD1905"/>
    <w:rsid w:val="00FD3258"/>
    <w:rsid w:val="00FE0A32"/>
    <w:rsid w:val="00FE1482"/>
    <w:rsid w:val="00FE3E91"/>
    <w:rsid w:val="00FE6037"/>
    <w:rsid w:val="00FF41BF"/>
    <w:rsid w:val="00FF457E"/>
    <w:rsid w:val="00FF5449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91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40604"/>
    <w:pPr>
      <w:keepNext/>
      <w:keepLines/>
      <w:spacing w:before="480" w:after="0"/>
      <w:jc w:val="center"/>
      <w:outlineLvl w:val="0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41231"/>
    <w:pPr>
      <w:keepNext/>
      <w:keepLines/>
      <w:spacing w:before="200" w:after="0"/>
      <w:jc w:val="center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751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87B76"/>
    <w:pPr>
      <w:keepNext/>
      <w:spacing w:after="0"/>
      <w:jc w:val="both"/>
      <w:outlineLvl w:val="3"/>
    </w:pPr>
    <w:rPr>
      <w:rFonts w:ascii="Times New Roman" w:hAnsi="Times New Roman" w:cstheme="minorHAnsi"/>
      <w:b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86586"/>
    <w:pPr>
      <w:keepNext/>
      <w:spacing w:after="0"/>
      <w:jc w:val="both"/>
      <w:outlineLvl w:val="4"/>
    </w:pPr>
    <w:rPr>
      <w:rFonts w:cstheme="minorHAnsi"/>
      <w:b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86586"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51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51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51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0604"/>
    <w:rPr>
      <w:rFonts w:ascii="Times New Roman" w:hAnsi="Times New Roman" w:cs="Times New Roman"/>
      <w:b/>
      <w:bCs/>
      <w:caps/>
      <w:noProof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1231"/>
    <w:rPr>
      <w:rFonts w:ascii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68751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table" w:styleId="TabloKlavuzu">
    <w:name w:val="Table Grid"/>
    <w:basedOn w:val="NormalTablo"/>
    <w:uiPriority w:val="39"/>
    <w:rsid w:val="0024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uiPriority w:val="99"/>
    <w:unhideWhenUsed/>
    <w:rsid w:val="00244B91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44B91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244B9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44B9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B91"/>
    <w:rPr>
      <w:rFonts w:ascii="Tahoma" w:eastAsiaTheme="minorEastAsia" w:hAnsi="Tahoma" w:cs="Tahoma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4026F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026F6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026F6"/>
    <w:pPr>
      <w:spacing w:after="0"/>
      <w:ind w:firstLine="708"/>
      <w:jc w:val="both"/>
    </w:pPr>
    <w:rPr>
      <w:rFonts w:cstheme="minorHAns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026F6"/>
    <w:rPr>
      <w:rFonts w:eastAsiaTheme="minorEastAsia" w:cstheme="minorHAnsi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4026F6"/>
    <w:pPr>
      <w:spacing w:after="0"/>
      <w:jc w:val="both"/>
    </w:pPr>
    <w:rPr>
      <w:rFonts w:cstheme="minorHAnsi"/>
      <w:i/>
      <w:sz w:val="20"/>
    </w:rPr>
  </w:style>
  <w:style w:type="paragraph" w:styleId="ListeParagraf">
    <w:name w:val="List Paragraph"/>
    <w:basedOn w:val="Normal"/>
    <w:uiPriority w:val="34"/>
    <w:qFormat/>
    <w:rsid w:val="00301E3B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A87B76"/>
    <w:rPr>
      <w:rFonts w:ascii="Times New Roman" w:eastAsiaTheme="minorEastAsia" w:hAnsi="Times New Roman" w:cstheme="minorHAnsi"/>
      <w:b/>
      <w:sz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8F101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F1018"/>
    <w:rPr>
      <w:rFonts w:eastAsiaTheme="minorEastAsi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86586"/>
    <w:rPr>
      <w:rFonts w:eastAsiaTheme="minorEastAsia" w:cstheme="minorHAnsi"/>
      <w:b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86586"/>
    <w:rPr>
      <w:rFonts w:eastAsiaTheme="minorEastAsia"/>
      <w:b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BD011B"/>
    <w:pPr>
      <w:jc w:val="center"/>
    </w:pPr>
    <w:rPr>
      <w:b/>
      <w:color w:val="E36C0A" w:themeColor="accent6" w:themeShade="BF"/>
      <w:sz w:val="40"/>
      <w:szCs w:val="4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D011B"/>
    <w:rPr>
      <w:rFonts w:eastAsiaTheme="minorEastAsia"/>
      <w:b/>
      <w:color w:val="E36C0A" w:themeColor="accent6" w:themeShade="BF"/>
      <w:sz w:val="40"/>
      <w:szCs w:val="4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51CA5"/>
    <w:rPr>
      <w:rFonts w:asciiTheme="majorHAnsi" w:eastAsiaTheme="majorEastAsia" w:hAnsiTheme="majorHAnsi" w:cstheme="majorBidi"/>
      <w:i/>
      <w:iCs/>
      <w:color w:val="404040" w:themeColor="text1" w:themeTint="B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51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51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F5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Bal">
    <w:name w:val="TOC Heading"/>
    <w:basedOn w:val="Balk1"/>
    <w:next w:val="Normal"/>
    <w:uiPriority w:val="39"/>
    <w:unhideWhenUsed/>
    <w:qFormat/>
    <w:rsid w:val="00FB2DAA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C657B4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B2DAA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C657B4"/>
    <w:pPr>
      <w:tabs>
        <w:tab w:val="right" w:leader="dot" w:pos="8777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FB2DAA"/>
    <w:rPr>
      <w:color w:val="0000FF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222780"/>
    <w:pPr>
      <w:spacing w:after="0"/>
    </w:pPr>
  </w:style>
  <w:style w:type="paragraph" w:styleId="stbilgi">
    <w:name w:val="header"/>
    <w:basedOn w:val="Normal"/>
    <w:link w:val="stbilgiChar"/>
    <w:unhideWhenUsed/>
    <w:rsid w:val="0015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A9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A9E"/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6C3E76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Metni2">
    <w:name w:val="Öbek Metni2"/>
    <w:basedOn w:val="Normal"/>
    <w:rsid w:val="00472F26"/>
    <w:pPr>
      <w:tabs>
        <w:tab w:val="left" w:pos="900"/>
      </w:tabs>
      <w:spacing w:after="0" w:line="240" w:lineRule="auto"/>
      <w:ind w:left="142" w:right="249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F52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F52CC"/>
    <w:rPr>
      <w:rFonts w:ascii="Consolas" w:eastAsiaTheme="minorEastAsia" w:hAnsi="Consolas" w:cs="Consolas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06C3A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E25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E25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E25A6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25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25A6"/>
    <w:rPr>
      <w:rFonts w:eastAsiaTheme="minorEastAsia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91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40604"/>
    <w:pPr>
      <w:keepNext/>
      <w:keepLines/>
      <w:spacing w:before="480" w:after="0"/>
      <w:jc w:val="center"/>
      <w:outlineLvl w:val="0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41231"/>
    <w:pPr>
      <w:keepNext/>
      <w:keepLines/>
      <w:spacing w:before="200" w:after="0"/>
      <w:jc w:val="center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751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87B76"/>
    <w:pPr>
      <w:keepNext/>
      <w:spacing w:after="0"/>
      <w:jc w:val="both"/>
      <w:outlineLvl w:val="3"/>
    </w:pPr>
    <w:rPr>
      <w:rFonts w:ascii="Times New Roman" w:hAnsi="Times New Roman" w:cstheme="minorHAnsi"/>
      <w:b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86586"/>
    <w:pPr>
      <w:keepNext/>
      <w:spacing w:after="0"/>
      <w:jc w:val="both"/>
      <w:outlineLvl w:val="4"/>
    </w:pPr>
    <w:rPr>
      <w:rFonts w:cstheme="minorHAnsi"/>
      <w:b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86586"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51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51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51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0604"/>
    <w:rPr>
      <w:rFonts w:ascii="Times New Roman" w:hAnsi="Times New Roman" w:cs="Times New Roman"/>
      <w:b/>
      <w:bCs/>
      <w:caps/>
      <w:noProof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1231"/>
    <w:rPr>
      <w:rFonts w:ascii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68751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table" w:styleId="TabloKlavuzu">
    <w:name w:val="Table Grid"/>
    <w:basedOn w:val="NormalTablo"/>
    <w:uiPriority w:val="39"/>
    <w:rsid w:val="0024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uiPriority w:val="99"/>
    <w:unhideWhenUsed/>
    <w:rsid w:val="00244B91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44B91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244B9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44B9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B91"/>
    <w:rPr>
      <w:rFonts w:ascii="Tahoma" w:eastAsiaTheme="minorEastAsia" w:hAnsi="Tahoma" w:cs="Tahoma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4026F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026F6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026F6"/>
    <w:pPr>
      <w:spacing w:after="0"/>
      <w:ind w:firstLine="708"/>
      <w:jc w:val="both"/>
    </w:pPr>
    <w:rPr>
      <w:rFonts w:cstheme="minorHAns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026F6"/>
    <w:rPr>
      <w:rFonts w:eastAsiaTheme="minorEastAsia" w:cstheme="minorHAnsi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4026F6"/>
    <w:pPr>
      <w:spacing w:after="0"/>
      <w:jc w:val="both"/>
    </w:pPr>
    <w:rPr>
      <w:rFonts w:cstheme="minorHAnsi"/>
      <w:i/>
      <w:sz w:val="20"/>
    </w:rPr>
  </w:style>
  <w:style w:type="paragraph" w:styleId="ListeParagraf">
    <w:name w:val="List Paragraph"/>
    <w:basedOn w:val="Normal"/>
    <w:uiPriority w:val="34"/>
    <w:qFormat/>
    <w:rsid w:val="00301E3B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A87B76"/>
    <w:rPr>
      <w:rFonts w:ascii="Times New Roman" w:eastAsiaTheme="minorEastAsia" w:hAnsi="Times New Roman" w:cstheme="minorHAnsi"/>
      <w:b/>
      <w:sz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8F101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F1018"/>
    <w:rPr>
      <w:rFonts w:eastAsiaTheme="minorEastAsi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86586"/>
    <w:rPr>
      <w:rFonts w:eastAsiaTheme="minorEastAsia" w:cstheme="minorHAnsi"/>
      <w:b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86586"/>
    <w:rPr>
      <w:rFonts w:eastAsiaTheme="minorEastAsia"/>
      <w:b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BD011B"/>
    <w:pPr>
      <w:jc w:val="center"/>
    </w:pPr>
    <w:rPr>
      <w:b/>
      <w:color w:val="E36C0A" w:themeColor="accent6" w:themeShade="BF"/>
      <w:sz w:val="40"/>
      <w:szCs w:val="4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BD011B"/>
    <w:rPr>
      <w:rFonts w:eastAsiaTheme="minorEastAsia"/>
      <w:b/>
      <w:color w:val="E36C0A" w:themeColor="accent6" w:themeShade="BF"/>
      <w:sz w:val="40"/>
      <w:szCs w:val="4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51CA5"/>
    <w:rPr>
      <w:rFonts w:asciiTheme="majorHAnsi" w:eastAsiaTheme="majorEastAsia" w:hAnsiTheme="majorHAnsi" w:cstheme="majorBidi"/>
      <w:i/>
      <w:iCs/>
      <w:color w:val="404040" w:themeColor="text1" w:themeTint="B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51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51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F5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Bal">
    <w:name w:val="TOC Heading"/>
    <w:basedOn w:val="Balk1"/>
    <w:next w:val="Normal"/>
    <w:uiPriority w:val="39"/>
    <w:unhideWhenUsed/>
    <w:qFormat/>
    <w:rsid w:val="00FB2DAA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C657B4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B2DAA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C657B4"/>
    <w:pPr>
      <w:tabs>
        <w:tab w:val="right" w:leader="dot" w:pos="8777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FB2DAA"/>
    <w:rPr>
      <w:color w:val="0000FF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222780"/>
    <w:pPr>
      <w:spacing w:after="0"/>
    </w:pPr>
  </w:style>
  <w:style w:type="paragraph" w:styleId="stbilgi">
    <w:name w:val="header"/>
    <w:basedOn w:val="Normal"/>
    <w:link w:val="stbilgiChar"/>
    <w:unhideWhenUsed/>
    <w:rsid w:val="0015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A9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A9E"/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6C3E76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Metni2">
    <w:name w:val="Öbek Metni2"/>
    <w:basedOn w:val="Normal"/>
    <w:rsid w:val="00472F26"/>
    <w:pPr>
      <w:tabs>
        <w:tab w:val="left" w:pos="900"/>
      </w:tabs>
      <w:spacing w:after="0" w:line="240" w:lineRule="auto"/>
      <w:ind w:left="142" w:right="249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F52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F52CC"/>
    <w:rPr>
      <w:rFonts w:ascii="Consolas" w:eastAsiaTheme="minorEastAsia" w:hAnsi="Consolas" w:cs="Consolas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06C3A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E25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E25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E25A6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25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25A6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9789241549820-eng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staneler.erciyes.edu.tr/Content/fil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halksagligi.hacettepe.edu.t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A761-97B8-40AA-96ED-5410D662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22438</Words>
  <Characters>127903</Characters>
  <Application>Microsoft Office Word</Application>
  <DocSecurity>0</DocSecurity>
  <Lines>1065</Lines>
  <Paragraphs>300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</dc:creator>
  <cp:lastModifiedBy>motun</cp:lastModifiedBy>
  <cp:revision>2</cp:revision>
  <cp:lastPrinted>2020-02-12T08:54:00Z</cp:lastPrinted>
  <dcterms:created xsi:type="dcterms:W3CDTF">2020-06-25T09:26:00Z</dcterms:created>
  <dcterms:modified xsi:type="dcterms:W3CDTF">2020-06-25T09:26:00Z</dcterms:modified>
</cp:coreProperties>
</file>